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5.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2.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header3.xml" ContentType="application/vnd.openxmlformats-officedocument.wordprocessingml.header+xml"/>
  <Override PartName="/word/footer1.xml" ContentType="application/vnd.openxmlformats-officedocument.wordprocessingml.footer+xml"/>
  <Override PartName="/word/footer6.xml" ContentType="application/vnd.openxmlformats-officedocument.wordprocessingml.footer+xml"/>
  <Override PartName="/word/header4.xml" ContentType="application/vnd.openxmlformats-officedocument.wordprocessingml.header+xml"/>
  <Override PartName="/word/footer2.xml" ContentType="application/vnd.openxmlformats-officedocument.wordprocessingml.footer+xml"/>
  <Override PartName="/word/footer7.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7B4796" w14:textId="02EFF335" w:rsidR="00B61CEB" w:rsidRPr="0097318B" w:rsidRDefault="00B61CEB" w:rsidP="00FD4D0E">
      <w:pPr>
        <w:spacing w:after="0" w:line="240" w:lineRule="auto"/>
        <w:jc w:val="center"/>
        <w:rPr>
          <w:rFonts w:ascii="Calibri" w:hAnsi="Calibri" w:cs="Calibri"/>
          <w:b/>
          <w:sz w:val="28"/>
          <w:szCs w:val="28"/>
        </w:rPr>
      </w:pPr>
      <w:r w:rsidRPr="0097318B">
        <w:rPr>
          <w:rFonts w:ascii="Calibri" w:hAnsi="Calibri" w:cs="Calibri"/>
          <w:noProof/>
        </w:rPr>
        <w:drawing>
          <wp:anchor distT="0" distB="0" distL="114300" distR="114300" simplePos="0" relativeHeight="251645952" behindDoc="1" locked="0" layoutInCell="1" allowOverlap="1" wp14:anchorId="6BE95343" wp14:editId="64B2330A">
            <wp:simplePos x="0" y="0"/>
            <wp:positionH relativeFrom="column">
              <wp:posOffset>0</wp:posOffset>
            </wp:positionH>
            <wp:positionV relativeFrom="paragraph">
              <wp:posOffset>-119380</wp:posOffset>
            </wp:positionV>
            <wp:extent cx="438785" cy="878205"/>
            <wp:effectExtent l="0" t="0" r="0" b="0"/>
            <wp:wrapThrough wrapText="bothSides">
              <wp:wrapPolygon edited="0">
                <wp:start x="0" y="0"/>
                <wp:lineTo x="0" y="21085"/>
                <wp:lineTo x="20631" y="21085"/>
                <wp:lineTo x="20631" y="0"/>
                <wp:lineTo x="0" y="0"/>
              </wp:wrapPolygon>
            </wp:wrapThrough>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8785" cy="8782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7318B">
        <w:rPr>
          <w:rFonts w:ascii="Calibri" w:hAnsi="Calibri" w:cs="Calibri"/>
          <w:noProof/>
        </w:rPr>
        <w:drawing>
          <wp:anchor distT="0" distB="0" distL="114300" distR="114300" simplePos="0" relativeHeight="251631616" behindDoc="0" locked="0" layoutInCell="1" allowOverlap="1" wp14:anchorId="4250EE79" wp14:editId="725711C0">
            <wp:simplePos x="0" y="0"/>
            <wp:positionH relativeFrom="margin">
              <wp:posOffset>2515920</wp:posOffset>
            </wp:positionH>
            <wp:positionV relativeFrom="paragraph">
              <wp:posOffset>-122167</wp:posOffset>
            </wp:positionV>
            <wp:extent cx="712470" cy="821055"/>
            <wp:effectExtent l="0" t="0" r="0" b="0"/>
            <wp:wrapNone/>
            <wp:docPr id="26" name="Picture 26" descr="Description: 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GEF-notag-lowres_0"/>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12470" cy="821055"/>
                    </a:xfrm>
                    <a:prstGeom prst="rect">
                      <a:avLst/>
                    </a:prstGeom>
                    <a:noFill/>
                  </pic:spPr>
                </pic:pic>
              </a:graphicData>
            </a:graphic>
            <wp14:sizeRelH relativeFrom="page">
              <wp14:pctWidth>0</wp14:pctWidth>
            </wp14:sizeRelH>
            <wp14:sizeRelV relativeFrom="page">
              <wp14:pctHeight>0</wp14:pctHeight>
            </wp14:sizeRelV>
          </wp:anchor>
        </w:drawing>
      </w:r>
      <w:r w:rsidRPr="0097318B">
        <w:rPr>
          <w:rFonts w:ascii="Calibri" w:hAnsi="Calibri" w:cs="Calibri"/>
          <w:noProof/>
        </w:rPr>
        <w:drawing>
          <wp:anchor distT="0" distB="0" distL="114300" distR="114300" simplePos="0" relativeHeight="251638784" behindDoc="0" locked="0" layoutInCell="1" allowOverlap="1" wp14:anchorId="74119835" wp14:editId="1150F893">
            <wp:simplePos x="0" y="0"/>
            <wp:positionH relativeFrom="column">
              <wp:posOffset>4643994</wp:posOffset>
            </wp:positionH>
            <wp:positionV relativeFrom="paragraph">
              <wp:posOffset>-243205</wp:posOffset>
            </wp:positionV>
            <wp:extent cx="748030" cy="773430"/>
            <wp:effectExtent l="0" t="0" r="0" b="7620"/>
            <wp:wrapNone/>
            <wp:docPr id="27"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5"/>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r="8272"/>
                    <a:stretch/>
                  </pic:blipFill>
                  <pic:spPr bwMode="auto">
                    <a:xfrm>
                      <a:off x="0" y="0"/>
                      <a:ext cx="748030" cy="773430"/>
                    </a:xfrm>
                    <a:prstGeom prst="rect">
                      <a:avLst/>
                    </a:prstGeom>
                    <a:noFill/>
                  </pic:spPr>
                </pic:pic>
              </a:graphicData>
            </a:graphic>
            <wp14:sizeRelH relativeFrom="margin">
              <wp14:pctWidth>0</wp14:pctWidth>
            </wp14:sizeRelH>
            <wp14:sizeRelV relativeFrom="margin">
              <wp14:pctHeight>0</wp14:pctHeight>
            </wp14:sizeRelV>
          </wp:anchor>
        </w:drawing>
      </w:r>
      <w:r w:rsidR="00880C0E" w:rsidRPr="0097318B">
        <w:rPr>
          <w:rFonts w:ascii="Calibri" w:hAnsi="Calibri" w:cs="Calibri"/>
          <w:b/>
          <w:sz w:val="28"/>
          <w:szCs w:val="28"/>
        </w:rPr>
        <w:t>81</w:t>
      </w:r>
    </w:p>
    <w:p w14:paraId="40760BB3" w14:textId="77777777" w:rsidR="00B61CEB" w:rsidRPr="0097318B" w:rsidRDefault="00B61CEB" w:rsidP="00FD4D0E">
      <w:pPr>
        <w:pStyle w:val="a"/>
        <w:spacing w:before="0" w:beforeAutospacing="0" w:after="0"/>
        <w:jc w:val="left"/>
        <w:rPr>
          <w:rFonts w:ascii="Calibri" w:hAnsi="Calibri" w:cs="Calibri"/>
          <w:b/>
          <w:bCs/>
        </w:rPr>
      </w:pPr>
      <w:r w:rsidRPr="0097318B">
        <w:rPr>
          <w:rFonts w:ascii="Calibri" w:hAnsi="Calibri" w:cs="Calibri"/>
        </w:rPr>
        <w:t xml:space="preserve">                                                                                           </w:t>
      </w:r>
    </w:p>
    <w:p w14:paraId="0BABB370" w14:textId="77777777" w:rsidR="00B61CEB" w:rsidRPr="0097318B" w:rsidRDefault="00B61CEB" w:rsidP="00FD4D0E">
      <w:pPr>
        <w:autoSpaceDE w:val="0"/>
        <w:autoSpaceDN w:val="0"/>
        <w:adjustRightInd w:val="0"/>
        <w:spacing w:after="0" w:line="240" w:lineRule="auto"/>
        <w:rPr>
          <w:rFonts w:ascii="Calibri" w:hAnsi="Calibri" w:cs="Calibri"/>
          <w:color w:val="000000"/>
          <w:sz w:val="24"/>
        </w:rPr>
      </w:pPr>
    </w:p>
    <w:p w14:paraId="550F8842" w14:textId="77777777" w:rsidR="00B61CEB" w:rsidRPr="0097318B" w:rsidRDefault="00B61CEB" w:rsidP="00FD4D0E">
      <w:pPr>
        <w:pStyle w:val="a"/>
        <w:spacing w:before="0" w:beforeAutospacing="0" w:after="0"/>
        <w:jc w:val="center"/>
        <w:rPr>
          <w:rFonts w:ascii="Calibri" w:hAnsi="Calibri" w:cs="Calibri"/>
          <w:b/>
          <w:bCs/>
        </w:rPr>
      </w:pPr>
      <w:r w:rsidRPr="0097318B">
        <w:rPr>
          <w:rFonts w:ascii="Calibri" w:hAnsi="Calibri" w:cs="Calibri"/>
          <w:color w:val="000000"/>
          <w:sz w:val="24"/>
          <w:szCs w:val="24"/>
          <w:lang w:eastAsia="en-US"/>
        </w:rPr>
        <w:t xml:space="preserve">                                                                                      </w:t>
      </w:r>
    </w:p>
    <w:p w14:paraId="4FEB2B23" w14:textId="77777777" w:rsidR="004A04EB" w:rsidRPr="0097318B" w:rsidRDefault="004A04EB" w:rsidP="00FD4D0E">
      <w:pPr>
        <w:pStyle w:val="a"/>
        <w:spacing w:before="0" w:beforeAutospacing="0" w:after="0"/>
        <w:jc w:val="center"/>
        <w:rPr>
          <w:rFonts w:ascii="Calibri" w:hAnsi="Calibri" w:cs="Calibri"/>
          <w:b/>
          <w:bCs/>
        </w:rPr>
      </w:pPr>
    </w:p>
    <w:p w14:paraId="0BE2AB6B" w14:textId="77777777" w:rsidR="00B61CEB" w:rsidRPr="0097318B" w:rsidRDefault="00B61CEB" w:rsidP="00FD4D0E">
      <w:pPr>
        <w:pStyle w:val="a"/>
        <w:spacing w:before="0" w:beforeAutospacing="0" w:after="0"/>
        <w:jc w:val="center"/>
        <w:rPr>
          <w:rFonts w:ascii="Calibri" w:hAnsi="Calibri" w:cs="Calibri"/>
          <w:b/>
          <w:bCs/>
        </w:rPr>
      </w:pPr>
      <w:r w:rsidRPr="0097318B">
        <w:rPr>
          <w:rFonts w:ascii="Calibri" w:hAnsi="Calibri" w:cs="Calibri"/>
          <w:b/>
          <w:bCs/>
        </w:rPr>
        <w:t xml:space="preserve">Country:  </w:t>
      </w:r>
      <w:r w:rsidRPr="0097318B">
        <w:rPr>
          <w:rFonts w:ascii="Calibri" w:hAnsi="Calibri" w:cs="Calibri"/>
          <w:b/>
          <w:bCs/>
          <w:u w:val="single"/>
        </w:rPr>
        <w:t>Solomon Islands</w:t>
      </w:r>
    </w:p>
    <w:p w14:paraId="11D6E936" w14:textId="77777777" w:rsidR="00B61CEB" w:rsidRPr="0097318B" w:rsidRDefault="00B61CEB" w:rsidP="00FD4D0E">
      <w:pPr>
        <w:pStyle w:val="a"/>
        <w:spacing w:before="0" w:beforeAutospacing="0" w:after="0"/>
        <w:jc w:val="center"/>
        <w:rPr>
          <w:rFonts w:ascii="Calibri" w:hAnsi="Calibri" w:cs="Calibri"/>
          <w:b/>
          <w:bCs/>
        </w:rPr>
      </w:pPr>
      <w:r w:rsidRPr="0097318B">
        <w:rPr>
          <w:rFonts w:ascii="Calibri" w:hAnsi="Calibri" w:cs="Calibri"/>
          <w:b/>
          <w:bCs/>
        </w:rPr>
        <w:t>PROJECT DOCUMENT</w:t>
      </w:r>
    </w:p>
    <w:p w14:paraId="7CBD7F13" w14:textId="77777777" w:rsidR="00B61CEB" w:rsidRPr="0097318B" w:rsidRDefault="00B61CEB" w:rsidP="00FD4D0E">
      <w:pPr>
        <w:spacing w:after="0" w:line="240" w:lineRule="auto"/>
        <w:jc w:val="center"/>
        <w:rPr>
          <w:rFonts w:ascii="Calibri" w:hAnsi="Calibri" w:cs="Calibri"/>
          <w:b/>
        </w:rPr>
      </w:pPr>
      <w:r w:rsidRPr="0097318B">
        <w:rPr>
          <w:rFonts w:ascii="Calibri" w:hAnsi="Calibri" w:cs="Calibri"/>
          <w:b/>
        </w:rPr>
        <w:t>United Nations Development Programme</w:t>
      </w:r>
    </w:p>
    <w:p w14:paraId="0CC10087" w14:textId="77777777" w:rsidR="00B61CEB" w:rsidRPr="0097318B" w:rsidRDefault="00B61CEB" w:rsidP="00FD4D0E">
      <w:pPr>
        <w:spacing w:after="0" w:line="240" w:lineRule="auto"/>
        <w:jc w:val="center"/>
        <w:rPr>
          <w:rFonts w:ascii="Calibri" w:hAnsi="Calibri" w:cs="Calibri"/>
          <w:b/>
        </w:rPr>
      </w:pPr>
      <w:r w:rsidRPr="0097318B">
        <w:rPr>
          <w:rFonts w:ascii="Calibri" w:hAnsi="Calibri" w:cs="Calibri"/>
          <w:b/>
        </w:rPr>
        <w:t>Financed by the GEF/LDCF/SCCF Trust Funds</w:t>
      </w:r>
    </w:p>
    <w:p w14:paraId="633E0200" w14:textId="77777777" w:rsidR="00B61CEB" w:rsidRPr="0097318B" w:rsidRDefault="00B61CEB" w:rsidP="00FD4D0E">
      <w:pPr>
        <w:spacing w:after="0" w:line="240" w:lineRule="auto"/>
        <w:rPr>
          <w:rFonts w:ascii="Calibri" w:hAnsi="Calibri" w:cs="Calibri"/>
          <w:b/>
          <w:i/>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653"/>
        <w:gridCol w:w="967"/>
        <w:gridCol w:w="360"/>
        <w:gridCol w:w="3240"/>
      </w:tblGrid>
      <w:tr w:rsidR="00B61CEB" w:rsidRPr="0097318B" w14:paraId="084B8FE0" w14:textId="77777777" w:rsidTr="009E3DDD">
        <w:trPr>
          <w:trHeight w:val="251"/>
        </w:trPr>
        <w:tc>
          <w:tcPr>
            <w:tcW w:w="9355" w:type="dxa"/>
            <w:gridSpan w:val="6"/>
            <w:shd w:val="clear" w:color="auto" w:fill="auto"/>
          </w:tcPr>
          <w:p w14:paraId="5CDF945D" w14:textId="77777777" w:rsidR="00B61CEB" w:rsidRPr="0097318B" w:rsidRDefault="00B61CEB" w:rsidP="00FD4D0E">
            <w:pPr>
              <w:spacing w:after="0" w:line="240" w:lineRule="auto"/>
              <w:rPr>
                <w:rFonts w:ascii="Calibri" w:hAnsi="Calibri" w:cs="Calibri"/>
                <w:b/>
              </w:rPr>
            </w:pPr>
            <w:r w:rsidRPr="0097318B">
              <w:rPr>
                <w:rFonts w:ascii="Calibri" w:hAnsi="Calibri" w:cs="Calibri"/>
                <w:b/>
              </w:rPr>
              <w:t>Project Title: Stimulating Progress towards Improved Rural Electrification in the Solomons (SPIRES)</w:t>
            </w:r>
          </w:p>
        </w:tc>
      </w:tr>
      <w:tr w:rsidR="00B61CEB" w:rsidRPr="0097318B" w14:paraId="16D78B65" w14:textId="77777777" w:rsidTr="009E3DDD">
        <w:tc>
          <w:tcPr>
            <w:tcW w:w="2509" w:type="dxa"/>
            <w:shd w:val="clear" w:color="auto" w:fill="auto"/>
          </w:tcPr>
          <w:p w14:paraId="55DB40EB" w14:textId="77777777" w:rsidR="00B61CEB" w:rsidRPr="0097318B" w:rsidRDefault="00B61CEB" w:rsidP="00FD4D0E">
            <w:pPr>
              <w:spacing w:after="0" w:line="240" w:lineRule="auto"/>
              <w:rPr>
                <w:rFonts w:ascii="Calibri" w:hAnsi="Calibri" w:cs="Calibri"/>
                <w:b/>
              </w:rPr>
            </w:pPr>
            <w:r w:rsidRPr="0097318B">
              <w:rPr>
                <w:rFonts w:ascii="Calibri" w:hAnsi="Calibri" w:cs="Calibri"/>
                <w:b/>
              </w:rPr>
              <w:t xml:space="preserve">Country: </w:t>
            </w:r>
            <w:r w:rsidRPr="0097318B">
              <w:rPr>
                <w:rFonts w:ascii="Calibri" w:hAnsi="Calibri" w:cs="Calibri"/>
              </w:rPr>
              <w:t>Solomon Islands</w:t>
            </w:r>
            <w:r w:rsidRPr="0097318B">
              <w:rPr>
                <w:rFonts w:ascii="Calibri" w:hAnsi="Calibri" w:cs="Calibri"/>
                <w:b/>
              </w:rPr>
              <w:t xml:space="preserve"> </w:t>
            </w:r>
          </w:p>
        </w:tc>
        <w:tc>
          <w:tcPr>
            <w:tcW w:w="3606" w:type="dxa"/>
            <w:gridSpan w:val="4"/>
            <w:shd w:val="clear" w:color="auto" w:fill="auto"/>
          </w:tcPr>
          <w:p w14:paraId="57564838" w14:textId="6036D40E" w:rsidR="00B61CEB" w:rsidRPr="0097318B" w:rsidRDefault="00B61CEB" w:rsidP="00FD4D0E">
            <w:pPr>
              <w:spacing w:after="0" w:line="240" w:lineRule="auto"/>
              <w:rPr>
                <w:rFonts w:ascii="Calibri" w:hAnsi="Calibri" w:cs="Calibri"/>
                <w:b/>
              </w:rPr>
            </w:pPr>
            <w:r w:rsidRPr="0097318B">
              <w:rPr>
                <w:rFonts w:ascii="Calibri" w:hAnsi="Calibri" w:cs="Calibri"/>
                <w:b/>
              </w:rPr>
              <w:t xml:space="preserve">Implementing Partner: </w:t>
            </w:r>
            <w:r w:rsidRPr="0097318B">
              <w:rPr>
                <w:rFonts w:ascii="Calibri" w:hAnsi="Calibri" w:cs="Calibri"/>
              </w:rPr>
              <w:t>Ministry of Mines, Energy and Rural Electrification (MMERE)</w:t>
            </w:r>
          </w:p>
        </w:tc>
        <w:tc>
          <w:tcPr>
            <w:tcW w:w="3240" w:type="dxa"/>
            <w:shd w:val="clear" w:color="auto" w:fill="auto"/>
          </w:tcPr>
          <w:p w14:paraId="241D65CF" w14:textId="0F862F73" w:rsidR="00B61CEB" w:rsidRPr="0097318B" w:rsidRDefault="00B61CEB" w:rsidP="00FD4D0E">
            <w:pPr>
              <w:spacing w:after="0" w:line="240" w:lineRule="auto"/>
              <w:rPr>
                <w:rFonts w:ascii="Calibri" w:hAnsi="Calibri" w:cs="Calibri"/>
                <w:i/>
              </w:rPr>
            </w:pPr>
            <w:r w:rsidRPr="0097318B">
              <w:rPr>
                <w:rFonts w:ascii="Calibri" w:hAnsi="Calibri" w:cs="Calibri"/>
                <w:b/>
              </w:rPr>
              <w:t xml:space="preserve">Management Arrangements: </w:t>
            </w:r>
            <w:r w:rsidR="009E4CF7" w:rsidRPr="0097318B">
              <w:rPr>
                <w:rFonts w:ascii="Calibri" w:hAnsi="Calibri" w:cs="Calibri"/>
                <w:bCs/>
              </w:rPr>
              <w:t>National</w:t>
            </w:r>
            <w:r w:rsidR="002912BC" w:rsidRPr="0097318B">
              <w:rPr>
                <w:rFonts w:ascii="Calibri" w:hAnsi="Calibri" w:cs="Calibri"/>
              </w:rPr>
              <w:t xml:space="preserve"> </w:t>
            </w:r>
            <w:r w:rsidRPr="0097318B">
              <w:rPr>
                <w:rFonts w:ascii="Calibri" w:hAnsi="Calibri" w:cs="Calibri"/>
              </w:rPr>
              <w:t>Implementation Modality (</w:t>
            </w:r>
            <w:r w:rsidR="00284535" w:rsidRPr="0097318B">
              <w:rPr>
                <w:rFonts w:ascii="Calibri" w:hAnsi="Calibri" w:cs="Calibri"/>
              </w:rPr>
              <w:t>N</w:t>
            </w:r>
            <w:r w:rsidR="002912BC" w:rsidRPr="0097318B">
              <w:rPr>
                <w:rFonts w:ascii="Calibri" w:hAnsi="Calibri" w:cs="Calibri"/>
              </w:rPr>
              <w:t>IM</w:t>
            </w:r>
            <w:r w:rsidRPr="0097318B">
              <w:rPr>
                <w:rFonts w:ascii="Calibri" w:hAnsi="Calibri" w:cs="Calibri"/>
              </w:rPr>
              <w:t>)</w:t>
            </w:r>
            <w:r w:rsidR="002912BC" w:rsidRPr="0097318B">
              <w:rPr>
                <w:rFonts w:ascii="Calibri" w:hAnsi="Calibri" w:cs="Calibri"/>
                <w:i/>
              </w:rPr>
              <w:t xml:space="preserve"> </w:t>
            </w:r>
          </w:p>
        </w:tc>
      </w:tr>
      <w:tr w:rsidR="00B61CEB" w:rsidRPr="0097318B" w14:paraId="5ED46181" w14:textId="77777777" w:rsidTr="009E3DDD">
        <w:tc>
          <w:tcPr>
            <w:tcW w:w="9355" w:type="dxa"/>
            <w:gridSpan w:val="6"/>
            <w:shd w:val="clear" w:color="auto" w:fill="auto"/>
          </w:tcPr>
          <w:p w14:paraId="660B6952" w14:textId="3174C567" w:rsidR="00B61CEB" w:rsidRPr="0097318B" w:rsidRDefault="00B61CEB" w:rsidP="00FD4D0E">
            <w:pPr>
              <w:pStyle w:val="a"/>
              <w:spacing w:before="0" w:beforeAutospacing="0" w:after="0"/>
              <w:rPr>
                <w:rFonts w:ascii="Calibri" w:hAnsi="Calibri" w:cs="Calibri"/>
                <w:i/>
              </w:rPr>
            </w:pPr>
            <w:r w:rsidRPr="0097318B">
              <w:rPr>
                <w:rFonts w:ascii="Calibri" w:hAnsi="Calibri" w:cs="Calibri"/>
                <w:b/>
              </w:rPr>
              <w:t>UNDAF/Country Programme Outcome</w:t>
            </w:r>
            <w:r w:rsidRPr="0097318B">
              <w:rPr>
                <w:rFonts w:ascii="Calibri" w:hAnsi="Calibri" w:cs="Calibri"/>
              </w:rPr>
              <w:t xml:space="preserve">: </w:t>
            </w:r>
            <w:r w:rsidR="009D01EC" w:rsidRPr="0097318B">
              <w:rPr>
                <w:rFonts w:ascii="Calibri" w:hAnsi="Calibri" w:cs="Calibri"/>
                <w:bCs/>
              </w:rPr>
              <w:t xml:space="preserve">Strategic plan outcome 5. Countries </w:t>
            </w:r>
            <w:r w:rsidR="002D7B41" w:rsidRPr="0097318B">
              <w:rPr>
                <w:rFonts w:ascii="Calibri" w:hAnsi="Calibri" w:cs="Calibri"/>
                <w:bCs/>
              </w:rPr>
              <w:t>can</w:t>
            </w:r>
            <w:r w:rsidR="009D01EC" w:rsidRPr="0097318B">
              <w:rPr>
                <w:rFonts w:ascii="Calibri" w:hAnsi="Calibri" w:cs="Calibri"/>
                <w:bCs/>
              </w:rPr>
              <w:t xml:space="preserve"> reduce the likelihood of conflict and lower the risk of natural disasters, including from climate change.</w:t>
            </w:r>
          </w:p>
        </w:tc>
      </w:tr>
      <w:tr w:rsidR="00B61CEB" w:rsidRPr="0097318B" w14:paraId="0A13AFA6" w14:textId="77777777" w:rsidTr="009E3DDD">
        <w:tc>
          <w:tcPr>
            <w:tcW w:w="9355" w:type="dxa"/>
            <w:gridSpan w:val="6"/>
            <w:shd w:val="clear" w:color="auto" w:fill="auto"/>
          </w:tcPr>
          <w:p w14:paraId="38BB7210" w14:textId="1E797A39" w:rsidR="00B61CEB" w:rsidRPr="0097318B" w:rsidRDefault="00B61CEB" w:rsidP="0054598F">
            <w:pPr>
              <w:pStyle w:val="a"/>
              <w:spacing w:before="0" w:beforeAutospacing="0" w:after="0"/>
              <w:jc w:val="left"/>
              <w:rPr>
                <w:rFonts w:ascii="Calibri" w:hAnsi="Calibri" w:cs="Calibri"/>
              </w:rPr>
            </w:pPr>
            <w:r w:rsidRPr="0097318B">
              <w:rPr>
                <w:rFonts w:ascii="Calibri" w:hAnsi="Calibri" w:cs="Calibri"/>
                <w:b/>
              </w:rPr>
              <w:t xml:space="preserve">UNDP Strategic Plan Output: </w:t>
            </w:r>
            <w:r w:rsidR="0014164D" w:rsidRPr="0097318B">
              <w:rPr>
                <w:rFonts w:ascii="Calibri" w:hAnsi="Calibri" w:cs="Calibri"/>
              </w:rPr>
              <w:t>Solutions adopted to achieve universal access to clean, affordable and sustainable energy</w:t>
            </w:r>
          </w:p>
        </w:tc>
      </w:tr>
      <w:tr w:rsidR="00B61CEB" w:rsidRPr="0097318B" w14:paraId="15981416" w14:textId="77777777" w:rsidTr="00564B04">
        <w:trPr>
          <w:trHeight w:val="593"/>
        </w:trPr>
        <w:tc>
          <w:tcPr>
            <w:tcW w:w="4788" w:type="dxa"/>
            <w:gridSpan w:val="3"/>
            <w:shd w:val="clear" w:color="auto" w:fill="auto"/>
          </w:tcPr>
          <w:p w14:paraId="304632FF" w14:textId="77777777" w:rsidR="00B61CEB" w:rsidRPr="0097318B" w:rsidRDefault="00B61CEB" w:rsidP="00FD4D0E">
            <w:pPr>
              <w:spacing w:after="0" w:line="240" w:lineRule="auto"/>
              <w:rPr>
                <w:rFonts w:ascii="Calibri" w:hAnsi="Calibri" w:cs="Calibri"/>
                <w:i/>
              </w:rPr>
            </w:pPr>
            <w:r w:rsidRPr="0097318B">
              <w:rPr>
                <w:rFonts w:ascii="Calibri" w:hAnsi="Calibri" w:cs="Calibri"/>
                <w:b/>
              </w:rPr>
              <w:t xml:space="preserve">UNDP Social and Environmental Screening Category:  </w:t>
            </w:r>
            <w:r w:rsidR="005650DF" w:rsidRPr="0097318B">
              <w:rPr>
                <w:rFonts w:ascii="Calibri" w:hAnsi="Calibri" w:cs="Calibri"/>
                <w:b/>
              </w:rPr>
              <w:t>Moderate</w:t>
            </w:r>
          </w:p>
        </w:tc>
        <w:tc>
          <w:tcPr>
            <w:tcW w:w="4567" w:type="dxa"/>
            <w:gridSpan w:val="3"/>
            <w:shd w:val="clear" w:color="auto" w:fill="auto"/>
          </w:tcPr>
          <w:p w14:paraId="101F2340" w14:textId="77777777" w:rsidR="00B61CEB" w:rsidRPr="0097318B" w:rsidRDefault="00B61CEB" w:rsidP="00FD4D0E">
            <w:pPr>
              <w:spacing w:after="0" w:line="240" w:lineRule="auto"/>
              <w:rPr>
                <w:rFonts w:ascii="Calibri" w:hAnsi="Calibri" w:cs="Calibri"/>
                <w:i/>
              </w:rPr>
            </w:pPr>
            <w:r w:rsidRPr="0097318B">
              <w:rPr>
                <w:rFonts w:ascii="Calibri" w:hAnsi="Calibri" w:cs="Calibri"/>
                <w:b/>
              </w:rPr>
              <w:t xml:space="preserve">UNDP Gender Marker: </w:t>
            </w:r>
            <w:r w:rsidR="003165E2" w:rsidRPr="0097318B">
              <w:rPr>
                <w:rFonts w:ascii="Calibri" w:hAnsi="Calibri" w:cs="Calibri"/>
                <w:b/>
              </w:rPr>
              <w:t>2</w:t>
            </w:r>
            <w:r w:rsidR="00DE01B4" w:rsidRPr="0097318B">
              <w:rPr>
                <w:rFonts w:ascii="Calibri" w:hAnsi="Calibri" w:cs="Calibri"/>
                <w:b/>
              </w:rPr>
              <w:t xml:space="preserve"> </w:t>
            </w:r>
          </w:p>
        </w:tc>
      </w:tr>
      <w:tr w:rsidR="00B61CEB" w:rsidRPr="0097318B" w14:paraId="4FD555E9" w14:textId="77777777" w:rsidTr="00564B04">
        <w:tc>
          <w:tcPr>
            <w:tcW w:w="4788" w:type="dxa"/>
            <w:gridSpan w:val="3"/>
            <w:shd w:val="clear" w:color="auto" w:fill="auto"/>
          </w:tcPr>
          <w:p w14:paraId="06474E90" w14:textId="77777777" w:rsidR="00B61CEB" w:rsidRPr="0097318B" w:rsidRDefault="00B61CEB" w:rsidP="00FD4D0E">
            <w:pPr>
              <w:spacing w:after="0" w:line="240" w:lineRule="auto"/>
              <w:rPr>
                <w:rFonts w:ascii="Calibri" w:hAnsi="Calibri" w:cs="Calibri"/>
                <w:lang w:eastAsia="zh-CN"/>
              </w:rPr>
            </w:pPr>
            <w:r w:rsidRPr="0097318B">
              <w:rPr>
                <w:rFonts w:ascii="Calibri" w:hAnsi="Calibri" w:cs="Calibri"/>
                <w:b/>
              </w:rPr>
              <w:t xml:space="preserve">Atlas </w:t>
            </w:r>
            <w:r w:rsidRPr="0097318B">
              <w:rPr>
                <w:rFonts w:ascii="Calibri" w:hAnsi="Calibri" w:cs="Calibri"/>
                <w:b/>
                <w:lang w:eastAsia="zh-CN"/>
              </w:rPr>
              <w:t>Project ID/</w:t>
            </w:r>
            <w:r w:rsidRPr="0097318B">
              <w:rPr>
                <w:rFonts w:ascii="Calibri" w:hAnsi="Calibri" w:cs="Calibri"/>
                <w:b/>
              </w:rPr>
              <w:t xml:space="preserve">Award ID number: </w:t>
            </w:r>
            <w:r w:rsidR="005650DF" w:rsidRPr="0097318B">
              <w:rPr>
                <w:rFonts w:ascii="Calibri" w:hAnsi="Calibri" w:cs="Calibri"/>
                <w:b/>
              </w:rPr>
              <w:t>00092265</w:t>
            </w:r>
          </w:p>
        </w:tc>
        <w:tc>
          <w:tcPr>
            <w:tcW w:w="4567" w:type="dxa"/>
            <w:gridSpan w:val="3"/>
            <w:shd w:val="clear" w:color="auto" w:fill="auto"/>
          </w:tcPr>
          <w:p w14:paraId="789D911F" w14:textId="77777777" w:rsidR="00B61CEB" w:rsidRPr="0097318B" w:rsidRDefault="00B61CEB" w:rsidP="00FD4D0E">
            <w:pPr>
              <w:spacing w:after="0" w:line="240" w:lineRule="auto"/>
              <w:rPr>
                <w:rFonts w:ascii="Calibri" w:hAnsi="Calibri" w:cs="Calibri"/>
                <w:b/>
              </w:rPr>
            </w:pPr>
            <w:r w:rsidRPr="0097318B">
              <w:rPr>
                <w:rFonts w:ascii="Calibri" w:hAnsi="Calibri" w:cs="Calibri"/>
                <w:b/>
              </w:rPr>
              <w:t>Atlas O</w:t>
            </w:r>
            <w:r w:rsidRPr="0097318B">
              <w:rPr>
                <w:rFonts w:ascii="Calibri" w:hAnsi="Calibri" w:cs="Calibri"/>
                <w:b/>
                <w:lang w:eastAsia="zh-CN"/>
              </w:rPr>
              <w:t>utput ID/</w:t>
            </w:r>
            <w:r w:rsidRPr="0097318B">
              <w:rPr>
                <w:rFonts w:ascii="Calibri" w:hAnsi="Calibri" w:cs="Calibri"/>
                <w:b/>
              </w:rPr>
              <w:t xml:space="preserve">Project ID number: </w:t>
            </w:r>
            <w:r w:rsidR="005650DF" w:rsidRPr="0097318B">
              <w:rPr>
                <w:rFonts w:ascii="Calibri" w:hAnsi="Calibri" w:cs="Calibri"/>
                <w:b/>
              </w:rPr>
              <w:t>00097073</w:t>
            </w:r>
          </w:p>
        </w:tc>
      </w:tr>
      <w:tr w:rsidR="00B61CEB" w:rsidRPr="0097318B" w14:paraId="1FD6A325" w14:textId="77777777" w:rsidTr="00564B04">
        <w:tc>
          <w:tcPr>
            <w:tcW w:w="4788" w:type="dxa"/>
            <w:gridSpan w:val="3"/>
            <w:shd w:val="clear" w:color="auto" w:fill="auto"/>
          </w:tcPr>
          <w:p w14:paraId="464DAB07" w14:textId="77777777" w:rsidR="00B61CEB" w:rsidRPr="0097318B" w:rsidRDefault="00B61CEB" w:rsidP="00FD4D0E">
            <w:pPr>
              <w:spacing w:after="0" w:line="240" w:lineRule="auto"/>
              <w:rPr>
                <w:rFonts w:ascii="Calibri" w:hAnsi="Calibri" w:cs="Calibri"/>
                <w:b/>
              </w:rPr>
            </w:pPr>
            <w:r w:rsidRPr="0097318B">
              <w:rPr>
                <w:rFonts w:ascii="Calibri" w:hAnsi="Calibri" w:cs="Calibri"/>
                <w:b/>
              </w:rPr>
              <w:t>UNDP-GEF PIMS ID number:  PIMS 6089</w:t>
            </w:r>
          </w:p>
        </w:tc>
        <w:tc>
          <w:tcPr>
            <w:tcW w:w="4567" w:type="dxa"/>
            <w:gridSpan w:val="3"/>
            <w:shd w:val="clear" w:color="auto" w:fill="auto"/>
          </w:tcPr>
          <w:p w14:paraId="2CA70E26" w14:textId="77777777" w:rsidR="00B61CEB" w:rsidRPr="0097318B" w:rsidRDefault="00B61CEB" w:rsidP="00FD4D0E">
            <w:pPr>
              <w:spacing w:after="0" w:line="240" w:lineRule="auto"/>
              <w:rPr>
                <w:rFonts w:ascii="Calibri" w:hAnsi="Calibri" w:cs="Calibri"/>
                <w:b/>
              </w:rPr>
            </w:pPr>
            <w:r w:rsidRPr="0097318B">
              <w:rPr>
                <w:rFonts w:ascii="Calibri" w:hAnsi="Calibri" w:cs="Calibri"/>
                <w:b/>
              </w:rPr>
              <w:t xml:space="preserve">GEF ID number: </w:t>
            </w:r>
            <w:r w:rsidRPr="0097318B">
              <w:rPr>
                <w:rStyle w:val="FootnoteReference"/>
                <w:rFonts w:ascii="Calibri" w:hAnsi="Calibri" w:cs="Calibri"/>
                <w:sz w:val="22"/>
              </w:rPr>
              <w:footnoteReference w:id="1"/>
            </w:r>
            <w:r w:rsidRPr="0097318B">
              <w:rPr>
                <w:rFonts w:ascii="Calibri" w:hAnsi="Calibri" w:cs="Calibri"/>
                <w:b/>
              </w:rPr>
              <w:t xml:space="preserve"> 9787</w:t>
            </w:r>
          </w:p>
        </w:tc>
      </w:tr>
      <w:tr w:rsidR="00B61CEB" w:rsidRPr="0097318B" w14:paraId="5C9C8FE0" w14:textId="77777777" w:rsidTr="00564B04">
        <w:trPr>
          <w:trHeight w:val="215"/>
        </w:trPr>
        <w:tc>
          <w:tcPr>
            <w:tcW w:w="4788" w:type="dxa"/>
            <w:gridSpan w:val="3"/>
            <w:shd w:val="clear" w:color="auto" w:fill="auto"/>
          </w:tcPr>
          <w:p w14:paraId="083D8608" w14:textId="4032952E" w:rsidR="00B61CEB" w:rsidRPr="0097318B" w:rsidRDefault="00B61CEB" w:rsidP="00FD4D0E">
            <w:pPr>
              <w:spacing w:after="0" w:line="240" w:lineRule="auto"/>
              <w:rPr>
                <w:rFonts w:ascii="Calibri" w:hAnsi="Calibri" w:cs="Calibri"/>
                <w:b/>
              </w:rPr>
            </w:pPr>
            <w:r w:rsidRPr="0097318B">
              <w:rPr>
                <w:rFonts w:ascii="Calibri" w:hAnsi="Calibri" w:cs="Calibri"/>
                <w:b/>
              </w:rPr>
              <w:t xml:space="preserve">Planned start date: </w:t>
            </w:r>
            <w:r w:rsidR="00281275" w:rsidRPr="0097318B">
              <w:rPr>
                <w:rFonts w:ascii="Calibri" w:hAnsi="Calibri" w:cs="Browallia New"/>
                <w:b/>
                <w:szCs w:val="28"/>
                <w:lang w:bidi="th-TH"/>
              </w:rPr>
              <w:t>Ju</w:t>
            </w:r>
            <w:r w:rsidR="00E444FC">
              <w:rPr>
                <w:rFonts w:ascii="Calibri" w:hAnsi="Calibri" w:cs="Browallia New"/>
                <w:b/>
                <w:szCs w:val="28"/>
                <w:lang w:bidi="th-TH"/>
              </w:rPr>
              <w:t xml:space="preserve">ly </w:t>
            </w:r>
            <w:r w:rsidR="005650DF" w:rsidRPr="0097318B">
              <w:rPr>
                <w:rFonts w:ascii="Calibri" w:hAnsi="Calibri" w:cs="Calibri"/>
                <w:b/>
              </w:rPr>
              <w:t>20</w:t>
            </w:r>
            <w:r w:rsidR="0029043C" w:rsidRPr="0097318B">
              <w:rPr>
                <w:rFonts w:ascii="Calibri" w:hAnsi="Calibri" w:cs="Calibri"/>
                <w:b/>
              </w:rPr>
              <w:t>20</w:t>
            </w:r>
          </w:p>
        </w:tc>
        <w:tc>
          <w:tcPr>
            <w:tcW w:w="4567" w:type="dxa"/>
            <w:gridSpan w:val="3"/>
            <w:shd w:val="clear" w:color="auto" w:fill="auto"/>
          </w:tcPr>
          <w:p w14:paraId="3B4B8E3D" w14:textId="650127EA" w:rsidR="00B61CEB" w:rsidRPr="0097318B" w:rsidRDefault="00B61CEB" w:rsidP="00FD4D0E">
            <w:pPr>
              <w:spacing w:after="0" w:line="240" w:lineRule="auto"/>
              <w:rPr>
                <w:rFonts w:ascii="Calibri" w:hAnsi="Calibri" w:cs="Calibri"/>
                <w:i/>
              </w:rPr>
            </w:pPr>
            <w:r w:rsidRPr="0097318B">
              <w:rPr>
                <w:rFonts w:ascii="Calibri" w:hAnsi="Calibri" w:cs="Calibri"/>
                <w:b/>
              </w:rPr>
              <w:t xml:space="preserve">Planned end date: </w:t>
            </w:r>
            <w:r w:rsidR="00E444FC">
              <w:rPr>
                <w:rFonts w:ascii="Calibri" w:hAnsi="Calibri" w:cs="Calibri"/>
                <w:b/>
              </w:rPr>
              <w:t xml:space="preserve">June </w:t>
            </w:r>
            <w:r w:rsidR="00BA5AF7" w:rsidRPr="0097318B">
              <w:rPr>
                <w:rFonts w:ascii="Calibri" w:hAnsi="Calibri" w:cs="Calibri"/>
                <w:b/>
              </w:rPr>
              <w:t>202</w:t>
            </w:r>
            <w:r w:rsidR="0029043C" w:rsidRPr="0097318B">
              <w:rPr>
                <w:rFonts w:ascii="Calibri" w:hAnsi="Calibri" w:cs="Calibri"/>
                <w:b/>
              </w:rPr>
              <w:t>4</w:t>
            </w:r>
          </w:p>
        </w:tc>
      </w:tr>
      <w:tr w:rsidR="00B61CEB" w:rsidRPr="0097318B" w14:paraId="60E800E3" w14:textId="77777777" w:rsidTr="009E3DDD">
        <w:tc>
          <w:tcPr>
            <w:tcW w:w="9355" w:type="dxa"/>
            <w:gridSpan w:val="6"/>
            <w:shd w:val="clear" w:color="auto" w:fill="auto"/>
          </w:tcPr>
          <w:p w14:paraId="7D487CC8" w14:textId="6482059E" w:rsidR="00B61CEB" w:rsidRPr="0097318B" w:rsidRDefault="00B61CEB" w:rsidP="00FD4D0E">
            <w:pPr>
              <w:spacing w:after="0" w:line="240" w:lineRule="auto"/>
              <w:rPr>
                <w:rFonts w:ascii="Calibri" w:hAnsi="Calibri" w:cs="Calibri"/>
                <w:color w:val="0000FF"/>
                <w:u w:val="single"/>
              </w:rPr>
            </w:pPr>
            <w:r w:rsidRPr="0097318B">
              <w:rPr>
                <w:rFonts w:ascii="Calibri" w:hAnsi="Calibri" w:cs="Calibri"/>
                <w:b/>
              </w:rPr>
              <w:t xml:space="preserve">LPAC date: </w:t>
            </w:r>
            <w:r w:rsidR="00001C30" w:rsidRPr="0097318B">
              <w:rPr>
                <w:rFonts w:ascii="Calibri" w:hAnsi="Calibri" w:cs="Calibri"/>
                <w:b/>
              </w:rPr>
              <w:t xml:space="preserve">May </w:t>
            </w:r>
            <w:r w:rsidR="00BA5AF7" w:rsidRPr="0097318B">
              <w:rPr>
                <w:rFonts w:ascii="Calibri" w:hAnsi="Calibri" w:cs="Calibri"/>
                <w:b/>
              </w:rPr>
              <w:t>20</w:t>
            </w:r>
            <w:r w:rsidR="00001C30" w:rsidRPr="0097318B">
              <w:rPr>
                <w:rFonts w:ascii="Calibri" w:hAnsi="Calibri" w:cs="Calibri"/>
                <w:b/>
              </w:rPr>
              <w:t>20</w:t>
            </w:r>
            <w:r w:rsidR="00BA5AF7" w:rsidRPr="0097318B">
              <w:rPr>
                <w:rFonts w:ascii="Calibri" w:hAnsi="Calibri" w:cs="Calibri"/>
                <w:b/>
              </w:rPr>
              <w:t xml:space="preserve"> (Planned)</w:t>
            </w:r>
          </w:p>
        </w:tc>
      </w:tr>
      <w:tr w:rsidR="00B61CEB" w:rsidRPr="0097318B" w14:paraId="4F2C9D25" w14:textId="77777777" w:rsidTr="009E3DDD">
        <w:tc>
          <w:tcPr>
            <w:tcW w:w="9355" w:type="dxa"/>
            <w:gridSpan w:val="6"/>
            <w:shd w:val="clear" w:color="auto" w:fill="auto"/>
          </w:tcPr>
          <w:p w14:paraId="3F76E499" w14:textId="4FEAA70E" w:rsidR="00B61CEB" w:rsidRPr="0097318B" w:rsidRDefault="00B61CEB" w:rsidP="00FD4D0E">
            <w:pPr>
              <w:spacing w:after="0" w:line="240" w:lineRule="auto"/>
              <w:rPr>
                <w:rFonts w:ascii="Calibri" w:hAnsi="Calibri" w:cs="Calibri"/>
                <w:b/>
              </w:rPr>
            </w:pPr>
            <w:r w:rsidRPr="0097318B">
              <w:rPr>
                <w:rFonts w:ascii="Calibri" w:hAnsi="Calibri" w:cs="Calibri"/>
                <w:b/>
              </w:rPr>
              <w:t xml:space="preserve">Brief project description: </w:t>
            </w:r>
            <w:r w:rsidR="002912BC" w:rsidRPr="0097318B">
              <w:rPr>
                <w:rFonts w:ascii="Calibri" w:hAnsi="Calibri" w:cs="Calibri"/>
              </w:rPr>
              <w:t>The SPIRES Project</w:t>
            </w:r>
            <w:r w:rsidR="002B6935" w:rsidRPr="0097318B">
              <w:rPr>
                <w:rFonts w:ascii="Calibri" w:hAnsi="Calibri" w:cs="Calibri"/>
              </w:rPr>
              <w:t xml:space="preserve">’s </w:t>
            </w:r>
            <w:r w:rsidR="002B6935" w:rsidRPr="0097318B">
              <w:rPr>
                <w:rFonts w:ascii="Calibri" w:hAnsi="Calibri" w:cs="Calibri"/>
                <w:lang w:eastAsia="zh-CN"/>
              </w:rPr>
              <w:t xml:space="preserve">goal is reduced annual growth rate of GHG emissions in the energy and energy end use sector of the </w:t>
            </w:r>
            <w:r w:rsidR="00E32426" w:rsidRPr="0097318B">
              <w:rPr>
                <w:rFonts w:ascii="Calibri" w:hAnsi="Calibri" w:cs="Calibri"/>
                <w:lang w:eastAsia="zh-CN"/>
              </w:rPr>
              <w:t>Solomon Islands</w:t>
            </w:r>
            <w:r w:rsidR="002B6935" w:rsidRPr="0097318B">
              <w:rPr>
                <w:rFonts w:ascii="Calibri" w:hAnsi="Calibri" w:cs="Calibri"/>
                <w:lang w:eastAsia="zh-CN"/>
              </w:rPr>
              <w:t xml:space="preserve">. Its objective is </w:t>
            </w:r>
            <w:r w:rsidR="0003540F" w:rsidRPr="0097318B">
              <w:rPr>
                <w:rFonts w:ascii="Calibri" w:hAnsi="Calibri" w:cs="Calibri"/>
                <w:lang w:eastAsia="zh-CN"/>
              </w:rPr>
              <w:t xml:space="preserve">the </w:t>
            </w:r>
            <w:r w:rsidR="002B6935" w:rsidRPr="0097318B">
              <w:rPr>
                <w:rFonts w:ascii="Calibri" w:hAnsi="Calibri" w:cs="Calibri"/>
                <w:lang w:eastAsia="zh-CN"/>
              </w:rPr>
              <w:t xml:space="preserve">facilitation of the achievement of increased access to electricity in rural communities in the </w:t>
            </w:r>
            <w:r w:rsidR="00E32426" w:rsidRPr="0097318B">
              <w:rPr>
                <w:rFonts w:ascii="Calibri" w:hAnsi="Calibri" w:cs="Calibri"/>
                <w:lang w:eastAsia="zh-CN"/>
              </w:rPr>
              <w:t>country</w:t>
            </w:r>
            <w:r w:rsidR="002B6935" w:rsidRPr="0097318B">
              <w:rPr>
                <w:rFonts w:ascii="Calibri" w:hAnsi="Calibri" w:cs="Calibri"/>
                <w:i/>
                <w:lang w:eastAsia="zh-CN"/>
              </w:rPr>
              <w:t xml:space="preserve">. </w:t>
            </w:r>
            <w:r w:rsidR="002B6935" w:rsidRPr="0097318B">
              <w:rPr>
                <w:rFonts w:ascii="Calibri" w:hAnsi="Calibri" w:cs="Calibri"/>
                <w:color w:val="000000"/>
              </w:rPr>
              <w:t xml:space="preserve">It is </w:t>
            </w:r>
            <w:r w:rsidR="002912BC" w:rsidRPr="0097318B">
              <w:rPr>
                <w:rFonts w:ascii="Calibri" w:hAnsi="Calibri" w:cs="Calibri"/>
                <w:color w:val="000000"/>
              </w:rPr>
              <w:t>focus</w:t>
            </w:r>
            <w:r w:rsidR="002B6935" w:rsidRPr="0097318B">
              <w:rPr>
                <w:rFonts w:ascii="Calibri" w:hAnsi="Calibri" w:cs="Calibri"/>
                <w:color w:val="000000"/>
              </w:rPr>
              <w:t>ed</w:t>
            </w:r>
            <w:r w:rsidR="002912BC" w:rsidRPr="0097318B">
              <w:rPr>
                <w:rFonts w:ascii="Calibri" w:hAnsi="Calibri" w:cs="Calibri"/>
                <w:color w:val="000000"/>
              </w:rPr>
              <w:t xml:space="preserve"> on the enhanced application of low carbon technologies, techniques and practices to support Solomon Islands’ rural electrification program, particularly in achieving the set target of 35% electricity access in rural areas in line with the following major strategies: </w:t>
            </w:r>
            <w:r w:rsidR="002B6935" w:rsidRPr="0097318B">
              <w:rPr>
                <w:rFonts w:ascii="Calibri" w:hAnsi="Calibri" w:cs="Calibri"/>
                <w:color w:val="000000"/>
              </w:rPr>
              <w:t>(</w:t>
            </w:r>
            <w:r w:rsidR="00DC350F" w:rsidRPr="0097318B">
              <w:rPr>
                <w:rFonts w:ascii="Calibri" w:hAnsi="Calibri" w:cs="Calibri"/>
                <w:color w:val="000000"/>
              </w:rPr>
              <w:t>a</w:t>
            </w:r>
            <w:r w:rsidR="002B6935" w:rsidRPr="0097318B">
              <w:rPr>
                <w:rFonts w:ascii="Calibri" w:hAnsi="Calibri" w:cs="Calibri"/>
                <w:color w:val="000000"/>
              </w:rPr>
              <w:t xml:space="preserve">) </w:t>
            </w:r>
            <w:r w:rsidR="002912BC" w:rsidRPr="0097318B">
              <w:rPr>
                <w:rFonts w:ascii="Calibri" w:hAnsi="Calibri" w:cs="Calibri"/>
                <w:color w:val="000000"/>
              </w:rPr>
              <w:t>Review, improvement, approval and enforcement of appropriate policy, planning and regulatory frameworks that will support enhanced and accelerated electrification of the</w:t>
            </w:r>
            <w:r w:rsidR="002B6935" w:rsidRPr="0097318B">
              <w:rPr>
                <w:rFonts w:ascii="Calibri" w:hAnsi="Calibri" w:cs="Calibri"/>
                <w:color w:val="000000"/>
              </w:rPr>
              <w:t xml:space="preserve"> off-grid areas in the country; (</w:t>
            </w:r>
            <w:r w:rsidR="00DC350F" w:rsidRPr="0097318B">
              <w:rPr>
                <w:rFonts w:ascii="Calibri" w:hAnsi="Calibri" w:cs="Calibri"/>
                <w:color w:val="000000"/>
              </w:rPr>
              <w:t>b</w:t>
            </w:r>
            <w:r w:rsidR="002B6935" w:rsidRPr="0097318B">
              <w:rPr>
                <w:rFonts w:ascii="Calibri" w:hAnsi="Calibri" w:cs="Calibri"/>
                <w:color w:val="000000"/>
              </w:rPr>
              <w:t xml:space="preserve">) </w:t>
            </w:r>
            <w:r w:rsidR="002912BC" w:rsidRPr="0097318B">
              <w:rPr>
                <w:rFonts w:ascii="Calibri" w:hAnsi="Calibri" w:cs="Calibri"/>
                <w:color w:val="000000"/>
              </w:rPr>
              <w:t>Development and enforcement of suitable institutional and financial mechanisms in the integrated planning and implementation of rural</w:t>
            </w:r>
            <w:r w:rsidR="002B6935" w:rsidRPr="0097318B">
              <w:rPr>
                <w:rFonts w:ascii="Calibri" w:hAnsi="Calibri" w:cs="Calibri"/>
                <w:color w:val="000000"/>
              </w:rPr>
              <w:t xml:space="preserve"> electrification in the country; (</w:t>
            </w:r>
            <w:r w:rsidR="00DC350F" w:rsidRPr="0097318B">
              <w:rPr>
                <w:rFonts w:ascii="Calibri" w:hAnsi="Calibri" w:cs="Calibri"/>
                <w:color w:val="000000"/>
              </w:rPr>
              <w:t>c</w:t>
            </w:r>
            <w:r w:rsidR="002B6935" w:rsidRPr="0097318B">
              <w:rPr>
                <w:rFonts w:ascii="Calibri" w:hAnsi="Calibri" w:cs="Calibri"/>
                <w:color w:val="000000"/>
              </w:rPr>
              <w:t xml:space="preserve">) </w:t>
            </w:r>
            <w:r w:rsidR="002912BC" w:rsidRPr="0097318B">
              <w:rPr>
                <w:rFonts w:ascii="Calibri" w:hAnsi="Calibri" w:cs="Calibri"/>
                <w:color w:val="000000"/>
              </w:rPr>
              <w:t>Development and implementation of cost-effective demonstrations of various schemes for rural electrification in the off-grid areas involving the private sector, CS</w:t>
            </w:r>
            <w:r w:rsidR="002B6935" w:rsidRPr="0097318B">
              <w:rPr>
                <w:rFonts w:ascii="Calibri" w:hAnsi="Calibri" w:cs="Calibri"/>
                <w:color w:val="000000"/>
              </w:rPr>
              <w:t>Os, NGOs and local communities; and</w:t>
            </w:r>
            <w:r w:rsidR="00DC350F" w:rsidRPr="0097318B">
              <w:rPr>
                <w:rFonts w:ascii="Calibri" w:hAnsi="Calibri" w:cs="Calibri"/>
                <w:color w:val="000000"/>
              </w:rPr>
              <w:t>,</w:t>
            </w:r>
            <w:r w:rsidR="002B6935" w:rsidRPr="0097318B">
              <w:rPr>
                <w:rFonts w:ascii="Calibri" w:hAnsi="Calibri" w:cs="Calibri"/>
                <w:color w:val="000000"/>
              </w:rPr>
              <w:t xml:space="preserve"> (</w:t>
            </w:r>
            <w:r w:rsidR="00DC350F" w:rsidRPr="0097318B">
              <w:rPr>
                <w:rFonts w:ascii="Calibri" w:hAnsi="Calibri" w:cs="Calibri"/>
                <w:color w:val="000000"/>
              </w:rPr>
              <w:t>d</w:t>
            </w:r>
            <w:r w:rsidR="002B6935" w:rsidRPr="0097318B">
              <w:rPr>
                <w:rFonts w:ascii="Calibri" w:hAnsi="Calibri" w:cs="Calibri"/>
                <w:color w:val="000000"/>
              </w:rPr>
              <w:t xml:space="preserve">) </w:t>
            </w:r>
            <w:r w:rsidR="002912BC" w:rsidRPr="0097318B">
              <w:rPr>
                <w:rFonts w:ascii="Calibri" w:hAnsi="Calibri" w:cs="Calibri"/>
                <w:color w:val="000000"/>
              </w:rPr>
              <w:t>Design and conduct of information, communication and education activities to improve levels of awareness and knowledge of the government, private sector and citizenry on climate resilient and low carbon development of off-grid areas.</w:t>
            </w:r>
            <w:r w:rsidR="002912BC" w:rsidRPr="0097318B">
              <w:rPr>
                <w:rFonts w:ascii="Calibri" w:hAnsi="Calibri" w:cs="Calibri"/>
              </w:rPr>
              <w:t xml:space="preserve"> </w:t>
            </w:r>
            <w:r w:rsidR="002B6935" w:rsidRPr="0097318B">
              <w:rPr>
                <w:rFonts w:ascii="Calibri" w:hAnsi="Calibri" w:cs="Calibri"/>
              </w:rPr>
              <w:t>This will be achieved through the implementation of the corresponding four components: (1) RE and Rural Electrification Policies, Regulations and Planning Improvements; (2) Promotion of RE and Rural Electrification Initiatives; (3) RE Technology Applications for Supporting Rural Socio-Economic Development; and (4) RE &amp; EE Capacity Building</w:t>
            </w:r>
            <w:r w:rsidR="00D81415" w:rsidRPr="0097318B">
              <w:rPr>
                <w:rFonts w:ascii="Calibri" w:hAnsi="Calibri" w:cs="Calibri"/>
              </w:rPr>
              <w:t xml:space="preserve">. </w:t>
            </w:r>
            <w:r w:rsidR="002B6935" w:rsidRPr="0097318B">
              <w:rPr>
                <w:rFonts w:ascii="Calibri" w:hAnsi="Calibri" w:cs="Calibri"/>
                <w:color w:val="000000"/>
              </w:rPr>
              <w:t xml:space="preserve">The total cost of the project is USD </w:t>
            </w:r>
            <w:r w:rsidR="00E643D7" w:rsidRPr="0097318B">
              <w:rPr>
                <w:rFonts w:ascii="Calibri" w:hAnsi="Calibri" w:cs="Calibri"/>
                <w:color w:val="000000"/>
              </w:rPr>
              <w:t>19,165,257</w:t>
            </w:r>
            <w:r w:rsidR="002B6935" w:rsidRPr="0097318B">
              <w:rPr>
                <w:rFonts w:ascii="Calibri" w:hAnsi="Calibri" w:cs="Calibri"/>
                <w:color w:val="000000"/>
              </w:rPr>
              <w:t>. This is financed through a GEF grant of USD 2,639,726, and</w:t>
            </w:r>
            <w:r w:rsidR="00037C7A" w:rsidRPr="0097318B">
              <w:rPr>
                <w:rFonts w:ascii="Calibri" w:hAnsi="Calibri" w:cs="Calibri"/>
                <w:color w:val="000000"/>
              </w:rPr>
              <w:t xml:space="preserve"> total co-financing</w:t>
            </w:r>
            <w:r w:rsidR="002B6935" w:rsidRPr="0097318B">
              <w:rPr>
                <w:rFonts w:ascii="Calibri" w:hAnsi="Calibri" w:cs="Calibri"/>
                <w:color w:val="000000"/>
              </w:rPr>
              <w:t xml:space="preserve"> </w:t>
            </w:r>
            <w:r w:rsidR="00037C7A" w:rsidRPr="0097318B">
              <w:rPr>
                <w:rFonts w:ascii="Calibri" w:hAnsi="Calibri" w:cs="Calibri"/>
                <w:color w:val="000000"/>
              </w:rPr>
              <w:t xml:space="preserve">of </w:t>
            </w:r>
            <w:r w:rsidR="002B6935" w:rsidRPr="0097318B">
              <w:rPr>
                <w:rFonts w:ascii="Calibri" w:hAnsi="Calibri" w:cs="Calibri"/>
                <w:color w:val="000000"/>
              </w:rPr>
              <w:t xml:space="preserve">USD </w:t>
            </w:r>
            <w:r w:rsidR="00E643D7" w:rsidRPr="0097318B">
              <w:rPr>
                <w:rFonts w:ascii="Calibri" w:hAnsi="Calibri" w:cs="Calibri"/>
                <w:color w:val="000000"/>
              </w:rPr>
              <w:t>16,525,531</w:t>
            </w:r>
            <w:r w:rsidR="005F689B" w:rsidRPr="0097318B">
              <w:rPr>
                <w:rFonts w:ascii="Calibri" w:hAnsi="Calibri" w:cs="Calibri"/>
                <w:color w:val="000000"/>
              </w:rPr>
              <w:t xml:space="preserve"> </w:t>
            </w:r>
            <w:r w:rsidR="00B54D65" w:rsidRPr="0097318B">
              <w:rPr>
                <w:rFonts w:ascii="Calibri" w:hAnsi="Calibri" w:cs="Calibri"/>
                <w:color w:val="000000"/>
              </w:rPr>
              <w:t>from MMERE, MECDM</w:t>
            </w:r>
            <w:r w:rsidR="005F689B" w:rsidRPr="0097318B">
              <w:rPr>
                <w:rFonts w:ascii="Calibri" w:hAnsi="Calibri" w:cs="Calibri"/>
                <w:color w:val="000000"/>
              </w:rPr>
              <w:t>, MFMR, MHMS, MCILI</w:t>
            </w:r>
            <w:r w:rsidR="00B54D65" w:rsidRPr="0097318B">
              <w:rPr>
                <w:rFonts w:ascii="Calibri" w:hAnsi="Calibri" w:cs="Calibri"/>
                <w:color w:val="000000"/>
              </w:rPr>
              <w:t xml:space="preserve"> and UNDP.</w:t>
            </w:r>
          </w:p>
        </w:tc>
      </w:tr>
      <w:tr w:rsidR="00B61CEB" w:rsidRPr="0097318B" w14:paraId="6880D427" w14:textId="77777777" w:rsidTr="009E3DDD">
        <w:trPr>
          <w:trHeight w:val="377"/>
        </w:trPr>
        <w:tc>
          <w:tcPr>
            <w:tcW w:w="9355" w:type="dxa"/>
            <w:gridSpan w:val="6"/>
            <w:shd w:val="clear" w:color="auto" w:fill="D9D9D9"/>
          </w:tcPr>
          <w:p w14:paraId="7D956CEE" w14:textId="77777777" w:rsidR="00B61CEB" w:rsidRPr="0097318B" w:rsidRDefault="00B61CEB" w:rsidP="00FD4D0E">
            <w:pPr>
              <w:spacing w:after="0" w:line="240" w:lineRule="auto"/>
              <w:rPr>
                <w:rFonts w:ascii="Calibri" w:hAnsi="Calibri" w:cs="Calibri"/>
                <w:b/>
                <w:smallCaps/>
              </w:rPr>
            </w:pPr>
            <w:r w:rsidRPr="0097318B">
              <w:rPr>
                <w:rFonts w:ascii="Calibri" w:hAnsi="Calibri" w:cs="Calibri"/>
                <w:b/>
                <w:smallCaps/>
              </w:rPr>
              <w:t>Financing Plan</w:t>
            </w:r>
          </w:p>
        </w:tc>
      </w:tr>
      <w:tr w:rsidR="00B61CEB" w:rsidRPr="0097318B" w14:paraId="7C632AD5" w14:textId="77777777" w:rsidTr="00564B04">
        <w:tc>
          <w:tcPr>
            <w:tcW w:w="4788" w:type="dxa"/>
            <w:gridSpan w:val="3"/>
            <w:shd w:val="clear" w:color="auto" w:fill="auto"/>
          </w:tcPr>
          <w:p w14:paraId="3157D960" w14:textId="77777777" w:rsidR="00B61CEB" w:rsidRPr="0097318B" w:rsidRDefault="00B61CEB" w:rsidP="00FD4D0E">
            <w:pPr>
              <w:spacing w:after="0" w:line="240" w:lineRule="auto"/>
              <w:rPr>
                <w:rFonts w:ascii="Calibri" w:hAnsi="Calibri" w:cs="Calibri"/>
              </w:rPr>
            </w:pPr>
            <w:r w:rsidRPr="0097318B">
              <w:rPr>
                <w:rFonts w:ascii="Calibri" w:hAnsi="Calibri" w:cs="Calibri"/>
              </w:rPr>
              <w:t xml:space="preserve">GEF Trust Fund </w:t>
            </w:r>
          </w:p>
        </w:tc>
        <w:tc>
          <w:tcPr>
            <w:tcW w:w="4567" w:type="dxa"/>
            <w:gridSpan w:val="3"/>
            <w:shd w:val="clear" w:color="auto" w:fill="auto"/>
          </w:tcPr>
          <w:p w14:paraId="123AFF5C" w14:textId="77777777" w:rsidR="00B61CEB" w:rsidRPr="0097318B" w:rsidRDefault="00B61CEB" w:rsidP="00FD4D0E">
            <w:pPr>
              <w:spacing w:after="0" w:line="240" w:lineRule="auto"/>
              <w:jc w:val="right"/>
              <w:rPr>
                <w:rFonts w:ascii="Calibri" w:hAnsi="Calibri" w:cs="Calibri"/>
              </w:rPr>
            </w:pPr>
            <w:r w:rsidRPr="0097318B">
              <w:rPr>
                <w:rFonts w:ascii="Calibri" w:hAnsi="Calibri" w:cs="Calibri"/>
              </w:rPr>
              <w:t xml:space="preserve">USD </w:t>
            </w:r>
            <w:r w:rsidR="0020179B" w:rsidRPr="0097318B">
              <w:rPr>
                <w:rFonts w:ascii="Calibri" w:hAnsi="Calibri" w:cs="Calibri"/>
              </w:rPr>
              <w:t>2,639,726</w:t>
            </w:r>
          </w:p>
        </w:tc>
      </w:tr>
      <w:tr w:rsidR="00B61CEB" w:rsidRPr="0097318B" w14:paraId="67BF9C41" w14:textId="77777777" w:rsidTr="00564B04">
        <w:tc>
          <w:tcPr>
            <w:tcW w:w="4788" w:type="dxa"/>
            <w:gridSpan w:val="3"/>
            <w:shd w:val="clear" w:color="auto" w:fill="auto"/>
          </w:tcPr>
          <w:p w14:paraId="5691B758" w14:textId="77777777" w:rsidR="00B61CEB" w:rsidRPr="0097318B" w:rsidRDefault="00B61CEB" w:rsidP="00FD4D0E">
            <w:pPr>
              <w:spacing w:after="0" w:line="240" w:lineRule="auto"/>
              <w:rPr>
                <w:rFonts w:ascii="Calibri" w:hAnsi="Calibri" w:cs="Calibri"/>
              </w:rPr>
            </w:pPr>
            <w:r w:rsidRPr="0097318B">
              <w:rPr>
                <w:rFonts w:ascii="Calibri" w:hAnsi="Calibri" w:cs="Calibri"/>
              </w:rPr>
              <w:t>Cash co-financing to be administered by UNDP</w:t>
            </w:r>
          </w:p>
        </w:tc>
        <w:tc>
          <w:tcPr>
            <w:tcW w:w="4567" w:type="dxa"/>
            <w:gridSpan w:val="3"/>
            <w:shd w:val="clear" w:color="auto" w:fill="auto"/>
          </w:tcPr>
          <w:p w14:paraId="2F338D47" w14:textId="77777777" w:rsidR="00B61CEB" w:rsidRPr="0097318B" w:rsidRDefault="00B61CEB" w:rsidP="00FD4D0E">
            <w:pPr>
              <w:spacing w:after="0" w:line="240" w:lineRule="auto"/>
              <w:jc w:val="right"/>
              <w:rPr>
                <w:rFonts w:ascii="Calibri" w:hAnsi="Calibri" w:cs="Calibri"/>
              </w:rPr>
            </w:pPr>
          </w:p>
        </w:tc>
      </w:tr>
      <w:tr w:rsidR="00B61CEB" w:rsidRPr="0097318B" w14:paraId="3A321564" w14:textId="77777777" w:rsidTr="00564B04">
        <w:tc>
          <w:tcPr>
            <w:tcW w:w="4788" w:type="dxa"/>
            <w:gridSpan w:val="3"/>
            <w:shd w:val="clear" w:color="auto" w:fill="auto"/>
          </w:tcPr>
          <w:p w14:paraId="3CDA640C" w14:textId="77777777" w:rsidR="00B61CEB" w:rsidRPr="0097318B" w:rsidRDefault="00B61CEB" w:rsidP="00FD4D0E">
            <w:pPr>
              <w:pStyle w:val="ListParagraph"/>
              <w:numPr>
                <w:ilvl w:val="0"/>
                <w:numId w:val="3"/>
              </w:numPr>
              <w:spacing w:after="0" w:line="240" w:lineRule="auto"/>
              <w:ind w:left="0"/>
              <w:contextualSpacing w:val="0"/>
              <w:jc w:val="right"/>
              <w:rPr>
                <w:rFonts w:ascii="Calibri" w:hAnsi="Calibri" w:cs="Calibri"/>
                <w:b/>
              </w:rPr>
            </w:pPr>
            <w:r w:rsidRPr="0097318B">
              <w:rPr>
                <w:rFonts w:ascii="Calibri" w:hAnsi="Calibri" w:cs="Calibri"/>
                <w:b/>
                <w:lang w:eastAsia="zh-CN"/>
              </w:rPr>
              <w:t xml:space="preserve">Total </w:t>
            </w:r>
            <w:r w:rsidRPr="0097318B">
              <w:rPr>
                <w:rFonts w:ascii="Calibri" w:hAnsi="Calibri" w:cs="Calibri"/>
                <w:b/>
              </w:rPr>
              <w:t xml:space="preserve">Budget administered by UNDP </w:t>
            </w:r>
          </w:p>
        </w:tc>
        <w:tc>
          <w:tcPr>
            <w:tcW w:w="4567" w:type="dxa"/>
            <w:gridSpan w:val="3"/>
            <w:shd w:val="clear" w:color="auto" w:fill="auto"/>
          </w:tcPr>
          <w:p w14:paraId="213CF28F" w14:textId="32765BCF" w:rsidR="00B61CEB" w:rsidRPr="0097318B" w:rsidRDefault="00B61CEB" w:rsidP="00FD4D0E">
            <w:pPr>
              <w:spacing w:after="0" w:line="240" w:lineRule="auto"/>
              <w:jc w:val="right"/>
              <w:rPr>
                <w:rFonts w:ascii="Calibri" w:hAnsi="Calibri" w:cs="Calibri"/>
                <w:b/>
              </w:rPr>
            </w:pPr>
            <w:r w:rsidRPr="0097318B">
              <w:rPr>
                <w:rFonts w:ascii="Calibri" w:hAnsi="Calibri" w:cs="Calibri"/>
                <w:b/>
              </w:rPr>
              <w:t xml:space="preserve">USD </w:t>
            </w:r>
            <w:r w:rsidR="0020179B" w:rsidRPr="0097318B">
              <w:rPr>
                <w:rFonts w:ascii="Calibri" w:hAnsi="Calibri" w:cs="Calibri"/>
              </w:rPr>
              <w:t>2,</w:t>
            </w:r>
            <w:r w:rsidR="00690421" w:rsidRPr="0097318B">
              <w:rPr>
                <w:rFonts w:ascii="Calibri" w:hAnsi="Calibri" w:cs="Calibri"/>
              </w:rPr>
              <w:t>6</w:t>
            </w:r>
            <w:r w:rsidR="00BA5AF7" w:rsidRPr="0097318B">
              <w:rPr>
                <w:rFonts w:ascii="Calibri" w:hAnsi="Calibri" w:cs="Calibri"/>
              </w:rPr>
              <w:t>39</w:t>
            </w:r>
            <w:r w:rsidR="0020179B" w:rsidRPr="0097318B">
              <w:rPr>
                <w:rFonts w:ascii="Calibri" w:hAnsi="Calibri" w:cs="Calibri"/>
              </w:rPr>
              <w:t>,726</w:t>
            </w:r>
          </w:p>
        </w:tc>
      </w:tr>
      <w:tr w:rsidR="00B61CEB" w:rsidRPr="0097318B" w14:paraId="6B7701E9" w14:textId="77777777" w:rsidTr="009E3DDD">
        <w:tc>
          <w:tcPr>
            <w:tcW w:w="9355" w:type="dxa"/>
            <w:gridSpan w:val="6"/>
            <w:shd w:val="clear" w:color="auto" w:fill="D9D9D9"/>
          </w:tcPr>
          <w:p w14:paraId="2E6B7512" w14:textId="77777777" w:rsidR="00B61CEB" w:rsidRPr="0097318B" w:rsidRDefault="00B61CEB" w:rsidP="00FD4D0E">
            <w:pPr>
              <w:spacing w:after="0" w:line="240" w:lineRule="auto"/>
              <w:rPr>
                <w:rFonts w:ascii="Calibri" w:hAnsi="Calibri" w:cs="Calibri"/>
                <w:b/>
              </w:rPr>
            </w:pPr>
            <w:r w:rsidRPr="0097318B">
              <w:rPr>
                <w:rFonts w:ascii="Calibri" w:hAnsi="Calibri" w:cs="Calibri"/>
                <w:b/>
                <w:smallCaps/>
              </w:rPr>
              <w:lastRenderedPageBreak/>
              <w:t xml:space="preserve">Parallel co-financing </w:t>
            </w:r>
            <w:r w:rsidRPr="0097318B">
              <w:rPr>
                <w:rFonts w:ascii="Calibri" w:hAnsi="Calibri" w:cs="Calibri"/>
                <w:smallCaps/>
              </w:rPr>
              <w:t>(</w:t>
            </w:r>
            <w:r w:rsidRPr="0097318B">
              <w:rPr>
                <w:rFonts w:ascii="Calibri" w:hAnsi="Calibri" w:cs="Calibri"/>
                <w:i/>
              </w:rPr>
              <w:t>all other co-financing that is not cash co-financing administered by UNDP)</w:t>
            </w:r>
            <w:r w:rsidR="005111FA" w:rsidRPr="0097318B">
              <w:rPr>
                <w:rFonts w:ascii="Calibri" w:hAnsi="Calibri" w:cs="Calibri"/>
                <w:i/>
              </w:rPr>
              <w:t xml:space="preserve"> </w:t>
            </w:r>
          </w:p>
        </w:tc>
      </w:tr>
      <w:tr w:rsidR="00B61CEB" w:rsidRPr="0097318B" w14:paraId="0C4E3758" w14:textId="77777777" w:rsidTr="00564B04">
        <w:trPr>
          <w:trHeight w:val="395"/>
        </w:trPr>
        <w:tc>
          <w:tcPr>
            <w:tcW w:w="4788" w:type="dxa"/>
            <w:gridSpan w:val="3"/>
            <w:shd w:val="clear" w:color="auto" w:fill="auto"/>
          </w:tcPr>
          <w:p w14:paraId="4F9147B2" w14:textId="1B06A43B" w:rsidR="00B61CEB" w:rsidRPr="0097318B" w:rsidRDefault="00564B04" w:rsidP="00FD4D0E">
            <w:pPr>
              <w:spacing w:after="0" w:line="240" w:lineRule="auto"/>
              <w:rPr>
                <w:rFonts w:ascii="Calibri" w:hAnsi="Calibri" w:cs="Calibri"/>
              </w:rPr>
            </w:pPr>
            <w:r w:rsidRPr="0097318B">
              <w:rPr>
                <w:rFonts w:ascii="Calibri" w:hAnsi="Calibri" w:cs="Calibri"/>
              </w:rPr>
              <w:t>Ministry of Mines, Energy and Rural Electrification (</w:t>
            </w:r>
            <w:r w:rsidR="0020179B" w:rsidRPr="0097318B">
              <w:rPr>
                <w:rFonts w:ascii="Calibri" w:hAnsi="Calibri" w:cs="Calibri"/>
              </w:rPr>
              <w:t>MMERE</w:t>
            </w:r>
            <w:r w:rsidRPr="0097318B">
              <w:rPr>
                <w:rFonts w:ascii="Calibri" w:hAnsi="Calibri" w:cs="Calibri"/>
              </w:rPr>
              <w:t>)</w:t>
            </w:r>
            <w:r w:rsidR="00B61CEB" w:rsidRPr="0097318B">
              <w:rPr>
                <w:rFonts w:ascii="Calibri" w:hAnsi="Calibri" w:cs="Calibri"/>
              </w:rPr>
              <w:t xml:space="preserve"> </w:t>
            </w:r>
          </w:p>
        </w:tc>
        <w:tc>
          <w:tcPr>
            <w:tcW w:w="4567" w:type="dxa"/>
            <w:gridSpan w:val="3"/>
            <w:shd w:val="clear" w:color="auto" w:fill="auto"/>
          </w:tcPr>
          <w:p w14:paraId="137861D7" w14:textId="5C441833" w:rsidR="00B61CEB" w:rsidRPr="0097318B" w:rsidRDefault="00B61CEB" w:rsidP="00FD4D0E">
            <w:pPr>
              <w:spacing w:after="0" w:line="240" w:lineRule="auto"/>
              <w:jc w:val="right"/>
              <w:rPr>
                <w:rFonts w:ascii="Calibri" w:hAnsi="Calibri" w:cs="Calibri"/>
              </w:rPr>
            </w:pPr>
            <w:r w:rsidRPr="0097318B">
              <w:rPr>
                <w:rFonts w:ascii="Calibri" w:hAnsi="Calibri" w:cs="Calibri"/>
              </w:rPr>
              <w:t xml:space="preserve">USD </w:t>
            </w:r>
            <w:r w:rsidR="00E808E6" w:rsidRPr="0097318B">
              <w:rPr>
                <w:rFonts w:ascii="Calibri" w:hAnsi="Calibri" w:cs="Calibri"/>
              </w:rPr>
              <w:t>11,416,334</w:t>
            </w:r>
          </w:p>
        </w:tc>
      </w:tr>
      <w:tr w:rsidR="00B61CEB" w:rsidRPr="0097318B" w14:paraId="1BF12675" w14:textId="77777777" w:rsidTr="00564B04">
        <w:trPr>
          <w:trHeight w:val="440"/>
        </w:trPr>
        <w:tc>
          <w:tcPr>
            <w:tcW w:w="4788" w:type="dxa"/>
            <w:gridSpan w:val="3"/>
            <w:shd w:val="clear" w:color="auto" w:fill="auto"/>
          </w:tcPr>
          <w:p w14:paraId="2FADF453" w14:textId="3011474A" w:rsidR="00B61CEB" w:rsidRPr="0097318B" w:rsidRDefault="00564B04" w:rsidP="00FD4D0E">
            <w:pPr>
              <w:spacing w:after="0" w:line="240" w:lineRule="auto"/>
              <w:rPr>
                <w:rFonts w:ascii="Calibri" w:hAnsi="Calibri" w:cs="Calibri"/>
              </w:rPr>
            </w:pPr>
            <w:r w:rsidRPr="0097318B">
              <w:rPr>
                <w:rFonts w:ascii="Calibri" w:hAnsi="Calibri" w:cs="Calibri"/>
              </w:rPr>
              <w:t>Ministry of Environment Climate Change Disaster Management and Meteorology (</w:t>
            </w:r>
            <w:r w:rsidR="0020179B" w:rsidRPr="0097318B">
              <w:rPr>
                <w:rFonts w:ascii="Calibri" w:hAnsi="Calibri" w:cs="Calibri"/>
              </w:rPr>
              <w:t>MECDM</w:t>
            </w:r>
            <w:r w:rsidRPr="0097318B">
              <w:rPr>
                <w:rFonts w:ascii="Calibri" w:hAnsi="Calibri" w:cs="Calibri"/>
              </w:rPr>
              <w:t>)</w:t>
            </w:r>
          </w:p>
        </w:tc>
        <w:tc>
          <w:tcPr>
            <w:tcW w:w="4567" w:type="dxa"/>
            <w:gridSpan w:val="3"/>
            <w:shd w:val="clear" w:color="auto" w:fill="auto"/>
          </w:tcPr>
          <w:p w14:paraId="3F82E753" w14:textId="3B614727" w:rsidR="00B61CEB" w:rsidRPr="0097318B" w:rsidRDefault="0020179B" w:rsidP="00FD4D0E">
            <w:pPr>
              <w:spacing w:after="0" w:line="240" w:lineRule="auto"/>
              <w:jc w:val="right"/>
              <w:rPr>
                <w:rFonts w:ascii="Calibri" w:hAnsi="Calibri" w:cs="Calibri"/>
              </w:rPr>
            </w:pPr>
            <w:r w:rsidRPr="0097318B">
              <w:rPr>
                <w:rFonts w:ascii="Calibri" w:hAnsi="Calibri" w:cs="Calibri"/>
              </w:rPr>
              <w:t xml:space="preserve">USD </w:t>
            </w:r>
            <w:r w:rsidR="00E808E6" w:rsidRPr="0097318B">
              <w:rPr>
                <w:rFonts w:ascii="Calibri" w:hAnsi="Calibri" w:cs="Calibri"/>
              </w:rPr>
              <w:t>1,025,641</w:t>
            </w:r>
          </w:p>
        </w:tc>
      </w:tr>
      <w:tr w:rsidR="00564B04" w:rsidRPr="0097318B" w14:paraId="5C2E09AD" w14:textId="77777777" w:rsidTr="00564B04">
        <w:trPr>
          <w:trHeight w:val="440"/>
        </w:trPr>
        <w:tc>
          <w:tcPr>
            <w:tcW w:w="4788" w:type="dxa"/>
            <w:gridSpan w:val="3"/>
            <w:shd w:val="clear" w:color="auto" w:fill="auto"/>
          </w:tcPr>
          <w:p w14:paraId="590D8927" w14:textId="1ACA3B25" w:rsidR="00564B04" w:rsidRPr="0097318B" w:rsidRDefault="00564B04" w:rsidP="00FD4D0E">
            <w:pPr>
              <w:spacing w:after="0" w:line="240" w:lineRule="auto"/>
              <w:rPr>
                <w:rFonts w:ascii="Calibri" w:hAnsi="Calibri" w:cs="Calibri"/>
              </w:rPr>
            </w:pPr>
            <w:r w:rsidRPr="0097318B">
              <w:rPr>
                <w:rFonts w:ascii="Calibri" w:hAnsi="Calibri" w:cs="Calibri"/>
              </w:rPr>
              <w:t>Ministry of Fisheries and Marine Resources (MFMR)</w:t>
            </w:r>
          </w:p>
        </w:tc>
        <w:tc>
          <w:tcPr>
            <w:tcW w:w="4567" w:type="dxa"/>
            <w:gridSpan w:val="3"/>
            <w:shd w:val="clear" w:color="auto" w:fill="auto"/>
          </w:tcPr>
          <w:p w14:paraId="775392A7" w14:textId="7B8E7EF8" w:rsidR="00564B04" w:rsidRPr="0097318B" w:rsidRDefault="00F403CD" w:rsidP="00FD4D0E">
            <w:pPr>
              <w:spacing w:after="0" w:line="240" w:lineRule="auto"/>
              <w:jc w:val="right"/>
              <w:rPr>
                <w:rFonts w:ascii="Calibri" w:hAnsi="Calibri" w:cs="Calibri"/>
              </w:rPr>
            </w:pPr>
            <w:r w:rsidRPr="0097318B">
              <w:rPr>
                <w:rFonts w:ascii="Calibri" w:hAnsi="Calibri" w:cs="Calibri"/>
              </w:rPr>
              <w:t>USD 3,409,720</w:t>
            </w:r>
          </w:p>
        </w:tc>
      </w:tr>
      <w:tr w:rsidR="00564B04" w:rsidRPr="0097318B" w14:paraId="5BCBEB96" w14:textId="77777777" w:rsidTr="00564B04">
        <w:trPr>
          <w:trHeight w:val="440"/>
        </w:trPr>
        <w:tc>
          <w:tcPr>
            <w:tcW w:w="4788" w:type="dxa"/>
            <w:gridSpan w:val="3"/>
            <w:shd w:val="clear" w:color="auto" w:fill="auto"/>
          </w:tcPr>
          <w:p w14:paraId="2DB71E88" w14:textId="56ECD983" w:rsidR="00564B04" w:rsidRPr="0097318B" w:rsidRDefault="00564B04" w:rsidP="00FD4D0E">
            <w:pPr>
              <w:spacing w:after="0" w:line="240" w:lineRule="auto"/>
              <w:rPr>
                <w:rFonts w:ascii="Calibri" w:hAnsi="Calibri" w:cs="Calibri"/>
              </w:rPr>
            </w:pPr>
            <w:r w:rsidRPr="0097318B">
              <w:rPr>
                <w:rFonts w:ascii="Calibri" w:hAnsi="Calibri" w:cs="Calibri"/>
              </w:rPr>
              <w:t>Ministry of Health and Medical Services (MHMS)</w:t>
            </w:r>
          </w:p>
        </w:tc>
        <w:tc>
          <w:tcPr>
            <w:tcW w:w="4567" w:type="dxa"/>
            <w:gridSpan w:val="3"/>
            <w:shd w:val="clear" w:color="auto" w:fill="auto"/>
          </w:tcPr>
          <w:p w14:paraId="651B1A46" w14:textId="4F36A36B" w:rsidR="00564B04" w:rsidRPr="0097318B" w:rsidRDefault="00F403CD" w:rsidP="00FD4D0E">
            <w:pPr>
              <w:spacing w:after="0" w:line="240" w:lineRule="auto"/>
              <w:jc w:val="right"/>
              <w:rPr>
                <w:rFonts w:ascii="Calibri" w:hAnsi="Calibri" w:cs="Calibri"/>
              </w:rPr>
            </w:pPr>
            <w:r w:rsidRPr="0097318B">
              <w:rPr>
                <w:rFonts w:ascii="Calibri" w:hAnsi="Calibri" w:cs="Calibri"/>
              </w:rPr>
              <w:t>USD 100,000</w:t>
            </w:r>
          </w:p>
        </w:tc>
      </w:tr>
      <w:tr w:rsidR="00564B04" w:rsidRPr="0097318B" w14:paraId="5ADA2A4B" w14:textId="77777777" w:rsidTr="00564B04">
        <w:trPr>
          <w:trHeight w:val="440"/>
        </w:trPr>
        <w:tc>
          <w:tcPr>
            <w:tcW w:w="4788" w:type="dxa"/>
            <w:gridSpan w:val="3"/>
            <w:shd w:val="clear" w:color="auto" w:fill="auto"/>
          </w:tcPr>
          <w:p w14:paraId="640694FD" w14:textId="712339A9" w:rsidR="00564B04" w:rsidRPr="0097318B" w:rsidRDefault="00564B04" w:rsidP="00FD4D0E">
            <w:pPr>
              <w:spacing w:after="0" w:line="240" w:lineRule="auto"/>
              <w:rPr>
                <w:rFonts w:ascii="Calibri" w:hAnsi="Calibri" w:cs="Calibri"/>
              </w:rPr>
            </w:pPr>
            <w:r w:rsidRPr="0097318B">
              <w:rPr>
                <w:rFonts w:ascii="Calibri" w:hAnsi="Calibri" w:cs="Calibri"/>
              </w:rPr>
              <w:t>Ministry of Commerce, Industry, Labor and Immigration (MCILI)</w:t>
            </w:r>
          </w:p>
        </w:tc>
        <w:tc>
          <w:tcPr>
            <w:tcW w:w="4567" w:type="dxa"/>
            <w:gridSpan w:val="3"/>
            <w:shd w:val="clear" w:color="auto" w:fill="auto"/>
          </w:tcPr>
          <w:p w14:paraId="6B8EA844" w14:textId="1DF368DB" w:rsidR="00564B04" w:rsidRPr="0097318B" w:rsidRDefault="00F403CD" w:rsidP="00FD4D0E">
            <w:pPr>
              <w:spacing w:after="0" w:line="240" w:lineRule="auto"/>
              <w:jc w:val="right"/>
              <w:rPr>
                <w:rFonts w:ascii="Calibri" w:hAnsi="Calibri" w:cs="Calibri"/>
              </w:rPr>
            </w:pPr>
            <w:r w:rsidRPr="0097318B">
              <w:rPr>
                <w:rFonts w:ascii="Calibri" w:hAnsi="Calibri" w:cs="Calibri"/>
              </w:rPr>
              <w:t>USD 473,8</w:t>
            </w:r>
            <w:r w:rsidR="00E808E6" w:rsidRPr="0097318B">
              <w:rPr>
                <w:rFonts w:ascii="Calibri" w:hAnsi="Calibri" w:cs="Calibri"/>
              </w:rPr>
              <w:t>36</w:t>
            </w:r>
          </w:p>
        </w:tc>
      </w:tr>
      <w:tr w:rsidR="00D4367B" w:rsidRPr="0097318B" w14:paraId="376C84D3" w14:textId="77777777" w:rsidTr="00564B04">
        <w:tc>
          <w:tcPr>
            <w:tcW w:w="4788" w:type="dxa"/>
            <w:gridSpan w:val="3"/>
            <w:shd w:val="clear" w:color="auto" w:fill="auto"/>
          </w:tcPr>
          <w:p w14:paraId="1D24206E" w14:textId="63F7DF63" w:rsidR="00D4367B" w:rsidRPr="0097318B" w:rsidRDefault="00D4367B" w:rsidP="00D4367B">
            <w:pPr>
              <w:pStyle w:val="ListParagraph"/>
              <w:spacing w:after="0" w:line="240" w:lineRule="auto"/>
              <w:ind w:left="0"/>
              <w:contextualSpacing w:val="0"/>
              <w:rPr>
                <w:rFonts w:ascii="Calibri" w:hAnsi="Calibri" w:cs="Calibri"/>
                <w:bCs/>
              </w:rPr>
            </w:pPr>
            <w:r w:rsidRPr="0097318B">
              <w:rPr>
                <w:rFonts w:ascii="Calibri" w:hAnsi="Calibri" w:cs="Calibri"/>
                <w:bCs/>
              </w:rPr>
              <w:t>UNDP</w:t>
            </w:r>
          </w:p>
        </w:tc>
        <w:tc>
          <w:tcPr>
            <w:tcW w:w="4567" w:type="dxa"/>
            <w:gridSpan w:val="3"/>
            <w:shd w:val="clear" w:color="auto" w:fill="auto"/>
          </w:tcPr>
          <w:p w14:paraId="0DFCD463" w14:textId="0CEF1482" w:rsidR="00D4367B" w:rsidRPr="0097318B" w:rsidRDefault="00D4367B" w:rsidP="00FD4D0E">
            <w:pPr>
              <w:spacing w:after="0" w:line="240" w:lineRule="auto"/>
              <w:jc w:val="right"/>
              <w:rPr>
                <w:rFonts w:ascii="Calibri" w:hAnsi="Calibri" w:cs="Calibri"/>
                <w:b/>
              </w:rPr>
            </w:pPr>
            <w:r w:rsidRPr="0097318B">
              <w:rPr>
                <w:rFonts w:ascii="Calibri" w:hAnsi="Calibri" w:cs="Calibri"/>
              </w:rPr>
              <w:t>USD 100,000</w:t>
            </w:r>
          </w:p>
        </w:tc>
      </w:tr>
      <w:tr w:rsidR="00B61CEB" w:rsidRPr="0097318B" w14:paraId="71351078" w14:textId="77777777" w:rsidTr="00564B04">
        <w:tc>
          <w:tcPr>
            <w:tcW w:w="4788" w:type="dxa"/>
            <w:gridSpan w:val="3"/>
            <w:shd w:val="clear" w:color="auto" w:fill="auto"/>
          </w:tcPr>
          <w:p w14:paraId="5F32DD28" w14:textId="77777777" w:rsidR="00B61CEB" w:rsidRPr="0097318B" w:rsidRDefault="00B61CEB" w:rsidP="00FD4D0E">
            <w:pPr>
              <w:pStyle w:val="ListParagraph"/>
              <w:numPr>
                <w:ilvl w:val="0"/>
                <w:numId w:val="3"/>
              </w:numPr>
              <w:spacing w:after="0" w:line="240" w:lineRule="auto"/>
              <w:ind w:left="0"/>
              <w:contextualSpacing w:val="0"/>
              <w:jc w:val="right"/>
              <w:rPr>
                <w:rFonts w:ascii="Calibri" w:hAnsi="Calibri" w:cs="Calibri"/>
                <w:b/>
              </w:rPr>
            </w:pPr>
            <w:r w:rsidRPr="0097318B">
              <w:rPr>
                <w:rFonts w:ascii="Calibri" w:hAnsi="Calibri" w:cs="Calibri"/>
                <w:b/>
              </w:rPr>
              <w:t>Total co-financing</w:t>
            </w:r>
          </w:p>
        </w:tc>
        <w:tc>
          <w:tcPr>
            <w:tcW w:w="4567" w:type="dxa"/>
            <w:gridSpan w:val="3"/>
            <w:shd w:val="clear" w:color="auto" w:fill="auto"/>
          </w:tcPr>
          <w:p w14:paraId="3D5B4363" w14:textId="6143522B" w:rsidR="00B61CEB" w:rsidRPr="0097318B" w:rsidRDefault="00B61CEB" w:rsidP="00FD4D0E">
            <w:pPr>
              <w:spacing w:after="0" w:line="240" w:lineRule="auto"/>
              <w:jc w:val="right"/>
              <w:rPr>
                <w:rFonts w:ascii="Calibri" w:hAnsi="Calibri" w:cs="Calibri"/>
                <w:b/>
              </w:rPr>
            </w:pPr>
            <w:r w:rsidRPr="0097318B">
              <w:rPr>
                <w:rFonts w:ascii="Calibri" w:hAnsi="Calibri" w:cs="Calibri"/>
                <w:b/>
              </w:rPr>
              <w:t xml:space="preserve">USD </w:t>
            </w:r>
            <w:r w:rsidR="00F403CD" w:rsidRPr="0097318B">
              <w:rPr>
                <w:rFonts w:ascii="Calibri" w:hAnsi="Calibri" w:cs="Calibri"/>
                <w:b/>
              </w:rPr>
              <w:t>1</w:t>
            </w:r>
            <w:r w:rsidR="00E808E6" w:rsidRPr="0097318B">
              <w:rPr>
                <w:rFonts w:ascii="Calibri" w:hAnsi="Calibri" w:cs="Calibri"/>
                <w:b/>
              </w:rPr>
              <w:t>6</w:t>
            </w:r>
            <w:r w:rsidR="00F403CD" w:rsidRPr="0097318B">
              <w:rPr>
                <w:rFonts w:ascii="Calibri" w:hAnsi="Calibri" w:cs="Calibri"/>
                <w:b/>
              </w:rPr>
              <w:t>,</w:t>
            </w:r>
            <w:r w:rsidR="00690421" w:rsidRPr="0097318B">
              <w:rPr>
                <w:rFonts w:ascii="Calibri" w:hAnsi="Calibri" w:cs="Calibri"/>
                <w:b/>
              </w:rPr>
              <w:t>5</w:t>
            </w:r>
            <w:r w:rsidR="00E808E6" w:rsidRPr="0097318B">
              <w:rPr>
                <w:rFonts w:ascii="Calibri" w:hAnsi="Calibri" w:cs="Calibri"/>
                <w:b/>
              </w:rPr>
              <w:t>25</w:t>
            </w:r>
            <w:r w:rsidR="00F403CD" w:rsidRPr="0097318B">
              <w:rPr>
                <w:rFonts w:ascii="Calibri" w:hAnsi="Calibri" w:cs="Calibri"/>
                <w:b/>
              </w:rPr>
              <w:t>,</w:t>
            </w:r>
            <w:r w:rsidR="00E808E6" w:rsidRPr="0097318B">
              <w:rPr>
                <w:rFonts w:ascii="Calibri" w:hAnsi="Calibri" w:cs="Calibri"/>
                <w:b/>
              </w:rPr>
              <w:t>531</w:t>
            </w:r>
          </w:p>
        </w:tc>
      </w:tr>
      <w:tr w:rsidR="00B61CEB" w:rsidRPr="0097318B" w14:paraId="66C897A6" w14:textId="77777777" w:rsidTr="00564B04">
        <w:tc>
          <w:tcPr>
            <w:tcW w:w="4788" w:type="dxa"/>
            <w:gridSpan w:val="3"/>
            <w:shd w:val="clear" w:color="auto" w:fill="auto"/>
          </w:tcPr>
          <w:p w14:paraId="1BC5ADD4" w14:textId="77777777" w:rsidR="00B61CEB" w:rsidRPr="0097318B" w:rsidRDefault="00B61CEB" w:rsidP="00FD4D0E">
            <w:pPr>
              <w:pStyle w:val="ListParagraph"/>
              <w:numPr>
                <w:ilvl w:val="0"/>
                <w:numId w:val="3"/>
              </w:numPr>
              <w:spacing w:after="0" w:line="240" w:lineRule="auto"/>
              <w:ind w:left="0"/>
              <w:contextualSpacing w:val="0"/>
              <w:jc w:val="right"/>
              <w:rPr>
                <w:rFonts w:ascii="Calibri" w:hAnsi="Calibri" w:cs="Calibri"/>
                <w:b/>
              </w:rPr>
            </w:pPr>
            <w:r w:rsidRPr="0097318B">
              <w:rPr>
                <w:rFonts w:ascii="Calibri" w:hAnsi="Calibri" w:cs="Calibri"/>
                <w:b/>
                <w:lang w:eastAsia="zh-CN"/>
              </w:rPr>
              <w:t>Grand-</w:t>
            </w:r>
            <w:r w:rsidRPr="0097318B">
              <w:rPr>
                <w:rFonts w:ascii="Calibri" w:hAnsi="Calibri" w:cs="Calibri"/>
                <w:b/>
              </w:rPr>
              <w:t xml:space="preserve">Total Project </w:t>
            </w:r>
            <w:r w:rsidRPr="0097318B">
              <w:rPr>
                <w:rFonts w:ascii="Calibri" w:hAnsi="Calibri" w:cs="Calibri"/>
                <w:b/>
                <w:lang w:eastAsia="zh-CN"/>
              </w:rPr>
              <w:t>Financing (1) + (2)</w:t>
            </w:r>
          </w:p>
        </w:tc>
        <w:tc>
          <w:tcPr>
            <w:tcW w:w="4567" w:type="dxa"/>
            <w:gridSpan w:val="3"/>
            <w:shd w:val="clear" w:color="auto" w:fill="auto"/>
          </w:tcPr>
          <w:p w14:paraId="09AA5697" w14:textId="50B5384B" w:rsidR="00B61CEB" w:rsidRPr="0097318B" w:rsidRDefault="00B61CEB" w:rsidP="00FD4D0E">
            <w:pPr>
              <w:spacing w:after="0" w:line="240" w:lineRule="auto"/>
              <w:jc w:val="right"/>
              <w:rPr>
                <w:rFonts w:ascii="Calibri" w:hAnsi="Calibri" w:cs="Calibri"/>
                <w:b/>
              </w:rPr>
            </w:pPr>
            <w:r w:rsidRPr="0097318B">
              <w:rPr>
                <w:rFonts w:ascii="Calibri" w:hAnsi="Calibri" w:cs="Calibri"/>
                <w:b/>
              </w:rPr>
              <w:t xml:space="preserve">USD </w:t>
            </w:r>
            <w:r w:rsidR="00F403CD" w:rsidRPr="0097318B">
              <w:rPr>
                <w:rFonts w:ascii="Calibri" w:hAnsi="Calibri" w:cs="Calibri"/>
                <w:b/>
              </w:rPr>
              <w:t>1</w:t>
            </w:r>
            <w:r w:rsidR="00A61706" w:rsidRPr="0097318B">
              <w:rPr>
                <w:rFonts w:ascii="Calibri" w:hAnsi="Calibri" w:cs="Calibri"/>
                <w:b/>
              </w:rPr>
              <w:t>9</w:t>
            </w:r>
            <w:r w:rsidR="00F403CD" w:rsidRPr="0097318B">
              <w:rPr>
                <w:rFonts w:ascii="Calibri" w:hAnsi="Calibri" w:cs="Calibri"/>
                <w:b/>
              </w:rPr>
              <w:t>,</w:t>
            </w:r>
            <w:r w:rsidR="00A61706" w:rsidRPr="0097318B">
              <w:rPr>
                <w:rFonts w:ascii="Calibri" w:hAnsi="Calibri" w:cs="Calibri"/>
                <w:b/>
              </w:rPr>
              <w:t>165</w:t>
            </w:r>
            <w:r w:rsidR="00F403CD" w:rsidRPr="0097318B">
              <w:rPr>
                <w:rFonts w:ascii="Calibri" w:hAnsi="Calibri" w:cs="Calibri"/>
                <w:b/>
              </w:rPr>
              <w:t>,</w:t>
            </w:r>
            <w:r w:rsidR="00A61706" w:rsidRPr="0097318B">
              <w:rPr>
                <w:rFonts w:ascii="Calibri" w:hAnsi="Calibri" w:cs="Calibri"/>
                <w:b/>
              </w:rPr>
              <w:t>257</w:t>
            </w:r>
          </w:p>
        </w:tc>
      </w:tr>
      <w:tr w:rsidR="00B61CEB" w:rsidRPr="0097318B" w14:paraId="094A90DA" w14:textId="77777777" w:rsidTr="009E3DDD">
        <w:tc>
          <w:tcPr>
            <w:tcW w:w="9355" w:type="dxa"/>
            <w:gridSpan w:val="6"/>
            <w:shd w:val="clear" w:color="auto" w:fill="BFBFBF"/>
          </w:tcPr>
          <w:p w14:paraId="386EAF5F" w14:textId="77777777" w:rsidR="00B61CEB" w:rsidRPr="0097318B" w:rsidRDefault="00B61CEB" w:rsidP="00FD4D0E">
            <w:pPr>
              <w:spacing w:after="0" w:line="240" w:lineRule="auto"/>
              <w:rPr>
                <w:rFonts w:ascii="Calibri" w:hAnsi="Calibri" w:cs="Calibri"/>
                <w:b/>
                <w:smallCaps/>
              </w:rPr>
            </w:pPr>
            <w:r w:rsidRPr="0097318B">
              <w:rPr>
                <w:rFonts w:ascii="Calibri" w:hAnsi="Calibri" w:cs="Calibri"/>
                <w:b/>
                <w:smallCaps/>
              </w:rPr>
              <w:t>Signatures</w:t>
            </w:r>
          </w:p>
        </w:tc>
      </w:tr>
      <w:tr w:rsidR="00B61CEB" w:rsidRPr="0097318B" w14:paraId="0F7DD4FE" w14:textId="77777777" w:rsidTr="009E3DDD">
        <w:tc>
          <w:tcPr>
            <w:tcW w:w="4135" w:type="dxa"/>
            <w:gridSpan w:val="2"/>
            <w:shd w:val="clear" w:color="auto" w:fill="auto"/>
          </w:tcPr>
          <w:p w14:paraId="0CA3BDA9" w14:textId="77777777" w:rsidR="00B61CEB" w:rsidRPr="0097318B" w:rsidRDefault="00B61CEB" w:rsidP="00FD4D0E">
            <w:pPr>
              <w:spacing w:after="0" w:line="240" w:lineRule="auto"/>
              <w:rPr>
                <w:rFonts w:ascii="Calibri" w:hAnsi="Calibri" w:cs="Calibri"/>
              </w:rPr>
            </w:pPr>
            <w:r w:rsidRPr="0097318B">
              <w:rPr>
                <w:rFonts w:ascii="Calibri" w:hAnsi="Calibri" w:cs="Calibri"/>
                <w:b/>
              </w:rPr>
              <w:t xml:space="preserve">Signature:  </w:t>
            </w:r>
            <w:r w:rsidRPr="0097318B">
              <w:rPr>
                <w:rFonts w:ascii="Calibri" w:hAnsi="Calibri" w:cs="Calibri"/>
              </w:rPr>
              <w:t>print name below</w:t>
            </w:r>
          </w:p>
          <w:p w14:paraId="00AFB44C" w14:textId="77777777" w:rsidR="00B61CEB" w:rsidRPr="0097318B" w:rsidRDefault="00B61CEB" w:rsidP="00FD4D0E">
            <w:pPr>
              <w:spacing w:after="0" w:line="240" w:lineRule="auto"/>
              <w:rPr>
                <w:rFonts w:ascii="Calibri" w:hAnsi="Calibri" w:cs="Calibri"/>
              </w:rPr>
            </w:pPr>
          </w:p>
          <w:p w14:paraId="6FA4680D" w14:textId="77777777" w:rsidR="00B61CEB" w:rsidRPr="0097318B" w:rsidRDefault="00B61CEB" w:rsidP="00FD4D0E">
            <w:pPr>
              <w:spacing w:after="0" w:line="240" w:lineRule="auto"/>
              <w:rPr>
                <w:rFonts w:ascii="Calibri" w:hAnsi="Calibri" w:cs="Calibri"/>
                <w:b/>
              </w:rPr>
            </w:pPr>
          </w:p>
        </w:tc>
        <w:tc>
          <w:tcPr>
            <w:tcW w:w="1620" w:type="dxa"/>
            <w:gridSpan w:val="2"/>
            <w:shd w:val="clear" w:color="auto" w:fill="auto"/>
          </w:tcPr>
          <w:p w14:paraId="1138AD84" w14:textId="77777777" w:rsidR="00B61CEB" w:rsidRPr="0097318B" w:rsidRDefault="00B61CEB" w:rsidP="00FD4D0E">
            <w:pPr>
              <w:spacing w:after="0" w:line="240" w:lineRule="auto"/>
              <w:rPr>
                <w:rFonts w:ascii="Calibri" w:hAnsi="Calibri" w:cs="Calibri"/>
                <w:b/>
              </w:rPr>
            </w:pPr>
            <w:r w:rsidRPr="0097318B">
              <w:rPr>
                <w:rFonts w:ascii="Calibri" w:hAnsi="Calibri" w:cs="Calibri"/>
                <w:b/>
              </w:rPr>
              <w:t>Agreed by Government</w:t>
            </w:r>
          </w:p>
          <w:p w14:paraId="46656A75" w14:textId="77777777" w:rsidR="00B61CEB" w:rsidRPr="0097318B" w:rsidRDefault="00B61CEB" w:rsidP="00FD4D0E">
            <w:pPr>
              <w:spacing w:after="0" w:line="240" w:lineRule="auto"/>
              <w:rPr>
                <w:rFonts w:ascii="Calibri" w:hAnsi="Calibri" w:cs="Calibri"/>
                <w:b/>
              </w:rPr>
            </w:pPr>
          </w:p>
          <w:p w14:paraId="3BB1EB9D" w14:textId="77777777" w:rsidR="00B61CEB" w:rsidRPr="0097318B" w:rsidRDefault="00B61CEB" w:rsidP="00FD4D0E">
            <w:pPr>
              <w:spacing w:after="0" w:line="240" w:lineRule="auto"/>
              <w:rPr>
                <w:rFonts w:ascii="Calibri" w:hAnsi="Calibri" w:cs="Calibri"/>
                <w:b/>
              </w:rPr>
            </w:pPr>
          </w:p>
        </w:tc>
        <w:tc>
          <w:tcPr>
            <w:tcW w:w="3600" w:type="dxa"/>
            <w:gridSpan w:val="2"/>
            <w:shd w:val="clear" w:color="auto" w:fill="auto"/>
          </w:tcPr>
          <w:p w14:paraId="33A8A919" w14:textId="77777777" w:rsidR="00B61CEB" w:rsidRPr="0097318B" w:rsidRDefault="00B61CEB" w:rsidP="00FD4D0E">
            <w:pPr>
              <w:spacing w:after="0" w:line="240" w:lineRule="auto"/>
              <w:rPr>
                <w:rFonts w:ascii="Calibri" w:hAnsi="Calibri" w:cs="Calibri"/>
                <w:b/>
              </w:rPr>
            </w:pPr>
            <w:r w:rsidRPr="0097318B">
              <w:rPr>
                <w:rFonts w:ascii="Calibri" w:hAnsi="Calibri" w:cs="Calibri"/>
                <w:b/>
              </w:rPr>
              <w:t>Date/Month/Year:</w:t>
            </w:r>
          </w:p>
          <w:p w14:paraId="686BED5C" w14:textId="77777777" w:rsidR="00B61CEB" w:rsidRPr="0097318B" w:rsidRDefault="00B61CEB" w:rsidP="00FD4D0E">
            <w:pPr>
              <w:spacing w:after="0" w:line="240" w:lineRule="auto"/>
              <w:rPr>
                <w:rFonts w:ascii="Calibri" w:hAnsi="Calibri" w:cs="Calibri"/>
              </w:rPr>
            </w:pPr>
          </w:p>
        </w:tc>
      </w:tr>
      <w:tr w:rsidR="00B61CEB" w:rsidRPr="0097318B" w14:paraId="79549E6A" w14:textId="77777777" w:rsidTr="009E3DDD">
        <w:tc>
          <w:tcPr>
            <w:tcW w:w="4135" w:type="dxa"/>
            <w:gridSpan w:val="2"/>
            <w:shd w:val="clear" w:color="auto" w:fill="auto"/>
          </w:tcPr>
          <w:p w14:paraId="6960BD55" w14:textId="77777777" w:rsidR="00B61CEB" w:rsidRPr="0097318B" w:rsidRDefault="00B61CEB" w:rsidP="00FD4D0E">
            <w:pPr>
              <w:spacing w:after="0" w:line="240" w:lineRule="auto"/>
              <w:rPr>
                <w:rFonts w:ascii="Calibri" w:hAnsi="Calibri" w:cs="Calibri"/>
              </w:rPr>
            </w:pPr>
            <w:r w:rsidRPr="0097318B">
              <w:rPr>
                <w:rFonts w:ascii="Calibri" w:hAnsi="Calibri" w:cs="Calibri"/>
                <w:b/>
              </w:rPr>
              <w:t xml:space="preserve">Signature:  </w:t>
            </w:r>
            <w:r w:rsidRPr="0097318B">
              <w:rPr>
                <w:rFonts w:ascii="Calibri" w:hAnsi="Calibri" w:cs="Calibri"/>
              </w:rPr>
              <w:t>print name below</w:t>
            </w:r>
          </w:p>
          <w:p w14:paraId="3F4C5466" w14:textId="77777777" w:rsidR="00B61CEB" w:rsidRPr="0097318B" w:rsidRDefault="00B61CEB" w:rsidP="00FD4D0E">
            <w:pPr>
              <w:spacing w:after="0" w:line="240" w:lineRule="auto"/>
              <w:rPr>
                <w:rFonts w:ascii="Calibri" w:hAnsi="Calibri" w:cs="Calibri"/>
                <w:b/>
              </w:rPr>
            </w:pPr>
          </w:p>
        </w:tc>
        <w:tc>
          <w:tcPr>
            <w:tcW w:w="1620" w:type="dxa"/>
            <w:gridSpan w:val="2"/>
            <w:shd w:val="clear" w:color="auto" w:fill="auto"/>
          </w:tcPr>
          <w:p w14:paraId="6E4EA3D2" w14:textId="77777777" w:rsidR="00B61CEB" w:rsidRPr="0097318B" w:rsidRDefault="00B61CEB" w:rsidP="00FD4D0E">
            <w:pPr>
              <w:spacing w:after="0" w:line="240" w:lineRule="auto"/>
              <w:rPr>
                <w:rFonts w:ascii="Calibri" w:hAnsi="Calibri" w:cs="Calibri"/>
                <w:b/>
              </w:rPr>
            </w:pPr>
            <w:r w:rsidRPr="0097318B">
              <w:rPr>
                <w:rFonts w:ascii="Calibri" w:hAnsi="Calibri" w:cs="Calibri"/>
                <w:b/>
              </w:rPr>
              <w:t>Agreed by Implementing Partner</w:t>
            </w:r>
          </w:p>
          <w:p w14:paraId="59EF962A" w14:textId="77777777" w:rsidR="00B61CEB" w:rsidRPr="0097318B" w:rsidRDefault="00B61CEB" w:rsidP="00FD4D0E">
            <w:pPr>
              <w:spacing w:after="0" w:line="240" w:lineRule="auto"/>
              <w:rPr>
                <w:rFonts w:ascii="Calibri" w:hAnsi="Calibri" w:cs="Calibri"/>
                <w:b/>
              </w:rPr>
            </w:pPr>
          </w:p>
        </w:tc>
        <w:tc>
          <w:tcPr>
            <w:tcW w:w="3600" w:type="dxa"/>
            <w:gridSpan w:val="2"/>
            <w:shd w:val="clear" w:color="auto" w:fill="auto"/>
          </w:tcPr>
          <w:p w14:paraId="5760B23B" w14:textId="77777777" w:rsidR="00B61CEB" w:rsidRPr="0097318B" w:rsidRDefault="00B61CEB" w:rsidP="00FD4D0E">
            <w:pPr>
              <w:spacing w:after="0" w:line="240" w:lineRule="auto"/>
              <w:rPr>
                <w:rFonts w:ascii="Calibri" w:hAnsi="Calibri" w:cs="Calibri"/>
                <w:b/>
              </w:rPr>
            </w:pPr>
            <w:r w:rsidRPr="0097318B">
              <w:rPr>
                <w:rFonts w:ascii="Calibri" w:hAnsi="Calibri" w:cs="Calibri"/>
                <w:b/>
              </w:rPr>
              <w:t>Date/Month/Year:</w:t>
            </w:r>
          </w:p>
          <w:p w14:paraId="33A26DA2" w14:textId="77777777" w:rsidR="00B61CEB" w:rsidRPr="0097318B" w:rsidRDefault="00B61CEB" w:rsidP="00FD4D0E">
            <w:pPr>
              <w:spacing w:after="0" w:line="240" w:lineRule="auto"/>
              <w:rPr>
                <w:rFonts w:ascii="Calibri" w:hAnsi="Calibri" w:cs="Calibri"/>
                <w:b/>
              </w:rPr>
            </w:pPr>
          </w:p>
        </w:tc>
      </w:tr>
      <w:tr w:rsidR="00B61CEB" w:rsidRPr="0097318B" w14:paraId="089CA6CB" w14:textId="77777777" w:rsidTr="009E3DDD">
        <w:tc>
          <w:tcPr>
            <w:tcW w:w="4135" w:type="dxa"/>
            <w:gridSpan w:val="2"/>
            <w:shd w:val="clear" w:color="auto" w:fill="auto"/>
          </w:tcPr>
          <w:p w14:paraId="3E4E3C0C" w14:textId="77777777" w:rsidR="00B61CEB" w:rsidRPr="0097318B" w:rsidRDefault="00B61CEB" w:rsidP="00FD4D0E">
            <w:pPr>
              <w:spacing w:after="0" w:line="240" w:lineRule="auto"/>
              <w:rPr>
                <w:rFonts w:ascii="Calibri" w:hAnsi="Calibri" w:cs="Calibri"/>
              </w:rPr>
            </w:pPr>
            <w:r w:rsidRPr="0097318B">
              <w:rPr>
                <w:rFonts w:ascii="Calibri" w:hAnsi="Calibri" w:cs="Calibri"/>
                <w:b/>
              </w:rPr>
              <w:t xml:space="preserve">Signature:  </w:t>
            </w:r>
            <w:r w:rsidRPr="0097318B">
              <w:rPr>
                <w:rFonts w:ascii="Calibri" w:hAnsi="Calibri" w:cs="Calibri"/>
              </w:rPr>
              <w:t>print name below</w:t>
            </w:r>
          </w:p>
          <w:p w14:paraId="5A6275CB" w14:textId="77777777" w:rsidR="00B61CEB" w:rsidRPr="0097318B" w:rsidRDefault="00B61CEB" w:rsidP="00FD4D0E">
            <w:pPr>
              <w:spacing w:after="0" w:line="240" w:lineRule="auto"/>
              <w:rPr>
                <w:rFonts w:ascii="Calibri" w:hAnsi="Calibri" w:cs="Calibri"/>
                <w:b/>
              </w:rPr>
            </w:pPr>
          </w:p>
        </w:tc>
        <w:tc>
          <w:tcPr>
            <w:tcW w:w="1620" w:type="dxa"/>
            <w:gridSpan w:val="2"/>
            <w:shd w:val="clear" w:color="auto" w:fill="auto"/>
          </w:tcPr>
          <w:p w14:paraId="0E4DD9FF" w14:textId="77777777" w:rsidR="00B61CEB" w:rsidRPr="0097318B" w:rsidRDefault="00B61CEB" w:rsidP="00FD4D0E">
            <w:pPr>
              <w:spacing w:after="0" w:line="240" w:lineRule="auto"/>
              <w:rPr>
                <w:rFonts w:ascii="Calibri" w:hAnsi="Calibri" w:cs="Calibri"/>
                <w:b/>
              </w:rPr>
            </w:pPr>
            <w:r w:rsidRPr="0097318B">
              <w:rPr>
                <w:rFonts w:ascii="Calibri" w:hAnsi="Calibri" w:cs="Calibri"/>
                <w:b/>
              </w:rPr>
              <w:t>Agreed by UNDP</w:t>
            </w:r>
          </w:p>
          <w:p w14:paraId="5BB0B8AB" w14:textId="77777777" w:rsidR="00B61CEB" w:rsidRPr="0097318B" w:rsidRDefault="00B61CEB" w:rsidP="00FD4D0E">
            <w:pPr>
              <w:spacing w:after="0" w:line="240" w:lineRule="auto"/>
              <w:rPr>
                <w:rFonts w:ascii="Calibri" w:hAnsi="Calibri" w:cs="Calibri"/>
                <w:b/>
              </w:rPr>
            </w:pPr>
          </w:p>
          <w:p w14:paraId="25A95855" w14:textId="77777777" w:rsidR="00B61CEB" w:rsidRPr="0097318B" w:rsidRDefault="00B61CEB" w:rsidP="00FD4D0E">
            <w:pPr>
              <w:spacing w:after="0" w:line="240" w:lineRule="auto"/>
              <w:rPr>
                <w:rFonts w:ascii="Calibri" w:hAnsi="Calibri" w:cs="Calibri"/>
                <w:b/>
              </w:rPr>
            </w:pPr>
          </w:p>
          <w:p w14:paraId="6CAE710B" w14:textId="77777777" w:rsidR="00B61CEB" w:rsidRPr="0097318B" w:rsidRDefault="00B61CEB" w:rsidP="00FD4D0E">
            <w:pPr>
              <w:spacing w:after="0" w:line="240" w:lineRule="auto"/>
              <w:rPr>
                <w:rFonts w:ascii="Calibri" w:hAnsi="Calibri" w:cs="Calibri"/>
                <w:b/>
              </w:rPr>
            </w:pPr>
          </w:p>
        </w:tc>
        <w:tc>
          <w:tcPr>
            <w:tcW w:w="3600" w:type="dxa"/>
            <w:gridSpan w:val="2"/>
            <w:shd w:val="clear" w:color="auto" w:fill="auto"/>
          </w:tcPr>
          <w:p w14:paraId="7B33ADBA" w14:textId="77777777" w:rsidR="00B61CEB" w:rsidRPr="0097318B" w:rsidRDefault="00B61CEB" w:rsidP="00FD4D0E">
            <w:pPr>
              <w:spacing w:after="0" w:line="240" w:lineRule="auto"/>
              <w:rPr>
                <w:rFonts w:ascii="Calibri" w:hAnsi="Calibri" w:cs="Calibri"/>
                <w:b/>
              </w:rPr>
            </w:pPr>
            <w:r w:rsidRPr="0097318B">
              <w:rPr>
                <w:rFonts w:ascii="Calibri" w:hAnsi="Calibri" w:cs="Calibri"/>
                <w:b/>
              </w:rPr>
              <w:t>Date/Month/Year:</w:t>
            </w:r>
          </w:p>
        </w:tc>
      </w:tr>
    </w:tbl>
    <w:p w14:paraId="7CB774B6" w14:textId="77777777" w:rsidR="00B61CEB" w:rsidRPr="0097318B" w:rsidRDefault="00B61CEB" w:rsidP="00FD4D0E">
      <w:pPr>
        <w:spacing w:after="0" w:line="240" w:lineRule="auto"/>
        <w:rPr>
          <w:rFonts w:ascii="Calibri" w:hAnsi="Calibri" w:cs="Calibri"/>
          <w:b/>
        </w:rPr>
      </w:pPr>
    </w:p>
    <w:p w14:paraId="25056873" w14:textId="77777777" w:rsidR="00B61CEB" w:rsidRPr="0097318B" w:rsidRDefault="00B61CEB" w:rsidP="00FD4D0E">
      <w:pPr>
        <w:pStyle w:val="nomal"/>
        <w:spacing w:before="0" w:beforeAutospacing="0"/>
        <w:jc w:val="center"/>
        <w:rPr>
          <w:rFonts w:ascii="Calibri" w:hAnsi="Calibri" w:cs="Calibri"/>
          <w:b/>
          <w:bCs/>
          <w:sz w:val="22"/>
          <w:szCs w:val="22"/>
        </w:rPr>
      </w:pPr>
      <w:r w:rsidRPr="0097318B">
        <w:rPr>
          <w:rFonts w:ascii="Calibri" w:hAnsi="Calibri" w:cs="Calibri"/>
          <w:b/>
          <w:bCs/>
          <w:sz w:val="22"/>
          <w:szCs w:val="22"/>
        </w:rPr>
        <w:br w:type="page"/>
      </w:r>
      <w:r w:rsidRPr="0097318B">
        <w:rPr>
          <w:rFonts w:ascii="Calibri" w:hAnsi="Calibri" w:cs="Calibri"/>
          <w:b/>
          <w:bCs/>
          <w:sz w:val="22"/>
          <w:szCs w:val="22"/>
        </w:rPr>
        <w:lastRenderedPageBreak/>
        <w:t>List of Abbreviations &amp; Acronyms</w:t>
      </w:r>
    </w:p>
    <w:p w14:paraId="5B84C0D8" w14:textId="77777777" w:rsidR="0075429F" w:rsidRPr="0097318B" w:rsidRDefault="0075429F" w:rsidP="00FD4D0E">
      <w:pPr>
        <w:pStyle w:val="nomal"/>
        <w:spacing w:before="0" w:beforeAutospacing="0"/>
        <w:jc w:val="center"/>
        <w:rPr>
          <w:rFonts w:ascii="Calibri" w:hAnsi="Calibri" w:cs="Calibri"/>
          <w:b/>
          <w:bCs/>
          <w:sz w:val="22"/>
          <w:szCs w:val="22"/>
        </w:rPr>
      </w:pPr>
    </w:p>
    <w:tbl>
      <w:tblPr>
        <w:tblW w:w="9378" w:type="dxa"/>
        <w:tblLayout w:type="fixed"/>
        <w:tblLook w:val="0000" w:firstRow="0" w:lastRow="0" w:firstColumn="0" w:lastColumn="0" w:noHBand="0" w:noVBand="0"/>
      </w:tblPr>
      <w:tblGrid>
        <w:gridCol w:w="1439"/>
        <w:gridCol w:w="7939"/>
      </w:tblGrid>
      <w:tr w:rsidR="0075429F" w:rsidRPr="0097318B" w14:paraId="0BAAB1D4" w14:textId="77777777" w:rsidTr="00DC350F">
        <w:tc>
          <w:tcPr>
            <w:tcW w:w="1439" w:type="dxa"/>
            <w:tcBorders>
              <w:top w:val="single" w:sz="4" w:space="0" w:color="auto"/>
              <w:left w:val="single" w:sz="4" w:space="0" w:color="auto"/>
              <w:bottom w:val="single" w:sz="4" w:space="0" w:color="auto"/>
              <w:right w:val="single" w:sz="4" w:space="0" w:color="auto"/>
            </w:tcBorders>
            <w:shd w:val="clear" w:color="auto" w:fill="auto"/>
            <w:vAlign w:val="center"/>
          </w:tcPr>
          <w:p w14:paraId="0EE6F9BC" w14:textId="77777777" w:rsidR="0075429F" w:rsidRPr="0097318B" w:rsidRDefault="0075429F" w:rsidP="00FD4D0E">
            <w:pPr>
              <w:pStyle w:val="a"/>
              <w:spacing w:before="0" w:beforeAutospacing="0" w:after="0"/>
              <w:jc w:val="center"/>
              <w:rPr>
                <w:rFonts w:ascii="Calibri" w:hAnsi="Calibri" w:cs="Calibri"/>
                <w:b/>
                <w:bCs/>
                <w:sz w:val="20"/>
                <w:szCs w:val="20"/>
              </w:rPr>
            </w:pPr>
            <w:r w:rsidRPr="0097318B">
              <w:rPr>
                <w:rFonts w:ascii="Calibri" w:hAnsi="Calibri" w:cs="Calibri"/>
                <w:b/>
                <w:bCs/>
                <w:sz w:val="20"/>
                <w:szCs w:val="20"/>
              </w:rPr>
              <w:t>Abbreviation</w:t>
            </w:r>
          </w:p>
        </w:tc>
        <w:tc>
          <w:tcPr>
            <w:tcW w:w="7939" w:type="dxa"/>
            <w:tcBorders>
              <w:top w:val="single" w:sz="4" w:space="0" w:color="auto"/>
              <w:left w:val="nil"/>
              <w:bottom w:val="single" w:sz="4" w:space="0" w:color="auto"/>
              <w:right w:val="single" w:sz="4" w:space="0" w:color="auto"/>
            </w:tcBorders>
            <w:shd w:val="clear" w:color="auto" w:fill="auto"/>
            <w:vAlign w:val="center"/>
          </w:tcPr>
          <w:p w14:paraId="4E075DEA" w14:textId="77777777" w:rsidR="0075429F" w:rsidRPr="0097318B" w:rsidRDefault="0075429F" w:rsidP="00FD4D0E">
            <w:pPr>
              <w:pStyle w:val="a"/>
              <w:spacing w:before="0" w:beforeAutospacing="0" w:after="0"/>
              <w:jc w:val="center"/>
              <w:rPr>
                <w:rFonts w:ascii="Calibri" w:hAnsi="Calibri" w:cs="Calibri"/>
                <w:bCs/>
                <w:sz w:val="20"/>
                <w:szCs w:val="20"/>
              </w:rPr>
            </w:pPr>
            <w:r w:rsidRPr="0097318B">
              <w:rPr>
                <w:rFonts w:ascii="Calibri" w:hAnsi="Calibri" w:cs="Calibri"/>
                <w:bCs/>
                <w:sz w:val="20"/>
                <w:szCs w:val="20"/>
              </w:rPr>
              <w:t>Meaning</w:t>
            </w:r>
          </w:p>
        </w:tc>
      </w:tr>
      <w:tr w:rsidR="007373A9" w:rsidRPr="0097318B" w14:paraId="19B75338"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66248C05"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ACSE</w:t>
            </w:r>
          </w:p>
        </w:tc>
        <w:tc>
          <w:tcPr>
            <w:tcW w:w="7939" w:type="dxa"/>
            <w:tcBorders>
              <w:top w:val="single" w:sz="4" w:space="0" w:color="auto"/>
              <w:left w:val="nil"/>
              <w:bottom w:val="single" w:sz="4" w:space="0" w:color="auto"/>
              <w:right w:val="single" w:sz="4" w:space="0" w:color="auto"/>
            </w:tcBorders>
            <w:shd w:val="clear" w:color="auto" w:fill="auto"/>
          </w:tcPr>
          <w:p w14:paraId="231C8F6F"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Adapting to Climate Change and Sustainable Energy</w:t>
            </w:r>
          </w:p>
        </w:tc>
      </w:tr>
      <w:tr w:rsidR="007373A9" w:rsidRPr="0097318B" w14:paraId="6F085BC9"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2900402C"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APR/PIR</w:t>
            </w:r>
          </w:p>
        </w:tc>
        <w:tc>
          <w:tcPr>
            <w:tcW w:w="7939" w:type="dxa"/>
            <w:tcBorders>
              <w:top w:val="single" w:sz="4" w:space="0" w:color="auto"/>
              <w:left w:val="nil"/>
              <w:bottom w:val="single" w:sz="4" w:space="0" w:color="auto"/>
              <w:right w:val="single" w:sz="4" w:space="0" w:color="auto"/>
            </w:tcBorders>
            <w:shd w:val="clear" w:color="auto" w:fill="auto"/>
          </w:tcPr>
          <w:p w14:paraId="09AA8DA3"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 xml:space="preserve">Annual Project Report/Project Implementation Review </w:t>
            </w:r>
          </w:p>
        </w:tc>
      </w:tr>
      <w:tr w:rsidR="007373A9" w:rsidRPr="0097318B" w14:paraId="1CA509BD"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2EB6295A"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ADB</w:t>
            </w:r>
          </w:p>
        </w:tc>
        <w:tc>
          <w:tcPr>
            <w:tcW w:w="7939" w:type="dxa"/>
            <w:tcBorders>
              <w:top w:val="single" w:sz="4" w:space="0" w:color="auto"/>
              <w:left w:val="nil"/>
              <w:bottom w:val="single" w:sz="4" w:space="0" w:color="auto"/>
              <w:right w:val="single" w:sz="4" w:space="0" w:color="auto"/>
            </w:tcBorders>
            <w:shd w:val="clear" w:color="auto" w:fill="auto"/>
          </w:tcPr>
          <w:p w14:paraId="1D5D3ACA"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Asia Development Bank</w:t>
            </w:r>
          </w:p>
        </w:tc>
      </w:tr>
      <w:tr w:rsidR="007373A9" w:rsidRPr="0097318B" w14:paraId="67BD9EDB"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02734D8A"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BOT</w:t>
            </w:r>
          </w:p>
        </w:tc>
        <w:tc>
          <w:tcPr>
            <w:tcW w:w="7939" w:type="dxa"/>
            <w:tcBorders>
              <w:top w:val="single" w:sz="4" w:space="0" w:color="auto"/>
              <w:left w:val="nil"/>
              <w:bottom w:val="single" w:sz="4" w:space="0" w:color="auto"/>
              <w:right w:val="single" w:sz="4" w:space="0" w:color="auto"/>
            </w:tcBorders>
            <w:shd w:val="clear" w:color="auto" w:fill="auto"/>
          </w:tcPr>
          <w:p w14:paraId="1C724B40"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 xml:space="preserve">Build operate and transfer </w:t>
            </w:r>
          </w:p>
        </w:tc>
      </w:tr>
      <w:tr w:rsidR="007373A9" w:rsidRPr="0097318B" w14:paraId="0D4991DA"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708428C6"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color w:val="000000"/>
                <w:sz w:val="20"/>
                <w:szCs w:val="20"/>
              </w:rPr>
              <w:t>BAU</w:t>
            </w:r>
          </w:p>
        </w:tc>
        <w:tc>
          <w:tcPr>
            <w:tcW w:w="7939" w:type="dxa"/>
            <w:tcBorders>
              <w:top w:val="single" w:sz="4" w:space="0" w:color="auto"/>
              <w:left w:val="nil"/>
              <w:bottom w:val="single" w:sz="4" w:space="0" w:color="auto"/>
              <w:right w:val="single" w:sz="4" w:space="0" w:color="auto"/>
            </w:tcBorders>
            <w:shd w:val="clear" w:color="auto" w:fill="auto"/>
          </w:tcPr>
          <w:p w14:paraId="191D1F61"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color w:val="000000"/>
                <w:sz w:val="20"/>
                <w:szCs w:val="20"/>
              </w:rPr>
              <w:t xml:space="preserve">Business-as-usual </w:t>
            </w:r>
          </w:p>
        </w:tc>
      </w:tr>
      <w:tr w:rsidR="007373A9" w:rsidRPr="0097318B" w14:paraId="7A5C833E"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5A6D01DB"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CSO</w:t>
            </w:r>
          </w:p>
        </w:tc>
        <w:tc>
          <w:tcPr>
            <w:tcW w:w="7939" w:type="dxa"/>
            <w:tcBorders>
              <w:top w:val="single" w:sz="4" w:space="0" w:color="auto"/>
              <w:left w:val="nil"/>
              <w:bottom w:val="single" w:sz="4" w:space="0" w:color="auto"/>
              <w:right w:val="single" w:sz="4" w:space="0" w:color="auto"/>
            </w:tcBorders>
            <w:shd w:val="clear" w:color="auto" w:fill="auto"/>
          </w:tcPr>
          <w:p w14:paraId="22ED081A"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Civil society organization</w:t>
            </w:r>
          </w:p>
        </w:tc>
      </w:tr>
      <w:tr w:rsidR="007373A9" w:rsidRPr="0097318B" w14:paraId="3778B65E"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4A23CB66"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eastAsia="Times New Roman" w:hAnsi="Calibri" w:cs="Calibri"/>
                <w:sz w:val="20"/>
                <w:szCs w:val="20"/>
              </w:rPr>
              <w:t>CDM</w:t>
            </w:r>
          </w:p>
        </w:tc>
        <w:tc>
          <w:tcPr>
            <w:tcW w:w="7939" w:type="dxa"/>
            <w:tcBorders>
              <w:top w:val="single" w:sz="4" w:space="0" w:color="auto"/>
              <w:left w:val="nil"/>
              <w:bottom w:val="single" w:sz="4" w:space="0" w:color="auto"/>
              <w:right w:val="single" w:sz="4" w:space="0" w:color="auto"/>
            </w:tcBorders>
            <w:shd w:val="clear" w:color="auto" w:fill="auto"/>
          </w:tcPr>
          <w:p w14:paraId="5A3ED4DB"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eastAsia="Times New Roman" w:hAnsi="Calibri" w:cs="Calibri"/>
                <w:sz w:val="20"/>
                <w:szCs w:val="20"/>
              </w:rPr>
              <w:t xml:space="preserve">Clean development mechanisms </w:t>
            </w:r>
          </w:p>
        </w:tc>
      </w:tr>
      <w:tr w:rsidR="007373A9" w:rsidRPr="0097318B" w14:paraId="405B7B73"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2CF901B3"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DFAT</w:t>
            </w:r>
          </w:p>
        </w:tc>
        <w:tc>
          <w:tcPr>
            <w:tcW w:w="7939" w:type="dxa"/>
            <w:tcBorders>
              <w:top w:val="single" w:sz="4" w:space="0" w:color="auto"/>
              <w:left w:val="nil"/>
              <w:bottom w:val="single" w:sz="4" w:space="0" w:color="auto"/>
              <w:right w:val="single" w:sz="4" w:space="0" w:color="auto"/>
            </w:tcBorders>
            <w:shd w:val="clear" w:color="auto" w:fill="auto"/>
          </w:tcPr>
          <w:p w14:paraId="67C309CA"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Department of Foreign Affairs and Trade - Australia</w:t>
            </w:r>
          </w:p>
        </w:tc>
      </w:tr>
      <w:tr w:rsidR="007373A9" w:rsidRPr="0097318B" w14:paraId="3EEBD1B2"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72A8DC9E"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EE</w:t>
            </w:r>
          </w:p>
        </w:tc>
        <w:tc>
          <w:tcPr>
            <w:tcW w:w="7939" w:type="dxa"/>
            <w:tcBorders>
              <w:top w:val="single" w:sz="4" w:space="0" w:color="auto"/>
              <w:left w:val="nil"/>
              <w:bottom w:val="single" w:sz="4" w:space="0" w:color="auto"/>
              <w:right w:val="single" w:sz="4" w:space="0" w:color="auto"/>
            </w:tcBorders>
            <w:shd w:val="clear" w:color="auto" w:fill="auto"/>
          </w:tcPr>
          <w:p w14:paraId="53249EC5" w14:textId="303B6315"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 xml:space="preserve">Energy </w:t>
            </w:r>
            <w:r w:rsidR="009E4CF7" w:rsidRPr="0097318B">
              <w:rPr>
                <w:rFonts w:ascii="Calibri" w:hAnsi="Calibri" w:cs="Calibri"/>
                <w:sz w:val="20"/>
                <w:szCs w:val="20"/>
              </w:rPr>
              <w:t>E</w:t>
            </w:r>
            <w:r w:rsidRPr="0097318B">
              <w:rPr>
                <w:rFonts w:ascii="Calibri" w:hAnsi="Calibri" w:cs="Calibri"/>
                <w:sz w:val="20"/>
                <w:szCs w:val="20"/>
              </w:rPr>
              <w:t>fficiency</w:t>
            </w:r>
          </w:p>
        </w:tc>
      </w:tr>
      <w:tr w:rsidR="007373A9" w:rsidRPr="0097318B" w14:paraId="749CB7F5"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77D8633E"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ESS</w:t>
            </w:r>
          </w:p>
        </w:tc>
        <w:tc>
          <w:tcPr>
            <w:tcW w:w="7939" w:type="dxa"/>
            <w:tcBorders>
              <w:top w:val="single" w:sz="4" w:space="0" w:color="auto"/>
              <w:left w:val="nil"/>
              <w:bottom w:val="single" w:sz="4" w:space="0" w:color="auto"/>
              <w:right w:val="single" w:sz="4" w:space="0" w:color="auto"/>
            </w:tcBorders>
            <w:shd w:val="clear" w:color="auto" w:fill="auto"/>
          </w:tcPr>
          <w:p w14:paraId="43642999"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 xml:space="preserve">Environmental and Social Safeguards </w:t>
            </w:r>
          </w:p>
        </w:tc>
      </w:tr>
      <w:tr w:rsidR="007373A9" w:rsidRPr="0097318B" w14:paraId="726C2620"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7A50BB13" w14:textId="181B41E2"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eastAsia="Times New Roman" w:hAnsi="Calibri" w:cs="Calibri"/>
                <w:sz w:val="20"/>
                <w:szCs w:val="20"/>
              </w:rPr>
              <w:t>GESI</w:t>
            </w:r>
          </w:p>
        </w:tc>
        <w:tc>
          <w:tcPr>
            <w:tcW w:w="7939" w:type="dxa"/>
            <w:tcBorders>
              <w:top w:val="single" w:sz="4" w:space="0" w:color="auto"/>
              <w:left w:val="nil"/>
              <w:bottom w:val="single" w:sz="4" w:space="0" w:color="auto"/>
              <w:right w:val="single" w:sz="4" w:space="0" w:color="auto"/>
            </w:tcBorders>
            <w:shd w:val="clear" w:color="auto" w:fill="auto"/>
          </w:tcPr>
          <w:p w14:paraId="0625C7BC" w14:textId="0AB8C21D" w:rsidR="007373A9" w:rsidRPr="0097318B" w:rsidRDefault="007373A9" w:rsidP="00FD4D0E">
            <w:pPr>
              <w:pStyle w:val="a"/>
              <w:spacing w:before="0" w:beforeAutospacing="0" w:after="0"/>
              <w:rPr>
                <w:rFonts w:ascii="Calibri" w:hAnsi="Calibri" w:cs="Calibri"/>
                <w:sz w:val="20"/>
                <w:szCs w:val="20"/>
              </w:rPr>
            </w:pPr>
            <w:r w:rsidRPr="0097318B">
              <w:rPr>
                <w:rFonts w:ascii="Calibri" w:eastAsia="Times New Roman" w:hAnsi="Calibri" w:cs="Calibri"/>
                <w:sz w:val="20"/>
                <w:szCs w:val="20"/>
              </w:rPr>
              <w:t xml:space="preserve">Gender Equality Social Inclusion </w:t>
            </w:r>
          </w:p>
        </w:tc>
      </w:tr>
      <w:tr w:rsidR="007373A9" w:rsidRPr="0097318B" w14:paraId="2CDD38F0"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3B4A28FE"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GEF</w:t>
            </w:r>
          </w:p>
        </w:tc>
        <w:tc>
          <w:tcPr>
            <w:tcW w:w="7939" w:type="dxa"/>
            <w:tcBorders>
              <w:top w:val="single" w:sz="4" w:space="0" w:color="auto"/>
              <w:left w:val="nil"/>
              <w:bottom w:val="single" w:sz="4" w:space="0" w:color="auto"/>
              <w:right w:val="single" w:sz="4" w:space="0" w:color="auto"/>
            </w:tcBorders>
            <w:shd w:val="clear" w:color="auto" w:fill="auto"/>
          </w:tcPr>
          <w:p w14:paraId="27135CD6"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Global Environmental Facility</w:t>
            </w:r>
          </w:p>
        </w:tc>
      </w:tr>
      <w:tr w:rsidR="007373A9" w:rsidRPr="0097318B" w14:paraId="09CF3695"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3DDE15B2"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SIG</w:t>
            </w:r>
          </w:p>
        </w:tc>
        <w:tc>
          <w:tcPr>
            <w:tcW w:w="7939" w:type="dxa"/>
            <w:tcBorders>
              <w:top w:val="single" w:sz="4" w:space="0" w:color="auto"/>
              <w:left w:val="nil"/>
              <w:bottom w:val="single" w:sz="4" w:space="0" w:color="auto"/>
              <w:right w:val="single" w:sz="4" w:space="0" w:color="auto"/>
            </w:tcBorders>
            <w:shd w:val="clear" w:color="auto" w:fill="auto"/>
          </w:tcPr>
          <w:p w14:paraId="0BF32496"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 xml:space="preserve">Government of Solomon Islands </w:t>
            </w:r>
          </w:p>
        </w:tc>
      </w:tr>
      <w:tr w:rsidR="007373A9" w:rsidRPr="0097318B" w14:paraId="7CDBA6B2"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6D6DAC6C"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GHG</w:t>
            </w:r>
          </w:p>
        </w:tc>
        <w:tc>
          <w:tcPr>
            <w:tcW w:w="7939" w:type="dxa"/>
            <w:tcBorders>
              <w:top w:val="single" w:sz="4" w:space="0" w:color="auto"/>
              <w:left w:val="nil"/>
              <w:bottom w:val="single" w:sz="4" w:space="0" w:color="auto"/>
              <w:right w:val="single" w:sz="4" w:space="0" w:color="auto"/>
            </w:tcBorders>
            <w:shd w:val="clear" w:color="auto" w:fill="auto"/>
          </w:tcPr>
          <w:p w14:paraId="237C9137"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Greenhouse gases</w:t>
            </w:r>
          </w:p>
        </w:tc>
      </w:tr>
      <w:tr w:rsidR="007373A9" w:rsidRPr="0097318B" w14:paraId="5B7C3230"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1196F1F4"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eastAsia="Calibri" w:hAnsi="Calibri" w:cs="Calibri"/>
                <w:color w:val="000000"/>
                <w:kern w:val="24"/>
                <w:sz w:val="20"/>
                <w:szCs w:val="20"/>
              </w:rPr>
              <w:t>IRRs</w:t>
            </w:r>
          </w:p>
        </w:tc>
        <w:tc>
          <w:tcPr>
            <w:tcW w:w="7939" w:type="dxa"/>
            <w:tcBorders>
              <w:top w:val="single" w:sz="4" w:space="0" w:color="auto"/>
              <w:left w:val="nil"/>
              <w:bottom w:val="single" w:sz="4" w:space="0" w:color="auto"/>
              <w:right w:val="single" w:sz="4" w:space="0" w:color="auto"/>
            </w:tcBorders>
            <w:shd w:val="clear" w:color="auto" w:fill="auto"/>
          </w:tcPr>
          <w:p w14:paraId="66CCD7B5"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eastAsia="Calibri" w:hAnsi="Calibri" w:cs="Calibri"/>
                <w:color w:val="000000"/>
                <w:kern w:val="24"/>
                <w:sz w:val="20"/>
                <w:szCs w:val="20"/>
              </w:rPr>
              <w:t xml:space="preserve">Implementing rules and regulations </w:t>
            </w:r>
          </w:p>
        </w:tc>
      </w:tr>
      <w:tr w:rsidR="007373A9" w:rsidRPr="0097318B" w14:paraId="3FB822A9"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469E49CF"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JICA</w:t>
            </w:r>
          </w:p>
        </w:tc>
        <w:tc>
          <w:tcPr>
            <w:tcW w:w="7939" w:type="dxa"/>
            <w:tcBorders>
              <w:top w:val="single" w:sz="4" w:space="0" w:color="auto"/>
              <w:left w:val="nil"/>
              <w:bottom w:val="single" w:sz="4" w:space="0" w:color="auto"/>
              <w:right w:val="single" w:sz="4" w:space="0" w:color="auto"/>
            </w:tcBorders>
            <w:shd w:val="clear" w:color="auto" w:fill="auto"/>
          </w:tcPr>
          <w:p w14:paraId="41825308"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 xml:space="preserve">Japan International Cooperation Agency </w:t>
            </w:r>
          </w:p>
        </w:tc>
      </w:tr>
      <w:tr w:rsidR="007373A9" w:rsidRPr="0097318B" w14:paraId="27A9081A"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1616958C" w14:textId="56448816" w:rsidR="007373A9" w:rsidRPr="0097318B" w:rsidRDefault="00914393"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LDC SIDS</w:t>
            </w:r>
          </w:p>
        </w:tc>
        <w:tc>
          <w:tcPr>
            <w:tcW w:w="7939" w:type="dxa"/>
            <w:tcBorders>
              <w:top w:val="single" w:sz="4" w:space="0" w:color="auto"/>
              <w:left w:val="nil"/>
              <w:bottom w:val="single" w:sz="4" w:space="0" w:color="auto"/>
              <w:right w:val="single" w:sz="4" w:space="0" w:color="auto"/>
            </w:tcBorders>
            <w:shd w:val="clear" w:color="auto" w:fill="auto"/>
          </w:tcPr>
          <w:p w14:paraId="7B73E1C4" w14:textId="74F56342" w:rsidR="007373A9" w:rsidRPr="0097318B" w:rsidRDefault="00914393" w:rsidP="00FD4D0E">
            <w:pPr>
              <w:pStyle w:val="a"/>
              <w:spacing w:before="0" w:beforeAutospacing="0" w:after="0"/>
              <w:rPr>
                <w:rFonts w:ascii="Calibri" w:hAnsi="Calibri" w:cs="Calibri"/>
                <w:sz w:val="20"/>
                <w:szCs w:val="20"/>
              </w:rPr>
            </w:pPr>
            <w:r w:rsidRPr="0097318B">
              <w:rPr>
                <w:rFonts w:ascii="Calibri" w:eastAsia="Calibri" w:hAnsi="Calibri" w:cs="Calibri"/>
                <w:sz w:val="20"/>
                <w:szCs w:val="20"/>
                <w:lang w:eastAsia="de-DE"/>
              </w:rPr>
              <w:t>L</w:t>
            </w:r>
            <w:r w:rsidR="007373A9" w:rsidRPr="0097318B">
              <w:rPr>
                <w:rFonts w:ascii="Calibri" w:eastAsia="Calibri" w:hAnsi="Calibri" w:cs="Calibri"/>
                <w:sz w:val="20"/>
                <w:szCs w:val="20"/>
                <w:lang w:eastAsia="de-DE"/>
              </w:rPr>
              <w:t xml:space="preserve">east developed country, </w:t>
            </w:r>
            <w:r w:rsidRPr="0097318B">
              <w:rPr>
                <w:rFonts w:ascii="Calibri" w:eastAsia="Calibri" w:hAnsi="Calibri" w:cs="Calibri"/>
                <w:sz w:val="20"/>
                <w:szCs w:val="20"/>
                <w:lang w:eastAsia="de-DE"/>
              </w:rPr>
              <w:t>S</w:t>
            </w:r>
            <w:r w:rsidR="007373A9" w:rsidRPr="0097318B">
              <w:rPr>
                <w:rFonts w:ascii="Calibri" w:eastAsia="Calibri" w:hAnsi="Calibri" w:cs="Calibri"/>
                <w:sz w:val="20"/>
                <w:szCs w:val="20"/>
                <w:lang w:eastAsia="de-DE"/>
              </w:rPr>
              <w:t xml:space="preserve">mall Island developing state </w:t>
            </w:r>
          </w:p>
        </w:tc>
      </w:tr>
      <w:tr w:rsidR="007373A9" w:rsidRPr="0097318B" w14:paraId="069B22AF"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1AA89681"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LED</w:t>
            </w:r>
          </w:p>
        </w:tc>
        <w:tc>
          <w:tcPr>
            <w:tcW w:w="7939" w:type="dxa"/>
            <w:tcBorders>
              <w:top w:val="single" w:sz="4" w:space="0" w:color="auto"/>
              <w:left w:val="nil"/>
              <w:bottom w:val="single" w:sz="4" w:space="0" w:color="auto"/>
              <w:right w:val="single" w:sz="4" w:space="0" w:color="auto"/>
            </w:tcBorders>
            <w:shd w:val="clear" w:color="auto" w:fill="auto"/>
          </w:tcPr>
          <w:p w14:paraId="50A28A29"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Light emitting diode</w:t>
            </w:r>
          </w:p>
        </w:tc>
      </w:tr>
      <w:tr w:rsidR="007373A9" w:rsidRPr="0097318B" w14:paraId="497BE48B"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088E5A9C"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LFA</w:t>
            </w:r>
          </w:p>
        </w:tc>
        <w:tc>
          <w:tcPr>
            <w:tcW w:w="7939" w:type="dxa"/>
            <w:tcBorders>
              <w:top w:val="single" w:sz="4" w:space="0" w:color="auto"/>
              <w:left w:val="nil"/>
              <w:bottom w:val="single" w:sz="4" w:space="0" w:color="auto"/>
              <w:right w:val="single" w:sz="4" w:space="0" w:color="auto"/>
            </w:tcBorders>
            <w:shd w:val="clear" w:color="auto" w:fill="auto"/>
          </w:tcPr>
          <w:p w14:paraId="5836CDA4"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 xml:space="preserve">Logical Framework Analysis </w:t>
            </w:r>
          </w:p>
        </w:tc>
      </w:tr>
      <w:tr w:rsidR="007373A9" w:rsidRPr="0097318B" w14:paraId="2D597E9F"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30FB8BC7"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MW</w:t>
            </w:r>
          </w:p>
        </w:tc>
        <w:tc>
          <w:tcPr>
            <w:tcW w:w="7939" w:type="dxa"/>
            <w:tcBorders>
              <w:top w:val="single" w:sz="4" w:space="0" w:color="auto"/>
              <w:left w:val="nil"/>
              <w:bottom w:val="single" w:sz="4" w:space="0" w:color="auto"/>
              <w:right w:val="single" w:sz="4" w:space="0" w:color="auto"/>
            </w:tcBorders>
            <w:shd w:val="clear" w:color="auto" w:fill="auto"/>
          </w:tcPr>
          <w:p w14:paraId="3D2E1E9F"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Megawatt</w:t>
            </w:r>
          </w:p>
        </w:tc>
      </w:tr>
      <w:tr w:rsidR="007373A9" w:rsidRPr="0097318B" w14:paraId="78B3B4D5"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5D5B70D4"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MOA</w:t>
            </w:r>
          </w:p>
        </w:tc>
        <w:tc>
          <w:tcPr>
            <w:tcW w:w="7939" w:type="dxa"/>
            <w:tcBorders>
              <w:top w:val="single" w:sz="4" w:space="0" w:color="auto"/>
              <w:left w:val="nil"/>
              <w:bottom w:val="single" w:sz="4" w:space="0" w:color="auto"/>
              <w:right w:val="single" w:sz="4" w:space="0" w:color="auto"/>
            </w:tcBorders>
            <w:shd w:val="clear" w:color="auto" w:fill="auto"/>
          </w:tcPr>
          <w:p w14:paraId="18045168"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Memorandum of Agreement</w:t>
            </w:r>
          </w:p>
        </w:tc>
      </w:tr>
      <w:tr w:rsidR="007373A9" w:rsidRPr="0097318B" w14:paraId="29D246E9"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212D361C"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eastAsia="Calibri" w:hAnsi="Calibri" w:cs="Calibri"/>
                <w:sz w:val="20"/>
                <w:szCs w:val="20"/>
                <w:lang w:eastAsia="de-DE"/>
              </w:rPr>
              <w:t>MtCO</w:t>
            </w:r>
            <w:r w:rsidRPr="0097318B">
              <w:rPr>
                <w:rFonts w:ascii="Calibri" w:eastAsia="Calibri" w:hAnsi="Calibri" w:cs="Calibri"/>
                <w:sz w:val="20"/>
                <w:szCs w:val="20"/>
                <w:vertAlign w:val="subscript"/>
                <w:lang w:eastAsia="de-DE"/>
              </w:rPr>
              <w:t>2</w:t>
            </w:r>
          </w:p>
        </w:tc>
        <w:tc>
          <w:tcPr>
            <w:tcW w:w="7939" w:type="dxa"/>
            <w:tcBorders>
              <w:top w:val="single" w:sz="4" w:space="0" w:color="auto"/>
              <w:left w:val="nil"/>
              <w:bottom w:val="single" w:sz="4" w:space="0" w:color="auto"/>
              <w:right w:val="single" w:sz="4" w:space="0" w:color="auto"/>
            </w:tcBorders>
            <w:shd w:val="clear" w:color="auto" w:fill="auto"/>
          </w:tcPr>
          <w:p w14:paraId="5E8184D8"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Million tons CO</w:t>
            </w:r>
            <w:r w:rsidRPr="0097318B">
              <w:rPr>
                <w:rFonts w:ascii="Calibri" w:hAnsi="Calibri" w:cs="Calibri"/>
                <w:sz w:val="20"/>
                <w:szCs w:val="20"/>
                <w:vertAlign w:val="subscript"/>
              </w:rPr>
              <w:t>2</w:t>
            </w:r>
          </w:p>
        </w:tc>
      </w:tr>
      <w:tr w:rsidR="00564B04" w:rsidRPr="0097318B" w14:paraId="3356149D"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070D26BF" w14:textId="4A1C8251" w:rsidR="00564B04" w:rsidRPr="0097318B" w:rsidRDefault="00564B04"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MCILI</w:t>
            </w:r>
          </w:p>
        </w:tc>
        <w:tc>
          <w:tcPr>
            <w:tcW w:w="7939" w:type="dxa"/>
            <w:tcBorders>
              <w:top w:val="single" w:sz="4" w:space="0" w:color="auto"/>
              <w:left w:val="nil"/>
              <w:bottom w:val="single" w:sz="4" w:space="0" w:color="auto"/>
              <w:right w:val="single" w:sz="4" w:space="0" w:color="auto"/>
            </w:tcBorders>
            <w:shd w:val="clear" w:color="auto" w:fill="auto"/>
          </w:tcPr>
          <w:p w14:paraId="1E941E2B" w14:textId="23DF8E70" w:rsidR="00564B04" w:rsidRPr="0097318B" w:rsidRDefault="00564B04" w:rsidP="00FD4D0E">
            <w:pPr>
              <w:pStyle w:val="a"/>
              <w:spacing w:before="0" w:beforeAutospacing="0" w:after="0"/>
              <w:rPr>
                <w:rFonts w:ascii="Calibri" w:hAnsi="Calibri" w:cs="Calibri"/>
                <w:sz w:val="20"/>
                <w:szCs w:val="20"/>
              </w:rPr>
            </w:pPr>
            <w:r w:rsidRPr="0097318B">
              <w:rPr>
                <w:rFonts w:ascii="Calibri" w:hAnsi="Calibri" w:cs="Calibri"/>
                <w:sz w:val="20"/>
                <w:szCs w:val="20"/>
              </w:rPr>
              <w:t>Ministry of Commerce, Industry, Labor and Immigration</w:t>
            </w:r>
          </w:p>
        </w:tc>
      </w:tr>
      <w:tr w:rsidR="007373A9" w:rsidRPr="0097318B" w14:paraId="25D60921"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02F71677"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MDPAC</w:t>
            </w:r>
          </w:p>
        </w:tc>
        <w:tc>
          <w:tcPr>
            <w:tcW w:w="7939" w:type="dxa"/>
            <w:tcBorders>
              <w:top w:val="single" w:sz="4" w:space="0" w:color="auto"/>
              <w:left w:val="nil"/>
              <w:bottom w:val="single" w:sz="4" w:space="0" w:color="auto"/>
              <w:right w:val="single" w:sz="4" w:space="0" w:color="auto"/>
            </w:tcBorders>
            <w:shd w:val="clear" w:color="auto" w:fill="auto"/>
          </w:tcPr>
          <w:p w14:paraId="5C258116"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 xml:space="preserve">Ministry of Development Planning and Aid Coordination </w:t>
            </w:r>
          </w:p>
        </w:tc>
      </w:tr>
      <w:tr w:rsidR="007373A9" w:rsidRPr="0097318B" w14:paraId="6A9BFF39"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1F290331"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MEHRD</w:t>
            </w:r>
          </w:p>
        </w:tc>
        <w:tc>
          <w:tcPr>
            <w:tcW w:w="7939" w:type="dxa"/>
            <w:tcBorders>
              <w:top w:val="single" w:sz="4" w:space="0" w:color="auto"/>
              <w:left w:val="nil"/>
              <w:bottom w:val="single" w:sz="4" w:space="0" w:color="auto"/>
              <w:right w:val="single" w:sz="4" w:space="0" w:color="auto"/>
            </w:tcBorders>
            <w:shd w:val="clear" w:color="auto" w:fill="auto"/>
          </w:tcPr>
          <w:p w14:paraId="036C3E3B"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 xml:space="preserve">Ministry of Education Human Resources Development </w:t>
            </w:r>
          </w:p>
        </w:tc>
      </w:tr>
      <w:tr w:rsidR="007373A9" w:rsidRPr="0097318B" w14:paraId="2A20A860"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7D9B2AD5"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MECDM</w:t>
            </w:r>
          </w:p>
        </w:tc>
        <w:tc>
          <w:tcPr>
            <w:tcW w:w="7939" w:type="dxa"/>
            <w:tcBorders>
              <w:top w:val="single" w:sz="4" w:space="0" w:color="auto"/>
              <w:left w:val="nil"/>
              <w:bottom w:val="single" w:sz="4" w:space="0" w:color="auto"/>
              <w:right w:val="single" w:sz="4" w:space="0" w:color="auto"/>
            </w:tcBorders>
            <w:shd w:val="clear" w:color="auto" w:fill="auto"/>
          </w:tcPr>
          <w:p w14:paraId="44C73A9E"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 xml:space="preserve">Ministry of Environment Climate Change Disaster Management and Meteorology </w:t>
            </w:r>
          </w:p>
        </w:tc>
      </w:tr>
      <w:tr w:rsidR="00564B04" w:rsidRPr="0097318B" w14:paraId="7FC7BADE"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494BD779" w14:textId="357C95E8" w:rsidR="00564B04" w:rsidRPr="0097318B" w:rsidRDefault="00564B04"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MFMR</w:t>
            </w:r>
          </w:p>
        </w:tc>
        <w:tc>
          <w:tcPr>
            <w:tcW w:w="7939" w:type="dxa"/>
            <w:tcBorders>
              <w:top w:val="single" w:sz="4" w:space="0" w:color="auto"/>
              <w:left w:val="nil"/>
              <w:bottom w:val="single" w:sz="4" w:space="0" w:color="auto"/>
              <w:right w:val="single" w:sz="4" w:space="0" w:color="auto"/>
            </w:tcBorders>
            <w:shd w:val="clear" w:color="auto" w:fill="auto"/>
          </w:tcPr>
          <w:p w14:paraId="7D960842" w14:textId="5CFD11AA" w:rsidR="00564B04" w:rsidRPr="0097318B" w:rsidRDefault="00564B04" w:rsidP="00FD4D0E">
            <w:pPr>
              <w:pStyle w:val="a"/>
              <w:spacing w:before="0" w:beforeAutospacing="0" w:after="0"/>
              <w:rPr>
                <w:rFonts w:ascii="Calibri" w:hAnsi="Calibri" w:cs="Calibri"/>
                <w:sz w:val="20"/>
                <w:szCs w:val="20"/>
              </w:rPr>
            </w:pPr>
            <w:r w:rsidRPr="0097318B">
              <w:rPr>
                <w:rFonts w:ascii="Calibri" w:hAnsi="Calibri" w:cs="Calibri"/>
                <w:sz w:val="20"/>
                <w:szCs w:val="20"/>
              </w:rPr>
              <w:t>Ministry of Fisheries and Marine Resources</w:t>
            </w:r>
          </w:p>
        </w:tc>
      </w:tr>
      <w:tr w:rsidR="00564B04" w:rsidRPr="0097318B" w14:paraId="62E3C844"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03FDC4D8" w14:textId="1983E968" w:rsidR="00564B04" w:rsidRPr="0097318B" w:rsidRDefault="00564B04"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MHMS</w:t>
            </w:r>
          </w:p>
        </w:tc>
        <w:tc>
          <w:tcPr>
            <w:tcW w:w="7939" w:type="dxa"/>
            <w:tcBorders>
              <w:top w:val="single" w:sz="4" w:space="0" w:color="auto"/>
              <w:left w:val="nil"/>
              <w:bottom w:val="single" w:sz="4" w:space="0" w:color="auto"/>
              <w:right w:val="single" w:sz="4" w:space="0" w:color="auto"/>
            </w:tcBorders>
            <w:shd w:val="clear" w:color="auto" w:fill="auto"/>
          </w:tcPr>
          <w:p w14:paraId="397544F9" w14:textId="56E12117" w:rsidR="00564B04" w:rsidRPr="0097318B" w:rsidRDefault="00564B04" w:rsidP="00FD4D0E">
            <w:pPr>
              <w:pStyle w:val="a"/>
              <w:spacing w:before="0" w:beforeAutospacing="0" w:after="0"/>
              <w:rPr>
                <w:rFonts w:ascii="Calibri" w:hAnsi="Calibri" w:cs="Calibri"/>
                <w:sz w:val="20"/>
                <w:szCs w:val="20"/>
              </w:rPr>
            </w:pPr>
            <w:r w:rsidRPr="0097318B">
              <w:rPr>
                <w:rFonts w:ascii="Calibri" w:hAnsi="Calibri" w:cs="Calibri"/>
                <w:sz w:val="20"/>
                <w:szCs w:val="20"/>
              </w:rPr>
              <w:t>Ministry of Health and Medical Services</w:t>
            </w:r>
          </w:p>
        </w:tc>
      </w:tr>
      <w:tr w:rsidR="007373A9" w:rsidRPr="0097318B" w14:paraId="64062AC0"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41E830B5"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MID</w:t>
            </w:r>
          </w:p>
        </w:tc>
        <w:tc>
          <w:tcPr>
            <w:tcW w:w="7939" w:type="dxa"/>
            <w:tcBorders>
              <w:top w:val="single" w:sz="4" w:space="0" w:color="auto"/>
              <w:left w:val="nil"/>
              <w:bottom w:val="single" w:sz="4" w:space="0" w:color="auto"/>
              <w:right w:val="single" w:sz="4" w:space="0" w:color="auto"/>
            </w:tcBorders>
            <w:shd w:val="clear" w:color="auto" w:fill="auto"/>
          </w:tcPr>
          <w:p w14:paraId="03A174B0"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 xml:space="preserve">Ministry of Infrastructure Development </w:t>
            </w:r>
          </w:p>
        </w:tc>
      </w:tr>
      <w:tr w:rsidR="007373A9" w:rsidRPr="0097318B" w14:paraId="1C942E68"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5BA2E509"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MMERE</w:t>
            </w:r>
          </w:p>
        </w:tc>
        <w:tc>
          <w:tcPr>
            <w:tcW w:w="7939" w:type="dxa"/>
            <w:tcBorders>
              <w:top w:val="single" w:sz="4" w:space="0" w:color="auto"/>
              <w:left w:val="nil"/>
              <w:bottom w:val="single" w:sz="4" w:space="0" w:color="auto"/>
              <w:right w:val="single" w:sz="4" w:space="0" w:color="auto"/>
            </w:tcBorders>
            <w:shd w:val="clear" w:color="auto" w:fill="auto"/>
          </w:tcPr>
          <w:p w14:paraId="13396995"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 xml:space="preserve">Ministry of Mines Energy and Rural Electrification </w:t>
            </w:r>
          </w:p>
        </w:tc>
      </w:tr>
      <w:tr w:rsidR="007373A9" w:rsidRPr="0097318B" w14:paraId="7ED3B791"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7BC504E0"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MPGIS</w:t>
            </w:r>
          </w:p>
        </w:tc>
        <w:tc>
          <w:tcPr>
            <w:tcW w:w="7939" w:type="dxa"/>
            <w:tcBorders>
              <w:top w:val="single" w:sz="4" w:space="0" w:color="auto"/>
              <w:left w:val="nil"/>
              <w:bottom w:val="single" w:sz="4" w:space="0" w:color="auto"/>
              <w:right w:val="single" w:sz="4" w:space="0" w:color="auto"/>
            </w:tcBorders>
            <w:shd w:val="clear" w:color="auto" w:fill="auto"/>
          </w:tcPr>
          <w:p w14:paraId="5058EEF3"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 xml:space="preserve">Ministry of Provincial Government and Institutional Strengthening </w:t>
            </w:r>
          </w:p>
        </w:tc>
      </w:tr>
      <w:tr w:rsidR="007373A9" w:rsidRPr="0097318B" w14:paraId="184EA74B"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1B3626F8"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MRD</w:t>
            </w:r>
          </w:p>
        </w:tc>
        <w:tc>
          <w:tcPr>
            <w:tcW w:w="7939" w:type="dxa"/>
            <w:tcBorders>
              <w:top w:val="single" w:sz="4" w:space="0" w:color="auto"/>
              <w:left w:val="nil"/>
              <w:bottom w:val="single" w:sz="4" w:space="0" w:color="auto"/>
              <w:right w:val="single" w:sz="4" w:space="0" w:color="auto"/>
            </w:tcBorders>
            <w:shd w:val="clear" w:color="auto" w:fill="auto"/>
          </w:tcPr>
          <w:p w14:paraId="0781C426"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 xml:space="preserve">Ministry of Rural Development </w:t>
            </w:r>
          </w:p>
        </w:tc>
      </w:tr>
      <w:tr w:rsidR="007373A9" w:rsidRPr="0097318B" w14:paraId="568D0FEC"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1C74B8A6"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MWYCA</w:t>
            </w:r>
          </w:p>
        </w:tc>
        <w:tc>
          <w:tcPr>
            <w:tcW w:w="7939" w:type="dxa"/>
            <w:tcBorders>
              <w:top w:val="single" w:sz="4" w:space="0" w:color="auto"/>
              <w:left w:val="nil"/>
              <w:bottom w:val="single" w:sz="4" w:space="0" w:color="auto"/>
              <w:right w:val="single" w:sz="4" w:space="0" w:color="auto"/>
            </w:tcBorders>
            <w:shd w:val="clear" w:color="auto" w:fill="auto"/>
          </w:tcPr>
          <w:p w14:paraId="44DC67F6"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 xml:space="preserve">Ministry of Women Youth and Children’s Affairs </w:t>
            </w:r>
          </w:p>
        </w:tc>
      </w:tr>
      <w:tr w:rsidR="007373A9" w:rsidRPr="0097318B" w14:paraId="529ADD3C"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7CA8BC7A"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M&amp;E</w:t>
            </w:r>
          </w:p>
        </w:tc>
        <w:tc>
          <w:tcPr>
            <w:tcW w:w="7939" w:type="dxa"/>
            <w:tcBorders>
              <w:top w:val="single" w:sz="4" w:space="0" w:color="auto"/>
              <w:left w:val="nil"/>
              <w:bottom w:val="single" w:sz="4" w:space="0" w:color="auto"/>
              <w:right w:val="single" w:sz="4" w:space="0" w:color="auto"/>
            </w:tcBorders>
            <w:shd w:val="clear" w:color="auto" w:fill="auto"/>
          </w:tcPr>
          <w:p w14:paraId="70539C2A"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 xml:space="preserve">Monitoring and evaluation </w:t>
            </w:r>
          </w:p>
        </w:tc>
      </w:tr>
      <w:tr w:rsidR="007373A9" w:rsidRPr="0097318B" w14:paraId="6EBB03D3"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1A2628E1"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NEPF</w:t>
            </w:r>
          </w:p>
        </w:tc>
        <w:tc>
          <w:tcPr>
            <w:tcW w:w="7939" w:type="dxa"/>
            <w:tcBorders>
              <w:top w:val="single" w:sz="4" w:space="0" w:color="auto"/>
              <w:left w:val="nil"/>
              <w:bottom w:val="single" w:sz="4" w:space="0" w:color="auto"/>
              <w:right w:val="single" w:sz="4" w:space="0" w:color="auto"/>
            </w:tcBorders>
            <w:shd w:val="clear" w:color="auto" w:fill="auto"/>
          </w:tcPr>
          <w:p w14:paraId="44FB10A9"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 xml:space="preserve">National Energy Policy Framework </w:t>
            </w:r>
          </w:p>
        </w:tc>
      </w:tr>
      <w:tr w:rsidR="007373A9" w:rsidRPr="0097318B" w14:paraId="405A9F9E"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178EAD17"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NIM</w:t>
            </w:r>
          </w:p>
        </w:tc>
        <w:tc>
          <w:tcPr>
            <w:tcW w:w="7939" w:type="dxa"/>
            <w:tcBorders>
              <w:top w:val="single" w:sz="4" w:space="0" w:color="auto"/>
              <w:left w:val="nil"/>
              <w:bottom w:val="single" w:sz="4" w:space="0" w:color="auto"/>
              <w:right w:val="single" w:sz="4" w:space="0" w:color="auto"/>
            </w:tcBorders>
            <w:shd w:val="clear" w:color="auto" w:fill="auto"/>
          </w:tcPr>
          <w:p w14:paraId="5793135C"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 xml:space="preserve">National Implementation Modality </w:t>
            </w:r>
          </w:p>
        </w:tc>
      </w:tr>
      <w:tr w:rsidR="007373A9" w:rsidRPr="0097318B" w14:paraId="192490B3"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6FAA3927" w14:textId="29E0EE53" w:rsidR="007373A9" w:rsidRPr="0097318B" w:rsidRDefault="00914393"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NAMAs</w:t>
            </w:r>
          </w:p>
        </w:tc>
        <w:tc>
          <w:tcPr>
            <w:tcW w:w="7939" w:type="dxa"/>
            <w:tcBorders>
              <w:top w:val="single" w:sz="4" w:space="0" w:color="auto"/>
              <w:left w:val="nil"/>
              <w:bottom w:val="single" w:sz="4" w:space="0" w:color="auto"/>
              <w:right w:val="single" w:sz="4" w:space="0" w:color="auto"/>
            </w:tcBorders>
            <w:shd w:val="clear" w:color="auto" w:fill="auto"/>
          </w:tcPr>
          <w:p w14:paraId="705F7551" w14:textId="34040533"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 xml:space="preserve">Nationally Appropriate Mitigation Actions </w:t>
            </w:r>
          </w:p>
        </w:tc>
      </w:tr>
      <w:tr w:rsidR="007373A9" w:rsidRPr="0097318B" w14:paraId="32304EB3"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2ACFE8A3"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eastAsia="Calibri" w:hAnsi="Calibri" w:cs="Calibri"/>
                <w:sz w:val="20"/>
                <w:szCs w:val="20"/>
              </w:rPr>
              <w:t>NDC</w:t>
            </w:r>
          </w:p>
        </w:tc>
        <w:tc>
          <w:tcPr>
            <w:tcW w:w="7939" w:type="dxa"/>
            <w:tcBorders>
              <w:top w:val="single" w:sz="4" w:space="0" w:color="auto"/>
              <w:left w:val="nil"/>
              <w:bottom w:val="single" w:sz="4" w:space="0" w:color="auto"/>
              <w:right w:val="single" w:sz="4" w:space="0" w:color="auto"/>
            </w:tcBorders>
            <w:shd w:val="clear" w:color="auto" w:fill="auto"/>
          </w:tcPr>
          <w:p w14:paraId="051C853E"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Nationally Determined Contributions</w:t>
            </w:r>
          </w:p>
        </w:tc>
      </w:tr>
      <w:tr w:rsidR="007373A9" w:rsidRPr="0097318B" w14:paraId="1EA585CB"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02480531"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NGO</w:t>
            </w:r>
          </w:p>
        </w:tc>
        <w:tc>
          <w:tcPr>
            <w:tcW w:w="7939" w:type="dxa"/>
            <w:tcBorders>
              <w:top w:val="single" w:sz="4" w:space="0" w:color="auto"/>
              <w:left w:val="nil"/>
              <w:bottom w:val="single" w:sz="4" w:space="0" w:color="auto"/>
              <w:right w:val="single" w:sz="4" w:space="0" w:color="auto"/>
            </w:tcBorders>
            <w:shd w:val="clear" w:color="auto" w:fill="auto"/>
          </w:tcPr>
          <w:p w14:paraId="1FFBEC50"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Non-governmental organization</w:t>
            </w:r>
          </w:p>
        </w:tc>
      </w:tr>
      <w:tr w:rsidR="00D82F6D" w:rsidRPr="0097318B" w14:paraId="290AE2D4"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4BFAE8D7" w14:textId="2BD708C2" w:rsidR="00D82F6D" w:rsidRPr="0097318B" w:rsidRDefault="00D82F6D"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OFP</w:t>
            </w:r>
          </w:p>
        </w:tc>
        <w:tc>
          <w:tcPr>
            <w:tcW w:w="7939" w:type="dxa"/>
            <w:tcBorders>
              <w:top w:val="single" w:sz="4" w:space="0" w:color="auto"/>
              <w:left w:val="nil"/>
              <w:bottom w:val="single" w:sz="4" w:space="0" w:color="auto"/>
              <w:right w:val="single" w:sz="4" w:space="0" w:color="auto"/>
            </w:tcBorders>
            <w:shd w:val="clear" w:color="auto" w:fill="auto"/>
          </w:tcPr>
          <w:p w14:paraId="73C35E70" w14:textId="18476859" w:rsidR="00D82F6D" w:rsidRPr="0097318B" w:rsidRDefault="00D82F6D" w:rsidP="00FD4D0E">
            <w:pPr>
              <w:pStyle w:val="a"/>
              <w:spacing w:before="0" w:beforeAutospacing="0" w:after="0"/>
              <w:rPr>
                <w:rFonts w:ascii="Calibri" w:hAnsi="Calibri" w:cs="Calibri"/>
                <w:sz w:val="20"/>
                <w:szCs w:val="20"/>
              </w:rPr>
            </w:pPr>
            <w:r w:rsidRPr="0097318B">
              <w:rPr>
                <w:rFonts w:ascii="Calibri" w:hAnsi="Calibri" w:cs="Calibri"/>
                <w:sz w:val="20"/>
                <w:szCs w:val="20"/>
              </w:rPr>
              <w:t>Operational Focal Point</w:t>
            </w:r>
          </w:p>
        </w:tc>
      </w:tr>
      <w:tr w:rsidR="007373A9" w:rsidRPr="0097318B" w14:paraId="2FD8BB10"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4F0A8739"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PICs</w:t>
            </w:r>
          </w:p>
        </w:tc>
        <w:tc>
          <w:tcPr>
            <w:tcW w:w="7939" w:type="dxa"/>
            <w:tcBorders>
              <w:top w:val="single" w:sz="4" w:space="0" w:color="auto"/>
              <w:left w:val="nil"/>
              <w:bottom w:val="single" w:sz="4" w:space="0" w:color="auto"/>
              <w:right w:val="single" w:sz="4" w:space="0" w:color="auto"/>
            </w:tcBorders>
            <w:shd w:val="clear" w:color="auto" w:fill="auto"/>
          </w:tcPr>
          <w:p w14:paraId="61F284AD"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 xml:space="preserve">Pacific Island Countries </w:t>
            </w:r>
          </w:p>
        </w:tc>
      </w:tr>
      <w:tr w:rsidR="007373A9" w:rsidRPr="0097318B" w14:paraId="46CFF20D"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288D22F7" w14:textId="16DB24D1" w:rsidR="007373A9" w:rsidRPr="0097318B" w:rsidRDefault="00914393"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PALS</w:t>
            </w:r>
          </w:p>
        </w:tc>
        <w:tc>
          <w:tcPr>
            <w:tcW w:w="7939" w:type="dxa"/>
            <w:tcBorders>
              <w:top w:val="single" w:sz="4" w:space="0" w:color="auto"/>
              <w:left w:val="nil"/>
              <w:bottom w:val="single" w:sz="4" w:space="0" w:color="auto"/>
              <w:right w:val="single" w:sz="4" w:space="0" w:color="auto"/>
            </w:tcBorders>
            <w:shd w:val="clear" w:color="auto" w:fill="auto"/>
          </w:tcPr>
          <w:p w14:paraId="49832284" w14:textId="19484DA5"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 xml:space="preserve">Pacific Islands Labeling and Standards Project </w:t>
            </w:r>
          </w:p>
        </w:tc>
      </w:tr>
      <w:tr w:rsidR="007373A9" w:rsidRPr="0097318B" w14:paraId="14840435"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3285BD3B" w14:textId="77777777" w:rsidR="007373A9" w:rsidRPr="0097318B" w:rsidRDefault="007373A9" w:rsidP="00FD4D0E">
            <w:pPr>
              <w:pStyle w:val="a"/>
              <w:tabs>
                <w:tab w:val="left" w:pos="1122"/>
              </w:tabs>
              <w:spacing w:before="0" w:beforeAutospacing="0" w:after="0"/>
              <w:jc w:val="right"/>
              <w:rPr>
                <w:rFonts w:ascii="Calibri" w:hAnsi="Calibri" w:cs="Calibri"/>
                <w:sz w:val="20"/>
                <w:szCs w:val="20"/>
              </w:rPr>
            </w:pPr>
            <w:r w:rsidRPr="0097318B">
              <w:rPr>
                <w:rFonts w:ascii="Calibri" w:hAnsi="Calibri" w:cs="Calibri"/>
                <w:sz w:val="20"/>
                <w:szCs w:val="20"/>
              </w:rPr>
              <w:t>PIREP</w:t>
            </w:r>
          </w:p>
        </w:tc>
        <w:tc>
          <w:tcPr>
            <w:tcW w:w="7939" w:type="dxa"/>
            <w:tcBorders>
              <w:top w:val="single" w:sz="4" w:space="0" w:color="auto"/>
              <w:left w:val="nil"/>
              <w:bottom w:val="single" w:sz="4" w:space="0" w:color="auto"/>
              <w:right w:val="single" w:sz="4" w:space="0" w:color="auto"/>
            </w:tcBorders>
            <w:shd w:val="clear" w:color="auto" w:fill="auto"/>
          </w:tcPr>
          <w:p w14:paraId="4FB95879"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Pacific Islands Renewable Energy Project</w:t>
            </w:r>
          </w:p>
        </w:tc>
      </w:tr>
      <w:tr w:rsidR="007373A9" w:rsidRPr="0097318B" w14:paraId="26A4FAFE"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27A22E76"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PV</w:t>
            </w:r>
          </w:p>
        </w:tc>
        <w:tc>
          <w:tcPr>
            <w:tcW w:w="7939" w:type="dxa"/>
            <w:tcBorders>
              <w:top w:val="single" w:sz="4" w:space="0" w:color="auto"/>
              <w:left w:val="nil"/>
              <w:bottom w:val="single" w:sz="4" w:space="0" w:color="auto"/>
              <w:right w:val="single" w:sz="4" w:space="0" w:color="auto"/>
            </w:tcBorders>
            <w:shd w:val="clear" w:color="auto" w:fill="auto"/>
          </w:tcPr>
          <w:p w14:paraId="13DD2A1B"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Photovoltaic (Solar)</w:t>
            </w:r>
          </w:p>
        </w:tc>
      </w:tr>
      <w:tr w:rsidR="007373A9" w:rsidRPr="0097318B" w14:paraId="6687F8FE"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223DAA0F"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 xml:space="preserve">PMU </w:t>
            </w:r>
          </w:p>
        </w:tc>
        <w:tc>
          <w:tcPr>
            <w:tcW w:w="7939" w:type="dxa"/>
            <w:tcBorders>
              <w:top w:val="single" w:sz="4" w:space="0" w:color="auto"/>
              <w:left w:val="nil"/>
              <w:bottom w:val="single" w:sz="4" w:space="0" w:color="auto"/>
              <w:right w:val="single" w:sz="4" w:space="0" w:color="auto"/>
            </w:tcBorders>
            <w:shd w:val="clear" w:color="auto" w:fill="auto"/>
          </w:tcPr>
          <w:p w14:paraId="32B1B560"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Project Management Unit</w:t>
            </w:r>
          </w:p>
        </w:tc>
      </w:tr>
      <w:tr w:rsidR="007373A9" w:rsidRPr="0097318B" w14:paraId="77196B66"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09680F4E"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RE</w:t>
            </w:r>
          </w:p>
        </w:tc>
        <w:tc>
          <w:tcPr>
            <w:tcW w:w="7939" w:type="dxa"/>
            <w:tcBorders>
              <w:top w:val="single" w:sz="4" w:space="0" w:color="auto"/>
              <w:left w:val="nil"/>
              <w:bottom w:val="single" w:sz="4" w:space="0" w:color="auto"/>
              <w:right w:val="single" w:sz="4" w:space="0" w:color="auto"/>
            </w:tcBorders>
            <w:shd w:val="clear" w:color="auto" w:fill="auto"/>
          </w:tcPr>
          <w:p w14:paraId="781FCD71"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Renewable energy</w:t>
            </w:r>
          </w:p>
        </w:tc>
      </w:tr>
      <w:tr w:rsidR="007373A9" w:rsidRPr="0097318B" w14:paraId="75807F25"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253A11EE" w14:textId="1B96795B" w:rsidR="007373A9" w:rsidRPr="0097318B" w:rsidRDefault="00914393"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RESCOs</w:t>
            </w:r>
          </w:p>
        </w:tc>
        <w:tc>
          <w:tcPr>
            <w:tcW w:w="7939" w:type="dxa"/>
            <w:tcBorders>
              <w:top w:val="single" w:sz="4" w:space="0" w:color="auto"/>
              <w:left w:val="nil"/>
              <w:bottom w:val="single" w:sz="4" w:space="0" w:color="auto"/>
              <w:right w:val="single" w:sz="4" w:space="0" w:color="auto"/>
            </w:tcBorders>
            <w:shd w:val="clear" w:color="auto" w:fill="auto"/>
          </w:tcPr>
          <w:p w14:paraId="3FCEA443" w14:textId="05D77DCC"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color w:val="000000"/>
                <w:sz w:val="20"/>
                <w:szCs w:val="20"/>
              </w:rPr>
              <w:t xml:space="preserve">Renewable Energy Service Companies </w:t>
            </w:r>
          </w:p>
        </w:tc>
      </w:tr>
      <w:tr w:rsidR="007373A9" w:rsidRPr="0097318B" w14:paraId="68398739"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5D9AA25B"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color w:val="000000"/>
                <w:sz w:val="20"/>
                <w:szCs w:val="20"/>
              </w:rPr>
              <w:t>SHS</w:t>
            </w:r>
          </w:p>
        </w:tc>
        <w:tc>
          <w:tcPr>
            <w:tcW w:w="7939" w:type="dxa"/>
            <w:tcBorders>
              <w:top w:val="single" w:sz="4" w:space="0" w:color="auto"/>
              <w:left w:val="nil"/>
              <w:bottom w:val="single" w:sz="4" w:space="0" w:color="auto"/>
              <w:right w:val="single" w:sz="4" w:space="0" w:color="auto"/>
            </w:tcBorders>
            <w:shd w:val="clear" w:color="auto" w:fill="auto"/>
          </w:tcPr>
          <w:p w14:paraId="105356E7" w14:textId="34451C0A" w:rsidR="007373A9" w:rsidRPr="0097318B" w:rsidRDefault="00D82F6D" w:rsidP="00FD4D0E">
            <w:pPr>
              <w:pStyle w:val="a"/>
              <w:spacing w:before="0" w:beforeAutospacing="0" w:after="0"/>
              <w:rPr>
                <w:rFonts w:ascii="Calibri" w:hAnsi="Calibri" w:cs="Calibri"/>
                <w:sz w:val="20"/>
                <w:szCs w:val="20"/>
              </w:rPr>
            </w:pPr>
            <w:r w:rsidRPr="0097318B">
              <w:rPr>
                <w:rFonts w:ascii="Calibri" w:hAnsi="Calibri" w:cs="Calibri"/>
                <w:color w:val="000000"/>
                <w:sz w:val="20"/>
                <w:szCs w:val="20"/>
              </w:rPr>
              <w:t>S</w:t>
            </w:r>
            <w:r w:rsidR="007373A9" w:rsidRPr="0097318B">
              <w:rPr>
                <w:rFonts w:ascii="Calibri" w:hAnsi="Calibri" w:cs="Calibri"/>
                <w:color w:val="000000"/>
                <w:sz w:val="20"/>
                <w:szCs w:val="20"/>
              </w:rPr>
              <w:t xml:space="preserve">olar home systems </w:t>
            </w:r>
          </w:p>
        </w:tc>
      </w:tr>
      <w:tr w:rsidR="007373A9" w:rsidRPr="0097318B" w14:paraId="5C14CA79"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02059577"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SIEA</w:t>
            </w:r>
          </w:p>
        </w:tc>
        <w:tc>
          <w:tcPr>
            <w:tcW w:w="7939" w:type="dxa"/>
            <w:tcBorders>
              <w:top w:val="single" w:sz="4" w:space="0" w:color="auto"/>
              <w:left w:val="nil"/>
              <w:bottom w:val="single" w:sz="4" w:space="0" w:color="auto"/>
              <w:right w:val="single" w:sz="4" w:space="0" w:color="auto"/>
            </w:tcBorders>
            <w:shd w:val="clear" w:color="auto" w:fill="auto"/>
          </w:tcPr>
          <w:p w14:paraId="2B439E18"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Solomon Islands Electricity Authority</w:t>
            </w:r>
          </w:p>
        </w:tc>
      </w:tr>
      <w:tr w:rsidR="007373A9" w:rsidRPr="0097318B" w14:paraId="700844B4"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24A866F0"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SINU</w:t>
            </w:r>
          </w:p>
        </w:tc>
        <w:tc>
          <w:tcPr>
            <w:tcW w:w="7939" w:type="dxa"/>
            <w:tcBorders>
              <w:top w:val="single" w:sz="4" w:space="0" w:color="auto"/>
              <w:left w:val="nil"/>
              <w:bottom w:val="single" w:sz="4" w:space="0" w:color="auto"/>
              <w:right w:val="single" w:sz="4" w:space="0" w:color="auto"/>
            </w:tcBorders>
            <w:shd w:val="clear" w:color="auto" w:fill="auto"/>
          </w:tcPr>
          <w:p w14:paraId="6B81DD00"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Solomon Islands National University</w:t>
            </w:r>
          </w:p>
        </w:tc>
      </w:tr>
      <w:tr w:rsidR="007373A9" w:rsidRPr="0097318B" w14:paraId="6DC9C735"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0840A967"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SIWIBA</w:t>
            </w:r>
          </w:p>
        </w:tc>
        <w:tc>
          <w:tcPr>
            <w:tcW w:w="7939" w:type="dxa"/>
            <w:tcBorders>
              <w:top w:val="single" w:sz="4" w:space="0" w:color="auto"/>
              <w:left w:val="nil"/>
              <w:bottom w:val="single" w:sz="4" w:space="0" w:color="auto"/>
              <w:right w:val="single" w:sz="4" w:space="0" w:color="auto"/>
            </w:tcBorders>
            <w:shd w:val="clear" w:color="auto" w:fill="auto"/>
          </w:tcPr>
          <w:p w14:paraId="33AF7935" w14:textId="04F54819"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 xml:space="preserve">Solomon Islands Women </w:t>
            </w:r>
            <w:r w:rsidRPr="0097318B" w:rsidDel="00BF3BAB">
              <w:rPr>
                <w:rFonts w:ascii="Calibri" w:hAnsi="Calibri" w:cs="Calibri"/>
                <w:sz w:val="20"/>
                <w:szCs w:val="20"/>
              </w:rPr>
              <w:t>In</w:t>
            </w:r>
            <w:r w:rsidRPr="0097318B">
              <w:rPr>
                <w:rFonts w:ascii="Calibri" w:hAnsi="Calibri" w:cs="Calibri"/>
                <w:sz w:val="20"/>
                <w:szCs w:val="20"/>
              </w:rPr>
              <w:t xml:space="preserve"> Business Association </w:t>
            </w:r>
          </w:p>
        </w:tc>
      </w:tr>
      <w:tr w:rsidR="007373A9" w:rsidRPr="0097318B" w14:paraId="464D5F47"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70EC3E1A"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lastRenderedPageBreak/>
              <w:t>SP</w:t>
            </w:r>
          </w:p>
        </w:tc>
        <w:tc>
          <w:tcPr>
            <w:tcW w:w="7939" w:type="dxa"/>
            <w:tcBorders>
              <w:top w:val="single" w:sz="4" w:space="0" w:color="auto"/>
              <w:left w:val="nil"/>
              <w:bottom w:val="single" w:sz="4" w:space="0" w:color="auto"/>
              <w:right w:val="single" w:sz="4" w:space="0" w:color="auto"/>
            </w:tcBorders>
            <w:shd w:val="clear" w:color="auto" w:fill="auto"/>
          </w:tcPr>
          <w:p w14:paraId="32176368"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 xml:space="preserve">Solomon Power </w:t>
            </w:r>
          </w:p>
        </w:tc>
      </w:tr>
      <w:tr w:rsidR="007373A9" w:rsidRPr="0097318B" w14:paraId="73B2C0D5"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214D001C"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SPIRES</w:t>
            </w:r>
          </w:p>
        </w:tc>
        <w:tc>
          <w:tcPr>
            <w:tcW w:w="7939" w:type="dxa"/>
            <w:tcBorders>
              <w:top w:val="single" w:sz="4" w:space="0" w:color="auto"/>
              <w:left w:val="nil"/>
              <w:bottom w:val="single" w:sz="4" w:space="0" w:color="auto"/>
              <w:right w:val="single" w:sz="4" w:space="0" w:color="auto"/>
            </w:tcBorders>
            <w:shd w:val="clear" w:color="auto" w:fill="auto"/>
          </w:tcPr>
          <w:p w14:paraId="2209F96E"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Stimulating Progress towards Improved Rural Electrification in the Solomons</w:t>
            </w:r>
          </w:p>
        </w:tc>
      </w:tr>
      <w:tr w:rsidR="007373A9" w:rsidRPr="0097318B" w14:paraId="536F8E82"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2B9C9D59"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eastAsia="Times New Roman" w:hAnsi="Calibri" w:cs="Calibri"/>
                <w:sz w:val="20"/>
                <w:szCs w:val="20"/>
              </w:rPr>
              <w:t>TWG</w:t>
            </w:r>
          </w:p>
        </w:tc>
        <w:tc>
          <w:tcPr>
            <w:tcW w:w="7939" w:type="dxa"/>
            <w:tcBorders>
              <w:top w:val="single" w:sz="4" w:space="0" w:color="auto"/>
              <w:left w:val="nil"/>
              <w:bottom w:val="single" w:sz="4" w:space="0" w:color="auto"/>
              <w:right w:val="single" w:sz="4" w:space="0" w:color="auto"/>
            </w:tcBorders>
            <w:shd w:val="clear" w:color="auto" w:fill="auto"/>
          </w:tcPr>
          <w:p w14:paraId="324D1D73"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eastAsia="Times New Roman" w:hAnsi="Calibri" w:cs="Calibri"/>
                <w:sz w:val="20"/>
                <w:szCs w:val="20"/>
              </w:rPr>
              <w:t xml:space="preserve">Technical Working Group </w:t>
            </w:r>
          </w:p>
        </w:tc>
      </w:tr>
      <w:tr w:rsidR="007373A9" w:rsidRPr="0097318B" w14:paraId="0A696918"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79BAE0DF"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ToT</w:t>
            </w:r>
          </w:p>
        </w:tc>
        <w:tc>
          <w:tcPr>
            <w:tcW w:w="7939" w:type="dxa"/>
            <w:tcBorders>
              <w:top w:val="single" w:sz="4" w:space="0" w:color="auto"/>
              <w:left w:val="nil"/>
              <w:bottom w:val="single" w:sz="4" w:space="0" w:color="auto"/>
              <w:right w:val="single" w:sz="4" w:space="0" w:color="auto"/>
            </w:tcBorders>
            <w:shd w:val="clear" w:color="auto" w:fill="auto"/>
          </w:tcPr>
          <w:p w14:paraId="1151CE70"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 xml:space="preserve">Training of Trainers </w:t>
            </w:r>
          </w:p>
        </w:tc>
      </w:tr>
      <w:tr w:rsidR="007373A9" w:rsidRPr="0097318B" w14:paraId="74428477"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08F17F5C"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UNDP</w:t>
            </w:r>
          </w:p>
        </w:tc>
        <w:tc>
          <w:tcPr>
            <w:tcW w:w="7939" w:type="dxa"/>
            <w:tcBorders>
              <w:top w:val="single" w:sz="4" w:space="0" w:color="auto"/>
              <w:left w:val="nil"/>
              <w:bottom w:val="single" w:sz="4" w:space="0" w:color="auto"/>
              <w:right w:val="single" w:sz="4" w:space="0" w:color="auto"/>
            </w:tcBorders>
            <w:shd w:val="clear" w:color="auto" w:fill="auto"/>
          </w:tcPr>
          <w:p w14:paraId="33AFA465"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United Nations Development Programme</w:t>
            </w:r>
          </w:p>
        </w:tc>
      </w:tr>
      <w:tr w:rsidR="007373A9" w:rsidRPr="0097318B" w14:paraId="0980BD7C" w14:textId="77777777" w:rsidTr="00122635">
        <w:tc>
          <w:tcPr>
            <w:tcW w:w="1439" w:type="dxa"/>
            <w:tcBorders>
              <w:top w:val="single" w:sz="4" w:space="0" w:color="auto"/>
              <w:left w:val="single" w:sz="4" w:space="0" w:color="auto"/>
              <w:bottom w:val="single" w:sz="4" w:space="0" w:color="auto"/>
              <w:right w:val="single" w:sz="4" w:space="0" w:color="auto"/>
            </w:tcBorders>
            <w:shd w:val="clear" w:color="auto" w:fill="auto"/>
          </w:tcPr>
          <w:p w14:paraId="36E0B7E7" w14:textId="77777777" w:rsidR="007373A9" w:rsidRPr="0097318B" w:rsidRDefault="007373A9" w:rsidP="00FD4D0E">
            <w:pPr>
              <w:pStyle w:val="a"/>
              <w:spacing w:before="0" w:beforeAutospacing="0" w:after="0"/>
              <w:jc w:val="right"/>
              <w:rPr>
                <w:rFonts w:ascii="Calibri" w:hAnsi="Calibri" w:cs="Calibri"/>
                <w:sz w:val="20"/>
                <w:szCs w:val="20"/>
              </w:rPr>
            </w:pPr>
            <w:r w:rsidRPr="0097318B">
              <w:rPr>
                <w:rFonts w:ascii="Calibri" w:hAnsi="Calibri" w:cs="Calibri"/>
                <w:sz w:val="20"/>
                <w:szCs w:val="20"/>
              </w:rPr>
              <w:t>WARA</w:t>
            </w:r>
          </w:p>
        </w:tc>
        <w:tc>
          <w:tcPr>
            <w:tcW w:w="7939" w:type="dxa"/>
            <w:tcBorders>
              <w:top w:val="single" w:sz="4" w:space="0" w:color="auto"/>
              <w:left w:val="nil"/>
              <w:bottom w:val="single" w:sz="4" w:space="0" w:color="auto"/>
              <w:right w:val="single" w:sz="4" w:space="0" w:color="auto"/>
            </w:tcBorders>
            <w:shd w:val="clear" w:color="auto" w:fill="auto"/>
          </w:tcPr>
          <w:p w14:paraId="65FBD755" w14:textId="77777777" w:rsidR="007373A9" w:rsidRPr="0097318B" w:rsidRDefault="007373A9" w:rsidP="00FD4D0E">
            <w:pPr>
              <w:pStyle w:val="a"/>
              <w:spacing w:before="0" w:beforeAutospacing="0" w:after="0"/>
              <w:rPr>
                <w:rFonts w:ascii="Calibri" w:hAnsi="Calibri" w:cs="Calibri"/>
                <w:sz w:val="20"/>
                <w:szCs w:val="20"/>
              </w:rPr>
            </w:pPr>
            <w:r w:rsidRPr="0097318B">
              <w:rPr>
                <w:rFonts w:ascii="Calibri" w:hAnsi="Calibri" w:cs="Calibri"/>
                <w:sz w:val="20"/>
                <w:szCs w:val="20"/>
              </w:rPr>
              <w:t xml:space="preserve">West Are’are Rokotanikeni Association </w:t>
            </w:r>
          </w:p>
        </w:tc>
      </w:tr>
    </w:tbl>
    <w:p w14:paraId="6D975F4C" w14:textId="77777777" w:rsidR="0075429F" w:rsidRPr="0097318B" w:rsidRDefault="0075429F" w:rsidP="00FD4D0E">
      <w:pPr>
        <w:pStyle w:val="nomal"/>
        <w:spacing w:before="0" w:beforeAutospacing="0"/>
        <w:jc w:val="center"/>
        <w:rPr>
          <w:rFonts w:ascii="Calibri" w:hAnsi="Calibri" w:cs="Calibri"/>
          <w:b/>
          <w:bCs/>
          <w:sz w:val="22"/>
          <w:szCs w:val="22"/>
        </w:rPr>
      </w:pPr>
    </w:p>
    <w:p w14:paraId="632FCCBC" w14:textId="77777777" w:rsidR="00B61CEB" w:rsidRPr="0097318B" w:rsidRDefault="00B61CEB" w:rsidP="00FD4D0E">
      <w:pPr>
        <w:pStyle w:val="nomal"/>
        <w:spacing w:before="0" w:beforeAutospacing="0"/>
        <w:jc w:val="center"/>
        <w:rPr>
          <w:rFonts w:ascii="Calibri" w:hAnsi="Calibri" w:cs="Calibri"/>
          <w:b/>
          <w:bCs/>
          <w:sz w:val="22"/>
          <w:szCs w:val="22"/>
        </w:rPr>
      </w:pPr>
      <w:r w:rsidRPr="0097318B">
        <w:rPr>
          <w:rFonts w:ascii="Calibri" w:hAnsi="Calibri" w:cs="Calibri"/>
          <w:b/>
          <w:bCs/>
          <w:sz w:val="22"/>
          <w:szCs w:val="22"/>
        </w:rPr>
        <w:t xml:space="preserve"> </w:t>
      </w:r>
    </w:p>
    <w:p w14:paraId="3BCE3851" w14:textId="77777777" w:rsidR="00B61CEB" w:rsidRPr="0097318B" w:rsidRDefault="00B61CEB" w:rsidP="00FD4D0E">
      <w:pPr>
        <w:pStyle w:val="nomal"/>
        <w:spacing w:before="0" w:beforeAutospacing="0"/>
        <w:jc w:val="center"/>
        <w:rPr>
          <w:rFonts w:ascii="Calibri" w:hAnsi="Calibri" w:cs="Calibri"/>
          <w:b/>
          <w:bCs/>
          <w:sz w:val="22"/>
          <w:szCs w:val="22"/>
        </w:rPr>
      </w:pPr>
      <w:r w:rsidRPr="0097318B">
        <w:rPr>
          <w:rFonts w:ascii="Calibri" w:hAnsi="Calibri" w:cs="Calibri"/>
          <w:b/>
          <w:bCs/>
          <w:sz w:val="22"/>
          <w:szCs w:val="22"/>
        </w:rPr>
        <w:t xml:space="preserve"> </w:t>
      </w:r>
    </w:p>
    <w:p w14:paraId="7153441B" w14:textId="77777777" w:rsidR="00D26587" w:rsidRPr="0097318B" w:rsidRDefault="00B61CEB" w:rsidP="00FD4D0E">
      <w:pPr>
        <w:pStyle w:val="EndnoteText"/>
        <w:rPr>
          <w:rFonts w:cs="Calibri"/>
          <w:sz w:val="16"/>
          <w:szCs w:val="16"/>
        </w:rPr>
        <w:sectPr w:rsidR="00D26587" w:rsidRPr="0097318B" w:rsidSect="00D829CF">
          <w:footerReference w:type="default" r:id="rId11"/>
          <w:footerReference w:type="first" r:id="rId12"/>
          <w:pgSz w:w="11906" w:h="16838" w:code="9"/>
          <w:pgMar w:top="1440" w:right="1440" w:bottom="1440" w:left="1440" w:header="720" w:footer="720" w:gutter="0"/>
          <w:cols w:space="720"/>
          <w:docGrid w:linePitch="360"/>
        </w:sectPr>
      </w:pPr>
      <w:r w:rsidRPr="0097318B">
        <w:rPr>
          <w:rFonts w:cs="Calibri"/>
        </w:rPr>
        <w:br w:type="page"/>
      </w:r>
    </w:p>
    <w:p w14:paraId="2268A0FE" w14:textId="77777777" w:rsidR="00B61CEB" w:rsidRPr="0097318B" w:rsidRDefault="00B61CEB" w:rsidP="00FD4D0E">
      <w:pPr>
        <w:pStyle w:val="a"/>
        <w:spacing w:before="0" w:beforeAutospacing="0" w:after="0"/>
        <w:rPr>
          <w:rFonts w:ascii="Calibri" w:hAnsi="Calibri" w:cs="Calibri"/>
        </w:rPr>
      </w:pPr>
    </w:p>
    <w:p w14:paraId="22F4FA61" w14:textId="77777777" w:rsidR="00B61CEB" w:rsidRPr="0097318B" w:rsidRDefault="00B61CEB" w:rsidP="00FD4D0E">
      <w:pPr>
        <w:pStyle w:val="Heading1"/>
        <w:numPr>
          <w:ilvl w:val="0"/>
          <w:numId w:val="8"/>
        </w:numPr>
        <w:spacing w:before="0" w:after="0"/>
        <w:rPr>
          <w:rFonts w:ascii="Calibri" w:hAnsi="Calibri" w:cs="Calibri"/>
          <w:szCs w:val="22"/>
        </w:rPr>
      </w:pPr>
      <w:r w:rsidRPr="0097318B">
        <w:rPr>
          <w:rFonts w:ascii="Calibri" w:hAnsi="Calibri" w:cs="Calibri"/>
          <w:szCs w:val="22"/>
        </w:rPr>
        <w:t>Table of Contents</w:t>
      </w:r>
    </w:p>
    <w:tbl>
      <w:tblPr>
        <w:tblW w:w="8494" w:type="dxa"/>
        <w:jc w:val="center"/>
        <w:tblLayout w:type="fixed"/>
        <w:tblLook w:val="0000" w:firstRow="0" w:lastRow="0" w:firstColumn="0" w:lastColumn="0" w:noHBand="0" w:noVBand="0"/>
      </w:tblPr>
      <w:tblGrid>
        <w:gridCol w:w="7622"/>
        <w:gridCol w:w="872"/>
      </w:tblGrid>
      <w:tr w:rsidR="00B3636B" w:rsidRPr="0097318B" w14:paraId="3DE14567"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793A2777" w14:textId="77777777" w:rsidR="00B3636B" w:rsidRPr="0097318B" w:rsidRDefault="00B3636B" w:rsidP="00276B5F">
            <w:pPr>
              <w:pStyle w:val="nomal"/>
              <w:spacing w:before="0" w:beforeAutospacing="0"/>
              <w:rPr>
                <w:rFonts w:ascii="Calibri" w:hAnsi="Calibri" w:cs="Calibri"/>
                <w:sz w:val="22"/>
                <w:szCs w:val="22"/>
              </w:rPr>
            </w:pPr>
          </w:p>
        </w:tc>
        <w:tc>
          <w:tcPr>
            <w:tcW w:w="872" w:type="dxa"/>
            <w:tcBorders>
              <w:top w:val="single" w:sz="4" w:space="0" w:color="auto"/>
              <w:left w:val="nil"/>
              <w:bottom w:val="single" w:sz="4" w:space="0" w:color="auto"/>
              <w:right w:val="single" w:sz="4" w:space="0" w:color="auto"/>
            </w:tcBorders>
            <w:shd w:val="clear" w:color="auto" w:fill="auto"/>
          </w:tcPr>
          <w:p w14:paraId="4708F664" w14:textId="77777777" w:rsidR="00B3636B" w:rsidRPr="0097318B" w:rsidRDefault="00B3636B" w:rsidP="00276B5F">
            <w:pPr>
              <w:pStyle w:val="nomal"/>
              <w:spacing w:before="0" w:beforeAutospacing="0"/>
              <w:jc w:val="center"/>
              <w:rPr>
                <w:rFonts w:ascii="Calibri" w:hAnsi="Calibri" w:cs="Calibri"/>
                <w:sz w:val="22"/>
                <w:szCs w:val="22"/>
              </w:rPr>
            </w:pPr>
            <w:r w:rsidRPr="0097318B">
              <w:rPr>
                <w:rFonts w:ascii="Calibri" w:hAnsi="Calibri" w:cs="Calibri"/>
                <w:b/>
                <w:bCs/>
                <w:sz w:val="22"/>
                <w:szCs w:val="22"/>
              </w:rPr>
              <w:t>Page</w:t>
            </w:r>
          </w:p>
        </w:tc>
      </w:tr>
      <w:tr w:rsidR="00B3636B" w:rsidRPr="0097318B" w14:paraId="7655E713"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0630498D" w14:textId="77777777" w:rsidR="00B3636B" w:rsidRPr="0097318B" w:rsidRDefault="00B3636B" w:rsidP="00276B5F">
            <w:pPr>
              <w:pStyle w:val="a"/>
              <w:spacing w:before="0" w:beforeAutospacing="0" w:after="0"/>
              <w:rPr>
                <w:rFonts w:ascii="Calibri" w:hAnsi="Calibri" w:cs="Calibri"/>
                <w:b/>
                <w:bCs/>
              </w:rPr>
            </w:pPr>
            <w:r w:rsidRPr="0097318B">
              <w:rPr>
                <w:rFonts w:ascii="Calibri" w:hAnsi="Calibri" w:cs="Calibri"/>
                <w:b/>
                <w:bCs/>
              </w:rPr>
              <w:t>II. Development Challenge</w:t>
            </w:r>
            <w:r w:rsidRPr="0097318B">
              <w:rPr>
                <w:rFonts w:ascii="Calibri" w:hAnsi="Calibri" w:cs="Calibri"/>
                <w:b/>
                <w:bCs/>
              </w:rPr>
              <w:tab/>
            </w:r>
            <w:r w:rsidRPr="0097318B">
              <w:rPr>
                <w:rFonts w:ascii="Calibri" w:hAnsi="Calibri" w:cs="Calibri"/>
                <w:b/>
                <w:bCs/>
              </w:rPr>
              <w:tab/>
            </w:r>
            <w:r w:rsidRPr="0097318B">
              <w:rPr>
                <w:rFonts w:ascii="Calibri" w:hAnsi="Calibri" w:cs="Calibri"/>
                <w:b/>
                <w:bCs/>
              </w:rPr>
              <w:tab/>
            </w:r>
            <w:r w:rsidRPr="0097318B">
              <w:rPr>
                <w:rFonts w:ascii="Calibri" w:hAnsi="Calibri" w:cs="Calibri"/>
                <w:b/>
                <w:bCs/>
              </w:rPr>
              <w:tab/>
            </w:r>
            <w:r w:rsidRPr="0097318B">
              <w:rPr>
                <w:rFonts w:ascii="Calibri" w:hAnsi="Calibri" w:cs="Calibri"/>
                <w:b/>
                <w:bCs/>
              </w:rPr>
              <w:tab/>
            </w:r>
            <w:r w:rsidRPr="0097318B">
              <w:rPr>
                <w:rFonts w:ascii="Calibri" w:hAnsi="Calibri" w:cs="Calibri"/>
                <w:b/>
                <w:bCs/>
              </w:rPr>
              <w:tab/>
            </w:r>
          </w:p>
        </w:tc>
        <w:tc>
          <w:tcPr>
            <w:tcW w:w="872" w:type="dxa"/>
            <w:tcBorders>
              <w:top w:val="single" w:sz="4" w:space="0" w:color="auto"/>
              <w:left w:val="nil"/>
              <w:bottom w:val="single" w:sz="4" w:space="0" w:color="auto"/>
              <w:right w:val="single" w:sz="4" w:space="0" w:color="auto"/>
            </w:tcBorders>
            <w:shd w:val="clear" w:color="auto" w:fill="auto"/>
          </w:tcPr>
          <w:p w14:paraId="0582647E" w14:textId="0D221EE8" w:rsidR="00B3636B" w:rsidRPr="0097318B" w:rsidRDefault="000F2197" w:rsidP="00276B5F">
            <w:pPr>
              <w:pStyle w:val="a"/>
              <w:spacing w:before="0" w:beforeAutospacing="0" w:after="0"/>
              <w:jc w:val="center"/>
              <w:rPr>
                <w:rFonts w:ascii="Calibri" w:hAnsi="Calibri" w:cs="Calibri"/>
              </w:rPr>
            </w:pPr>
            <w:r w:rsidRPr="0097318B">
              <w:rPr>
                <w:rFonts w:ascii="Calibri" w:hAnsi="Calibri" w:cs="Calibri"/>
              </w:rPr>
              <w:t>7</w:t>
            </w:r>
          </w:p>
        </w:tc>
      </w:tr>
      <w:tr w:rsidR="00B3636B" w:rsidRPr="0097318B" w14:paraId="243293D8"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588EB1AC" w14:textId="77777777" w:rsidR="00B3636B" w:rsidRPr="0097318B" w:rsidRDefault="00B3636B" w:rsidP="00276B5F">
            <w:pPr>
              <w:pStyle w:val="a"/>
              <w:spacing w:before="0" w:beforeAutospacing="0" w:after="0"/>
              <w:rPr>
                <w:rFonts w:ascii="Calibri" w:hAnsi="Calibri" w:cs="Calibri"/>
                <w:i/>
              </w:rPr>
            </w:pPr>
            <w:r w:rsidRPr="0097318B">
              <w:rPr>
                <w:rFonts w:ascii="Calibri" w:hAnsi="Calibri" w:cs="Calibri"/>
                <w:i/>
                <w:iCs/>
              </w:rPr>
              <w:t>2.1 Context and Global Environmental Significance</w:t>
            </w:r>
          </w:p>
        </w:tc>
        <w:tc>
          <w:tcPr>
            <w:tcW w:w="872" w:type="dxa"/>
            <w:tcBorders>
              <w:top w:val="single" w:sz="4" w:space="0" w:color="auto"/>
              <w:left w:val="nil"/>
              <w:bottom w:val="single" w:sz="4" w:space="0" w:color="auto"/>
              <w:right w:val="single" w:sz="4" w:space="0" w:color="auto"/>
            </w:tcBorders>
            <w:shd w:val="clear" w:color="auto" w:fill="auto"/>
          </w:tcPr>
          <w:p w14:paraId="7542F15E" w14:textId="710871D6" w:rsidR="00B3636B" w:rsidRPr="0097318B" w:rsidRDefault="000F2197" w:rsidP="00276B5F">
            <w:pPr>
              <w:pStyle w:val="a"/>
              <w:spacing w:before="0" w:beforeAutospacing="0" w:after="0"/>
              <w:jc w:val="center"/>
              <w:rPr>
                <w:rFonts w:ascii="Calibri" w:hAnsi="Calibri" w:cs="Calibri"/>
              </w:rPr>
            </w:pPr>
            <w:r w:rsidRPr="0097318B">
              <w:rPr>
                <w:rFonts w:ascii="Calibri" w:hAnsi="Calibri" w:cs="Calibri"/>
              </w:rPr>
              <w:t>7</w:t>
            </w:r>
          </w:p>
        </w:tc>
      </w:tr>
      <w:tr w:rsidR="00B3636B" w:rsidRPr="0097318B" w14:paraId="4B41E263"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35E8023" w14:textId="77777777" w:rsidR="00B3636B" w:rsidRPr="0097318B" w:rsidRDefault="00B3636B" w:rsidP="00276B5F">
            <w:pPr>
              <w:pStyle w:val="a"/>
              <w:spacing w:before="0" w:beforeAutospacing="0" w:after="0"/>
              <w:rPr>
                <w:rFonts w:ascii="Calibri" w:hAnsi="Calibri" w:cs="Calibri"/>
                <w:i/>
                <w:iCs/>
              </w:rPr>
            </w:pPr>
            <w:r w:rsidRPr="0097318B">
              <w:rPr>
                <w:rFonts w:ascii="Calibri" w:hAnsi="Calibri" w:cs="Calibri"/>
                <w:i/>
                <w:iCs/>
              </w:rPr>
              <w:t xml:space="preserve">2.2 Barrier Analysis </w:t>
            </w:r>
          </w:p>
        </w:tc>
        <w:tc>
          <w:tcPr>
            <w:tcW w:w="872" w:type="dxa"/>
            <w:tcBorders>
              <w:top w:val="single" w:sz="4" w:space="0" w:color="auto"/>
              <w:left w:val="nil"/>
              <w:bottom w:val="single" w:sz="4" w:space="0" w:color="auto"/>
              <w:right w:val="single" w:sz="4" w:space="0" w:color="auto"/>
            </w:tcBorders>
            <w:shd w:val="clear" w:color="auto" w:fill="auto"/>
          </w:tcPr>
          <w:p w14:paraId="1B66A12C" w14:textId="6C040A7D" w:rsidR="00B3636B" w:rsidRPr="0097318B" w:rsidRDefault="000F2197" w:rsidP="00276B5F">
            <w:pPr>
              <w:pStyle w:val="a"/>
              <w:spacing w:before="0" w:beforeAutospacing="0" w:after="0"/>
              <w:jc w:val="center"/>
              <w:rPr>
                <w:rFonts w:ascii="Calibri" w:hAnsi="Calibri" w:cs="Calibri"/>
              </w:rPr>
            </w:pPr>
            <w:r w:rsidRPr="0097318B">
              <w:rPr>
                <w:rFonts w:ascii="Calibri" w:hAnsi="Calibri" w:cs="Calibri"/>
              </w:rPr>
              <w:t>9</w:t>
            </w:r>
          </w:p>
        </w:tc>
      </w:tr>
      <w:tr w:rsidR="00B3636B" w:rsidRPr="0097318B" w14:paraId="6978BC0F"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996BBCB" w14:textId="77777777" w:rsidR="00B3636B" w:rsidRPr="0097318B" w:rsidRDefault="00B3636B" w:rsidP="00276B5F">
            <w:pPr>
              <w:pStyle w:val="a"/>
              <w:spacing w:before="0" w:beforeAutospacing="0" w:after="0"/>
              <w:rPr>
                <w:rFonts w:ascii="Calibri" w:hAnsi="Calibri" w:cs="Calibri"/>
                <w:b/>
                <w:bCs/>
              </w:rPr>
            </w:pPr>
            <w:r w:rsidRPr="0097318B">
              <w:rPr>
                <w:rFonts w:ascii="Calibri" w:hAnsi="Calibri" w:cs="Calibri"/>
                <w:b/>
                <w:bCs/>
              </w:rPr>
              <w:t xml:space="preserve">III. Strategy </w:t>
            </w:r>
          </w:p>
        </w:tc>
        <w:tc>
          <w:tcPr>
            <w:tcW w:w="872" w:type="dxa"/>
            <w:tcBorders>
              <w:top w:val="single" w:sz="4" w:space="0" w:color="auto"/>
              <w:left w:val="nil"/>
              <w:bottom w:val="single" w:sz="4" w:space="0" w:color="auto"/>
              <w:right w:val="single" w:sz="4" w:space="0" w:color="auto"/>
            </w:tcBorders>
            <w:shd w:val="clear" w:color="auto" w:fill="auto"/>
          </w:tcPr>
          <w:p w14:paraId="66AF2DB1" w14:textId="72133F0A" w:rsidR="00B3636B" w:rsidRPr="0097318B" w:rsidRDefault="000F2197">
            <w:pPr>
              <w:pStyle w:val="a"/>
              <w:spacing w:before="0" w:beforeAutospacing="0" w:after="0"/>
              <w:jc w:val="center"/>
              <w:rPr>
                <w:rFonts w:ascii="Calibri" w:hAnsi="Calibri" w:cs="Calibri"/>
              </w:rPr>
            </w:pPr>
            <w:r w:rsidRPr="0097318B">
              <w:rPr>
                <w:rFonts w:ascii="Calibri" w:hAnsi="Calibri" w:cs="Calibri"/>
              </w:rPr>
              <w:t>12</w:t>
            </w:r>
          </w:p>
        </w:tc>
      </w:tr>
      <w:tr w:rsidR="00B3636B" w:rsidRPr="0097318B" w14:paraId="7F793135"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57D386B5" w14:textId="77777777" w:rsidR="00B3636B" w:rsidRPr="0097318B" w:rsidRDefault="00B3636B" w:rsidP="00276B5F">
            <w:pPr>
              <w:pStyle w:val="a"/>
              <w:spacing w:before="0" w:beforeAutospacing="0" w:after="0"/>
              <w:rPr>
                <w:rFonts w:ascii="Calibri" w:hAnsi="Calibri" w:cs="Calibri"/>
                <w:bCs/>
                <w:i/>
              </w:rPr>
            </w:pPr>
            <w:r w:rsidRPr="0097318B">
              <w:rPr>
                <w:rFonts w:ascii="Calibri" w:hAnsi="Calibri" w:cs="Calibri"/>
                <w:bCs/>
                <w:i/>
              </w:rPr>
              <w:t xml:space="preserve">3.1 Applied project strategy </w:t>
            </w:r>
          </w:p>
        </w:tc>
        <w:tc>
          <w:tcPr>
            <w:tcW w:w="872" w:type="dxa"/>
            <w:tcBorders>
              <w:top w:val="single" w:sz="4" w:space="0" w:color="auto"/>
              <w:left w:val="nil"/>
              <w:bottom w:val="single" w:sz="4" w:space="0" w:color="auto"/>
              <w:right w:val="single" w:sz="4" w:space="0" w:color="auto"/>
            </w:tcBorders>
            <w:shd w:val="clear" w:color="auto" w:fill="auto"/>
          </w:tcPr>
          <w:p w14:paraId="68E39FE0" w14:textId="6766568B" w:rsidR="00B3636B" w:rsidRPr="0097318B" w:rsidRDefault="000F2197">
            <w:pPr>
              <w:pStyle w:val="a"/>
              <w:spacing w:before="0" w:beforeAutospacing="0" w:after="0"/>
              <w:jc w:val="center"/>
              <w:rPr>
                <w:rFonts w:ascii="Calibri" w:hAnsi="Calibri" w:cs="Calibri"/>
              </w:rPr>
            </w:pPr>
            <w:r w:rsidRPr="0097318B">
              <w:rPr>
                <w:rFonts w:ascii="Calibri" w:hAnsi="Calibri" w:cs="Calibri"/>
              </w:rPr>
              <w:t>12</w:t>
            </w:r>
          </w:p>
        </w:tc>
      </w:tr>
      <w:tr w:rsidR="00B3636B" w:rsidRPr="0097318B" w14:paraId="2EED6287"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6761C07A" w14:textId="77777777" w:rsidR="00B3636B" w:rsidRPr="0097318B" w:rsidRDefault="00B3636B" w:rsidP="00276B5F">
            <w:pPr>
              <w:pStyle w:val="a"/>
              <w:tabs>
                <w:tab w:val="center" w:pos="3703"/>
              </w:tabs>
              <w:spacing w:before="0" w:beforeAutospacing="0" w:after="0"/>
              <w:rPr>
                <w:rFonts w:ascii="Calibri" w:hAnsi="Calibri" w:cs="Calibri"/>
                <w:bCs/>
                <w:i/>
              </w:rPr>
            </w:pPr>
            <w:r w:rsidRPr="0097318B">
              <w:rPr>
                <w:rFonts w:ascii="Calibri" w:hAnsi="Calibri" w:cs="Calibri"/>
                <w:bCs/>
                <w:i/>
              </w:rPr>
              <w:t>3.2 Approach to full project design</w:t>
            </w:r>
          </w:p>
        </w:tc>
        <w:tc>
          <w:tcPr>
            <w:tcW w:w="872" w:type="dxa"/>
            <w:tcBorders>
              <w:top w:val="single" w:sz="4" w:space="0" w:color="auto"/>
              <w:left w:val="nil"/>
              <w:bottom w:val="single" w:sz="4" w:space="0" w:color="auto"/>
              <w:right w:val="single" w:sz="4" w:space="0" w:color="auto"/>
            </w:tcBorders>
            <w:shd w:val="clear" w:color="auto" w:fill="auto"/>
          </w:tcPr>
          <w:p w14:paraId="2C21FCD6" w14:textId="5C1312B2" w:rsidR="00B3636B" w:rsidRPr="0097318B" w:rsidRDefault="000F2197">
            <w:pPr>
              <w:pStyle w:val="a"/>
              <w:spacing w:before="0" w:beforeAutospacing="0" w:after="0"/>
              <w:jc w:val="center"/>
              <w:rPr>
                <w:rFonts w:ascii="Calibri" w:hAnsi="Calibri" w:cs="Calibri"/>
              </w:rPr>
            </w:pPr>
            <w:r w:rsidRPr="0097318B">
              <w:rPr>
                <w:rFonts w:ascii="Calibri" w:hAnsi="Calibri" w:cs="Calibri"/>
              </w:rPr>
              <w:t>12</w:t>
            </w:r>
          </w:p>
        </w:tc>
      </w:tr>
      <w:tr w:rsidR="00B3636B" w:rsidRPr="0097318B" w14:paraId="3347F089"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63E9A524" w14:textId="77777777" w:rsidR="00B3636B" w:rsidRPr="0097318B" w:rsidRDefault="00B3636B" w:rsidP="00276B5F">
            <w:pPr>
              <w:pStyle w:val="a"/>
              <w:spacing w:before="0" w:beforeAutospacing="0" w:after="0"/>
              <w:rPr>
                <w:rFonts w:ascii="Calibri" w:hAnsi="Calibri" w:cs="Calibri"/>
                <w:i/>
              </w:rPr>
            </w:pPr>
            <w:r w:rsidRPr="0097318B">
              <w:rPr>
                <w:rFonts w:ascii="Calibri" w:hAnsi="Calibri" w:cs="Calibri"/>
                <w:i/>
                <w:iCs/>
              </w:rPr>
              <w:t xml:space="preserve">3.3 Alternative Scenario </w:t>
            </w:r>
          </w:p>
        </w:tc>
        <w:tc>
          <w:tcPr>
            <w:tcW w:w="872" w:type="dxa"/>
            <w:tcBorders>
              <w:top w:val="single" w:sz="4" w:space="0" w:color="auto"/>
              <w:left w:val="nil"/>
              <w:bottom w:val="single" w:sz="4" w:space="0" w:color="auto"/>
              <w:right w:val="single" w:sz="4" w:space="0" w:color="auto"/>
            </w:tcBorders>
            <w:shd w:val="clear" w:color="auto" w:fill="auto"/>
          </w:tcPr>
          <w:p w14:paraId="15713697" w14:textId="62C12EB3" w:rsidR="00B3636B" w:rsidRPr="0097318B" w:rsidRDefault="000F2197">
            <w:pPr>
              <w:pStyle w:val="a"/>
              <w:spacing w:before="0" w:beforeAutospacing="0" w:after="0"/>
              <w:jc w:val="center"/>
              <w:rPr>
                <w:rFonts w:ascii="Calibri" w:hAnsi="Calibri" w:cs="Calibri"/>
              </w:rPr>
            </w:pPr>
            <w:r w:rsidRPr="0097318B">
              <w:rPr>
                <w:rFonts w:ascii="Calibri" w:hAnsi="Calibri" w:cs="Calibri"/>
              </w:rPr>
              <w:t>13</w:t>
            </w:r>
          </w:p>
        </w:tc>
      </w:tr>
      <w:tr w:rsidR="00B3636B" w:rsidRPr="0097318B" w14:paraId="74CEDA64"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69E37BA7" w14:textId="77777777" w:rsidR="00B3636B" w:rsidRPr="0097318B" w:rsidRDefault="00B3636B" w:rsidP="00276B5F">
            <w:pPr>
              <w:pStyle w:val="a"/>
              <w:spacing w:before="0" w:beforeAutospacing="0" w:after="0"/>
              <w:rPr>
                <w:rFonts w:ascii="Calibri" w:hAnsi="Calibri" w:cs="Calibri"/>
                <w:i/>
                <w:iCs/>
              </w:rPr>
            </w:pPr>
            <w:r w:rsidRPr="0097318B">
              <w:rPr>
                <w:rFonts w:ascii="Calibri" w:hAnsi="Calibri" w:cs="Calibri"/>
                <w:i/>
                <w:iCs/>
              </w:rPr>
              <w:t xml:space="preserve">3.4 Innovativeness &amp; Replication </w:t>
            </w:r>
          </w:p>
        </w:tc>
        <w:tc>
          <w:tcPr>
            <w:tcW w:w="872" w:type="dxa"/>
            <w:tcBorders>
              <w:top w:val="single" w:sz="4" w:space="0" w:color="auto"/>
              <w:left w:val="nil"/>
              <w:bottom w:val="single" w:sz="4" w:space="0" w:color="auto"/>
              <w:right w:val="single" w:sz="4" w:space="0" w:color="auto"/>
            </w:tcBorders>
            <w:shd w:val="clear" w:color="auto" w:fill="auto"/>
          </w:tcPr>
          <w:p w14:paraId="570BA53C" w14:textId="2829626B" w:rsidR="00B3636B" w:rsidRPr="0097318B" w:rsidRDefault="000F2197">
            <w:pPr>
              <w:pStyle w:val="a"/>
              <w:spacing w:before="0" w:beforeAutospacing="0" w:after="0"/>
              <w:jc w:val="center"/>
              <w:rPr>
                <w:rFonts w:ascii="Calibri" w:hAnsi="Calibri" w:cs="Calibri"/>
              </w:rPr>
            </w:pPr>
            <w:r w:rsidRPr="0097318B">
              <w:rPr>
                <w:rFonts w:ascii="Calibri" w:hAnsi="Calibri" w:cs="Calibri"/>
              </w:rPr>
              <w:t>14</w:t>
            </w:r>
          </w:p>
        </w:tc>
      </w:tr>
      <w:tr w:rsidR="00B3636B" w:rsidRPr="0097318B" w14:paraId="3AF89EB6"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E9D283D" w14:textId="77777777" w:rsidR="00B3636B" w:rsidRPr="0097318B" w:rsidRDefault="00B3636B" w:rsidP="00276B5F">
            <w:pPr>
              <w:pStyle w:val="a"/>
              <w:spacing w:before="0" w:beforeAutospacing="0" w:after="0"/>
              <w:rPr>
                <w:rFonts w:ascii="Calibri" w:hAnsi="Calibri" w:cs="Calibri"/>
                <w:b/>
                <w:bCs/>
              </w:rPr>
            </w:pPr>
            <w:r w:rsidRPr="0097318B">
              <w:rPr>
                <w:rFonts w:ascii="Calibri" w:hAnsi="Calibri" w:cs="Calibri"/>
                <w:b/>
                <w:bCs/>
              </w:rPr>
              <w:t xml:space="preserve">IV. Results and Partnerships </w:t>
            </w:r>
            <w:r w:rsidRPr="0097318B">
              <w:rPr>
                <w:rFonts w:ascii="Calibri" w:hAnsi="Calibri" w:cs="Calibri"/>
                <w:b/>
                <w:bCs/>
              </w:rPr>
              <w:tab/>
            </w:r>
          </w:p>
        </w:tc>
        <w:tc>
          <w:tcPr>
            <w:tcW w:w="872" w:type="dxa"/>
            <w:tcBorders>
              <w:top w:val="single" w:sz="4" w:space="0" w:color="auto"/>
              <w:left w:val="nil"/>
              <w:bottom w:val="single" w:sz="4" w:space="0" w:color="auto"/>
              <w:right w:val="single" w:sz="4" w:space="0" w:color="auto"/>
            </w:tcBorders>
            <w:shd w:val="clear" w:color="auto" w:fill="auto"/>
          </w:tcPr>
          <w:p w14:paraId="2E1D7405" w14:textId="56B17118" w:rsidR="00B3636B" w:rsidRPr="0097318B" w:rsidRDefault="000F2197">
            <w:pPr>
              <w:pStyle w:val="a"/>
              <w:spacing w:before="0" w:beforeAutospacing="0" w:after="0"/>
              <w:jc w:val="center"/>
              <w:rPr>
                <w:rFonts w:ascii="Calibri" w:hAnsi="Calibri" w:cs="Calibri"/>
              </w:rPr>
            </w:pPr>
            <w:r w:rsidRPr="0097318B">
              <w:rPr>
                <w:rFonts w:ascii="Calibri" w:hAnsi="Calibri" w:cs="Calibri"/>
              </w:rPr>
              <w:t>17</w:t>
            </w:r>
          </w:p>
        </w:tc>
      </w:tr>
      <w:tr w:rsidR="00B3636B" w:rsidRPr="0097318B" w14:paraId="308ECC24"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6EED7D1D" w14:textId="77777777" w:rsidR="00B3636B" w:rsidRPr="0097318B" w:rsidRDefault="00B3636B" w:rsidP="00276B5F">
            <w:pPr>
              <w:pStyle w:val="a"/>
              <w:spacing w:before="0" w:beforeAutospacing="0" w:after="0"/>
              <w:rPr>
                <w:rFonts w:ascii="Calibri" w:hAnsi="Calibri" w:cs="Calibri"/>
                <w:i/>
                <w:iCs/>
              </w:rPr>
            </w:pPr>
            <w:r w:rsidRPr="0097318B">
              <w:rPr>
                <w:rFonts w:ascii="Calibri" w:hAnsi="Calibri" w:cs="Calibri"/>
                <w:i/>
                <w:iCs/>
              </w:rPr>
              <w:t xml:space="preserve">4.1 Expected Results </w:t>
            </w:r>
          </w:p>
        </w:tc>
        <w:tc>
          <w:tcPr>
            <w:tcW w:w="872" w:type="dxa"/>
            <w:tcBorders>
              <w:top w:val="single" w:sz="4" w:space="0" w:color="auto"/>
              <w:left w:val="nil"/>
              <w:bottom w:val="single" w:sz="4" w:space="0" w:color="auto"/>
              <w:right w:val="single" w:sz="4" w:space="0" w:color="auto"/>
            </w:tcBorders>
            <w:shd w:val="clear" w:color="auto" w:fill="auto"/>
          </w:tcPr>
          <w:p w14:paraId="27E5A8F0" w14:textId="704C97D5" w:rsidR="00B3636B" w:rsidRPr="0097318B" w:rsidRDefault="000F2197">
            <w:pPr>
              <w:pStyle w:val="a"/>
              <w:spacing w:before="0" w:beforeAutospacing="0" w:after="0"/>
              <w:jc w:val="center"/>
              <w:rPr>
                <w:rFonts w:ascii="Calibri" w:hAnsi="Calibri" w:cs="Calibri"/>
              </w:rPr>
            </w:pPr>
            <w:r w:rsidRPr="0097318B">
              <w:rPr>
                <w:rFonts w:ascii="Calibri" w:hAnsi="Calibri" w:cs="Calibri"/>
              </w:rPr>
              <w:t>17</w:t>
            </w:r>
          </w:p>
        </w:tc>
      </w:tr>
      <w:tr w:rsidR="00B3636B" w:rsidRPr="0097318B" w14:paraId="60040DEF"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713A4975" w14:textId="77777777" w:rsidR="00B3636B" w:rsidRPr="0097318B" w:rsidRDefault="00B3636B" w:rsidP="00276B5F">
            <w:pPr>
              <w:pStyle w:val="a"/>
              <w:spacing w:before="0" w:beforeAutospacing="0" w:after="0"/>
              <w:rPr>
                <w:rFonts w:ascii="Calibri" w:hAnsi="Calibri" w:cs="Calibri"/>
                <w:i/>
                <w:iCs/>
              </w:rPr>
            </w:pPr>
            <w:r w:rsidRPr="0097318B">
              <w:rPr>
                <w:rFonts w:ascii="Calibri" w:hAnsi="Calibri" w:cs="Calibri"/>
                <w:i/>
                <w:iCs/>
              </w:rPr>
              <w:t xml:space="preserve">4.2 Partnerships </w:t>
            </w:r>
          </w:p>
        </w:tc>
        <w:tc>
          <w:tcPr>
            <w:tcW w:w="872" w:type="dxa"/>
            <w:tcBorders>
              <w:top w:val="single" w:sz="4" w:space="0" w:color="auto"/>
              <w:left w:val="nil"/>
              <w:bottom w:val="single" w:sz="4" w:space="0" w:color="auto"/>
              <w:right w:val="single" w:sz="4" w:space="0" w:color="auto"/>
            </w:tcBorders>
            <w:shd w:val="clear" w:color="auto" w:fill="auto"/>
          </w:tcPr>
          <w:p w14:paraId="6420F92D" w14:textId="4569B8B8" w:rsidR="00B3636B" w:rsidRPr="0097318B" w:rsidRDefault="000F2197">
            <w:pPr>
              <w:pStyle w:val="a"/>
              <w:spacing w:before="0" w:beforeAutospacing="0" w:after="0"/>
              <w:jc w:val="center"/>
              <w:rPr>
                <w:rFonts w:ascii="Calibri" w:hAnsi="Calibri" w:cs="Calibri"/>
              </w:rPr>
            </w:pPr>
            <w:r w:rsidRPr="0097318B">
              <w:rPr>
                <w:rFonts w:ascii="Calibri" w:hAnsi="Calibri" w:cs="Calibri"/>
              </w:rPr>
              <w:t>42</w:t>
            </w:r>
          </w:p>
        </w:tc>
      </w:tr>
      <w:tr w:rsidR="00B3636B" w:rsidRPr="0097318B" w14:paraId="201A1F91"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16977AD2" w14:textId="03E04BE1" w:rsidR="00B3636B" w:rsidRPr="0097318B" w:rsidRDefault="00B3636B" w:rsidP="00276B5F">
            <w:pPr>
              <w:pStyle w:val="a"/>
              <w:spacing w:before="0" w:beforeAutospacing="0" w:after="0"/>
              <w:rPr>
                <w:rFonts w:ascii="Calibri" w:hAnsi="Calibri" w:cs="Calibri"/>
                <w:i/>
                <w:iCs/>
              </w:rPr>
            </w:pPr>
            <w:r w:rsidRPr="0097318B">
              <w:rPr>
                <w:rFonts w:ascii="Calibri" w:hAnsi="Calibri" w:cs="Calibri"/>
                <w:i/>
                <w:iCs/>
              </w:rPr>
              <w:t xml:space="preserve">4.3 </w:t>
            </w:r>
            <w:r w:rsidR="000F2197" w:rsidRPr="0097318B">
              <w:rPr>
                <w:rFonts w:ascii="Calibri" w:hAnsi="Calibri" w:cs="Calibri"/>
                <w:i/>
                <w:iCs/>
              </w:rPr>
              <w:t>Risks, Assumptions and Social and Environmental Safeguards</w:t>
            </w:r>
            <w:r w:rsidR="000F2197" w:rsidRPr="0097318B" w:rsidDel="000F2197">
              <w:rPr>
                <w:rFonts w:ascii="Calibri" w:hAnsi="Calibri" w:cs="Calibri"/>
                <w:i/>
                <w:iCs/>
              </w:rPr>
              <w:t xml:space="preserve"> </w:t>
            </w:r>
          </w:p>
        </w:tc>
        <w:tc>
          <w:tcPr>
            <w:tcW w:w="872" w:type="dxa"/>
            <w:tcBorders>
              <w:top w:val="single" w:sz="4" w:space="0" w:color="auto"/>
              <w:left w:val="nil"/>
              <w:bottom w:val="single" w:sz="4" w:space="0" w:color="auto"/>
              <w:right w:val="single" w:sz="4" w:space="0" w:color="auto"/>
            </w:tcBorders>
            <w:shd w:val="clear" w:color="auto" w:fill="auto"/>
          </w:tcPr>
          <w:p w14:paraId="4C4F7A78" w14:textId="4ECBB2D5" w:rsidR="00B3636B" w:rsidRPr="0097318B" w:rsidRDefault="000F2197">
            <w:pPr>
              <w:pStyle w:val="a"/>
              <w:spacing w:before="0" w:beforeAutospacing="0" w:after="0"/>
              <w:jc w:val="center"/>
              <w:rPr>
                <w:rFonts w:ascii="Calibri" w:hAnsi="Calibri" w:cs="Calibri"/>
              </w:rPr>
            </w:pPr>
            <w:r w:rsidRPr="0097318B">
              <w:rPr>
                <w:rFonts w:ascii="Calibri" w:hAnsi="Calibri" w:cs="Calibri"/>
              </w:rPr>
              <w:t>42</w:t>
            </w:r>
          </w:p>
        </w:tc>
      </w:tr>
      <w:tr w:rsidR="00B3636B" w:rsidRPr="0097318B" w14:paraId="3FAED37A"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2539CC94" w14:textId="779862C7" w:rsidR="00B3636B" w:rsidRPr="0097318B" w:rsidRDefault="00B3636B" w:rsidP="00276B5F">
            <w:pPr>
              <w:pStyle w:val="a"/>
              <w:spacing w:before="0" w:beforeAutospacing="0" w:after="0"/>
              <w:rPr>
                <w:rFonts w:ascii="Calibri" w:hAnsi="Calibri" w:cs="Calibri"/>
                <w:i/>
                <w:iCs/>
              </w:rPr>
            </w:pPr>
            <w:r w:rsidRPr="0097318B">
              <w:rPr>
                <w:rFonts w:ascii="Calibri" w:hAnsi="Calibri" w:cs="Calibri"/>
                <w:i/>
                <w:iCs/>
              </w:rPr>
              <w:t xml:space="preserve">4.4 </w:t>
            </w:r>
            <w:r w:rsidR="005D48B4" w:rsidRPr="0097318B">
              <w:rPr>
                <w:rFonts w:ascii="Calibri" w:hAnsi="Calibri" w:cs="Calibri"/>
                <w:i/>
                <w:iCs/>
              </w:rPr>
              <w:t>Stakeholder engagement plan</w:t>
            </w:r>
          </w:p>
        </w:tc>
        <w:tc>
          <w:tcPr>
            <w:tcW w:w="872" w:type="dxa"/>
            <w:tcBorders>
              <w:top w:val="single" w:sz="4" w:space="0" w:color="auto"/>
              <w:left w:val="nil"/>
              <w:bottom w:val="single" w:sz="4" w:space="0" w:color="auto"/>
              <w:right w:val="single" w:sz="4" w:space="0" w:color="auto"/>
            </w:tcBorders>
            <w:shd w:val="clear" w:color="auto" w:fill="auto"/>
          </w:tcPr>
          <w:p w14:paraId="356A0782" w14:textId="2C125E7C" w:rsidR="00B3636B" w:rsidRPr="0097318B" w:rsidRDefault="005D48B4">
            <w:pPr>
              <w:pStyle w:val="a"/>
              <w:spacing w:before="0" w:beforeAutospacing="0" w:after="0"/>
              <w:jc w:val="center"/>
              <w:rPr>
                <w:rFonts w:ascii="Calibri" w:hAnsi="Calibri" w:cs="Calibri"/>
              </w:rPr>
            </w:pPr>
            <w:r w:rsidRPr="0097318B">
              <w:rPr>
                <w:rFonts w:ascii="Calibri" w:hAnsi="Calibri" w:cs="Calibri"/>
              </w:rPr>
              <w:t>46</w:t>
            </w:r>
          </w:p>
        </w:tc>
      </w:tr>
      <w:tr w:rsidR="000F2197" w:rsidRPr="0097318B" w14:paraId="4FC1ED9E"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1157488F" w14:textId="21060485" w:rsidR="000F2197" w:rsidRPr="0097318B" w:rsidRDefault="000F2197" w:rsidP="00276B5F">
            <w:pPr>
              <w:pStyle w:val="a"/>
              <w:spacing w:before="0" w:beforeAutospacing="0" w:after="0"/>
              <w:rPr>
                <w:rFonts w:ascii="Calibri" w:hAnsi="Calibri" w:cs="Calibri"/>
                <w:i/>
                <w:iCs/>
              </w:rPr>
            </w:pPr>
            <w:r w:rsidRPr="0097318B">
              <w:rPr>
                <w:rFonts w:ascii="Calibri" w:hAnsi="Calibri" w:cs="Calibri"/>
                <w:i/>
                <w:iCs/>
              </w:rPr>
              <w:t>4.5</w:t>
            </w:r>
            <w:r w:rsidR="005D48B4" w:rsidRPr="0097318B">
              <w:rPr>
                <w:rFonts w:ascii="Calibri" w:hAnsi="Calibri" w:cs="Calibri"/>
                <w:i/>
                <w:iCs/>
              </w:rPr>
              <w:t xml:space="preserve"> </w:t>
            </w:r>
            <w:r w:rsidR="008207CB" w:rsidRPr="0097318B">
              <w:rPr>
                <w:rFonts w:ascii="Calibri" w:hAnsi="Calibri" w:cs="Calibri"/>
                <w:i/>
                <w:iCs/>
              </w:rPr>
              <w:t>Gender Equality and Empowering Women</w:t>
            </w:r>
          </w:p>
        </w:tc>
        <w:tc>
          <w:tcPr>
            <w:tcW w:w="872" w:type="dxa"/>
            <w:tcBorders>
              <w:top w:val="single" w:sz="4" w:space="0" w:color="auto"/>
              <w:left w:val="nil"/>
              <w:bottom w:val="single" w:sz="4" w:space="0" w:color="auto"/>
              <w:right w:val="single" w:sz="4" w:space="0" w:color="auto"/>
            </w:tcBorders>
            <w:shd w:val="clear" w:color="auto" w:fill="auto"/>
          </w:tcPr>
          <w:p w14:paraId="5C875B2E" w14:textId="201B682F" w:rsidR="000F2197" w:rsidRPr="0097318B" w:rsidDel="000F2197" w:rsidRDefault="005D48B4">
            <w:pPr>
              <w:pStyle w:val="a"/>
              <w:spacing w:before="0" w:beforeAutospacing="0" w:after="0"/>
              <w:jc w:val="center"/>
              <w:rPr>
                <w:rFonts w:ascii="Calibri" w:hAnsi="Calibri" w:cs="Calibri"/>
              </w:rPr>
            </w:pPr>
            <w:r w:rsidRPr="0097318B">
              <w:rPr>
                <w:rFonts w:ascii="Calibri" w:hAnsi="Calibri" w:cs="Calibri"/>
              </w:rPr>
              <w:t>50</w:t>
            </w:r>
          </w:p>
        </w:tc>
      </w:tr>
      <w:tr w:rsidR="00B3636B" w:rsidRPr="0097318B" w14:paraId="039341DF"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0F3D393" w14:textId="57BF8DFE" w:rsidR="00B3636B" w:rsidRPr="0097318B" w:rsidRDefault="00B3636B" w:rsidP="00276B5F">
            <w:pPr>
              <w:pStyle w:val="a"/>
              <w:spacing w:before="0" w:beforeAutospacing="0" w:after="0"/>
              <w:rPr>
                <w:rFonts w:ascii="Calibri" w:hAnsi="Calibri" w:cs="Calibri"/>
                <w:i/>
                <w:iCs/>
              </w:rPr>
            </w:pPr>
            <w:r w:rsidRPr="0097318B">
              <w:rPr>
                <w:rFonts w:ascii="Calibri" w:hAnsi="Calibri" w:cs="Calibri"/>
                <w:i/>
                <w:iCs/>
              </w:rPr>
              <w:t>4.</w:t>
            </w:r>
            <w:r w:rsidR="000F2197" w:rsidRPr="0097318B">
              <w:rPr>
                <w:rFonts w:ascii="Calibri" w:hAnsi="Calibri" w:cs="Calibri"/>
                <w:i/>
                <w:iCs/>
              </w:rPr>
              <w:t>6</w:t>
            </w:r>
            <w:r w:rsidRPr="0097318B">
              <w:rPr>
                <w:rFonts w:ascii="Calibri" w:hAnsi="Calibri" w:cs="Calibri"/>
                <w:i/>
                <w:iCs/>
              </w:rPr>
              <w:t xml:space="preserve"> South-south and Triangular Cooperation (SSTrC) </w:t>
            </w:r>
          </w:p>
        </w:tc>
        <w:tc>
          <w:tcPr>
            <w:tcW w:w="872" w:type="dxa"/>
            <w:tcBorders>
              <w:top w:val="single" w:sz="4" w:space="0" w:color="auto"/>
              <w:left w:val="nil"/>
              <w:bottom w:val="single" w:sz="4" w:space="0" w:color="auto"/>
              <w:right w:val="single" w:sz="4" w:space="0" w:color="auto"/>
            </w:tcBorders>
            <w:shd w:val="clear" w:color="auto" w:fill="auto"/>
          </w:tcPr>
          <w:p w14:paraId="15088998" w14:textId="6AB72608" w:rsidR="00B3636B" w:rsidRPr="0097318B" w:rsidRDefault="008207CB">
            <w:pPr>
              <w:pStyle w:val="a"/>
              <w:spacing w:before="0" w:beforeAutospacing="0" w:after="0"/>
              <w:jc w:val="center"/>
              <w:rPr>
                <w:rFonts w:ascii="Calibri" w:hAnsi="Calibri" w:cs="Calibri"/>
              </w:rPr>
            </w:pPr>
            <w:r w:rsidRPr="0097318B">
              <w:rPr>
                <w:rFonts w:ascii="Calibri" w:hAnsi="Calibri" w:cs="Calibri"/>
              </w:rPr>
              <w:t>51</w:t>
            </w:r>
          </w:p>
        </w:tc>
      </w:tr>
      <w:tr w:rsidR="008207CB" w:rsidRPr="0097318B" w14:paraId="03760961"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27448E93" w14:textId="6679EE6C" w:rsidR="008207CB" w:rsidRPr="0097318B" w:rsidRDefault="008207CB" w:rsidP="00276B5F">
            <w:pPr>
              <w:pStyle w:val="a"/>
              <w:spacing w:before="0" w:beforeAutospacing="0" w:after="0"/>
              <w:rPr>
                <w:rFonts w:ascii="Calibri" w:hAnsi="Calibri" w:cs="Calibri"/>
                <w:i/>
                <w:iCs/>
              </w:rPr>
            </w:pPr>
            <w:r w:rsidRPr="0097318B">
              <w:rPr>
                <w:rFonts w:ascii="Calibri" w:hAnsi="Calibri" w:cs="Calibri"/>
                <w:i/>
                <w:iCs/>
              </w:rPr>
              <w:t xml:space="preserve">4.7 </w:t>
            </w:r>
            <w:r w:rsidR="00961821" w:rsidRPr="0097318B">
              <w:rPr>
                <w:rFonts w:ascii="Calibri" w:hAnsi="Calibri" w:cs="Calibri"/>
                <w:i/>
                <w:iCs/>
              </w:rPr>
              <w:t>Sustainability and Scaling Up</w:t>
            </w:r>
          </w:p>
        </w:tc>
        <w:tc>
          <w:tcPr>
            <w:tcW w:w="872" w:type="dxa"/>
            <w:tcBorders>
              <w:top w:val="single" w:sz="4" w:space="0" w:color="auto"/>
              <w:left w:val="nil"/>
              <w:bottom w:val="single" w:sz="4" w:space="0" w:color="auto"/>
              <w:right w:val="single" w:sz="4" w:space="0" w:color="auto"/>
            </w:tcBorders>
            <w:shd w:val="clear" w:color="auto" w:fill="auto"/>
          </w:tcPr>
          <w:p w14:paraId="0C1E5A2C" w14:textId="54A25CB0" w:rsidR="008207CB" w:rsidRPr="0097318B" w:rsidRDefault="00961821" w:rsidP="005D48B4">
            <w:pPr>
              <w:pStyle w:val="a"/>
              <w:spacing w:before="0" w:beforeAutospacing="0" w:after="0"/>
              <w:jc w:val="center"/>
              <w:rPr>
                <w:rFonts w:ascii="Calibri" w:hAnsi="Calibri" w:cs="Calibri"/>
              </w:rPr>
            </w:pPr>
            <w:r w:rsidRPr="0097318B">
              <w:rPr>
                <w:rFonts w:ascii="Calibri" w:hAnsi="Calibri" w:cs="Calibri"/>
              </w:rPr>
              <w:t>51</w:t>
            </w:r>
          </w:p>
        </w:tc>
      </w:tr>
      <w:tr w:rsidR="00B3636B" w:rsidRPr="0097318B" w14:paraId="292B9FF5"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FFFFF"/>
            <w:vAlign w:val="center"/>
          </w:tcPr>
          <w:p w14:paraId="4352BD96" w14:textId="64E8A961" w:rsidR="00B3636B" w:rsidRPr="0097318B" w:rsidRDefault="00B3636B" w:rsidP="00276B5F">
            <w:pPr>
              <w:pStyle w:val="nomal"/>
              <w:spacing w:before="0" w:beforeAutospacing="0"/>
              <w:rPr>
                <w:rFonts w:ascii="Calibri" w:hAnsi="Calibri" w:cs="Calibri"/>
                <w:b/>
                <w:bCs/>
                <w:caps/>
                <w:sz w:val="22"/>
                <w:szCs w:val="22"/>
              </w:rPr>
            </w:pPr>
            <w:r w:rsidRPr="0097318B">
              <w:rPr>
                <w:rFonts w:ascii="Calibri" w:hAnsi="Calibri" w:cs="Calibri"/>
                <w:b/>
                <w:bCs/>
                <w:sz w:val="22"/>
                <w:szCs w:val="22"/>
              </w:rPr>
              <w:t xml:space="preserve">V. </w:t>
            </w:r>
            <w:r w:rsidR="008207CB" w:rsidRPr="0097318B">
              <w:rPr>
                <w:rFonts w:ascii="Calibri" w:hAnsi="Calibri" w:cs="Calibri"/>
                <w:b/>
                <w:bCs/>
                <w:sz w:val="22"/>
                <w:szCs w:val="22"/>
              </w:rPr>
              <w:t>Project Management</w:t>
            </w:r>
          </w:p>
        </w:tc>
        <w:tc>
          <w:tcPr>
            <w:tcW w:w="872" w:type="dxa"/>
            <w:tcBorders>
              <w:top w:val="single" w:sz="4" w:space="0" w:color="auto"/>
              <w:left w:val="nil"/>
              <w:bottom w:val="single" w:sz="4" w:space="0" w:color="auto"/>
              <w:right w:val="single" w:sz="4" w:space="0" w:color="auto"/>
            </w:tcBorders>
            <w:shd w:val="clear" w:color="auto" w:fill="FFFFFF"/>
            <w:vAlign w:val="center"/>
          </w:tcPr>
          <w:p w14:paraId="583FF876" w14:textId="4CB6CB13" w:rsidR="00B3636B" w:rsidRPr="0097318B" w:rsidRDefault="00961821">
            <w:pPr>
              <w:pStyle w:val="a"/>
              <w:spacing w:before="0" w:beforeAutospacing="0" w:after="0"/>
              <w:jc w:val="center"/>
              <w:rPr>
                <w:rFonts w:ascii="Calibri" w:hAnsi="Calibri" w:cs="Calibri"/>
                <w:bCs/>
              </w:rPr>
            </w:pPr>
            <w:r w:rsidRPr="0097318B">
              <w:rPr>
                <w:rFonts w:ascii="Calibri" w:hAnsi="Calibri" w:cs="Calibri"/>
                <w:bCs/>
              </w:rPr>
              <w:t>52</w:t>
            </w:r>
          </w:p>
        </w:tc>
      </w:tr>
      <w:tr w:rsidR="00B3636B" w:rsidRPr="0097318B" w14:paraId="09C8A51C"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FFFFF"/>
            <w:vAlign w:val="center"/>
          </w:tcPr>
          <w:p w14:paraId="09A452B9" w14:textId="77777777" w:rsidR="00B3636B" w:rsidRPr="0097318B" w:rsidRDefault="00B3636B" w:rsidP="00276B5F">
            <w:pPr>
              <w:pStyle w:val="nomal"/>
              <w:spacing w:before="0" w:beforeAutospacing="0"/>
              <w:rPr>
                <w:rFonts w:ascii="Calibri" w:hAnsi="Calibri" w:cs="Calibri"/>
                <w:b/>
                <w:bCs/>
                <w:sz w:val="22"/>
                <w:szCs w:val="22"/>
              </w:rPr>
            </w:pPr>
            <w:r w:rsidRPr="0097318B">
              <w:rPr>
                <w:rFonts w:ascii="Calibri" w:hAnsi="Calibri" w:cs="Calibri"/>
                <w:i/>
                <w:iCs/>
                <w:sz w:val="22"/>
                <w:szCs w:val="22"/>
              </w:rPr>
              <w:t>5.1 Cost Efficiency &amp; Effectiveness</w:t>
            </w:r>
          </w:p>
        </w:tc>
        <w:tc>
          <w:tcPr>
            <w:tcW w:w="872" w:type="dxa"/>
            <w:tcBorders>
              <w:top w:val="single" w:sz="4" w:space="0" w:color="auto"/>
              <w:left w:val="nil"/>
              <w:bottom w:val="single" w:sz="4" w:space="0" w:color="auto"/>
              <w:right w:val="single" w:sz="4" w:space="0" w:color="auto"/>
            </w:tcBorders>
            <w:shd w:val="clear" w:color="auto" w:fill="FFFFFF"/>
            <w:vAlign w:val="center"/>
          </w:tcPr>
          <w:p w14:paraId="00063916" w14:textId="1B9973C4" w:rsidR="00B3636B" w:rsidRPr="0097318B" w:rsidRDefault="00961821">
            <w:pPr>
              <w:pStyle w:val="a"/>
              <w:spacing w:before="0" w:beforeAutospacing="0" w:after="0"/>
              <w:jc w:val="center"/>
              <w:rPr>
                <w:rFonts w:ascii="Calibri" w:hAnsi="Calibri" w:cs="Calibri"/>
                <w:bCs/>
              </w:rPr>
            </w:pPr>
            <w:r w:rsidRPr="0097318B">
              <w:rPr>
                <w:rFonts w:ascii="Calibri" w:hAnsi="Calibri" w:cs="Calibri"/>
                <w:bCs/>
              </w:rPr>
              <w:t>52</w:t>
            </w:r>
          </w:p>
        </w:tc>
      </w:tr>
      <w:tr w:rsidR="00B3636B" w:rsidRPr="0097318B" w14:paraId="10EE28DE"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FFFFF"/>
            <w:vAlign w:val="center"/>
          </w:tcPr>
          <w:p w14:paraId="7172EBC7" w14:textId="68FAF434" w:rsidR="00B3636B" w:rsidRPr="0097318B" w:rsidRDefault="00B3636B" w:rsidP="00276B5F">
            <w:pPr>
              <w:pStyle w:val="nomal"/>
              <w:spacing w:before="0" w:beforeAutospacing="0"/>
              <w:rPr>
                <w:rFonts w:ascii="Calibri" w:hAnsi="Calibri" w:cs="Calibri"/>
                <w:i/>
                <w:iCs/>
                <w:sz w:val="22"/>
                <w:szCs w:val="22"/>
              </w:rPr>
            </w:pPr>
            <w:r w:rsidRPr="0097318B">
              <w:rPr>
                <w:rFonts w:ascii="Calibri" w:hAnsi="Calibri" w:cs="Calibri"/>
                <w:i/>
                <w:iCs/>
                <w:sz w:val="22"/>
                <w:szCs w:val="22"/>
              </w:rPr>
              <w:t xml:space="preserve">5.2 </w:t>
            </w:r>
            <w:r w:rsidR="00961821" w:rsidRPr="0097318B">
              <w:rPr>
                <w:rFonts w:ascii="Calibri" w:hAnsi="Calibri" w:cs="Calibri"/>
                <w:i/>
                <w:iCs/>
                <w:sz w:val="22"/>
                <w:szCs w:val="22"/>
              </w:rPr>
              <w:t>Project</w:t>
            </w:r>
            <w:r w:rsidRPr="0097318B">
              <w:rPr>
                <w:rFonts w:ascii="Calibri" w:hAnsi="Calibri" w:cs="Calibri"/>
                <w:i/>
                <w:iCs/>
                <w:sz w:val="22"/>
                <w:szCs w:val="22"/>
              </w:rPr>
              <w:t xml:space="preserve"> Management </w:t>
            </w:r>
          </w:p>
        </w:tc>
        <w:tc>
          <w:tcPr>
            <w:tcW w:w="872" w:type="dxa"/>
            <w:tcBorders>
              <w:top w:val="single" w:sz="4" w:space="0" w:color="auto"/>
              <w:left w:val="nil"/>
              <w:bottom w:val="single" w:sz="4" w:space="0" w:color="auto"/>
              <w:right w:val="single" w:sz="4" w:space="0" w:color="auto"/>
            </w:tcBorders>
            <w:shd w:val="clear" w:color="auto" w:fill="FFFFFF"/>
            <w:vAlign w:val="center"/>
          </w:tcPr>
          <w:p w14:paraId="60CC1929" w14:textId="7E774C19" w:rsidR="00B3636B" w:rsidRPr="0097318B" w:rsidRDefault="00961821">
            <w:pPr>
              <w:pStyle w:val="a"/>
              <w:spacing w:before="0" w:beforeAutospacing="0" w:after="0"/>
              <w:jc w:val="center"/>
              <w:rPr>
                <w:rFonts w:ascii="Calibri" w:hAnsi="Calibri" w:cs="Calibri"/>
                <w:bCs/>
              </w:rPr>
            </w:pPr>
            <w:r w:rsidRPr="0097318B">
              <w:rPr>
                <w:rFonts w:ascii="Calibri" w:hAnsi="Calibri" w:cs="Calibri"/>
                <w:bCs/>
              </w:rPr>
              <w:t>52</w:t>
            </w:r>
          </w:p>
        </w:tc>
      </w:tr>
      <w:tr w:rsidR="00B3636B" w:rsidRPr="0097318B" w14:paraId="6042D773"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FFFFF"/>
            <w:vAlign w:val="center"/>
          </w:tcPr>
          <w:p w14:paraId="1BA28080" w14:textId="41AF59C9" w:rsidR="00B3636B" w:rsidRPr="0097318B" w:rsidRDefault="00B3636B" w:rsidP="00276B5F">
            <w:pPr>
              <w:pStyle w:val="nomal"/>
              <w:spacing w:before="0" w:beforeAutospacing="0"/>
              <w:rPr>
                <w:rFonts w:ascii="Calibri" w:hAnsi="Calibri" w:cs="Calibri"/>
                <w:i/>
                <w:iCs/>
                <w:sz w:val="22"/>
                <w:szCs w:val="22"/>
              </w:rPr>
            </w:pPr>
            <w:r w:rsidRPr="0097318B">
              <w:rPr>
                <w:rFonts w:ascii="Calibri" w:hAnsi="Calibri" w:cs="Calibri"/>
                <w:i/>
                <w:iCs/>
                <w:sz w:val="22"/>
                <w:szCs w:val="22"/>
              </w:rPr>
              <w:t xml:space="preserve">5.3 </w:t>
            </w:r>
            <w:r w:rsidR="00F23F8F" w:rsidRPr="0097318B">
              <w:rPr>
                <w:rFonts w:ascii="Calibri" w:hAnsi="Calibri" w:cs="Calibri"/>
                <w:i/>
                <w:iCs/>
                <w:sz w:val="22"/>
                <w:szCs w:val="22"/>
              </w:rPr>
              <w:t xml:space="preserve">Agreement on Intellectual Property Rights and Use of Logo on the Project’s Deliverables and Disclosure of Information </w:t>
            </w:r>
          </w:p>
        </w:tc>
        <w:tc>
          <w:tcPr>
            <w:tcW w:w="872" w:type="dxa"/>
            <w:tcBorders>
              <w:top w:val="single" w:sz="4" w:space="0" w:color="auto"/>
              <w:left w:val="nil"/>
              <w:bottom w:val="single" w:sz="4" w:space="0" w:color="auto"/>
              <w:right w:val="single" w:sz="4" w:space="0" w:color="auto"/>
            </w:tcBorders>
            <w:shd w:val="clear" w:color="auto" w:fill="FFFFFF"/>
            <w:vAlign w:val="center"/>
          </w:tcPr>
          <w:p w14:paraId="44287CA6" w14:textId="7F1453D9" w:rsidR="00B3636B" w:rsidRPr="0097318B" w:rsidRDefault="00F23F8F">
            <w:pPr>
              <w:pStyle w:val="a"/>
              <w:spacing w:before="0" w:beforeAutospacing="0" w:after="0"/>
              <w:jc w:val="center"/>
              <w:rPr>
                <w:rFonts w:ascii="Calibri" w:hAnsi="Calibri" w:cs="Calibri"/>
                <w:bCs/>
              </w:rPr>
            </w:pPr>
            <w:r w:rsidRPr="0097318B">
              <w:rPr>
                <w:rFonts w:ascii="Calibri" w:hAnsi="Calibri" w:cs="Calibri"/>
                <w:bCs/>
              </w:rPr>
              <w:t>53</w:t>
            </w:r>
          </w:p>
        </w:tc>
      </w:tr>
      <w:tr w:rsidR="00B3636B" w:rsidRPr="0097318B" w14:paraId="5048D58A"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5ED34C24" w14:textId="77777777" w:rsidR="00B3636B" w:rsidRPr="0097318B" w:rsidRDefault="00B3636B" w:rsidP="00276B5F">
            <w:pPr>
              <w:pStyle w:val="nomal"/>
              <w:spacing w:before="0" w:beforeAutospacing="0"/>
              <w:rPr>
                <w:rFonts w:ascii="Calibri" w:hAnsi="Calibri" w:cs="Calibri"/>
                <w:b/>
                <w:bCs/>
                <w:sz w:val="22"/>
                <w:szCs w:val="22"/>
              </w:rPr>
            </w:pPr>
            <w:r w:rsidRPr="0097318B">
              <w:rPr>
                <w:rFonts w:ascii="Calibri" w:hAnsi="Calibri" w:cs="Calibri"/>
                <w:b/>
                <w:bCs/>
                <w:sz w:val="22"/>
                <w:szCs w:val="22"/>
              </w:rPr>
              <w:t>VI. Project Result Framework</w:t>
            </w:r>
            <w:r w:rsidRPr="0097318B">
              <w:rPr>
                <w:rFonts w:ascii="Calibri" w:hAnsi="Calibri" w:cs="Calibri"/>
                <w:b/>
                <w:bCs/>
                <w:sz w:val="22"/>
                <w:szCs w:val="22"/>
              </w:rPr>
              <w:tab/>
            </w:r>
            <w:r w:rsidRPr="0097318B">
              <w:rPr>
                <w:rFonts w:ascii="Calibri" w:hAnsi="Calibri" w:cs="Calibri"/>
                <w:b/>
                <w:bCs/>
                <w:sz w:val="22"/>
                <w:szCs w:val="22"/>
              </w:rPr>
              <w:tab/>
            </w:r>
            <w:r w:rsidRPr="0097318B">
              <w:rPr>
                <w:rFonts w:ascii="Calibri" w:hAnsi="Calibri" w:cs="Calibri"/>
                <w:b/>
                <w:bCs/>
                <w:sz w:val="22"/>
                <w:szCs w:val="22"/>
              </w:rPr>
              <w:tab/>
            </w:r>
            <w:r w:rsidRPr="0097318B">
              <w:rPr>
                <w:rFonts w:ascii="Calibri" w:hAnsi="Calibri" w:cs="Calibri"/>
                <w:b/>
                <w:bCs/>
                <w:sz w:val="22"/>
                <w:szCs w:val="22"/>
              </w:rPr>
              <w:tab/>
            </w:r>
            <w:r w:rsidRPr="0097318B">
              <w:rPr>
                <w:rFonts w:ascii="Calibri" w:hAnsi="Calibri" w:cs="Calibri"/>
                <w:b/>
                <w:bCs/>
                <w:sz w:val="22"/>
                <w:szCs w:val="22"/>
              </w:rPr>
              <w:tab/>
            </w:r>
          </w:p>
        </w:tc>
        <w:tc>
          <w:tcPr>
            <w:tcW w:w="872" w:type="dxa"/>
            <w:tcBorders>
              <w:top w:val="single" w:sz="4" w:space="0" w:color="auto"/>
              <w:left w:val="nil"/>
              <w:bottom w:val="single" w:sz="4" w:space="0" w:color="auto"/>
              <w:right w:val="single" w:sz="4" w:space="0" w:color="auto"/>
            </w:tcBorders>
            <w:shd w:val="clear" w:color="auto" w:fill="auto"/>
          </w:tcPr>
          <w:p w14:paraId="6B1CF0A5" w14:textId="49E1B83F" w:rsidR="00B3636B" w:rsidRPr="0097318B" w:rsidRDefault="00F23F8F">
            <w:pPr>
              <w:pStyle w:val="nomal"/>
              <w:spacing w:before="0" w:beforeAutospacing="0"/>
              <w:jc w:val="center"/>
              <w:rPr>
                <w:rFonts w:ascii="Calibri" w:hAnsi="Calibri" w:cs="Calibri"/>
                <w:sz w:val="22"/>
                <w:szCs w:val="22"/>
              </w:rPr>
            </w:pPr>
            <w:r w:rsidRPr="0097318B">
              <w:rPr>
                <w:rFonts w:ascii="Calibri" w:hAnsi="Calibri" w:cs="Calibri"/>
                <w:sz w:val="22"/>
                <w:szCs w:val="22"/>
              </w:rPr>
              <w:t>54</w:t>
            </w:r>
          </w:p>
        </w:tc>
      </w:tr>
      <w:tr w:rsidR="00B3636B" w:rsidRPr="0097318B" w14:paraId="0C0B8E91"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1534E2AE" w14:textId="77777777" w:rsidR="00B3636B" w:rsidRPr="0097318B" w:rsidRDefault="00B3636B" w:rsidP="00276B5F">
            <w:pPr>
              <w:pStyle w:val="nomal"/>
              <w:spacing w:before="0" w:beforeAutospacing="0"/>
              <w:rPr>
                <w:rFonts w:ascii="Calibri" w:hAnsi="Calibri" w:cs="Calibri"/>
                <w:b/>
                <w:bCs/>
                <w:sz w:val="22"/>
                <w:szCs w:val="22"/>
              </w:rPr>
            </w:pPr>
            <w:r w:rsidRPr="0097318B">
              <w:rPr>
                <w:rFonts w:ascii="Calibri" w:hAnsi="Calibri" w:cs="Calibri"/>
                <w:b/>
                <w:bCs/>
                <w:sz w:val="22"/>
                <w:szCs w:val="22"/>
              </w:rPr>
              <w:t>VII. Monitoring and Evaluation (M&amp;E) Plan</w:t>
            </w:r>
          </w:p>
        </w:tc>
        <w:tc>
          <w:tcPr>
            <w:tcW w:w="872" w:type="dxa"/>
            <w:tcBorders>
              <w:top w:val="single" w:sz="4" w:space="0" w:color="auto"/>
              <w:left w:val="nil"/>
              <w:bottom w:val="single" w:sz="4" w:space="0" w:color="auto"/>
              <w:right w:val="single" w:sz="4" w:space="0" w:color="auto"/>
            </w:tcBorders>
            <w:shd w:val="clear" w:color="auto" w:fill="auto"/>
          </w:tcPr>
          <w:p w14:paraId="28E8F4FE" w14:textId="73663202" w:rsidR="00B3636B" w:rsidRPr="0097318B" w:rsidRDefault="00076016">
            <w:pPr>
              <w:pStyle w:val="nomal"/>
              <w:spacing w:before="0" w:beforeAutospacing="0"/>
              <w:jc w:val="center"/>
              <w:rPr>
                <w:rFonts w:ascii="Calibri" w:hAnsi="Calibri" w:cs="Calibri"/>
                <w:sz w:val="22"/>
                <w:szCs w:val="22"/>
              </w:rPr>
            </w:pPr>
            <w:r w:rsidRPr="0097318B">
              <w:rPr>
                <w:rFonts w:ascii="Calibri" w:hAnsi="Calibri" w:cs="Calibri"/>
                <w:sz w:val="22"/>
                <w:szCs w:val="22"/>
              </w:rPr>
              <w:t>58</w:t>
            </w:r>
          </w:p>
        </w:tc>
      </w:tr>
      <w:tr w:rsidR="00B3636B" w:rsidRPr="0097318B" w14:paraId="2B1E8B62"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268FF6F" w14:textId="77777777" w:rsidR="00B3636B" w:rsidRPr="0097318B" w:rsidRDefault="00B3636B" w:rsidP="00276B5F">
            <w:pPr>
              <w:pStyle w:val="a"/>
              <w:spacing w:before="0" w:beforeAutospacing="0" w:after="0"/>
              <w:rPr>
                <w:rFonts w:ascii="Calibri" w:hAnsi="Calibri" w:cs="Calibri"/>
                <w:b/>
                <w:bCs/>
              </w:rPr>
            </w:pPr>
            <w:r w:rsidRPr="0097318B">
              <w:rPr>
                <w:rFonts w:ascii="Calibri" w:hAnsi="Calibri" w:cs="Calibri"/>
                <w:b/>
                <w:bCs/>
              </w:rPr>
              <w:t xml:space="preserve">VIII. Governance and Management Arrangements </w:t>
            </w:r>
            <w:r w:rsidRPr="0097318B">
              <w:rPr>
                <w:rFonts w:ascii="Calibri" w:hAnsi="Calibri" w:cs="Calibri"/>
                <w:b/>
                <w:bCs/>
              </w:rPr>
              <w:tab/>
            </w:r>
            <w:r w:rsidRPr="0097318B">
              <w:rPr>
                <w:rFonts w:ascii="Calibri" w:hAnsi="Calibri" w:cs="Calibri"/>
                <w:b/>
                <w:bCs/>
              </w:rPr>
              <w:tab/>
            </w:r>
            <w:r w:rsidRPr="0097318B">
              <w:rPr>
                <w:rFonts w:ascii="Calibri" w:hAnsi="Calibri" w:cs="Calibri"/>
                <w:b/>
                <w:bCs/>
              </w:rPr>
              <w:tab/>
            </w:r>
            <w:r w:rsidRPr="0097318B">
              <w:rPr>
                <w:rFonts w:ascii="Calibri" w:hAnsi="Calibri" w:cs="Calibri"/>
                <w:b/>
                <w:bCs/>
              </w:rPr>
              <w:tab/>
            </w:r>
          </w:p>
        </w:tc>
        <w:tc>
          <w:tcPr>
            <w:tcW w:w="872" w:type="dxa"/>
            <w:tcBorders>
              <w:top w:val="single" w:sz="4" w:space="0" w:color="auto"/>
              <w:left w:val="nil"/>
              <w:bottom w:val="single" w:sz="4" w:space="0" w:color="auto"/>
              <w:right w:val="single" w:sz="4" w:space="0" w:color="auto"/>
            </w:tcBorders>
            <w:shd w:val="clear" w:color="auto" w:fill="auto"/>
          </w:tcPr>
          <w:p w14:paraId="011C05FE" w14:textId="329970DC" w:rsidR="00B3636B" w:rsidRPr="0097318B" w:rsidRDefault="00076016">
            <w:pPr>
              <w:pStyle w:val="a"/>
              <w:spacing w:before="0" w:beforeAutospacing="0" w:after="0"/>
              <w:jc w:val="center"/>
              <w:rPr>
                <w:rFonts w:ascii="Calibri" w:hAnsi="Calibri" w:cs="Calibri"/>
              </w:rPr>
            </w:pPr>
            <w:r w:rsidRPr="0097318B">
              <w:rPr>
                <w:rFonts w:ascii="Calibri" w:hAnsi="Calibri" w:cs="Calibri"/>
              </w:rPr>
              <w:t>63</w:t>
            </w:r>
          </w:p>
        </w:tc>
      </w:tr>
      <w:tr w:rsidR="00B3636B" w:rsidRPr="0097318B" w14:paraId="11B2361E"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4DD60B97" w14:textId="77777777" w:rsidR="00B3636B" w:rsidRPr="0097318B" w:rsidRDefault="00B3636B" w:rsidP="00276B5F">
            <w:pPr>
              <w:pStyle w:val="a"/>
              <w:spacing w:before="0" w:beforeAutospacing="0" w:after="0"/>
              <w:rPr>
                <w:rFonts w:ascii="Calibri" w:hAnsi="Calibri" w:cs="Calibri"/>
                <w:b/>
                <w:bCs/>
              </w:rPr>
            </w:pPr>
            <w:r w:rsidRPr="0097318B">
              <w:rPr>
                <w:rFonts w:ascii="Calibri" w:hAnsi="Calibri" w:cs="Calibri"/>
                <w:b/>
                <w:bCs/>
              </w:rPr>
              <w:t xml:space="preserve">IX. Financial Planning and Management </w:t>
            </w:r>
          </w:p>
        </w:tc>
        <w:tc>
          <w:tcPr>
            <w:tcW w:w="872" w:type="dxa"/>
            <w:tcBorders>
              <w:top w:val="single" w:sz="4" w:space="0" w:color="auto"/>
              <w:left w:val="nil"/>
              <w:bottom w:val="single" w:sz="4" w:space="0" w:color="auto"/>
              <w:right w:val="single" w:sz="4" w:space="0" w:color="auto"/>
            </w:tcBorders>
            <w:shd w:val="clear" w:color="auto" w:fill="auto"/>
          </w:tcPr>
          <w:p w14:paraId="27876ECB" w14:textId="438B84C2" w:rsidR="00B3636B" w:rsidRPr="0097318B" w:rsidRDefault="00076016">
            <w:pPr>
              <w:pStyle w:val="a"/>
              <w:spacing w:before="0" w:beforeAutospacing="0" w:after="0"/>
              <w:jc w:val="center"/>
              <w:rPr>
                <w:rFonts w:ascii="Calibri" w:hAnsi="Calibri" w:cs="Calibri"/>
              </w:rPr>
            </w:pPr>
            <w:r w:rsidRPr="0097318B">
              <w:rPr>
                <w:rFonts w:ascii="Calibri" w:hAnsi="Calibri" w:cs="Calibri"/>
              </w:rPr>
              <w:t>71</w:t>
            </w:r>
          </w:p>
        </w:tc>
      </w:tr>
      <w:tr w:rsidR="00B3636B" w:rsidRPr="0097318B" w14:paraId="2114B6BB"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7CD2E49A" w14:textId="77777777" w:rsidR="00B3636B" w:rsidRPr="0097318B" w:rsidRDefault="00B3636B" w:rsidP="00276B5F">
            <w:pPr>
              <w:pStyle w:val="a"/>
              <w:spacing w:before="0" w:beforeAutospacing="0" w:after="0"/>
              <w:rPr>
                <w:rFonts w:ascii="Calibri" w:hAnsi="Calibri" w:cs="Calibri"/>
                <w:b/>
                <w:bCs/>
              </w:rPr>
            </w:pPr>
            <w:r w:rsidRPr="0097318B">
              <w:rPr>
                <w:rFonts w:ascii="Calibri" w:hAnsi="Calibri" w:cs="Calibri"/>
                <w:b/>
                <w:bCs/>
              </w:rPr>
              <w:t xml:space="preserve">X. Total Budget and Work Plan </w:t>
            </w:r>
          </w:p>
        </w:tc>
        <w:tc>
          <w:tcPr>
            <w:tcW w:w="872" w:type="dxa"/>
            <w:tcBorders>
              <w:top w:val="single" w:sz="4" w:space="0" w:color="auto"/>
              <w:left w:val="nil"/>
              <w:bottom w:val="single" w:sz="4" w:space="0" w:color="auto"/>
              <w:right w:val="single" w:sz="4" w:space="0" w:color="auto"/>
            </w:tcBorders>
            <w:shd w:val="clear" w:color="auto" w:fill="auto"/>
          </w:tcPr>
          <w:p w14:paraId="4198E1A1" w14:textId="5A70E256" w:rsidR="00B3636B" w:rsidRPr="0097318B" w:rsidRDefault="00076016">
            <w:pPr>
              <w:pStyle w:val="a"/>
              <w:spacing w:before="0" w:beforeAutospacing="0" w:after="0"/>
              <w:jc w:val="center"/>
              <w:rPr>
                <w:rFonts w:ascii="Calibri" w:hAnsi="Calibri" w:cs="Calibri"/>
              </w:rPr>
            </w:pPr>
            <w:r w:rsidRPr="0097318B">
              <w:rPr>
                <w:rFonts w:ascii="Calibri" w:hAnsi="Calibri" w:cs="Calibri"/>
              </w:rPr>
              <w:t>76</w:t>
            </w:r>
          </w:p>
        </w:tc>
      </w:tr>
      <w:tr w:rsidR="00B3636B" w:rsidRPr="0097318B" w14:paraId="1AA7EE9F"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2B2E439" w14:textId="77777777" w:rsidR="00B3636B" w:rsidRPr="0097318B" w:rsidRDefault="00B3636B" w:rsidP="00276B5F">
            <w:pPr>
              <w:pStyle w:val="a"/>
              <w:spacing w:before="0" w:beforeAutospacing="0" w:after="0"/>
              <w:rPr>
                <w:rFonts w:ascii="Calibri" w:hAnsi="Calibri" w:cs="Calibri"/>
                <w:b/>
                <w:bCs/>
              </w:rPr>
            </w:pPr>
            <w:r w:rsidRPr="0097318B">
              <w:rPr>
                <w:rFonts w:ascii="Calibri" w:hAnsi="Calibri" w:cs="Calibri"/>
                <w:b/>
                <w:bCs/>
              </w:rPr>
              <w:t xml:space="preserve">XI. Legal Context </w:t>
            </w:r>
          </w:p>
        </w:tc>
        <w:tc>
          <w:tcPr>
            <w:tcW w:w="872" w:type="dxa"/>
            <w:tcBorders>
              <w:top w:val="single" w:sz="4" w:space="0" w:color="auto"/>
              <w:left w:val="nil"/>
              <w:bottom w:val="single" w:sz="4" w:space="0" w:color="auto"/>
              <w:right w:val="single" w:sz="4" w:space="0" w:color="auto"/>
            </w:tcBorders>
            <w:shd w:val="clear" w:color="auto" w:fill="auto"/>
          </w:tcPr>
          <w:p w14:paraId="13EA32B4" w14:textId="37A7F19B" w:rsidR="00B3636B" w:rsidRPr="0097318B" w:rsidRDefault="00076016">
            <w:pPr>
              <w:pStyle w:val="a"/>
              <w:spacing w:before="0" w:beforeAutospacing="0" w:after="0"/>
              <w:jc w:val="center"/>
              <w:rPr>
                <w:rFonts w:ascii="Calibri" w:hAnsi="Calibri" w:cs="Calibri"/>
              </w:rPr>
            </w:pPr>
            <w:r w:rsidRPr="0097318B">
              <w:rPr>
                <w:rFonts w:ascii="Calibri" w:hAnsi="Calibri" w:cs="Calibri"/>
              </w:rPr>
              <w:t>84</w:t>
            </w:r>
          </w:p>
        </w:tc>
      </w:tr>
      <w:tr w:rsidR="00B3636B" w:rsidRPr="0097318B" w14:paraId="11CB2E37"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tcPr>
          <w:p w14:paraId="377A0B53" w14:textId="40ECA485" w:rsidR="00B3636B" w:rsidRPr="0097318B" w:rsidRDefault="00B3636B" w:rsidP="00276B5F">
            <w:pPr>
              <w:pStyle w:val="a"/>
              <w:spacing w:before="0" w:beforeAutospacing="0" w:after="0"/>
              <w:rPr>
                <w:rFonts w:ascii="Calibri" w:hAnsi="Calibri" w:cs="Calibri"/>
                <w:b/>
                <w:bCs/>
              </w:rPr>
            </w:pPr>
            <w:r w:rsidRPr="0097318B">
              <w:rPr>
                <w:rFonts w:ascii="Calibri" w:hAnsi="Calibri" w:cs="Calibri"/>
                <w:b/>
                <w:bCs/>
              </w:rPr>
              <w:t xml:space="preserve">XII. </w:t>
            </w:r>
            <w:r w:rsidR="00076016" w:rsidRPr="0097318B">
              <w:rPr>
                <w:rFonts w:ascii="Calibri" w:hAnsi="Calibri" w:cs="Calibri"/>
                <w:b/>
                <w:bCs/>
              </w:rPr>
              <w:t>Risk Management</w:t>
            </w:r>
            <w:r w:rsidRPr="0097318B">
              <w:rPr>
                <w:rFonts w:ascii="Calibri" w:hAnsi="Calibri" w:cs="Calibri"/>
                <w:b/>
                <w:bCs/>
              </w:rPr>
              <w:t xml:space="preserve"> </w:t>
            </w:r>
          </w:p>
        </w:tc>
        <w:tc>
          <w:tcPr>
            <w:tcW w:w="872" w:type="dxa"/>
            <w:tcBorders>
              <w:top w:val="single" w:sz="4" w:space="0" w:color="auto"/>
              <w:left w:val="nil"/>
              <w:bottom w:val="single" w:sz="4" w:space="0" w:color="auto"/>
              <w:right w:val="single" w:sz="4" w:space="0" w:color="auto"/>
            </w:tcBorders>
            <w:shd w:val="clear" w:color="auto" w:fill="auto"/>
          </w:tcPr>
          <w:p w14:paraId="60114684" w14:textId="51705AA8" w:rsidR="00B3636B" w:rsidRPr="0097318B" w:rsidRDefault="00076016">
            <w:pPr>
              <w:pStyle w:val="a"/>
              <w:spacing w:before="0" w:beforeAutospacing="0" w:after="0"/>
              <w:jc w:val="center"/>
              <w:rPr>
                <w:rFonts w:ascii="Calibri" w:hAnsi="Calibri" w:cs="Calibri"/>
              </w:rPr>
            </w:pPr>
            <w:r w:rsidRPr="0097318B">
              <w:rPr>
                <w:rFonts w:ascii="Calibri" w:hAnsi="Calibri" w:cs="Calibri"/>
              </w:rPr>
              <w:t>84</w:t>
            </w:r>
          </w:p>
        </w:tc>
      </w:tr>
      <w:tr w:rsidR="00076016" w:rsidRPr="0097318B" w14:paraId="36CB8C72" w14:textId="77777777" w:rsidTr="007C28F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243C3740" w14:textId="44B9F703" w:rsidR="00076016" w:rsidRPr="0097318B" w:rsidRDefault="00076016" w:rsidP="00276B5F">
            <w:pPr>
              <w:pStyle w:val="nomal"/>
              <w:spacing w:before="0" w:beforeAutospacing="0"/>
              <w:rPr>
                <w:rFonts w:ascii="Calibri" w:hAnsi="Calibri" w:cs="Calibri"/>
                <w:b/>
                <w:bCs/>
                <w:sz w:val="22"/>
                <w:szCs w:val="22"/>
              </w:rPr>
            </w:pPr>
            <w:r w:rsidRPr="0097318B">
              <w:rPr>
                <w:rFonts w:ascii="Calibri" w:hAnsi="Calibri" w:cs="Calibri"/>
                <w:b/>
                <w:bCs/>
              </w:rPr>
              <w:t>XIII. Mandatory Annexes</w:t>
            </w:r>
          </w:p>
        </w:tc>
        <w:tc>
          <w:tcPr>
            <w:tcW w:w="872" w:type="dxa"/>
            <w:tcBorders>
              <w:top w:val="single" w:sz="4" w:space="0" w:color="auto"/>
              <w:left w:val="nil"/>
              <w:bottom w:val="single" w:sz="4" w:space="0" w:color="auto"/>
              <w:right w:val="single" w:sz="4" w:space="0" w:color="auto"/>
            </w:tcBorders>
            <w:shd w:val="clear" w:color="auto" w:fill="auto"/>
            <w:vAlign w:val="center"/>
          </w:tcPr>
          <w:p w14:paraId="352064E6" w14:textId="73128279" w:rsidR="00076016" w:rsidRPr="0097318B" w:rsidRDefault="00076016" w:rsidP="000F2197">
            <w:pPr>
              <w:pStyle w:val="nomal"/>
              <w:spacing w:before="0" w:beforeAutospacing="0"/>
              <w:jc w:val="center"/>
              <w:rPr>
                <w:rFonts w:ascii="Calibri" w:hAnsi="Calibri" w:cs="Calibri"/>
                <w:sz w:val="22"/>
                <w:szCs w:val="22"/>
              </w:rPr>
            </w:pPr>
            <w:r w:rsidRPr="0097318B">
              <w:rPr>
                <w:rFonts w:ascii="Calibri" w:hAnsi="Calibri" w:cs="Calibri"/>
                <w:sz w:val="22"/>
                <w:szCs w:val="22"/>
              </w:rPr>
              <w:t>87</w:t>
            </w:r>
          </w:p>
        </w:tc>
      </w:tr>
      <w:tr w:rsidR="00B3636B" w:rsidRPr="0097318B" w14:paraId="16D354E4"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F2F2F2"/>
            <w:vAlign w:val="center"/>
          </w:tcPr>
          <w:p w14:paraId="3AB8BBEA" w14:textId="77777777" w:rsidR="00B3636B" w:rsidRPr="0097318B" w:rsidRDefault="00B3636B" w:rsidP="00276B5F">
            <w:pPr>
              <w:pStyle w:val="nomal"/>
              <w:spacing w:before="0" w:beforeAutospacing="0"/>
              <w:rPr>
                <w:rFonts w:ascii="Calibri" w:hAnsi="Calibri" w:cs="Calibri"/>
                <w:b/>
                <w:bCs/>
                <w:sz w:val="22"/>
                <w:szCs w:val="22"/>
              </w:rPr>
            </w:pPr>
            <w:r w:rsidRPr="0097318B">
              <w:rPr>
                <w:rFonts w:ascii="Calibri" w:hAnsi="Calibri" w:cs="Calibri"/>
                <w:b/>
                <w:bCs/>
                <w:sz w:val="22"/>
                <w:szCs w:val="22"/>
              </w:rPr>
              <w:t>Annexes</w:t>
            </w:r>
          </w:p>
        </w:tc>
        <w:tc>
          <w:tcPr>
            <w:tcW w:w="872" w:type="dxa"/>
            <w:tcBorders>
              <w:top w:val="single" w:sz="4" w:space="0" w:color="auto"/>
              <w:left w:val="nil"/>
              <w:bottom w:val="single" w:sz="4" w:space="0" w:color="auto"/>
              <w:right w:val="single" w:sz="4" w:space="0" w:color="auto"/>
            </w:tcBorders>
            <w:shd w:val="clear" w:color="auto" w:fill="F2F2F2"/>
            <w:vAlign w:val="center"/>
          </w:tcPr>
          <w:p w14:paraId="5C0DC1DE" w14:textId="77777777" w:rsidR="00B3636B" w:rsidRPr="0097318B" w:rsidRDefault="00B3636B">
            <w:pPr>
              <w:pStyle w:val="nomal"/>
              <w:spacing w:before="0" w:beforeAutospacing="0"/>
              <w:jc w:val="center"/>
              <w:rPr>
                <w:rFonts w:ascii="Calibri" w:hAnsi="Calibri" w:cs="Calibri"/>
                <w:sz w:val="22"/>
                <w:szCs w:val="22"/>
              </w:rPr>
            </w:pPr>
          </w:p>
        </w:tc>
      </w:tr>
      <w:tr w:rsidR="00B3636B" w:rsidRPr="0097318B" w14:paraId="10DC41C8"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446C703E" w14:textId="77777777" w:rsidR="00B3636B" w:rsidRPr="0097318B" w:rsidRDefault="00B3636B" w:rsidP="00276B5F">
            <w:pPr>
              <w:spacing w:after="0" w:line="240" w:lineRule="auto"/>
              <w:rPr>
                <w:rFonts w:ascii="Calibri" w:hAnsi="Calibri" w:cs="Calibri"/>
                <w:bCs/>
              </w:rPr>
            </w:pPr>
            <w:r w:rsidRPr="0097318B">
              <w:rPr>
                <w:rFonts w:ascii="Calibri" w:hAnsi="Calibri" w:cs="Calibri"/>
                <w:bCs/>
              </w:rPr>
              <w:t xml:space="preserve">Annex A. Multi-Year Work plan </w:t>
            </w:r>
          </w:p>
        </w:tc>
        <w:tc>
          <w:tcPr>
            <w:tcW w:w="872" w:type="dxa"/>
            <w:tcBorders>
              <w:top w:val="single" w:sz="4" w:space="0" w:color="auto"/>
              <w:left w:val="nil"/>
              <w:bottom w:val="single" w:sz="4" w:space="0" w:color="auto"/>
              <w:right w:val="single" w:sz="4" w:space="0" w:color="auto"/>
            </w:tcBorders>
            <w:shd w:val="clear" w:color="auto" w:fill="auto"/>
            <w:vAlign w:val="center"/>
          </w:tcPr>
          <w:p w14:paraId="0F1AC3F5" w14:textId="5E52BECA" w:rsidR="00B3636B" w:rsidRPr="0097318B" w:rsidRDefault="00076016">
            <w:pPr>
              <w:pStyle w:val="a"/>
              <w:spacing w:before="0" w:beforeAutospacing="0" w:after="0"/>
              <w:jc w:val="center"/>
              <w:rPr>
                <w:rFonts w:ascii="Calibri" w:hAnsi="Calibri" w:cs="Calibri"/>
              </w:rPr>
            </w:pPr>
            <w:r w:rsidRPr="0097318B">
              <w:rPr>
                <w:rFonts w:ascii="Calibri" w:hAnsi="Calibri" w:cs="Calibri"/>
              </w:rPr>
              <w:t>88</w:t>
            </w:r>
          </w:p>
        </w:tc>
      </w:tr>
      <w:tr w:rsidR="00B3636B" w:rsidRPr="0097318B" w14:paraId="0734DBE4"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6CD45CD6" w14:textId="77777777" w:rsidR="00B3636B" w:rsidRPr="0097318B" w:rsidRDefault="00B3636B" w:rsidP="00276B5F">
            <w:pPr>
              <w:spacing w:after="0" w:line="240" w:lineRule="auto"/>
              <w:rPr>
                <w:rFonts w:ascii="Calibri" w:hAnsi="Calibri" w:cs="Calibri"/>
                <w:bCs/>
              </w:rPr>
            </w:pPr>
            <w:r w:rsidRPr="0097318B">
              <w:rPr>
                <w:rFonts w:ascii="Calibri" w:hAnsi="Calibri" w:cs="Calibri"/>
                <w:bCs/>
              </w:rPr>
              <w:t xml:space="preserve">Annex B. Monitoring &amp; Evaluation Plan </w:t>
            </w:r>
          </w:p>
        </w:tc>
        <w:tc>
          <w:tcPr>
            <w:tcW w:w="872" w:type="dxa"/>
            <w:tcBorders>
              <w:top w:val="single" w:sz="4" w:space="0" w:color="auto"/>
              <w:left w:val="nil"/>
              <w:bottom w:val="single" w:sz="4" w:space="0" w:color="auto"/>
              <w:right w:val="single" w:sz="4" w:space="0" w:color="auto"/>
            </w:tcBorders>
            <w:shd w:val="clear" w:color="auto" w:fill="auto"/>
            <w:vAlign w:val="center"/>
          </w:tcPr>
          <w:p w14:paraId="29FA6D03" w14:textId="276E2A78" w:rsidR="00B3636B" w:rsidRPr="0097318B" w:rsidRDefault="00076016">
            <w:pPr>
              <w:pStyle w:val="a"/>
              <w:spacing w:before="0" w:beforeAutospacing="0" w:after="0"/>
              <w:jc w:val="center"/>
              <w:rPr>
                <w:rFonts w:ascii="Calibri" w:hAnsi="Calibri" w:cs="Calibri"/>
              </w:rPr>
            </w:pPr>
            <w:r w:rsidRPr="0097318B">
              <w:rPr>
                <w:rFonts w:ascii="Calibri" w:hAnsi="Calibri" w:cs="Calibri"/>
              </w:rPr>
              <w:t>91</w:t>
            </w:r>
          </w:p>
        </w:tc>
      </w:tr>
      <w:tr w:rsidR="00B3636B" w:rsidRPr="0097318B" w14:paraId="3F0FAE14"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11E47E77" w14:textId="77777777" w:rsidR="00B3636B" w:rsidRPr="0097318B" w:rsidRDefault="00B3636B" w:rsidP="00276B5F">
            <w:pPr>
              <w:spacing w:after="0" w:line="240" w:lineRule="auto"/>
              <w:rPr>
                <w:rFonts w:ascii="Calibri" w:hAnsi="Calibri" w:cs="Calibri"/>
                <w:bCs/>
              </w:rPr>
            </w:pPr>
            <w:r w:rsidRPr="0097318B">
              <w:rPr>
                <w:rFonts w:ascii="Calibri" w:hAnsi="Calibri" w:cs="Calibri"/>
                <w:bCs/>
              </w:rPr>
              <w:t xml:space="preserve">Annex C. Overview of Technical Consultancies  </w:t>
            </w:r>
          </w:p>
        </w:tc>
        <w:tc>
          <w:tcPr>
            <w:tcW w:w="872" w:type="dxa"/>
            <w:tcBorders>
              <w:top w:val="single" w:sz="4" w:space="0" w:color="auto"/>
              <w:left w:val="nil"/>
              <w:bottom w:val="single" w:sz="4" w:space="0" w:color="auto"/>
              <w:right w:val="single" w:sz="4" w:space="0" w:color="auto"/>
            </w:tcBorders>
            <w:shd w:val="clear" w:color="auto" w:fill="auto"/>
            <w:vAlign w:val="center"/>
          </w:tcPr>
          <w:p w14:paraId="05D45D65" w14:textId="48600453" w:rsidR="00B3636B" w:rsidRPr="0097318B" w:rsidRDefault="00076016">
            <w:pPr>
              <w:pStyle w:val="a"/>
              <w:spacing w:before="0" w:beforeAutospacing="0" w:after="0"/>
              <w:jc w:val="center"/>
              <w:rPr>
                <w:rFonts w:ascii="Calibri" w:hAnsi="Calibri" w:cs="Calibri"/>
              </w:rPr>
            </w:pPr>
            <w:r w:rsidRPr="0097318B">
              <w:rPr>
                <w:rFonts w:ascii="Calibri" w:hAnsi="Calibri" w:cs="Calibri"/>
              </w:rPr>
              <w:t>98</w:t>
            </w:r>
          </w:p>
        </w:tc>
      </w:tr>
      <w:tr w:rsidR="00B3636B" w:rsidRPr="0097318B" w14:paraId="0A9847CB"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57960C8E" w14:textId="2692CFFA" w:rsidR="00B3636B" w:rsidRPr="0097318B" w:rsidRDefault="00B3636B" w:rsidP="00276B5F">
            <w:pPr>
              <w:spacing w:after="0" w:line="240" w:lineRule="auto"/>
              <w:rPr>
                <w:rFonts w:ascii="Calibri" w:hAnsi="Calibri" w:cs="Calibri"/>
                <w:bCs/>
              </w:rPr>
            </w:pPr>
            <w:r w:rsidRPr="0097318B">
              <w:rPr>
                <w:rFonts w:ascii="Calibri" w:hAnsi="Calibri" w:cs="Calibri"/>
                <w:bCs/>
              </w:rPr>
              <w:t xml:space="preserve">Annex D. GEF </w:t>
            </w:r>
            <w:r w:rsidR="00F96468" w:rsidRPr="0097318B">
              <w:rPr>
                <w:rFonts w:ascii="Calibri" w:hAnsi="Calibri" w:cs="Calibri"/>
                <w:bCs/>
              </w:rPr>
              <w:t>Core Indicators at CEO ER</w:t>
            </w:r>
            <w:r w:rsidR="00F96468" w:rsidRPr="0097318B" w:rsidDel="00076016">
              <w:rPr>
                <w:rFonts w:ascii="Calibri" w:hAnsi="Calibri" w:cs="Calibri"/>
                <w:bCs/>
              </w:rPr>
              <w:t xml:space="preserve"> </w:t>
            </w:r>
          </w:p>
        </w:tc>
        <w:tc>
          <w:tcPr>
            <w:tcW w:w="872" w:type="dxa"/>
            <w:tcBorders>
              <w:top w:val="single" w:sz="4" w:space="0" w:color="auto"/>
              <w:left w:val="nil"/>
              <w:bottom w:val="single" w:sz="4" w:space="0" w:color="auto"/>
              <w:right w:val="single" w:sz="4" w:space="0" w:color="auto"/>
            </w:tcBorders>
            <w:shd w:val="clear" w:color="auto" w:fill="auto"/>
            <w:vAlign w:val="center"/>
          </w:tcPr>
          <w:p w14:paraId="326C94E1" w14:textId="69416BE8" w:rsidR="00B3636B" w:rsidRPr="0097318B" w:rsidRDefault="00076016">
            <w:pPr>
              <w:pStyle w:val="a"/>
              <w:spacing w:before="0" w:beforeAutospacing="0" w:after="0"/>
              <w:jc w:val="center"/>
              <w:rPr>
                <w:rFonts w:ascii="Calibri" w:hAnsi="Calibri" w:cs="Calibri"/>
              </w:rPr>
            </w:pPr>
            <w:r w:rsidRPr="0097318B">
              <w:rPr>
                <w:rFonts w:ascii="Calibri" w:hAnsi="Calibri" w:cs="Calibri"/>
              </w:rPr>
              <w:t>110</w:t>
            </w:r>
          </w:p>
        </w:tc>
      </w:tr>
      <w:tr w:rsidR="00B3636B" w:rsidRPr="0097318B" w14:paraId="2824E22F"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0F06F83D" w14:textId="77777777" w:rsidR="00B3636B" w:rsidRPr="0097318B" w:rsidRDefault="00B3636B" w:rsidP="00276B5F">
            <w:pPr>
              <w:spacing w:after="0" w:line="240" w:lineRule="auto"/>
              <w:rPr>
                <w:rFonts w:ascii="Calibri" w:hAnsi="Calibri" w:cs="Calibri"/>
                <w:bCs/>
              </w:rPr>
            </w:pPr>
            <w:r w:rsidRPr="0097318B">
              <w:rPr>
                <w:rFonts w:ascii="Calibri" w:hAnsi="Calibri" w:cs="Calibri"/>
                <w:bCs/>
              </w:rPr>
              <w:t xml:space="preserve">Annex E. Terms of Reference </w:t>
            </w:r>
          </w:p>
        </w:tc>
        <w:tc>
          <w:tcPr>
            <w:tcW w:w="872" w:type="dxa"/>
            <w:tcBorders>
              <w:top w:val="single" w:sz="4" w:space="0" w:color="auto"/>
              <w:left w:val="nil"/>
              <w:bottom w:val="single" w:sz="4" w:space="0" w:color="auto"/>
              <w:right w:val="single" w:sz="4" w:space="0" w:color="auto"/>
            </w:tcBorders>
            <w:shd w:val="clear" w:color="auto" w:fill="auto"/>
            <w:vAlign w:val="center"/>
          </w:tcPr>
          <w:p w14:paraId="196DE633" w14:textId="0DD58511" w:rsidR="00B3636B" w:rsidRPr="0097318B" w:rsidRDefault="00F96468">
            <w:pPr>
              <w:pStyle w:val="a"/>
              <w:spacing w:before="0" w:beforeAutospacing="0" w:after="0"/>
              <w:jc w:val="center"/>
              <w:rPr>
                <w:rFonts w:ascii="Calibri" w:hAnsi="Calibri" w:cs="Calibri"/>
              </w:rPr>
            </w:pPr>
            <w:r w:rsidRPr="0097318B">
              <w:rPr>
                <w:rFonts w:ascii="Calibri" w:hAnsi="Calibri" w:cs="Calibri"/>
              </w:rPr>
              <w:t>112</w:t>
            </w:r>
          </w:p>
        </w:tc>
      </w:tr>
      <w:tr w:rsidR="00B3636B" w:rsidRPr="0097318B" w14:paraId="69358747"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2A05ECA2" w14:textId="535E9239" w:rsidR="00B3636B" w:rsidRPr="0097318B" w:rsidRDefault="00B3636B" w:rsidP="00276B5F">
            <w:pPr>
              <w:spacing w:after="0" w:line="240" w:lineRule="auto"/>
              <w:rPr>
                <w:rFonts w:ascii="Calibri" w:hAnsi="Calibri" w:cs="Calibri"/>
                <w:bCs/>
              </w:rPr>
            </w:pPr>
            <w:r w:rsidRPr="0097318B">
              <w:rPr>
                <w:rFonts w:ascii="Calibri" w:hAnsi="Calibri" w:cs="Calibri"/>
                <w:bCs/>
              </w:rPr>
              <w:t>Annex F. UNDP Social and Environmental</w:t>
            </w:r>
            <w:r w:rsidR="00F96468" w:rsidRPr="0097318B">
              <w:rPr>
                <w:rFonts w:ascii="Calibri" w:hAnsi="Calibri" w:cs="Calibri"/>
                <w:bCs/>
              </w:rPr>
              <w:t xml:space="preserve"> </w:t>
            </w:r>
            <w:r w:rsidRPr="0097318B">
              <w:rPr>
                <w:rFonts w:ascii="Calibri" w:hAnsi="Calibri" w:cs="Calibri"/>
                <w:bCs/>
              </w:rPr>
              <w:t xml:space="preserve">Screening Template (SESP) </w:t>
            </w:r>
          </w:p>
        </w:tc>
        <w:tc>
          <w:tcPr>
            <w:tcW w:w="872" w:type="dxa"/>
            <w:tcBorders>
              <w:top w:val="single" w:sz="4" w:space="0" w:color="auto"/>
              <w:left w:val="nil"/>
              <w:bottom w:val="single" w:sz="4" w:space="0" w:color="auto"/>
              <w:right w:val="single" w:sz="4" w:space="0" w:color="auto"/>
            </w:tcBorders>
            <w:shd w:val="clear" w:color="auto" w:fill="auto"/>
            <w:vAlign w:val="center"/>
          </w:tcPr>
          <w:p w14:paraId="4053C83C" w14:textId="6E1C859F" w:rsidR="00B3636B" w:rsidRPr="0097318B" w:rsidRDefault="00F96468">
            <w:pPr>
              <w:pStyle w:val="a"/>
              <w:spacing w:before="0" w:beforeAutospacing="0" w:after="0"/>
              <w:jc w:val="center"/>
              <w:rPr>
                <w:rFonts w:ascii="Calibri" w:hAnsi="Calibri" w:cs="Calibri"/>
              </w:rPr>
            </w:pPr>
            <w:r w:rsidRPr="0097318B">
              <w:rPr>
                <w:rFonts w:ascii="Calibri" w:hAnsi="Calibri" w:cs="Calibri"/>
              </w:rPr>
              <w:t>123</w:t>
            </w:r>
          </w:p>
        </w:tc>
      </w:tr>
      <w:tr w:rsidR="00B3636B" w:rsidRPr="0097318B" w14:paraId="57B10677"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459394B2" w14:textId="77777777" w:rsidR="00B3636B" w:rsidRPr="0097318B" w:rsidRDefault="00B3636B" w:rsidP="00276B5F">
            <w:pPr>
              <w:spacing w:after="0" w:line="240" w:lineRule="auto"/>
              <w:rPr>
                <w:rFonts w:ascii="Calibri" w:hAnsi="Calibri" w:cs="Calibri"/>
                <w:bCs/>
              </w:rPr>
            </w:pPr>
            <w:r w:rsidRPr="0097318B">
              <w:rPr>
                <w:rFonts w:ascii="Calibri" w:hAnsi="Calibri" w:cs="Calibri"/>
                <w:bCs/>
              </w:rPr>
              <w:t xml:space="preserve">Annex G. UNDP Project Quality Assurance Report </w:t>
            </w:r>
          </w:p>
        </w:tc>
        <w:tc>
          <w:tcPr>
            <w:tcW w:w="872" w:type="dxa"/>
            <w:tcBorders>
              <w:top w:val="single" w:sz="4" w:space="0" w:color="auto"/>
              <w:left w:val="nil"/>
              <w:bottom w:val="single" w:sz="4" w:space="0" w:color="auto"/>
              <w:right w:val="single" w:sz="4" w:space="0" w:color="auto"/>
            </w:tcBorders>
            <w:shd w:val="clear" w:color="auto" w:fill="auto"/>
            <w:vAlign w:val="center"/>
          </w:tcPr>
          <w:p w14:paraId="49BC4BB4" w14:textId="573F1AB3" w:rsidR="00B3636B" w:rsidRPr="0097318B" w:rsidRDefault="00F96468">
            <w:pPr>
              <w:pStyle w:val="a"/>
              <w:spacing w:before="0" w:beforeAutospacing="0" w:after="0"/>
              <w:jc w:val="center"/>
              <w:rPr>
                <w:rFonts w:ascii="Calibri" w:hAnsi="Calibri" w:cs="Calibri"/>
              </w:rPr>
            </w:pPr>
            <w:r w:rsidRPr="0097318B">
              <w:rPr>
                <w:rFonts w:ascii="Calibri" w:hAnsi="Calibri" w:cs="Calibri"/>
              </w:rPr>
              <w:t>138</w:t>
            </w:r>
          </w:p>
        </w:tc>
      </w:tr>
      <w:tr w:rsidR="00B3636B" w:rsidRPr="0097318B" w14:paraId="27B47EEC" w14:textId="77777777" w:rsidTr="00276B5F">
        <w:trPr>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3D51E769" w14:textId="77777777" w:rsidR="00B3636B" w:rsidRPr="0097318B" w:rsidRDefault="00B3636B" w:rsidP="00276B5F">
            <w:pPr>
              <w:spacing w:after="0" w:line="240" w:lineRule="auto"/>
              <w:rPr>
                <w:rFonts w:ascii="Calibri" w:hAnsi="Calibri" w:cs="Calibri"/>
                <w:bCs/>
              </w:rPr>
            </w:pPr>
            <w:r w:rsidRPr="0097318B">
              <w:rPr>
                <w:rFonts w:ascii="Calibri" w:hAnsi="Calibri" w:cs="Calibri"/>
                <w:bCs/>
              </w:rPr>
              <w:t xml:space="preserve">Annex H. UNDP Risk Log </w:t>
            </w:r>
          </w:p>
        </w:tc>
        <w:tc>
          <w:tcPr>
            <w:tcW w:w="872" w:type="dxa"/>
            <w:tcBorders>
              <w:top w:val="single" w:sz="4" w:space="0" w:color="auto"/>
              <w:left w:val="nil"/>
              <w:bottom w:val="single" w:sz="4" w:space="0" w:color="auto"/>
              <w:right w:val="single" w:sz="4" w:space="0" w:color="auto"/>
            </w:tcBorders>
            <w:shd w:val="clear" w:color="auto" w:fill="auto"/>
            <w:vAlign w:val="center"/>
          </w:tcPr>
          <w:p w14:paraId="0A277B5E" w14:textId="2AF01B45" w:rsidR="00B3636B" w:rsidRPr="0097318B" w:rsidRDefault="00F96468">
            <w:pPr>
              <w:pStyle w:val="nomal"/>
              <w:spacing w:before="0" w:beforeAutospacing="0"/>
              <w:jc w:val="center"/>
              <w:rPr>
                <w:rFonts w:ascii="Calibri" w:hAnsi="Calibri" w:cs="Calibri"/>
                <w:sz w:val="22"/>
                <w:szCs w:val="22"/>
              </w:rPr>
            </w:pPr>
            <w:r w:rsidRPr="0097318B">
              <w:rPr>
                <w:rFonts w:ascii="Calibri" w:hAnsi="Calibri" w:cs="Calibri"/>
                <w:sz w:val="22"/>
                <w:szCs w:val="22"/>
              </w:rPr>
              <w:t>139</w:t>
            </w:r>
          </w:p>
        </w:tc>
      </w:tr>
      <w:tr w:rsidR="00B3636B" w:rsidRPr="0097318B" w14:paraId="1BDAE7C3"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5275D8EF" w14:textId="77777777" w:rsidR="00B3636B" w:rsidRPr="0097318B" w:rsidRDefault="00B3636B" w:rsidP="00276B5F">
            <w:pPr>
              <w:spacing w:after="0" w:line="240" w:lineRule="auto"/>
              <w:rPr>
                <w:rFonts w:ascii="Calibri" w:hAnsi="Calibri" w:cs="Calibri"/>
                <w:bCs/>
              </w:rPr>
            </w:pPr>
            <w:r w:rsidRPr="0097318B">
              <w:rPr>
                <w:rFonts w:ascii="Calibri" w:hAnsi="Calibri" w:cs="Calibri"/>
                <w:bCs/>
              </w:rPr>
              <w:t xml:space="preserve">Annex I. Results of the capacity assessment </w:t>
            </w:r>
          </w:p>
        </w:tc>
        <w:tc>
          <w:tcPr>
            <w:tcW w:w="872" w:type="dxa"/>
            <w:tcBorders>
              <w:top w:val="single" w:sz="4" w:space="0" w:color="auto"/>
              <w:left w:val="nil"/>
              <w:bottom w:val="single" w:sz="4" w:space="0" w:color="auto"/>
              <w:right w:val="single" w:sz="4" w:space="0" w:color="auto"/>
            </w:tcBorders>
            <w:shd w:val="clear" w:color="auto" w:fill="auto"/>
            <w:vAlign w:val="center"/>
          </w:tcPr>
          <w:p w14:paraId="0E102151" w14:textId="58530287" w:rsidR="00B3636B" w:rsidRPr="0097318B" w:rsidRDefault="00F96468">
            <w:pPr>
              <w:pStyle w:val="nomal"/>
              <w:spacing w:before="0" w:beforeAutospacing="0"/>
              <w:jc w:val="center"/>
              <w:rPr>
                <w:rFonts w:ascii="Calibri" w:hAnsi="Calibri" w:cs="Calibri"/>
                <w:sz w:val="22"/>
                <w:szCs w:val="22"/>
              </w:rPr>
            </w:pPr>
            <w:r w:rsidRPr="0097318B">
              <w:rPr>
                <w:rFonts w:ascii="Calibri" w:hAnsi="Calibri" w:cs="Calibri"/>
                <w:sz w:val="22"/>
                <w:szCs w:val="22"/>
              </w:rPr>
              <w:t>147</w:t>
            </w:r>
          </w:p>
        </w:tc>
      </w:tr>
      <w:tr w:rsidR="00B3636B" w:rsidRPr="0097318B" w14:paraId="3C63DCD8"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37F9D452" w14:textId="431E1925" w:rsidR="00B3636B" w:rsidRPr="0097318B" w:rsidRDefault="00B3636B" w:rsidP="00276B5F">
            <w:pPr>
              <w:spacing w:after="0" w:line="240" w:lineRule="auto"/>
              <w:rPr>
                <w:rFonts w:ascii="Calibri" w:hAnsi="Calibri" w:cs="Calibri"/>
                <w:bCs/>
              </w:rPr>
            </w:pPr>
            <w:r w:rsidRPr="0097318B">
              <w:rPr>
                <w:rFonts w:ascii="Calibri" w:hAnsi="Calibri" w:cs="Calibri"/>
                <w:bCs/>
              </w:rPr>
              <w:t xml:space="preserve">Annex J. Agreements </w:t>
            </w:r>
            <w:r w:rsidR="00EB45A4" w:rsidRPr="0097318B">
              <w:rPr>
                <w:rFonts w:ascii="Calibri" w:hAnsi="Calibri" w:cs="Calibri"/>
                <w:bCs/>
              </w:rPr>
              <w:t>&amp;</w:t>
            </w:r>
            <w:r w:rsidRPr="0097318B">
              <w:rPr>
                <w:rFonts w:ascii="Calibri" w:hAnsi="Calibri" w:cs="Calibri"/>
                <w:bCs/>
              </w:rPr>
              <w:t xml:space="preserve"> Commitment Letters </w:t>
            </w:r>
          </w:p>
        </w:tc>
        <w:tc>
          <w:tcPr>
            <w:tcW w:w="872" w:type="dxa"/>
            <w:tcBorders>
              <w:top w:val="single" w:sz="4" w:space="0" w:color="auto"/>
              <w:left w:val="nil"/>
              <w:bottom w:val="single" w:sz="4" w:space="0" w:color="auto"/>
              <w:right w:val="single" w:sz="4" w:space="0" w:color="auto"/>
            </w:tcBorders>
            <w:shd w:val="clear" w:color="auto" w:fill="auto"/>
            <w:vAlign w:val="center"/>
          </w:tcPr>
          <w:p w14:paraId="06531546" w14:textId="0394D46E" w:rsidR="00B3636B" w:rsidRPr="0097318B" w:rsidRDefault="00F96468">
            <w:pPr>
              <w:pStyle w:val="nomal"/>
              <w:spacing w:before="0" w:beforeAutospacing="0"/>
              <w:jc w:val="center"/>
              <w:rPr>
                <w:rFonts w:ascii="Calibri" w:hAnsi="Calibri" w:cs="Calibri"/>
                <w:sz w:val="22"/>
                <w:szCs w:val="22"/>
              </w:rPr>
            </w:pPr>
            <w:r w:rsidRPr="0097318B">
              <w:rPr>
                <w:rFonts w:ascii="Calibri" w:hAnsi="Calibri" w:cs="Calibri"/>
                <w:sz w:val="22"/>
                <w:szCs w:val="22"/>
              </w:rPr>
              <w:t>149</w:t>
            </w:r>
          </w:p>
        </w:tc>
      </w:tr>
      <w:tr w:rsidR="00B3636B" w:rsidRPr="0097318B" w14:paraId="43DB52BC"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5E1C3012" w14:textId="77777777" w:rsidR="00B3636B" w:rsidRPr="0097318B" w:rsidRDefault="00B3636B" w:rsidP="00276B5F">
            <w:pPr>
              <w:pStyle w:val="ordinary-outputtarget-outputclearfix"/>
              <w:spacing w:before="0" w:beforeAutospacing="0" w:after="0" w:afterAutospacing="0"/>
              <w:rPr>
                <w:rFonts w:ascii="Calibri" w:hAnsi="Calibri" w:cs="Calibri"/>
                <w:bCs/>
                <w:sz w:val="22"/>
                <w:szCs w:val="22"/>
              </w:rPr>
            </w:pPr>
            <w:r w:rsidRPr="0097318B">
              <w:rPr>
                <w:rFonts w:ascii="Calibri" w:hAnsi="Calibri" w:cs="Calibri"/>
                <w:bCs/>
                <w:sz w:val="22"/>
                <w:szCs w:val="22"/>
              </w:rPr>
              <w:t xml:space="preserve">Annex K. Description of Demonstrations </w:t>
            </w:r>
          </w:p>
        </w:tc>
        <w:tc>
          <w:tcPr>
            <w:tcW w:w="872" w:type="dxa"/>
            <w:tcBorders>
              <w:top w:val="single" w:sz="4" w:space="0" w:color="auto"/>
              <w:left w:val="nil"/>
              <w:bottom w:val="single" w:sz="4" w:space="0" w:color="auto"/>
              <w:right w:val="single" w:sz="4" w:space="0" w:color="auto"/>
            </w:tcBorders>
            <w:shd w:val="clear" w:color="auto" w:fill="auto"/>
            <w:vAlign w:val="center"/>
          </w:tcPr>
          <w:p w14:paraId="7A6D0810" w14:textId="7FA63C33" w:rsidR="00B3636B" w:rsidRPr="0097318B" w:rsidRDefault="00F96468">
            <w:pPr>
              <w:pStyle w:val="nomal"/>
              <w:spacing w:before="0" w:beforeAutospacing="0"/>
              <w:jc w:val="center"/>
              <w:rPr>
                <w:rFonts w:ascii="Calibri" w:hAnsi="Calibri" w:cs="Calibri"/>
                <w:sz w:val="22"/>
                <w:szCs w:val="22"/>
              </w:rPr>
            </w:pPr>
            <w:r w:rsidRPr="0097318B">
              <w:rPr>
                <w:rFonts w:ascii="Calibri" w:hAnsi="Calibri" w:cs="Calibri"/>
                <w:sz w:val="22"/>
                <w:szCs w:val="22"/>
              </w:rPr>
              <w:t>155</w:t>
            </w:r>
          </w:p>
        </w:tc>
      </w:tr>
      <w:tr w:rsidR="00B3636B" w:rsidRPr="0097318B" w14:paraId="2809723C"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5001D920" w14:textId="77777777" w:rsidR="00B3636B" w:rsidRPr="0097318B" w:rsidRDefault="00B3636B" w:rsidP="00276B5F">
            <w:pPr>
              <w:pStyle w:val="ordinary-outputtarget-outputclearfix"/>
              <w:spacing w:before="0" w:beforeAutospacing="0" w:after="0" w:afterAutospacing="0"/>
              <w:rPr>
                <w:rFonts w:ascii="Calibri" w:hAnsi="Calibri" w:cs="Calibri"/>
                <w:sz w:val="22"/>
                <w:szCs w:val="22"/>
              </w:rPr>
            </w:pPr>
            <w:r w:rsidRPr="0097318B">
              <w:rPr>
                <w:rFonts w:ascii="Calibri" w:hAnsi="Calibri" w:cs="Calibri"/>
                <w:bCs/>
                <w:sz w:val="22"/>
                <w:szCs w:val="22"/>
              </w:rPr>
              <w:t xml:space="preserve">Annex L. </w:t>
            </w:r>
            <w:r w:rsidRPr="0097318B">
              <w:rPr>
                <w:rFonts w:ascii="Calibri" w:hAnsi="Calibri" w:cs="Calibri"/>
                <w:sz w:val="22"/>
                <w:szCs w:val="22"/>
              </w:rPr>
              <w:t xml:space="preserve">GHG Emission Reduction Estimates </w:t>
            </w:r>
            <w:r w:rsidRPr="0097318B">
              <w:rPr>
                <w:rFonts w:ascii="Calibri" w:hAnsi="Calibri" w:cs="Calibri"/>
                <w:bCs/>
                <w:sz w:val="22"/>
                <w:szCs w:val="22"/>
              </w:rPr>
              <w:t xml:space="preserve">   </w:t>
            </w:r>
          </w:p>
        </w:tc>
        <w:tc>
          <w:tcPr>
            <w:tcW w:w="872" w:type="dxa"/>
            <w:tcBorders>
              <w:top w:val="single" w:sz="4" w:space="0" w:color="auto"/>
              <w:left w:val="nil"/>
              <w:bottom w:val="single" w:sz="4" w:space="0" w:color="auto"/>
              <w:right w:val="single" w:sz="4" w:space="0" w:color="auto"/>
            </w:tcBorders>
            <w:shd w:val="clear" w:color="auto" w:fill="auto"/>
            <w:vAlign w:val="center"/>
          </w:tcPr>
          <w:p w14:paraId="71F390DD" w14:textId="2760723B" w:rsidR="00B3636B" w:rsidRPr="0097318B" w:rsidRDefault="00F96468">
            <w:pPr>
              <w:pStyle w:val="nomal"/>
              <w:spacing w:before="0" w:beforeAutospacing="0"/>
              <w:jc w:val="center"/>
              <w:rPr>
                <w:rFonts w:ascii="Calibri" w:hAnsi="Calibri" w:cs="Calibri"/>
                <w:sz w:val="22"/>
                <w:szCs w:val="22"/>
              </w:rPr>
            </w:pPr>
            <w:r w:rsidRPr="0097318B">
              <w:rPr>
                <w:rFonts w:ascii="Calibri" w:hAnsi="Calibri" w:cs="Calibri"/>
                <w:sz w:val="22"/>
                <w:szCs w:val="22"/>
              </w:rPr>
              <w:t>162</w:t>
            </w:r>
          </w:p>
        </w:tc>
      </w:tr>
      <w:tr w:rsidR="00B3636B" w:rsidRPr="0097318B" w14:paraId="7CE32011"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0D703CB2" w14:textId="77777777" w:rsidR="00B3636B" w:rsidRPr="0097318B" w:rsidRDefault="00B3636B" w:rsidP="00276B5F">
            <w:pPr>
              <w:spacing w:after="0" w:line="240" w:lineRule="auto"/>
              <w:rPr>
                <w:rFonts w:ascii="Calibri" w:hAnsi="Calibri" w:cs="Calibri"/>
                <w:bCs/>
              </w:rPr>
            </w:pPr>
            <w:r w:rsidRPr="0097318B">
              <w:rPr>
                <w:rFonts w:ascii="Calibri" w:hAnsi="Calibri" w:cs="Calibri"/>
                <w:bCs/>
              </w:rPr>
              <w:t xml:space="preserve">Annex M. Annual Targets </w:t>
            </w:r>
          </w:p>
        </w:tc>
        <w:tc>
          <w:tcPr>
            <w:tcW w:w="872" w:type="dxa"/>
            <w:tcBorders>
              <w:top w:val="single" w:sz="4" w:space="0" w:color="auto"/>
              <w:left w:val="nil"/>
              <w:bottom w:val="single" w:sz="4" w:space="0" w:color="auto"/>
              <w:right w:val="single" w:sz="4" w:space="0" w:color="auto"/>
            </w:tcBorders>
            <w:shd w:val="clear" w:color="auto" w:fill="auto"/>
            <w:vAlign w:val="center"/>
          </w:tcPr>
          <w:p w14:paraId="25D5246D" w14:textId="3A0B0518" w:rsidR="00B3636B" w:rsidRPr="0097318B" w:rsidRDefault="00F96468">
            <w:pPr>
              <w:pStyle w:val="nomal"/>
              <w:spacing w:before="0" w:beforeAutospacing="0"/>
              <w:jc w:val="center"/>
              <w:rPr>
                <w:rFonts w:ascii="Calibri" w:hAnsi="Calibri" w:cs="Calibri"/>
                <w:sz w:val="22"/>
                <w:szCs w:val="22"/>
              </w:rPr>
            </w:pPr>
            <w:r w:rsidRPr="0097318B">
              <w:rPr>
                <w:rFonts w:ascii="Calibri" w:hAnsi="Calibri" w:cs="Calibri"/>
                <w:sz w:val="22"/>
                <w:szCs w:val="22"/>
              </w:rPr>
              <w:t>165</w:t>
            </w:r>
          </w:p>
        </w:tc>
      </w:tr>
      <w:tr w:rsidR="00B3636B" w:rsidRPr="0097318B" w14:paraId="13EEECD4"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30522E67" w14:textId="77777777" w:rsidR="00B3636B" w:rsidRPr="0097318B" w:rsidRDefault="00B3636B" w:rsidP="00276B5F">
            <w:pPr>
              <w:spacing w:after="0" w:line="240" w:lineRule="auto"/>
              <w:rPr>
                <w:rFonts w:ascii="Calibri" w:hAnsi="Calibri" w:cs="Calibri"/>
                <w:bCs/>
              </w:rPr>
            </w:pPr>
            <w:r w:rsidRPr="0097318B">
              <w:rPr>
                <w:rFonts w:ascii="Calibri" w:hAnsi="Calibri" w:cs="Calibri"/>
                <w:bCs/>
              </w:rPr>
              <w:t xml:space="preserve">Annex N. Gender Analysis </w:t>
            </w:r>
          </w:p>
        </w:tc>
        <w:tc>
          <w:tcPr>
            <w:tcW w:w="872" w:type="dxa"/>
            <w:tcBorders>
              <w:top w:val="single" w:sz="4" w:space="0" w:color="auto"/>
              <w:left w:val="nil"/>
              <w:bottom w:val="single" w:sz="4" w:space="0" w:color="auto"/>
              <w:right w:val="single" w:sz="4" w:space="0" w:color="auto"/>
            </w:tcBorders>
            <w:shd w:val="clear" w:color="auto" w:fill="auto"/>
            <w:vAlign w:val="center"/>
          </w:tcPr>
          <w:p w14:paraId="5BCAF391" w14:textId="53CF4462" w:rsidR="00B3636B" w:rsidRPr="0097318B" w:rsidRDefault="00F96468">
            <w:pPr>
              <w:pStyle w:val="nomal"/>
              <w:spacing w:before="0" w:beforeAutospacing="0"/>
              <w:jc w:val="center"/>
              <w:rPr>
                <w:rFonts w:ascii="Calibri" w:hAnsi="Calibri" w:cs="Calibri"/>
                <w:sz w:val="22"/>
                <w:szCs w:val="22"/>
              </w:rPr>
            </w:pPr>
            <w:r w:rsidRPr="0097318B">
              <w:rPr>
                <w:rFonts w:ascii="Calibri" w:hAnsi="Calibri" w:cs="Calibri"/>
                <w:sz w:val="22"/>
                <w:szCs w:val="22"/>
              </w:rPr>
              <w:t>167</w:t>
            </w:r>
          </w:p>
        </w:tc>
      </w:tr>
      <w:tr w:rsidR="00B3636B" w:rsidRPr="0097318B" w14:paraId="6CFF0404"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50002AC0" w14:textId="77777777" w:rsidR="00B3636B" w:rsidRPr="0097318B" w:rsidRDefault="00B3636B" w:rsidP="00276B5F">
            <w:pPr>
              <w:spacing w:after="0" w:line="240" w:lineRule="auto"/>
              <w:rPr>
                <w:rFonts w:ascii="Calibri" w:hAnsi="Calibri" w:cs="Calibri"/>
                <w:bCs/>
              </w:rPr>
            </w:pPr>
            <w:r w:rsidRPr="0097318B">
              <w:rPr>
                <w:rFonts w:ascii="Calibri" w:hAnsi="Calibri" w:cs="Calibri"/>
                <w:bCs/>
              </w:rPr>
              <w:t xml:space="preserve">Annex O. Knowledge Management Plan  </w:t>
            </w:r>
          </w:p>
        </w:tc>
        <w:tc>
          <w:tcPr>
            <w:tcW w:w="872" w:type="dxa"/>
            <w:tcBorders>
              <w:top w:val="single" w:sz="4" w:space="0" w:color="auto"/>
              <w:left w:val="nil"/>
              <w:bottom w:val="single" w:sz="4" w:space="0" w:color="auto"/>
              <w:right w:val="single" w:sz="4" w:space="0" w:color="auto"/>
            </w:tcBorders>
            <w:shd w:val="clear" w:color="auto" w:fill="auto"/>
            <w:vAlign w:val="center"/>
          </w:tcPr>
          <w:p w14:paraId="3174E842" w14:textId="517F3533" w:rsidR="00B3636B" w:rsidRPr="0097318B" w:rsidRDefault="00F96468">
            <w:pPr>
              <w:pStyle w:val="nomal"/>
              <w:spacing w:before="0" w:beforeAutospacing="0"/>
              <w:jc w:val="center"/>
              <w:rPr>
                <w:rFonts w:ascii="Calibri" w:hAnsi="Calibri" w:cs="Calibri"/>
                <w:sz w:val="22"/>
                <w:szCs w:val="22"/>
              </w:rPr>
            </w:pPr>
            <w:r w:rsidRPr="0097318B">
              <w:rPr>
                <w:rFonts w:ascii="Calibri" w:hAnsi="Calibri" w:cs="Calibri"/>
                <w:sz w:val="22"/>
                <w:szCs w:val="22"/>
              </w:rPr>
              <w:t>172</w:t>
            </w:r>
          </w:p>
        </w:tc>
      </w:tr>
      <w:tr w:rsidR="00B3636B" w:rsidRPr="0097318B" w14:paraId="7BD4DB8E"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0E49F7B4" w14:textId="77777777" w:rsidR="00B3636B" w:rsidRPr="0097318B" w:rsidRDefault="00B3636B" w:rsidP="00276B5F">
            <w:pPr>
              <w:spacing w:after="0" w:line="240" w:lineRule="auto"/>
              <w:rPr>
                <w:rFonts w:ascii="Calibri" w:hAnsi="Calibri" w:cs="Calibri"/>
                <w:bCs/>
              </w:rPr>
            </w:pPr>
            <w:r w:rsidRPr="0097318B">
              <w:rPr>
                <w:rFonts w:ascii="Calibri" w:hAnsi="Calibri" w:cs="Calibri"/>
                <w:bCs/>
              </w:rPr>
              <w:t>Annex P. Stakeholder analysis and Engagement Plan</w:t>
            </w:r>
          </w:p>
        </w:tc>
        <w:tc>
          <w:tcPr>
            <w:tcW w:w="872" w:type="dxa"/>
            <w:tcBorders>
              <w:top w:val="single" w:sz="4" w:space="0" w:color="auto"/>
              <w:left w:val="nil"/>
              <w:bottom w:val="single" w:sz="4" w:space="0" w:color="auto"/>
              <w:right w:val="single" w:sz="4" w:space="0" w:color="auto"/>
            </w:tcBorders>
            <w:shd w:val="clear" w:color="auto" w:fill="auto"/>
            <w:vAlign w:val="center"/>
          </w:tcPr>
          <w:p w14:paraId="46B07DBF" w14:textId="1828B7F4" w:rsidR="00B3636B" w:rsidRPr="0097318B" w:rsidRDefault="00F96468">
            <w:pPr>
              <w:pStyle w:val="nomal"/>
              <w:spacing w:before="0" w:beforeAutospacing="0"/>
              <w:jc w:val="center"/>
              <w:rPr>
                <w:rFonts w:ascii="Calibri" w:hAnsi="Calibri" w:cs="Calibri"/>
                <w:sz w:val="22"/>
                <w:szCs w:val="22"/>
              </w:rPr>
            </w:pPr>
            <w:r w:rsidRPr="0097318B">
              <w:rPr>
                <w:rFonts w:ascii="Calibri" w:hAnsi="Calibri" w:cs="Calibri"/>
                <w:sz w:val="22"/>
                <w:szCs w:val="22"/>
              </w:rPr>
              <w:t>176</w:t>
            </w:r>
          </w:p>
        </w:tc>
      </w:tr>
      <w:tr w:rsidR="00B3636B" w:rsidRPr="0097318B" w14:paraId="1A5BF48F"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2FF7C841" w14:textId="77777777" w:rsidR="00B3636B" w:rsidRPr="0097318B" w:rsidRDefault="00B3636B" w:rsidP="00276B5F">
            <w:pPr>
              <w:spacing w:after="0" w:line="240" w:lineRule="auto"/>
              <w:rPr>
                <w:rFonts w:ascii="Calibri" w:hAnsi="Calibri" w:cs="Calibri"/>
                <w:bCs/>
              </w:rPr>
            </w:pPr>
          </w:p>
        </w:tc>
        <w:tc>
          <w:tcPr>
            <w:tcW w:w="872" w:type="dxa"/>
            <w:tcBorders>
              <w:top w:val="single" w:sz="4" w:space="0" w:color="auto"/>
              <w:left w:val="nil"/>
              <w:bottom w:val="single" w:sz="4" w:space="0" w:color="auto"/>
              <w:right w:val="single" w:sz="4" w:space="0" w:color="auto"/>
            </w:tcBorders>
            <w:shd w:val="clear" w:color="auto" w:fill="auto"/>
            <w:vAlign w:val="center"/>
          </w:tcPr>
          <w:p w14:paraId="4FCA2E38" w14:textId="77777777" w:rsidR="00B3636B" w:rsidRPr="0097318B" w:rsidRDefault="00B3636B">
            <w:pPr>
              <w:pStyle w:val="nomal"/>
              <w:spacing w:before="0" w:beforeAutospacing="0"/>
              <w:jc w:val="center"/>
              <w:rPr>
                <w:rFonts w:ascii="Calibri" w:hAnsi="Calibri" w:cs="Calibri"/>
                <w:sz w:val="22"/>
                <w:szCs w:val="22"/>
              </w:rPr>
            </w:pPr>
          </w:p>
        </w:tc>
      </w:tr>
      <w:tr w:rsidR="00B3636B" w:rsidRPr="0097318B" w14:paraId="37F84988"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54C1E019" w14:textId="77777777" w:rsidR="00B3636B" w:rsidRPr="0097318B" w:rsidRDefault="00B3636B" w:rsidP="00276B5F">
            <w:pPr>
              <w:spacing w:after="0" w:line="240" w:lineRule="auto"/>
              <w:rPr>
                <w:rFonts w:ascii="Calibri" w:hAnsi="Calibri" w:cs="Calibri"/>
                <w:b/>
                <w:bCs/>
              </w:rPr>
            </w:pPr>
            <w:r w:rsidRPr="0097318B">
              <w:rPr>
                <w:rFonts w:ascii="Calibri" w:hAnsi="Calibri" w:cs="Calibri"/>
                <w:b/>
              </w:rPr>
              <w:t>List of Tables</w:t>
            </w:r>
          </w:p>
        </w:tc>
        <w:tc>
          <w:tcPr>
            <w:tcW w:w="872" w:type="dxa"/>
            <w:tcBorders>
              <w:top w:val="single" w:sz="4" w:space="0" w:color="auto"/>
              <w:left w:val="nil"/>
              <w:bottom w:val="single" w:sz="4" w:space="0" w:color="auto"/>
              <w:right w:val="single" w:sz="4" w:space="0" w:color="auto"/>
            </w:tcBorders>
            <w:shd w:val="clear" w:color="auto" w:fill="auto"/>
            <w:vAlign w:val="center"/>
          </w:tcPr>
          <w:p w14:paraId="2CBF0A3B" w14:textId="78364095" w:rsidR="00B3636B" w:rsidRPr="0097318B" w:rsidRDefault="00B3636B">
            <w:pPr>
              <w:pStyle w:val="nomal"/>
              <w:spacing w:before="0" w:beforeAutospacing="0"/>
              <w:jc w:val="center"/>
              <w:rPr>
                <w:rFonts w:ascii="Calibri" w:hAnsi="Calibri" w:cs="Calibri"/>
                <w:sz w:val="22"/>
                <w:szCs w:val="22"/>
              </w:rPr>
            </w:pPr>
          </w:p>
        </w:tc>
      </w:tr>
      <w:tr w:rsidR="00F96468" w:rsidRPr="0097318B" w14:paraId="2D06D19C"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4B29C6EA" w14:textId="77777777" w:rsidR="00F96468" w:rsidRPr="0097318B" w:rsidRDefault="00F96468" w:rsidP="00F96468">
            <w:pPr>
              <w:spacing w:after="0" w:line="240" w:lineRule="auto"/>
              <w:rPr>
                <w:rFonts w:ascii="Calibri" w:hAnsi="Calibri" w:cs="Calibri"/>
                <w:bCs/>
              </w:rPr>
            </w:pPr>
            <w:r w:rsidRPr="0097318B">
              <w:rPr>
                <w:rFonts w:ascii="Calibri" w:hAnsi="Calibri" w:cs="Calibri"/>
              </w:rPr>
              <w:t>Table 1: Component 1 Outcome, Outputs and Activities</w:t>
            </w:r>
          </w:p>
        </w:tc>
        <w:tc>
          <w:tcPr>
            <w:tcW w:w="872" w:type="dxa"/>
            <w:tcBorders>
              <w:top w:val="single" w:sz="4" w:space="0" w:color="auto"/>
              <w:left w:val="nil"/>
              <w:bottom w:val="single" w:sz="4" w:space="0" w:color="auto"/>
              <w:right w:val="single" w:sz="4" w:space="0" w:color="auto"/>
            </w:tcBorders>
            <w:shd w:val="clear" w:color="auto" w:fill="auto"/>
            <w:vAlign w:val="center"/>
          </w:tcPr>
          <w:p w14:paraId="1CC0D70D" w14:textId="6D25B79F" w:rsidR="00F96468" w:rsidRPr="0097318B" w:rsidRDefault="00F96468">
            <w:pPr>
              <w:pStyle w:val="nomal"/>
              <w:spacing w:before="0" w:beforeAutospacing="0"/>
              <w:jc w:val="center"/>
              <w:rPr>
                <w:rFonts w:ascii="Calibri" w:hAnsi="Calibri" w:cs="Calibri"/>
                <w:sz w:val="22"/>
                <w:szCs w:val="22"/>
              </w:rPr>
            </w:pPr>
            <w:r w:rsidRPr="0097318B">
              <w:rPr>
                <w:rFonts w:ascii="Calibri" w:hAnsi="Calibri" w:cs="Calibri"/>
                <w:sz w:val="22"/>
                <w:szCs w:val="22"/>
              </w:rPr>
              <w:t>17</w:t>
            </w:r>
          </w:p>
        </w:tc>
      </w:tr>
      <w:tr w:rsidR="00F96468" w:rsidRPr="0097318B" w14:paraId="71907600"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79A416E0" w14:textId="77777777" w:rsidR="00F96468" w:rsidRPr="0097318B" w:rsidRDefault="00F96468" w:rsidP="00F96468">
            <w:pPr>
              <w:spacing w:after="0" w:line="240" w:lineRule="auto"/>
              <w:rPr>
                <w:rFonts w:ascii="Calibri" w:hAnsi="Calibri" w:cs="Calibri"/>
                <w:bCs/>
              </w:rPr>
            </w:pPr>
            <w:r w:rsidRPr="0097318B">
              <w:rPr>
                <w:rFonts w:ascii="Calibri" w:hAnsi="Calibri" w:cs="Calibri"/>
              </w:rPr>
              <w:t>Table 2: Component 2 Outcome, Outputs and Activities</w:t>
            </w:r>
          </w:p>
        </w:tc>
        <w:tc>
          <w:tcPr>
            <w:tcW w:w="872" w:type="dxa"/>
            <w:tcBorders>
              <w:top w:val="single" w:sz="4" w:space="0" w:color="auto"/>
              <w:left w:val="nil"/>
              <w:bottom w:val="single" w:sz="4" w:space="0" w:color="auto"/>
              <w:right w:val="single" w:sz="4" w:space="0" w:color="auto"/>
            </w:tcBorders>
            <w:shd w:val="clear" w:color="auto" w:fill="auto"/>
            <w:vAlign w:val="center"/>
          </w:tcPr>
          <w:p w14:paraId="270E7AF9" w14:textId="5B024080" w:rsidR="00F96468" w:rsidRPr="0097318B" w:rsidRDefault="00F96468">
            <w:pPr>
              <w:pStyle w:val="nomal"/>
              <w:spacing w:before="0" w:beforeAutospacing="0"/>
              <w:jc w:val="center"/>
              <w:rPr>
                <w:rFonts w:ascii="Calibri" w:hAnsi="Calibri" w:cs="Calibri"/>
                <w:sz w:val="22"/>
                <w:szCs w:val="22"/>
              </w:rPr>
            </w:pPr>
            <w:r w:rsidRPr="0097318B">
              <w:rPr>
                <w:rFonts w:ascii="Calibri" w:hAnsi="Calibri" w:cs="Calibri"/>
                <w:sz w:val="22"/>
                <w:szCs w:val="22"/>
              </w:rPr>
              <w:t>24</w:t>
            </w:r>
          </w:p>
        </w:tc>
      </w:tr>
      <w:tr w:rsidR="00F96468" w:rsidRPr="0097318B" w14:paraId="5CBA77CB"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4E0BCC25" w14:textId="77777777" w:rsidR="00F96468" w:rsidRPr="0097318B" w:rsidRDefault="00F96468" w:rsidP="00F96468">
            <w:pPr>
              <w:spacing w:after="0" w:line="240" w:lineRule="auto"/>
              <w:rPr>
                <w:rFonts w:ascii="Calibri" w:hAnsi="Calibri" w:cs="Calibri"/>
              </w:rPr>
            </w:pPr>
            <w:r w:rsidRPr="0097318B">
              <w:rPr>
                <w:rFonts w:ascii="Calibri" w:hAnsi="Calibri" w:cs="Calibri"/>
              </w:rPr>
              <w:t>Table 3: Component 3, Outcome 3.1, Outputs and Activities</w:t>
            </w:r>
          </w:p>
        </w:tc>
        <w:tc>
          <w:tcPr>
            <w:tcW w:w="872" w:type="dxa"/>
            <w:tcBorders>
              <w:top w:val="single" w:sz="4" w:space="0" w:color="auto"/>
              <w:left w:val="nil"/>
              <w:bottom w:val="single" w:sz="4" w:space="0" w:color="auto"/>
              <w:right w:val="single" w:sz="4" w:space="0" w:color="auto"/>
            </w:tcBorders>
            <w:shd w:val="clear" w:color="auto" w:fill="auto"/>
            <w:vAlign w:val="center"/>
          </w:tcPr>
          <w:p w14:paraId="35A381E1" w14:textId="00716484" w:rsidR="00F96468" w:rsidRPr="0097318B" w:rsidRDefault="00F96468">
            <w:pPr>
              <w:pStyle w:val="nomal"/>
              <w:spacing w:before="0" w:beforeAutospacing="0"/>
              <w:jc w:val="center"/>
              <w:rPr>
                <w:rFonts w:ascii="Calibri" w:hAnsi="Calibri" w:cs="Calibri"/>
                <w:sz w:val="22"/>
                <w:szCs w:val="22"/>
              </w:rPr>
            </w:pPr>
            <w:r w:rsidRPr="0097318B">
              <w:rPr>
                <w:rFonts w:ascii="Calibri" w:hAnsi="Calibri" w:cs="Calibri"/>
                <w:sz w:val="22"/>
                <w:szCs w:val="22"/>
              </w:rPr>
              <w:t>28</w:t>
            </w:r>
          </w:p>
        </w:tc>
      </w:tr>
      <w:tr w:rsidR="00F96468" w:rsidRPr="0097318B" w14:paraId="75DB8D6E"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78928587" w14:textId="77777777" w:rsidR="00F96468" w:rsidRPr="0097318B" w:rsidRDefault="00F96468" w:rsidP="00F96468">
            <w:pPr>
              <w:spacing w:after="0" w:line="240" w:lineRule="auto"/>
              <w:rPr>
                <w:rFonts w:ascii="Calibri" w:hAnsi="Calibri" w:cs="Calibri"/>
              </w:rPr>
            </w:pPr>
            <w:r w:rsidRPr="0097318B">
              <w:rPr>
                <w:rFonts w:ascii="Calibri" w:hAnsi="Calibri" w:cs="Calibri"/>
              </w:rPr>
              <w:t>Table 4: Component 3, Outcome 3.2, Outputs and Activities</w:t>
            </w:r>
          </w:p>
        </w:tc>
        <w:tc>
          <w:tcPr>
            <w:tcW w:w="872" w:type="dxa"/>
            <w:tcBorders>
              <w:top w:val="single" w:sz="4" w:space="0" w:color="auto"/>
              <w:left w:val="nil"/>
              <w:bottom w:val="single" w:sz="4" w:space="0" w:color="auto"/>
              <w:right w:val="single" w:sz="4" w:space="0" w:color="auto"/>
            </w:tcBorders>
            <w:shd w:val="clear" w:color="auto" w:fill="auto"/>
            <w:vAlign w:val="center"/>
          </w:tcPr>
          <w:p w14:paraId="281983A1" w14:textId="1929D2A7" w:rsidR="00F96468" w:rsidRPr="0097318B" w:rsidRDefault="00F96468">
            <w:pPr>
              <w:pStyle w:val="nomal"/>
              <w:spacing w:before="0" w:beforeAutospacing="0"/>
              <w:jc w:val="center"/>
              <w:rPr>
                <w:rFonts w:ascii="Calibri" w:hAnsi="Calibri" w:cs="Calibri"/>
                <w:sz w:val="22"/>
                <w:szCs w:val="22"/>
              </w:rPr>
            </w:pPr>
            <w:r w:rsidRPr="0097318B">
              <w:rPr>
                <w:rFonts w:ascii="Calibri" w:hAnsi="Calibri" w:cs="Calibri"/>
                <w:sz w:val="22"/>
                <w:szCs w:val="22"/>
              </w:rPr>
              <w:t>34</w:t>
            </w:r>
          </w:p>
        </w:tc>
      </w:tr>
      <w:tr w:rsidR="00F96468" w:rsidRPr="0097318B" w14:paraId="39C22771"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02CD9BEB" w14:textId="77777777" w:rsidR="00F96468" w:rsidRPr="0097318B" w:rsidRDefault="00F96468" w:rsidP="00F96468">
            <w:pPr>
              <w:spacing w:after="0" w:line="240" w:lineRule="auto"/>
              <w:rPr>
                <w:rFonts w:ascii="Calibri" w:hAnsi="Calibri" w:cs="Calibri"/>
              </w:rPr>
            </w:pPr>
            <w:r w:rsidRPr="0097318B">
              <w:rPr>
                <w:rFonts w:ascii="Calibri" w:hAnsi="Calibri" w:cs="Calibri"/>
              </w:rPr>
              <w:t>Table 5: Component 4, Outcome 4, Outputs and Activities</w:t>
            </w:r>
          </w:p>
        </w:tc>
        <w:tc>
          <w:tcPr>
            <w:tcW w:w="872" w:type="dxa"/>
            <w:tcBorders>
              <w:top w:val="single" w:sz="4" w:space="0" w:color="auto"/>
              <w:left w:val="nil"/>
              <w:bottom w:val="single" w:sz="4" w:space="0" w:color="auto"/>
              <w:right w:val="single" w:sz="4" w:space="0" w:color="auto"/>
            </w:tcBorders>
            <w:shd w:val="clear" w:color="auto" w:fill="auto"/>
            <w:vAlign w:val="center"/>
          </w:tcPr>
          <w:p w14:paraId="24E329AA" w14:textId="74831B12" w:rsidR="00F96468" w:rsidRPr="0097318B" w:rsidRDefault="00F96468">
            <w:pPr>
              <w:pStyle w:val="nomal"/>
              <w:spacing w:before="0" w:beforeAutospacing="0"/>
              <w:jc w:val="center"/>
              <w:rPr>
                <w:rFonts w:ascii="Calibri" w:hAnsi="Calibri" w:cs="Calibri"/>
                <w:sz w:val="22"/>
                <w:szCs w:val="22"/>
              </w:rPr>
            </w:pPr>
            <w:r w:rsidRPr="0097318B">
              <w:rPr>
                <w:rFonts w:ascii="Calibri" w:hAnsi="Calibri" w:cs="Calibri"/>
                <w:sz w:val="22"/>
                <w:szCs w:val="22"/>
              </w:rPr>
              <w:t>36</w:t>
            </w:r>
          </w:p>
        </w:tc>
      </w:tr>
      <w:tr w:rsidR="00F96468" w:rsidRPr="0097318B" w14:paraId="50781C96"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686FEBDF" w14:textId="77777777" w:rsidR="00F96468" w:rsidRPr="0097318B" w:rsidRDefault="00F96468" w:rsidP="00F96468">
            <w:pPr>
              <w:spacing w:after="0" w:line="240" w:lineRule="auto"/>
              <w:rPr>
                <w:rFonts w:ascii="Calibri" w:hAnsi="Calibri" w:cs="Calibri"/>
              </w:rPr>
            </w:pPr>
            <w:r w:rsidRPr="0097318B">
              <w:rPr>
                <w:rFonts w:ascii="Calibri" w:hAnsi="Calibri" w:cs="Calibri"/>
              </w:rPr>
              <w:t>Table 6: Summary of D</w:t>
            </w:r>
            <w:r w:rsidRPr="0097318B">
              <w:rPr>
                <w:rFonts w:ascii="Calibri" w:hAnsi="Calibri" w:cs="Calibri"/>
                <w:lang w:eastAsia="zh-CN"/>
              </w:rPr>
              <w:t>escription of Risks and the Countermeasures</w:t>
            </w:r>
          </w:p>
        </w:tc>
        <w:tc>
          <w:tcPr>
            <w:tcW w:w="872" w:type="dxa"/>
            <w:tcBorders>
              <w:top w:val="single" w:sz="4" w:space="0" w:color="auto"/>
              <w:left w:val="nil"/>
              <w:bottom w:val="single" w:sz="4" w:space="0" w:color="auto"/>
              <w:right w:val="single" w:sz="4" w:space="0" w:color="auto"/>
            </w:tcBorders>
            <w:shd w:val="clear" w:color="auto" w:fill="auto"/>
            <w:vAlign w:val="center"/>
          </w:tcPr>
          <w:p w14:paraId="28B8B157" w14:textId="64B2750A" w:rsidR="00F96468" w:rsidRPr="0097318B" w:rsidRDefault="00F96468">
            <w:pPr>
              <w:pStyle w:val="nomal"/>
              <w:spacing w:before="0" w:beforeAutospacing="0"/>
              <w:jc w:val="center"/>
              <w:rPr>
                <w:rFonts w:ascii="Calibri" w:hAnsi="Calibri" w:cs="Calibri"/>
                <w:sz w:val="22"/>
                <w:szCs w:val="22"/>
              </w:rPr>
            </w:pPr>
            <w:r w:rsidRPr="0097318B">
              <w:rPr>
                <w:rFonts w:ascii="Calibri" w:hAnsi="Calibri" w:cs="Calibri"/>
                <w:sz w:val="22"/>
                <w:szCs w:val="22"/>
              </w:rPr>
              <w:t>43</w:t>
            </w:r>
          </w:p>
        </w:tc>
      </w:tr>
      <w:tr w:rsidR="00F96468" w:rsidRPr="0097318B" w14:paraId="2A563818"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2AED995C" w14:textId="77777777" w:rsidR="00F96468" w:rsidRPr="0097318B" w:rsidRDefault="00F96468" w:rsidP="00F96468">
            <w:pPr>
              <w:spacing w:after="0" w:line="240" w:lineRule="auto"/>
              <w:rPr>
                <w:rFonts w:ascii="Calibri" w:hAnsi="Calibri" w:cs="Calibri"/>
              </w:rPr>
            </w:pPr>
            <w:r w:rsidRPr="0097318B">
              <w:rPr>
                <w:rFonts w:ascii="Calibri" w:hAnsi="Calibri" w:cs="Calibri"/>
              </w:rPr>
              <w:t>Table 7: Summary of Co-financing</w:t>
            </w:r>
          </w:p>
        </w:tc>
        <w:tc>
          <w:tcPr>
            <w:tcW w:w="872" w:type="dxa"/>
            <w:tcBorders>
              <w:top w:val="single" w:sz="4" w:space="0" w:color="auto"/>
              <w:left w:val="nil"/>
              <w:bottom w:val="single" w:sz="4" w:space="0" w:color="auto"/>
              <w:right w:val="single" w:sz="4" w:space="0" w:color="auto"/>
            </w:tcBorders>
            <w:shd w:val="clear" w:color="auto" w:fill="auto"/>
            <w:vAlign w:val="center"/>
          </w:tcPr>
          <w:p w14:paraId="7821235A" w14:textId="2D40EDA8" w:rsidR="00F96468" w:rsidRPr="0097318B" w:rsidRDefault="00F96468">
            <w:pPr>
              <w:pStyle w:val="nomal"/>
              <w:spacing w:before="0" w:beforeAutospacing="0"/>
              <w:jc w:val="center"/>
              <w:rPr>
                <w:rFonts w:ascii="Calibri" w:hAnsi="Calibri" w:cs="Calibri"/>
                <w:sz w:val="22"/>
                <w:szCs w:val="22"/>
              </w:rPr>
            </w:pPr>
            <w:r w:rsidRPr="0097318B">
              <w:rPr>
                <w:rFonts w:ascii="Calibri" w:hAnsi="Calibri" w:cs="Calibri"/>
                <w:sz w:val="22"/>
                <w:szCs w:val="22"/>
              </w:rPr>
              <w:t>71</w:t>
            </w:r>
          </w:p>
        </w:tc>
      </w:tr>
      <w:tr w:rsidR="00F96468" w:rsidRPr="0097318B" w14:paraId="37F1E457"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48B2C90F" w14:textId="77777777" w:rsidR="00F96468" w:rsidRPr="0097318B" w:rsidRDefault="00F96468" w:rsidP="00F96468">
            <w:pPr>
              <w:spacing w:after="0" w:line="240" w:lineRule="auto"/>
              <w:rPr>
                <w:rFonts w:ascii="Calibri" w:hAnsi="Calibri" w:cs="Calibri"/>
              </w:rPr>
            </w:pPr>
            <w:r w:rsidRPr="0097318B">
              <w:rPr>
                <w:rFonts w:ascii="Calibri" w:hAnsi="Calibri" w:cs="Calibri"/>
              </w:rPr>
              <w:t>Table 8: Total Budget and Work Plan</w:t>
            </w:r>
          </w:p>
        </w:tc>
        <w:tc>
          <w:tcPr>
            <w:tcW w:w="872" w:type="dxa"/>
            <w:tcBorders>
              <w:top w:val="single" w:sz="4" w:space="0" w:color="auto"/>
              <w:left w:val="nil"/>
              <w:bottom w:val="single" w:sz="4" w:space="0" w:color="auto"/>
              <w:right w:val="single" w:sz="4" w:space="0" w:color="auto"/>
            </w:tcBorders>
            <w:shd w:val="clear" w:color="auto" w:fill="auto"/>
            <w:vAlign w:val="center"/>
          </w:tcPr>
          <w:p w14:paraId="0DD82436" w14:textId="2EEA0486" w:rsidR="00F96468" w:rsidRPr="0097318B" w:rsidRDefault="00F96468">
            <w:pPr>
              <w:pStyle w:val="nomal"/>
              <w:spacing w:before="0" w:beforeAutospacing="0"/>
              <w:jc w:val="center"/>
              <w:rPr>
                <w:rFonts w:ascii="Calibri" w:hAnsi="Calibri" w:cs="Calibri"/>
                <w:sz w:val="22"/>
                <w:szCs w:val="22"/>
              </w:rPr>
            </w:pPr>
            <w:r w:rsidRPr="0097318B">
              <w:rPr>
                <w:rFonts w:ascii="Calibri" w:hAnsi="Calibri" w:cs="Calibri"/>
                <w:sz w:val="22"/>
                <w:szCs w:val="22"/>
              </w:rPr>
              <w:t>76</w:t>
            </w:r>
          </w:p>
        </w:tc>
      </w:tr>
      <w:tr w:rsidR="00F96468" w:rsidRPr="0097318B" w14:paraId="4BD74543"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55D1A456" w14:textId="77777777" w:rsidR="00F96468" w:rsidRPr="0097318B" w:rsidRDefault="00F96468" w:rsidP="00F96468">
            <w:pPr>
              <w:spacing w:after="0" w:line="240" w:lineRule="auto"/>
              <w:rPr>
                <w:rFonts w:ascii="Calibri" w:hAnsi="Calibri" w:cs="Calibri"/>
              </w:rPr>
            </w:pPr>
            <w:r w:rsidRPr="0097318B">
              <w:rPr>
                <w:rFonts w:ascii="Calibri" w:hAnsi="Calibri" w:cs="Calibri"/>
                <w:sz w:val="24"/>
              </w:rPr>
              <w:t xml:space="preserve">Table A.1: SPIRES Multi Year Work Plan </w:t>
            </w:r>
          </w:p>
        </w:tc>
        <w:tc>
          <w:tcPr>
            <w:tcW w:w="872" w:type="dxa"/>
            <w:tcBorders>
              <w:top w:val="single" w:sz="4" w:space="0" w:color="auto"/>
              <w:left w:val="nil"/>
              <w:bottom w:val="single" w:sz="4" w:space="0" w:color="auto"/>
              <w:right w:val="single" w:sz="4" w:space="0" w:color="auto"/>
            </w:tcBorders>
            <w:shd w:val="clear" w:color="auto" w:fill="auto"/>
            <w:vAlign w:val="center"/>
          </w:tcPr>
          <w:p w14:paraId="669A6310" w14:textId="62BC4EE3" w:rsidR="00F96468" w:rsidRPr="0097318B" w:rsidRDefault="00F96468">
            <w:pPr>
              <w:pStyle w:val="nomal"/>
              <w:spacing w:before="0" w:beforeAutospacing="0"/>
              <w:jc w:val="center"/>
              <w:rPr>
                <w:rFonts w:ascii="Calibri" w:hAnsi="Calibri" w:cs="Calibri"/>
                <w:sz w:val="22"/>
                <w:szCs w:val="22"/>
              </w:rPr>
            </w:pPr>
            <w:r w:rsidRPr="0097318B">
              <w:rPr>
                <w:rFonts w:ascii="Calibri" w:hAnsi="Calibri" w:cs="Calibri"/>
                <w:sz w:val="22"/>
                <w:szCs w:val="22"/>
              </w:rPr>
              <w:t>88</w:t>
            </w:r>
          </w:p>
        </w:tc>
      </w:tr>
      <w:tr w:rsidR="00F96468" w:rsidRPr="0097318B" w14:paraId="56D9DC66"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1C88FD20" w14:textId="77777777" w:rsidR="00F96468" w:rsidRPr="0097318B" w:rsidRDefault="00F96468" w:rsidP="00F96468">
            <w:pPr>
              <w:spacing w:after="0" w:line="240" w:lineRule="auto"/>
              <w:rPr>
                <w:rFonts w:ascii="Calibri" w:hAnsi="Calibri" w:cs="Calibri"/>
              </w:rPr>
            </w:pPr>
            <w:r w:rsidRPr="0097318B">
              <w:rPr>
                <w:rFonts w:ascii="Calibri" w:hAnsi="Calibri" w:cs="Calibri"/>
              </w:rPr>
              <w:t xml:space="preserve">Table B.1: </w:t>
            </w:r>
            <w:r w:rsidRPr="0097318B">
              <w:rPr>
                <w:rFonts w:ascii="Calibri" w:hAnsi="Calibri" w:cs="Calibri"/>
                <w:sz w:val="24"/>
              </w:rPr>
              <w:t>SPIRES Monitoring Plan</w:t>
            </w:r>
            <w:r w:rsidRPr="0097318B">
              <w:rPr>
                <w:rFonts w:ascii="Calibri" w:hAnsi="Calibri" w:cs="Calibri"/>
              </w:rPr>
              <w:t xml:space="preserve"> </w:t>
            </w:r>
          </w:p>
        </w:tc>
        <w:tc>
          <w:tcPr>
            <w:tcW w:w="872" w:type="dxa"/>
            <w:tcBorders>
              <w:top w:val="single" w:sz="4" w:space="0" w:color="auto"/>
              <w:left w:val="nil"/>
              <w:bottom w:val="single" w:sz="4" w:space="0" w:color="auto"/>
              <w:right w:val="single" w:sz="4" w:space="0" w:color="auto"/>
            </w:tcBorders>
            <w:shd w:val="clear" w:color="auto" w:fill="auto"/>
            <w:vAlign w:val="center"/>
          </w:tcPr>
          <w:p w14:paraId="4E6369AC" w14:textId="6D2B3BDF" w:rsidR="00F96468" w:rsidRPr="0097318B" w:rsidRDefault="00F96468">
            <w:pPr>
              <w:pStyle w:val="nomal"/>
              <w:spacing w:before="0" w:beforeAutospacing="0"/>
              <w:jc w:val="center"/>
              <w:rPr>
                <w:rFonts w:ascii="Calibri" w:hAnsi="Calibri" w:cs="Calibri"/>
                <w:sz w:val="22"/>
                <w:szCs w:val="22"/>
              </w:rPr>
            </w:pPr>
            <w:r w:rsidRPr="0097318B">
              <w:rPr>
                <w:rFonts w:ascii="Calibri" w:hAnsi="Calibri" w:cs="Calibri"/>
                <w:sz w:val="22"/>
                <w:szCs w:val="22"/>
              </w:rPr>
              <w:t>91</w:t>
            </w:r>
          </w:p>
        </w:tc>
      </w:tr>
      <w:tr w:rsidR="00B3636B" w:rsidRPr="0097318B" w14:paraId="29D06CC0"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7EE92AFD" w14:textId="77777777" w:rsidR="00B3636B" w:rsidRPr="0097318B" w:rsidRDefault="00B3636B" w:rsidP="00276B5F">
            <w:pPr>
              <w:spacing w:after="0" w:line="240" w:lineRule="auto"/>
              <w:rPr>
                <w:rFonts w:ascii="Calibri" w:hAnsi="Calibri" w:cs="Calibri"/>
              </w:rPr>
            </w:pPr>
            <w:r w:rsidRPr="0097318B">
              <w:rPr>
                <w:rFonts w:ascii="Calibri" w:hAnsi="Calibri" w:cs="Calibri"/>
              </w:rPr>
              <w:t>Table K.1: Site Selection Criteria</w:t>
            </w:r>
          </w:p>
        </w:tc>
        <w:tc>
          <w:tcPr>
            <w:tcW w:w="872" w:type="dxa"/>
            <w:tcBorders>
              <w:top w:val="single" w:sz="4" w:space="0" w:color="auto"/>
              <w:left w:val="nil"/>
              <w:bottom w:val="single" w:sz="4" w:space="0" w:color="auto"/>
              <w:right w:val="single" w:sz="4" w:space="0" w:color="auto"/>
            </w:tcBorders>
            <w:shd w:val="clear" w:color="auto" w:fill="auto"/>
            <w:vAlign w:val="center"/>
          </w:tcPr>
          <w:p w14:paraId="5223285E" w14:textId="2EA4B8F2" w:rsidR="00B3636B" w:rsidRPr="0097318B" w:rsidRDefault="00A53838">
            <w:pPr>
              <w:pStyle w:val="nomal"/>
              <w:spacing w:before="0" w:beforeAutospacing="0"/>
              <w:jc w:val="center"/>
              <w:rPr>
                <w:rFonts w:ascii="Calibri" w:hAnsi="Calibri" w:cs="Calibri"/>
                <w:sz w:val="22"/>
                <w:szCs w:val="22"/>
              </w:rPr>
            </w:pPr>
            <w:r w:rsidRPr="0097318B">
              <w:rPr>
                <w:rFonts w:ascii="Calibri" w:hAnsi="Calibri" w:cs="Calibri"/>
                <w:sz w:val="22"/>
                <w:szCs w:val="22"/>
              </w:rPr>
              <w:t>155</w:t>
            </w:r>
          </w:p>
        </w:tc>
      </w:tr>
      <w:tr w:rsidR="00B3636B" w:rsidRPr="0097318B" w14:paraId="57CD3D20"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3BE8C9FB" w14:textId="77777777" w:rsidR="00B3636B" w:rsidRPr="0097318B" w:rsidRDefault="00B3636B" w:rsidP="00276B5F">
            <w:pPr>
              <w:spacing w:after="0" w:line="240" w:lineRule="auto"/>
              <w:rPr>
                <w:rFonts w:ascii="Calibri" w:hAnsi="Calibri" w:cs="Calibri"/>
              </w:rPr>
            </w:pPr>
            <w:r w:rsidRPr="0097318B">
              <w:rPr>
                <w:rFonts w:ascii="Calibri" w:hAnsi="Calibri" w:cs="Calibri"/>
              </w:rPr>
              <w:t>TableK.2: Description and Status of Baseline Projects of the Government of Solomon Islands related to SPIRES</w:t>
            </w:r>
          </w:p>
        </w:tc>
        <w:tc>
          <w:tcPr>
            <w:tcW w:w="872" w:type="dxa"/>
            <w:tcBorders>
              <w:top w:val="single" w:sz="4" w:space="0" w:color="auto"/>
              <w:left w:val="nil"/>
              <w:bottom w:val="single" w:sz="4" w:space="0" w:color="auto"/>
              <w:right w:val="single" w:sz="4" w:space="0" w:color="auto"/>
            </w:tcBorders>
            <w:shd w:val="clear" w:color="auto" w:fill="auto"/>
            <w:vAlign w:val="center"/>
          </w:tcPr>
          <w:p w14:paraId="6C997FEB" w14:textId="0057FB27" w:rsidR="00B3636B" w:rsidRPr="0097318B" w:rsidRDefault="00A53838">
            <w:pPr>
              <w:pStyle w:val="nomal"/>
              <w:spacing w:before="0" w:beforeAutospacing="0"/>
              <w:jc w:val="center"/>
              <w:rPr>
                <w:rFonts w:ascii="Calibri" w:hAnsi="Calibri" w:cs="Calibri"/>
                <w:sz w:val="22"/>
                <w:szCs w:val="22"/>
              </w:rPr>
            </w:pPr>
            <w:r w:rsidRPr="0097318B">
              <w:rPr>
                <w:rFonts w:ascii="Calibri" w:hAnsi="Calibri" w:cs="Calibri"/>
                <w:sz w:val="22"/>
                <w:szCs w:val="22"/>
              </w:rPr>
              <w:t>155</w:t>
            </w:r>
          </w:p>
        </w:tc>
      </w:tr>
      <w:tr w:rsidR="00B3636B" w:rsidRPr="0097318B" w14:paraId="53818CB7"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77AEDE0C" w14:textId="77777777" w:rsidR="00B3636B" w:rsidRPr="0097318B" w:rsidRDefault="00B3636B" w:rsidP="00276B5F">
            <w:pPr>
              <w:spacing w:after="0" w:line="240" w:lineRule="auto"/>
              <w:rPr>
                <w:rFonts w:ascii="Calibri" w:hAnsi="Calibri" w:cs="Calibri"/>
              </w:rPr>
            </w:pPr>
            <w:r w:rsidRPr="0097318B">
              <w:rPr>
                <w:rFonts w:ascii="Calibri" w:hAnsi="Calibri" w:cs="Calibri"/>
              </w:rPr>
              <w:t>Table K.3: List of RE &amp; EE Technology Application Demonstrations to be supported by SPIRES</w:t>
            </w:r>
          </w:p>
        </w:tc>
        <w:tc>
          <w:tcPr>
            <w:tcW w:w="872" w:type="dxa"/>
            <w:tcBorders>
              <w:top w:val="single" w:sz="4" w:space="0" w:color="auto"/>
              <w:left w:val="nil"/>
              <w:bottom w:val="single" w:sz="4" w:space="0" w:color="auto"/>
              <w:right w:val="single" w:sz="4" w:space="0" w:color="auto"/>
            </w:tcBorders>
            <w:shd w:val="clear" w:color="auto" w:fill="auto"/>
            <w:vAlign w:val="center"/>
          </w:tcPr>
          <w:p w14:paraId="0A896202" w14:textId="4A4AB579" w:rsidR="00B3636B" w:rsidRPr="0097318B" w:rsidRDefault="00A53838">
            <w:pPr>
              <w:pStyle w:val="nomal"/>
              <w:spacing w:before="0" w:beforeAutospacing="0"/>
              <w:jc w:val="center"/>
              <w:rPr>
                <w:rFonts w:ascii="Calibri" w:hAnsi="Calibri" w:cs="Calibri"/>
                <w:sz w:val="22"/>
                <w:szCs w:val="22"/>
              </w:rPr>
            </w:pPr>
            <w:r w:rsidRPr="0097318B">
              <w:rPr>
                <w:rFonts w:ascii="Calibri" w:hAnsi="Calibri" w:cs="Calibri"/>
                <w:sz w:val="22"/>
                <w:szCs w:val="22"/>
              </w:rPr>
              <w:t>156</w:t>
            </w:r>
          </w:p>
        </w:tc>
      </w:tr>
      <w:tr w:rsidR="00B3636B" w:rsidRPr="0097318B" w14:paraId="6F617A1E"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2C0025D8" w14:textId="77777777" w:rsidR="00B3636B" w:rsidRPr="0097318B" w:rsidRDefault="00B3636B" w:rsidP="00276B5F">
            <w:pPr>
              <w:spacing w:after="0" w:line="240" w:lineRule="auto"/>
              <w:rPr>
                <w:rFonts w:ascii="Calibri" w:hAnsi="Calibri" w:cs="Calibri"/>
              </w:rPr>
            </w:pPr>
            <w:r w:rsidRPr="0097318B">
              <w:rPr>
                <w:rFonts w:ascii="Calibri" w:hAnsi="Calibri" w:cs="Calibri"/>
              </w:rPr>
              <w:t>Table L.1: Annual Energy Production in Solomon Islands</w:t>
            </w:r>
          </w:p>
        </w:tc>
        <w:tc>
          <w:tcPr>
            <w:tcW w:w="872" w:type="dxa"/>
            <w:tcBorders>
              <w:top w:val="single" w:sz="4" w:space="0" w:color="auto"/>
              <w:left w:val="nil"/>
              <w:bottom w:val="single" w:sz="4" w:space="0" w:color="auto"/>
              <w:right w:val="single" w:sz="4" w:space="0" w:color="auto"/>
            </w:tcBorders>
            <w:shd w:val="clear" w:color="auto" w:fill="auto"/>
            <w:vAlign w:val="center"/>
          </w:tcPr>
          <w:p w14:paraId="1CB88F63" w14:textId="2F20C68A" w:rsidR="00B3636B" w:rsidRPr="0097318B" w:rsidRDefault="00F96468">
            <w:pPr>
              <w:pStyle w:val="nomal"/>
              <w:spacing w:before="0" w:beforeAutospacing="0"/>
              <w:jc w:val="center"/>
              <w:rPr>
                <w:rFonts w:ascii="Calibri" w:hAnsi="Calibri" w:cs="Calibri"/>
                <w:sz w:val="22"/>
                <w:szCs w:val="22"/>
              </w:rPr>
            </w:pPr>
            <w:r w:rsidRPr="0097318B">
              <w:rPr>
                <w:rFonts w:ascii="Calibri" w:hAnsi="Calibri" w:cs="Calibri"/>
                <w:sz w:val="22"/>
                <w:szCs w:val="22"/>
              </w:rPr>
              <w:t>162</w:t>
            </w:r>
          </w:p>
        </w:tc>
      </w:tr>
      <w:tr w:rsidR="00B3636B" w:rsidRPr="0097318B" w14:paraId="23351B65"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0996B0BC" w14:textId="77777777" w:rsidR="00B3636B" w:rsidRPr="0097318B" w:rsidRDefault="00B3636B" w:rsidP="00276B5F">
            <w:pPr>
              <w:spacing w:after="0" w:line="240" w:lineRule="auto"/>
              <w:rPr>
                <w:rFonts w:ascii="Calibri" w:hAnsi="Calibri" w:cs="Calibri"/>
              </w:rPr>
            </w:pPr>
            <w:r w:rsidRPr="0097318B">
              <w:rPr>
                <w:rFonts w:ascii="Calibri" w:hAnsi="Calibri" w:cs="Calibri"/>
                <w:sz w:val="24"/>
              </w:rPr>
              <w:t xml:space="preserve">Table M.1: SPIRES Annual Targets </w:t>
            </w:r>
          </w:p>
        </w:tc>
        <w:tc>
          <w:tcPr>
            <w:tcW w:w="872" w:type="dxa"/>
            <w:tcBorders>
              <w:top w:val="single" w:sz="4" w:space="0" w:color="auto"/>
              <w:left w:val="nil"/>
              <w:bottom w:val="single" w:sz="4" w:space="0" w:color="auto"/>
              <w:right w:val="single" w:sz="4" w:space="0" w:color="auto"/>
            </w:tcBorders>
            <w:shd w:val="clear" w:color="auto" w:fill="auto"/>
            <w:vAlign w:val="center"/>
          </w:tcPr>
          <w:p w14:paraId="7506DC0F" w14:textId="176D6D5C" w:rsidR="00B3636B" w:rsidRPr="0097318B" w:rsidRDefault="00F96468">
            <w:pPr>
              <w:pStyle w:val="nomal"/>
              <w:spacing w:before="0" w:beforeAutospacing="0"/>
              <w:jc w:val="center"/>
              <w:rPr>
                <w:rFonts w:ascii="Calibri" w:hAnsi="Calibri" w:cs="Calibri"/>
                <w:sz w:val="22"/>
                <w:szCs w:val="22"/>
              </w:rPr>
            </w:pPr>
            <w:r w:rsidRPr="0097318B">
              <w:rPr>
                <w:rFonts w:ascii="Calibri" w:hAnsi="Calibri" w:cs="Calibri"/>
                <w:sz w:val="22"/>
                <w:szCs w:val="22"/>
              </w:rPr>
              <w:t>165</w:t>
            </w:r>
          </w:p>
        </w:tc>
      </w:tr>
      <w:tr w:rsidR="00B3636B" w:rsidRPr="0097318B" w14:paraId="6FD365A4"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4768B38E" w14:textId="77777777" w:rsidR="00B3636B" w:rsidRPr="0097318B" w:rsidRDefault="00B3636B" w:rsidP="00276B5F">
            <w:pPr>
              <w:spacing w:after="0" w:line="240" w:lineRule="auto"/>
              <w:rPr>
                <w:rFonts w:ascii="Calibri" w:hAnsi="Calibri" w:cs="Calibri"/>
              </w:rPr>
            </w:pPr>
            <w:r w:rsidRPr="0097318B">
              <w:rPr>
                <w:rFonts w:ascii="Calibri" w:hAnsi="Calibri" w:cs="Calibri"/>
                <w:sz w:val="24"/>
              </w:rPr>
              <w:t>Table P.1: Stakeholder engagement plan</w:t>
            </w:r>
          </w:p>
        </w:tc>
        <w:tc>
          <w:tcPr>
            <w:tcW w:w="872" w:type="dxa"/>
            <w:tcBorders>
              <w:top w:val="single" w:sz="4" w:space="0" w:color="auto"/>
              <w:left w:val="nil"/>
              <w:bottom w:val="single" w:sz="4" w:space="0" w:color="auto"/>
              <w:right w:val="single" w:sz="4" w:space="0" w:color="auto"/>
            </w:tcBorders>
            <w:shd w:val="clear" w:color="auto" w:fill="auto"/>
            <w:vAlign w:val="center"/>
          </w:tcPr>
          <w:p w14:paraId="16BD1B77" w14:textId="5C091200" w:rsidR="00B3636B" w:rsidRPr="0097318B" w:rsidRDefault="00F96468">
            <w:pPr>
              <w:pStyle w:val="nomal"/>
              <w:spacing w:before="0" w:beforeAutospacing="0"/>
              <w:jc w:val="center"/>
              <w:rPr>
                <w:rFonts w:ascii="Calibri" w:hAnsi="Calibri" w:cs="Calibri"/>
                <w:sz w:val="22"/>
                <w:szCs w:val="22"/>
              </w:rPr>
            </w:pPr>
            <w:r w:rsidRPr="0097318B">
              <w:rPr>
                <w:rFonts w:ascii="Calibri" w:hAnsi="Calibri" w:cs="Calibri"/>
                <w:sz w:val="22"/>
                <w:szCs w:val="22"/>
              </w:rPr>
              <w:t>184</w:t>
            </w:r>
          </w:p>
        </w:tc>
      </w:tr>
      <w:tr w:rsidR="00B3636B" w:rsidRPr="0097318B" w14:paraId="4D749FD9"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1BEF3460" w14:textId="77777777" w:rsidR="00B3636B" w:rsidRPr="0097318B" w:rsidRDefault="00B3636B" w:rsidP="00276B5F">
            <w:pPr>
              <w:spacing w:after="0" w:line="240" w:lineRule="auto"/>
              <w:rPr>
                <w:rFonts w:ascii="Calibri" w:hAnsi="Calibri" w:cs="Calibri"/>
                <w:b/>
              </w:rPr>
            </w:pPr>
          </w:p>
        </w:tc>
        <w:tc>
          <w:tcPr>
            <w:tcW w:w="872" w:type="dxa"/>
            <w:tcBorders>
              <w:top w:val="single" w:sz="4" w:space="0" w:color="auto"/>
              <w:left w:val="nil"/>
              <w:bottom w:val="single" w:sz="4" w:space="0" w:color="auto"/>
              <w:right w:val="single" w:sz="4" w:space="0" w:color="auto"/>
            </w:tcBorders>
            <w:shd w:val="clear" w:color="auto" w:fill="auto"/>
            <w:vAlign w:val="center"/>
          </w:tcPr>
          <w:p w14:paraId="42B8FAA7" w14:textId="77777777" w:rsidR="00B3636B" w:rsidRPr="0097318B" w:rsidRDefault="00B3636B">
            <w:pPr>
              <w:pStyle w:val="nomal"/>
              <w:spacing w:before="0" w:beforeAutospacing="0"/>
              <w:jc w:val="center"/>
              <w:rPr>
                <w:rFonts w:ascii="Calibri" w:hAnsi="Calibri" w:cs="Calibri"/>
                <w:sz w:val="22"/>
                <w:szCs w:val="22"/>
              </w:rPr>
            </w:pPr>
          </w:p>
        </w:tc>
      </w:tr>
      <w:tr w:rsidR="00B3636B" w:rsidRPr="0097318B" w14:paraId="08D645A7"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0E25371B" w14:textId="77777777" w:rsidR="00B3636B" w:rsidRPr="0097318B" w:rsidRDefault="00B3636B" w:rsidP="00276B5F">
            <w:pPr>
              <w:spacing w:after="0" w:line="240" w:lineRule="auto"/>
              <w:rPr>
                <w:rFonts w:ascii="Calibri" w:hAnsi="Calibri" w:cs="Calibri"/>
                <w:b/>
                <w:bCs/>
              </w:rPr>
            </w:pPr>
            <w:r w:rsidRPr="0097318B">
              <w:rPr>
                <w:rFonts w:ascii="Calibri" w:hAnsi="Calibri" w:cs="Calibri"/>
                <w:b/>
              </w:rPr>
              <w:t>List of Figures</w:t>
            </w:r>
          </w:p>
        </w:tc>
        <w:tc>
          <w:tcPr>
            <w:tcW w:w="872" w:type="dxa"/>
            <w:tcBorders>
              <w:top w:val="single" w:sz="4" w:space="0" w:color="auto"/>
              <w:left w:val="nil"/>
              <w:bottom w:val="single" w:sz="4" w:space="0" w:color="auto"/>
              <w:right w:val="single" w:sz="4" w:space="0" w:color="auto"/>
            </w:tcBorders>
            <w:shd w:val="clear" w:color="auto" w:fill="auto"/>
            <w:vAlign w:val="center"/>
          </w:tcPr>
          <w:p w14:paraId="44BFB02B" w14:textId="77777777" w:rsidR="00B3636B" w:rsidRPr="0097318B" w:rsidRDefault="00B3636B">
            <w:pPr>
              <w:pStyle w:val="nomal"/>
              <w:spacing w:before="0" w:beforeAutospacing="0"/>
              <w:jc w:val="center"/>
              <w:rPr>
                <w:rFonts w:ascii="Calibri" w:hAnsi="Calibri" w:cs="Calibri"/>
                <w:sz w:val="22"/>
                <w:szCs w:val="22"/>
              </w:rPr>
            </w:pPr>
          </w:p>
        </w:tc>
      </w:tr>
      <w:tr w:rsidR="00B3636B" w:rsidRPr="0097318B" w14:paraId="2B9D307C"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1F3ADDF4" w14:textId="77777777" w:rsidR="00B3636B" w:rsidRPr="0097318B" w:rsidRDefault="00B3636B" w:rsidP="00276B5F">
            <w:pPr>
              <w:spacing w:after="0" w:line="240" w:lineRule="auto"/>
              <w:rPr>
                <w:rFonts w:ascii="Calibri" w:hAnsi="Calibri" w:cs="Calibri"/>
                <w:bCs/>
              </w:rPr>
            </w:pPr>
            <w:r w:rsidRPr="0097318B">
              <w:rPr>
                <w:rFonts w:ascii="Calibri" w:hAnsi="Calibri" w:cs="Calibri"/>
              </w:rPr>
              <w:t>Fig. 1: Energy Supply Mix in Solomon Islands</w:t>
            </w:r>
          </w:p>
        </w:tc>
        <w:tc>
          <w:tcPr>
            <w:tcW w:w="872" w:type="dxa"/>
            <w:tcBorders>
              <w:top w:val="single" w:sz="4" w:space="0" w:color="auto"/>
              <w:left w:val="nil"/>
              <w:bottom w:val="single" w:sz="4" w:space="0" w:color="auto"/>
              <w:right w:val="single" w:sz="4" w:space="0" w:color="auto"/>
            </w:tcBorders>
            <w:shd w:val="clear" w:color="auto" w:fill="auto"/>
            <w:vAlign w:val="center"/>
          </w:tcPr>
          <w:p w14:paraId="30619BA7" w14:textId="630470F3" w:rsidR="00B3636B" w:rsidRPr="0097318B" w:rsidRDefault="00F96468">
            <w:pPr>
              <w:pStyle w:val="nomal"/>
              <w:spacing w:before="0" w:beforeAutospacing="0"/>
              <w:jc w:val="center"/>
              <w:rPr>
                <w:rFonts w:ascii="Calibri" w:hAnsi="Calibri" w:cs="Calibri"/>
                <w:sz w:val="22"/>
                <w:szCs w:val="22"/>
              </w:rPr>
            </w:pPr>
            <w:r w:rsidRPr="0097318B">
              <w:rPr>
                <w:rFonts w:ascii="Calibri" w:hAnsi="Calibri" w:cs="Calibri"/>
                <w:sz w:val="22"/>
                <w:szCs w:val="22"/>
              </w:rPr>
              <w:t>7</w:t>
            </w:r>
          </w:p>
        </w:tc>
      </w:tr>
      <w:tr w:rsidR="00B3636B" w:rsidRPr="0097318B" w14:paraId="6862CBC6"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4859BE38" w14:textId="77777777" w:rsidR="00B3636B" w:rsidRPr="0097318B" w:rsidRDefault="00B3636B" w:rsidP="00276B5F">
            <w:pPr>
              <w:spacing w:after="0" w:line="240" w:lineRule="auto"/>
              <w:rPr>
                <w:rFonts w:ascii="Calibri" w:hAnsi="Calibri" w:cs="Calibri"/>
                <w:bCs/>
              </w:rPr>
            </w:pPr>
            <w:r w:rsidRPr="0097318B">
              <w:rPr>
                <w:rFonts w:ascii="Calibri" w:hAnsi="Calibri" w:cs="Calibri"/>
              </w:rPr>
              <w:t>Fig.2: Petroleum Fuel Consumption</w:t>
            </w:r>
          </w:p>
        </w:tc>
        <w:tc>
          <w:tcPr>
            <w:tcW w:w="872" w:type="dxa"/>
            <w:tcBorders>
              <w:top w:val="single" w:sz="4" w:space="0" w:color="auto"/>
              <w:left w:val="nil"/>
              <w:bottom w:val="single" w:sz="4" w:space="0" w:color="auto"/>
              <w:right w:val="single" w:sz="4" w:space="0" w:color="auto"/>
            </w:tcBorders>
            <w:shd w:val="clear" w:color="auto" w:fill="auto"/>
            <w:vAlign w:val="center"/>
          </w:tcPr>
          <w:p w14:paraId="35E33486" w14:textId="3C6E0A25" w:rsidR="00B3636B" w:rsidRPr="0097318B" w:rsidRDefault="00F96468">
            <w:pPr>
              <w:pStyle w:val="nomal"/>
              <w:spacing w:before="0" w:beforeAutospacing="0"/>
              <w:jc w:val="center"/>
              <w:rPr>
                <w:rFonts w:ascii="Calibri" w:hAnsi="Calibri" w:cs="Calibri"/>
                <w:sz w:val="22"/>
                <w:szCs w:val="22"/>
              </w:rPr>
            </w:pPr>
            <w:r w:rsidRPr="0097318B">
              <w:rPr>
                <w:rFonts w:ascii="Calibri" w:hAnsi="Calibri" w:cs="Calibri"/>
                <w:sz w:val="22"/>
                <w:szCs w:val="22"/>
              </w:rPr>
              <w:t>7</w:t>
            </w:r>
          </w:p>
        </w:tc>
      </w:tr>
      <w:tr w:rsidR="00B3636B" w:rsidRPr="0097318B" w14:paraId="2B5E0DF3" w14:textId="77777777" w:rsidTr="00276B5F">
        <w:trPr>
          <w:trHeight w:val="70"/>
          <w:jc w:val="center"/>
        </w:trPr>
        <w:tc>
          <w:tcPr>
            <w:tcW w:w="7622" w:type="dxa"/>
            <w:tcBorders>
              <w:top w:val="single" w:sz="4" w:space="0" w:color="auto"/>
              <w:left w:val="single" w:sz="4" w:space="0" w:color="auto"/>
              <w:bottom w:val="single" w:sz="4" w:space="0" w:color="auto"/>
              <w:right w:val="single" w:sz="4" w:space="0" w:color="auto"/>
            </w:tcBorders>
            <w:shd w:val="clear" w:color="auto" w:fill="auto"/>
            <w:vAlign w:val="center"/>
          </w:tcPr>
          <w:p w14:paraId="313055A1" w14:textId="77777777" w:rsidR="00B3636B" w:rsidRPr="0097318B" w:rsidRDefault="00B3636B" w:rsidP="00276B5F">
            <w:pPr>
              <w:spacing w:after="0" w:line="240" w:lineRule="auto"/>
              <w:rPr>
                <w:rFonts w:ascii="Calibri" w:hAnsi="Calibri" w:cs="Calibri"/>
              </w:rPr>
            </w:pPr>
            <w:r w:rsidRPr="0097318B">
              <w:rPr>
                <w:rFonts w:ascii="Calibri" w:hAnsi="Calibri" w:cs="Calibri"/>
              </w:rPr>
              <w:t>Fig.3: Electricity Demand Growth (Kw) in Honiara in 2001 to 2015</w:t>
            </w:r>
          </w:p>
        </w:tc>
        <w:tc>
          <w:tcPr>
            <w:tcW w:w="872" w:type="dxa"/>
            <w:tcBorders>
              <w:top w:val="single" w:sz="4" w:space="0" w:color="auto"/>
              <w:left w:val="nil"/>
              <w:bottom w:val="single" w:sz="4" w:space="0" w:color="auto"/>
              <w:right w:val="single" w:sz="4" w:space="0" w:color="auto"/>
            </w:tcBorders>
            <w:shd w:val="clear" w:color="auto" w:fill="auto"/>
            <w:vAlign w:val="center"/>
          </w:tcPr>
          <w:p w14:paraId="2651CE24" w14:textId="64880E8C" w:rsidR="00B3636B" w:rsidRPr="0097318B" w:rsidRDefault="00F96468">
            <w:pPr>
              <w:pStyle w:val="nomal"/>
              <w:spacing w:before="0" w:beforeAutospacing="0"/>
              <w:jc w:val="center"/>
              <w:rPr>
                <w:rFonts w:ascii="Calibri" w:hAnsi="Calibri" w:cs="Calibri"/>
                <w:sz w:val="22"/>
                <w:szCs w:val="22"/>
              </w:rPr>
            </w:pPr>
            <w:r w:rsidRPr="0097318B">
              <w:rPr>
                <w:rFonts w:ascii="Calibri" w:hAnsi="Calibri" w:cs="Calibri"/>
                <w:sz w:val="22"/>
                <w:szCs w:val="22"/>
              </w:rPr>
              <w:t>8</w:t>
            </w:r>
          </w:p>
        </w:tc>
      </w:tr>
    </w:tbl>
    <w:p w14:paraId="2B36275E" w14:textId="77777777" w:rsidR="004E76A0" w:rsidRPr="0097318B" w:rsidRDefault="004E76A0" w:rsidP="00FD4D0E">
      <w:pPr>
        <w:pStyle w:val="a"/>
        <w:spacing w:before="0" w:beforeAutospacing="0" w:after="0"/>
        <w:jc w:val="center"/>
        <w:rPr>
          <w:rFonts w:ascii="Calibri" w:hAnsi="Calibri" w:cs="Calibri"/>
          <w:b/>
          <w:bCs/>
        </w:rPr>
      </w:pPr>
    </w:p>
    <w:p w14:paraId="34281AD7" w14:textId="77777777" w:rsidR="004E76A0" w:rsidRPr="0097318B" w:rsidRDefault="004E76A0" w:rsidP="00FD4D0E">
      <w:pPr>
        <w:pStyle w:val="a"/>
        <w:spacing w:before="0" w:beforeAutospacing="0" w:after="0"/>
        <w:jc w:val="center"/>
        <w:rPr>
          <w:rFonts w:ascii="Calibri" w:hAnsi="Calibri" w:cs="Calibri"/>
          <w:b/>
          <w:bCs/>
        </w:rPr>
      </w:pPr>
    </w:p>
    <w:p w14:paraId="019A671A" w14:textId="77777777" w:rsidR="00B61CEB" w:rsidRPr="0097318B" w:rsidRDefault="00B61CEB" w:rsidP="00FD4D0E">
      <w:pPr>
        <w:pStyle w:val="a"/>
        <w:spacing w:before="0" w:beforeAutospacing="0" w:after="0"/>
        <w:jc w:val="center"/>
        <w:rPr>
          <w:rFonts w:ascii="Calibri" w:hAnsi="Calibri" w:cs="Calibri"/>
          <w:b/>
          <w:bCs/>
        </w:rPr>
      </w:pPr>
      <w:r w:rsidRPr="0097318B">
        <w:rPr>
          <w:rFonts w:ascii="Calibri" w:hAnsi="Calibri" w:cs="Calibri"/>
          <w:b/>
          <w:bCs/>
        </w:rPr>
        <w:t xml:space="preserve"> </w:t>
      </w:r>
    </w:p>
    <w:p w14:paraId="1B71FE61" w14:textId="77777777" w:rsidR="00B61CEB" w:rsidRPr="0097318B" w:rsidRDefault="00B61CEB" w:rsidP="00FD4D0E">
      <w:pPr>
        <w:pStyle w:val="a"/>
        <w:spacing w:before="0" w:beforeAutospacing="0" w:after="0"/>
        <w:rPr>
          <w:rFonts w:ascii="Calibri" w:hAnsi="Calibri" w:cs="Calibri"/>
        </w:rPr>
      </w:pPr>
      <w:r w:rsidRPr="0097318B">
        <w:rPr>
          <w:rFonts w:ascii="Calibri" w:hAnsi="Calibri" w:cs="Calibri"/>
        </w:rPr>
        <w:t xml:space="preserve"> </w:t>
      </w:r>
    </w:p>
    <w:p w14:paraId="7F388FF9" w14:textId="77777777" w:rsidR="00B61CEB" w:rsidRPr="0097318B" w:rsidRDefault="00B61CEB" w:rsidP="00FD4D0E">
      <w:pPr>
        <w:pStyle w:val="a"/>
        <w:spacing w:before="0" w:beforeAutospacing="0" w:after="0"/>
        <w:rPr>
          <w:rFonts w:ascii="Calibri" w:hAnsi="Calibri" w:cs="Calibri"/>
        </w:rPr>
      </w:pPr>
      <w:r w:rsidRPr="0097318B">
        <w:rPr>
          <w:rFonts w:ascii="Calibri" w:hAnsi="Calibri" w:cs="Calibri"/>
        </w:rPr>
        <w:t xml:space="preserve"> </w:t>
      </w:r>
    </w:p>
    <w:p w14:paraId="37F84CC4" w14:textId="77777777" w:rsidR="00B61CEB" w:rsidRPr="0097318B" w:rsidRDefault="00B61CEB" w:rsidP="00FD4D0E">
      <w:pPr>
        <w:pStyle w:val="a"/>
        <w:spacing w:before="0" w:beforeAutospacing="0" w:after="0"/>
        <w:rPr>
          <w:rFonts w:ascii="Calibri" w:hAnsi="Calibri" w:cs="Calibri"/>
        </w:rPr>
      </w:pPr>
      <w:r w:rsidRPr="0097318B">
        <w:rPr>
          <w:rFonts w:ascii="Calibri" w:hAnsi="Calibri" w:cs="Calibri"/>
        </w:rPr>
        <w:t xml:space="preserve"> </w:t>
      </w:r>
    </w:p>
    <w:p w14:paraId="4BA5BC77" w14:textId="77777777" w:rsidR="00B61CEB" w:rsidRPr="0097318B" w:rsidRDefault="00B61CEB" w:rsidP="00FD4D0E">
      <w:pPr>
        <w:spacing w:after="0" w:line="240" w:lineRule="auto"/>
        <w:rPr>
          <w:rFonts w:ascii="Calibri" w:hAnsi="Calibri" w:cs="Calibri"/>
        </w:rPr>
      </w:pPr>
      <w:r w:rsidRPr="0097318B">
        <w:rPr>
          <w:rFonts w:ascii="Calibri" w:hAnsi="Calibri" w:cs="Calibri"/>
        </w:rPr>
        <w:br w:type="page"/>
      </w:r>
    </w:p>
    <w:p w14:paraId="303C0317" w14:textId="77777777" w:rsidR="00172123" w:rsidRPr="0097318B" w:rsidRDefault="00172123" w:rsidP="00FD4D0E">
      <w:pPr>
        <w:pStyle w:val="Heading1"/>
        <w:numPr>
          <w:ilvl w:val="0"/>
          <w:numId w:val="0"/>
        </w:numPr>
        <w:spacing w:before="0" w:after="0"/>
        <w:jc w:val="left"/>
        <w:rPr>
          <w:rFonts w:ascii="Calibri" w:hAnsi="Calibri" w:cs="Calibri"/>
          <w:sz w:val="22"/>
          <w:szCs w:val="22"/>
        </w:rPr>
        <w:sectPr w:rsidR="00172123" w:rsidRPr="0097318B" w:rsidSect="00D829CF">
          <w:pgSz w:w="11906" w:h="16838" w:code="9"/>
          <w:pgMar w:top="1440" w:right="1440" w:bottom="1440" w:left="1440" w:header="720" w:footer="720" w:gutter="0"/>
          <w:cols w:space="720"/>
          <w:docGrid w:linePitch="360"/>
        </w:sectPr>
      </w:pPr>
      <w:bookmarkStart w:id="0" w:name="_Toc407785517"/>
      <w:bookmarkStart w:id="1" w:name="_Toc443050754"/>
    </w:p>
    <w:p w14:paraId="094F4560" w14:textId="5EC9EA49" w:rsidR="00B61CEB" w:rsidRPr="0097318B" w:rsidRDefault="00B61CEB" w:rsidP="00FD4D0E">
      <w:pPr>
        <w:pStyle w:val="Heading1"/>
        <w:numPr>
          <w:ilvl w:val="0"/>
          <w:numId w:val="0"/>
        </w:numPr>
        <w:spacing w:before="0" w:after="0"/>
        <w:jc w:val="left"/>
        <w:rPr>
          <w:rFonts w:ascii="Calibri" w:hAnsi="Calibri" w:cs="Calibri"/>
          <w:sz w:val="22"/>
          <w:szCs w:val="22"/>
        </w:rPr>
      </w:pPr>
      <w:r w:rsidRPr="0097318B">
        <w:rPr>
          <w:rFonts w:ascii="Calibri" w:hAnsi="Calibri" w:cs="Calibri"/>
          <w:sz w:val="22"/>
          <w:szCs w:val="22"/>
        </w:rPr>
        <w:lastRenderedPageBreak/>
        <w:t>II</w:t>
      </w:r>
      <w:r w:rsidR="00FD4D0E" w:rsidRPr="0097318B">
        <w:rPr>
          <w:rFonts w:ascii="Calibri" w:hAnsi="Calibri" w:cs="Calibri"/>
          <w:sz w:val="22"/>
          <w:szCs w:val="22"/>
        </w:rPr>
        <w:t xml:space="preserve">. </w:t>
      </w:r>
      <w:r w:rsidRPr="0097318B">
        <w:rPr>
          <w:rFonts w:ascii="Calibri" w:hAnsi="Calibri" w:cs="Calibri"/>
          <w:sz w:val="22"/>
          <w:szCs w:val="22"/>
        </w:rPr>
        <w:t xml:space="preserve">     </w:t>
      </w:r>
      <w:r w:rsidRPr="0097318B">
        <w:rPr>
          <w:rFonts w:ascii="Calibri" w:hAnsi="Calibri" w:cs="Calibri"/>
          <w:szCs w:val="22"/>
        </w:rPr>
        <w:t>Development Challenge</w:t>
      </w:r>
      <w:bookmarkEnd w:id="0"/>
      <w:bookmarkEnd w:id="1"/>
      <w:r w:rsidRPr="0097318B">
        <w:rPr>
          <w:rFonts w:ascii="Calibri" w:hAnsi="Calibri" w:cs="Calibri"/>
          <w:sz w:val="22"/>
          <w:szCs w:val="22"/>
        </w:rPr>
        <w:t xml:space="preserve"> </w:t>
      </w:r>
    </w:p>
    <w:p w14:paraId="41253A4F" w14:textId="77777777" w:rsidR="00B61CEB" w:rsidRPr="0097318B" w:rsidRDefault="00B61CEB" w:rsidP="00FD4D0E">
      <w:pPr>
        <w:spacing w:after="0" w:line="240" w:lineRule="auto"/>
        <w:rPr>
          <w:rFonts w:ascii="Calibri" w:hAnsi="Calibri" w:cs="Calibri"/>
          <w:b/>
          <w:i/>
        </w:rPr>
      </w:pPr>
    </w:p>
    <w:p w14:paraId="4C3AB8A6" w14:textId="77777777" w:rsidR="00B61CEB" w:rsidRPr="0097318B" w:rsidRDefault="00B61CEB" w:rsidP="00FD4D0E">
      <w:pPr>
        <w:pStyle w:val="ColorfulList-Accent11"/>
        <w:rPr>
          <w:rFonts w:cs="Calibri"/>
          <w:noProof w:val="0"/>
          <w:lang w:val="en-US"/>
        </w:rPr>
      </w:pPr>
      <w:r w:rsidRPr="0097318B">
        <w:rPr>
          <w:rFonts w:cs="Calibri"/>
          <w:noProof w:val="0"/>
          <w:lang w:val="en-US"/>
        </w:rPr>
        <w:t xml:space="preserve">Context and Global Environmental Significance </w:t>
      </w:r>
    </w:p>
    <w:p w14:paraId="03CA8AE1" w14:textId="77777777" w:rsidR="00B61CEB" w:rsidRPr="0097318B" w:rsidRDefault="00B61CEB" w:rsidP="00FD4D0E">
      <w:pPr>
        <w:spacing w:after="0" w:line="240" w:lineRule="auto"/>
        <w:rPr>
          <w:rFonts w:ascii="Calibri" w:hAnsi="Calibri" w:cs="Calibri"/>
          <w:lang w:eastAsia="zh-CN"/>
        </w:rPr>
      </w:pPr>
    </w:p>
    <w:p w14:paraId="0C3E93A9" w14:textId="77777777" w:rsidR="009E3DDD" w:rsidRPr="0097318B" w:rsidRDefault="009E3DDD" w:rsidP="00FD4D0E">
      <w:pPr>
        <w:spacing w:after="0" w:line="240" w:lineRule="auto"/>
        <w:jc w:val="both"/>
        <w:rPr>
          <w:rFonts w:ascii="Calibri" w:hAnsi="Calibri" w:cs="Calibri"/>
          <w:lang w:eastAsia="zh-CN"/>
        </w:rPr>
      </w:pPr>
      <w:r w:rsidRPr="0097318B">
        <w:rPr>
          <w:rFonts w:ascii="Calibri" w:hAnsi="Calibri" w:cs="Calibri"/>
        </w:rPr>
        <w:t>The Solomon Islands is an archipelago in South Pacific consisting of about 996 islands. Its total land area is 28,450 km</w:t>
      </w:r>
      <w:r w:rsidRPr="0097318B">
        <w:rPr>
          <w:rFonts w:ascii="Calibri" w:hAnsi="Calibri" w:cs="Calibri"/>
          <w:vertAlign w:val="superscript"/>
        </w:rPr>
        <w:t>2</w:t>
      </w:r>
      <w:r w:rsidRPr="0097318B">
        <w:rPr>
          <w:rFonts w:ascii="Calibri" w:hAnsi="Calibri" w:cs="Calibri"/>
        </w:rPr>
        <w:t>), and the total sea area occupied is 800,000 km</w:t>
      </w:r>
      <w:r w:rsidRPr="0097318B">
        <w:rPr>
          <w:rFonts w:ascii="Calibri" w:hAnsi="Calibri" w:cs="Calibri"/>
          <w:vertAlign w:val="superscript"/>
        </w:rPr>
        <w:t>2</w:t>
      </w:r>
      <w:r w:rsidRPr="0097318B">
        <w:rPr>
          <w:rFonts w:ascii="Calibri" w:hAnsi="Calibri" w:cs="Calibri"/>
        </w:rPr>
        <w:t xml:space="preserve">. Of the country’s </w:t>
      </w:r>
      <w:r w:rsidR="00977C0B" w:rsidRPr="0097318B">
        <w:rPr>
          <w:rFonts w:ascii="Calibri" w:hAnsi="Calibri" w:cs="Calibri"/>
        </w:rPr>
        <w:t>615,804</w:t>
      </w:r>
      <w:r w:rsidRPr="0097318B">
        <w:rPr>
          <w:rFonts w:ascii="Calibri" w:hAnsi="Calibri" w:cs="Calibri"/>
        </w:rPr>
        <w:t xml:space="preserve"> citizens</w:t>
      </w:r>
      <w:r w:rsidR="00977C0B" w:rsidRPr="0097318B">
        <w:rPr>
          <w:rFonts w:ascii="Calibri" w:hAnsi="Calibri" w:cs="Calibri"/>
        </w:rPr>
        <w:t xml:space="preserve"> and 108,041 households</w:t>
      </w:r>
      <w:r w:rsidR="00977C0B" w:rsidRPr="0097318B">
        <w:rPr>
          <w:rStyle w:val="FootnoteReference"/>
          <w:rFonts w:ascii="Calibri" w:hAnsi="Calibri" w:cs="Calibri"/>
        </w:rPr>
        <w:footnoteReference w:id="2"/>
      </w:r>
      <w:r w:rsidRPr="0097318B">
        <w:rPr>
          <w:rFonts w:ascii="Calibri" w:hAnsi="Calibri" w:cs="Calibri"/>
        </w:rPr>
        <w:t xml:space="preserve">, about 80% live in rural villages and 20% in urban areas (80% of which lives in the national capital Honiara. </w:t>
      </w:r>
      <w:r w:rsidR="00977C0B" w:rsidRPr="0097318B">
        <w:rPr>
          <w:rFonts w:ascii="Calibri" w:hAnsi="Calibri" w:cs="Calibri"/>
        </w:rPr>
        <w:t>The total population comprises of 317,205 males and 298,598 females. The sex ratio of the population is 106 males per 100 females</w:t>
      </w:r>
      <w:r w:rsidR="0063518B" w:rsidRPr="0097318B">
        <w:rPr>
          <w:rFonts w:ascii="Calibri" w:hAnsi="Calibri" w:cs="Calibri"/>
        </w:rPr>
        <w:t>.</w:t>
      </w:r>
      <w:r w:rsidR="00977C0B" w:rsidRPr="0097318B">
        <w:rPr>
          <w:rFonts w:ascii="Calibri" w:hAnsi="Calibri" w:cs="Calibri"/>
        </w:rPr>
        <w:t xml:space="preserve"> </w:t>
      </w:r>
      <w:r w:rsidRPr="0097318B">
        <w:rPr>
          <w:rFonts w:ascii="Calibri" w:hAnsi="Calibri" w:cs="Calibri"/>
        </w:rPr>
        <w:t xml:space="preserve">During the period 1999-2009, the average annual growth rate (AAGR) of the country’s population is 2.3%. In urban areas, the population’s AAGR was 4.7%. </w:t>
      </w:r>
    </w:p>
    <w:p w14:paraId="57B37D87" w14:textId="77777777" w:rsidR="009E3DDD" w:rsidRPr="0097318B" w:rsidRDefault="009E3DDD" w:rsidP="00FD4D0E">
      <w:pPr>
        <w:autoSpaceDE w:val="0"/>
        <w:autoSpaceDN w:val="0"/>
        <w:adjustRightInd w:val="0"/>
        <w:spacing w:after="0" w:line="240" w:lineRule="auto"/>
        <w:jc w:val="both"/>
        <w:rPr>
          <w:rFonts w:ascii="Calibri" w:hAnsi="Calibri" w:cs="Calibri"/>
          <w:color w:val="000000"/>
          <w:sz w:val="24"/>
          <w:szCs w:val="24"/>
        </w:rPr>
      </w:pPr>
    </w:p>
    <w:p w14:paraId="1BE39AA8" w14:textId="658DFE78" w:rsidR="009E3DDD" w:rsidRPr="0097318B" w:rsidRDefault="009E3DDD" w:rsidP="00FD4D0E">
      <w:pPr>
        <w:autoSpaceDE w:val="0"/>
        <w:autoSpaceDN w:val="0"/>
        <w:adjustRightInd w:val="0"/>
        <w:spacing w:after="0" w:line="240" w:lineRule="auto"/>
        <w:jc w:val="both"/>
        <w:rPr>
          <w:rFonts w:ascii="Calibri" w:hAnsi="Calibri" w:cs="Calibri"/>
          <w:color w:val="000000"/>
          <w:sz w:val="24"/>
          <w:szCs w:val="24"/>
        </w:rPr>
      </w:pPr>
      <w:r w:rsidRPr="0097318B">
        <w:rPr>
          <w:rFonts w:ascii="Calibri" w:hAnsi="Calibri" w:cs="Calibri"/>
        </w:rPr>
        <w:t xml:space="preserve">The country’s economy is comprised of a mixed subsistence sector on which </w:t>
      </w:r>
      <w:r w:rsidR="007B27F7" w:rsidRPr="0097318B">
        <w:rPr>
          <w:rFonts w:ascii="Calibri" w:hAnsi="Calibri" w:cs="Calibri"/>
        </w:rPr>
        <w:t>most of</w:t>
      </w:r>
      <w:r w:rsidRPr="0097318B">
        <w:rPr>
          <w:rFonts w:ascii="Calibri" w:hAnsi="Calibri" w:cs="Calibri"/>
        </w:rPr>
        <w:t xml:space="preserve"> the population is dependent, and a small sector dominated by large scale commercial enterprises. In 2010 the economy grew by 7.1% and in 2011 it grew even further by 9.3%. The country’s leading export is natural forest timber. Export of this commodity is expected to rapidly decline by 2015 lowering long-term economic projections. </w:t>
      </w:r>
    </w:p>
    <w:p w14:paraId="05B0E71E" w14:textId="77777777" w:rsidR="00B61CEB" w:rsidRPr="0097318B" w:rsidRDefault="00B61CEB" w:rsidP="00FD4D0E">
      <w:pPr>
        <w:pStyle w:val="ListParagraph"/>
        <w:autoSpaceDE w:val="0"/>
        <w:autoSpaceDN w:val="0"/>
        <w:adjustRightInd w:val="0"/>
        <w:spacing w:after="0" w:line="240" w:lineRule="auto"/>
        <w:jc w:val="both"/>
        <w:rPr>
          <w:rFonts w:ascii="Calibri" w:hAnsi="Calibri" w:cs="Calibri"/>
          <w:color w:val="000000"/>
          <w:sz w:val="24"/>
          <w:szCs w:val="24"/>
        </w:rPr>
      </w:pPr>
    </w:p>
    <w:p w14:paraId="6E9F1355" w14:textId="77777777" w:rsidR="00977C0B" w:rsidRPr="0097318B" w:rsidRDefault="00FB152B" w:rsidP="00FD4D0E">
      <w:pPr>
        <w:autoSpaceDE w:val="0"/>
        <w:autoSpaceDN w:val="0"/>
        <w:adjustRightInd w:val="0"/>
        <w:spacing w:after="0" w:line="240" w:lineRule="auto"/>
        <w:jc w:val="both"/>
        <w:rPr>
          <w:rFonts w:ascii="Calibri" w:hAnsi="Calibri" w:cs="Calibri"/>
        </w:rPr>
      </w:pPr>
      <w:r w:rsidRPr="0097318B">
        <w:rPr>
          <w:rFonts w:ascii="Calibri" w:hAnsi="Calibri" w:cs="Calibri"/>
        </w:rPr>
        <w:t>While the country is endowed with some renewable energy resources, e.g., geothermal, hydro, solar, ocean, and biomass, most of these (except for solar and hydro) have not yet been tapped</w:t>
      </w:r>
      <w:r w:rsidRPr="0097318B">
        <w:rPr>
          <w:rFonts w:ascii="Calibri" w:hAnsi="Calibri" w:cs="Calibri"/>
          <w:sz w:val="14"/>
          <w:szCs w:val="14"/>
        </w:rPr>
        <w:t>6</w:t>
      </w:r>
      <w:r w:rsidRPr="0097318B">
        <w:rPr>
          <w:rFonts w:ascii="Calibri" w:hAnsi="Calibri" w:cs="Calibri"/>
        </w:rPr>
        <w:t xml:space="preserve">. The country is almost entirely dependent on imported petroleum fuels for electricity generation, for transport (land, sea and air) and for modern energy services at household level. </w:t>
      </w:r>
      <w:r w:rsidR="00657C6A" w:rsidRPr="0097318B">
        <w:rPr>
          <w:rFonts w:ascii="Calibri" w:hAnsi="Calibri" w:cs="Calibri"/>
        </w:rPr>
        <w:t xml:space="preserve">It is </w:t>
      </w:r>
      <w:r w:rsidR="00657C6A" w:rsidRPr="0097318B">
        <w:rPr>
          <w:rFonts w:ascii="Calibri" w:hAnsi="Calibri" w:cs="Calibri"/>
          <w:szCs w:val="24"/>
        </w:rPr>
        <w:t>heavily dependent on fossil fuel for its commercial energy demand, but biomass still accounts for about 61% of gross national energy production, petroleum products for 34%, and hydropower and solar about 5%.</w:t>
      </w:r>
    </w:p>
    <w:p w14:paraId="67B58EE0" w14:textId="77777777" w:rsidR="00977C0B" w:rsidRPr="0097318B" w:rsidRDefault="00977C0B" w:rsidP="00FD4D0E">
      <w:pPr>
        <w:autoSpaceDE w:val="0"/>
        <w:autoSpaceDN w:val="0"/>
        <w:adjustRightInd w:val="0"/>
        <w:spacing w:after="0" w:line="240" w:lineRule="auto"/>
        <w:rPr>
          <w:rFonts w:ascii="Calibri" w:hAnsi="Calibri" w:cs="Calibri"/>
        </w:rPr>
      </w:pPr>
    </w:p>
    <w:p w14:paraId="3B370FE7" w14:textId="77777777" w:rsidR="00977C0B" w:rsidRPr="0097318B" w:rsidRDefault="00657C6A" w:rsidP="00FD4D0E">
      <w:pPr>
        <w:autoSpaceDE w:val="0"/>
        <w:autoSpaceDN w:val="0"/>
        <w:adjustRightInd w:val="0"/>
        <w:spacing w:after="0" w:line="240" w:lineRule="auto"/>
        <w:jc w:val="right"/>
        <w:rPr>
          <w:rFonts w:ascii="Calibri" w:hAnsi="Calibri" w:cs="Calibri"/>
        </w:rPr>
      </w:pPr>
      <w:r w:rsidRPr="0097318B">
        <w:rPr>
          <w:rFonts w:ascii="Calibri" w:hAnsi="Calibri" w:cs="Calibri"/>
          <w:noProof/>
          <w:szCs w:val="24"/>
        </w:rPr>
        <w:drawing>
          <wp:inline distT="0" distB="0" distL="0" distR="0" wp14:anchorId="121B5B30" wp14:editId="6A5CE2C3">
            <wp:extent cx="2375065" cy="2256312"/>
            <wp:effectExtent l="0" t="0" r="6350" b="0"/>
            <wp:docPr id="23"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r w:rsidR="00001CCA" w:rsidRPr="0097318B">
        <w:rPr>
          <w:rFonts w:ascii="Calibri" w:hAnsi="Calibri" w:cs="Calibri"/>
        </w:rPr>
        <w:t xml:space="preserve">               </w:t>
      </w:r>
      <w:r w:rsidR="000A5976" w:rsidRPr="0097318B">
        <w:rPr>
          <w:rFonts w:ascii="Calibri" w:hAnsi="Calibri" w:cs="Calibri"/>
          <w:noProof/>
          <w:sz w:val="24"/>
          <w:szCs w:val="24"/>
        </w:rPr>
        <w:drawing>
          <wp:inline distT="0" distB="0" distL="0" distR="0" wp14:anchorId="361030FB" wp14:editId="087437FF">
            <wp:extent cx="2509284" cy="2328531"/>
            <wp:effectExtent l="0" t="0" r="5715" b="0"/>
            <wp:docPr id="2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4A69D34E" w14:textId="77777777" w:rsidR="00977C0B" w:rsidRPr="0097318B" w:rsidRDefault="00977C0B" w:rsidP="00FD4D0E">
      <w:pPr>
        <w:autoSpaceDE w:val="0"/>
        <w:autoSpaceDN w:val="0"/>
        <w:adjustRightInd w:val="0"/>
        <w:spacing w:after="0" w:line="240" w:lineRule="auto"/>
        <w:rPr>
          <w:rFonts w:ascii="Calibri" w:hAnsi="Calibri" w:cs="Calibri"/>
        </w:rPr>
      </w:pPr>
    </w:p>
    <w:p w14:paraId="58DC2EA0" w14:textId="7E78792C" w:rsidR="00977C0B" w:rsidRPr="0097318B" w:rsidRDefault="00657C6A" w:rsidP="00FD4D0E">
      <w:pPr>
        <w:autoSpaceDE w:val="0"/>
        <w:autoSpaceDN w:val="0"/>
        <w:adjustRightInd w:val="0"/>
        <w:spacing w:after="0" w:line="240" w:lineRule="auto"/>
        <w:ind w:firstLine="720"/>
        <w:rPr>
          <w:rFonts w:ascii="Calibri" w:hAnsi="Calibri" w:cs="Calibri"/>
          <w:b/>
        </w:rPr>
      </w:pPr>
      <w:r w:rsidRPr="0097318B">
        <w:rPr>
          <w:rFonts w:ascii="Calibri" w:hAnsi="Calibri" w:cs="Calibri"/>
          <w:b/>
        </w:rPr>
        <w:t>Fig. 1: Energy Supply Mix in Solomon Islands</w:t>
      </w:r>
      <w:r w:rsidR="00001CCA" w:rsidRPr="0097318B">
        <w:rPr>
          <w:rFonts w:ascii="Calibri" w:hAnsi="Calibri" w:cs="Calibri"/>
          <w:b/>
        </w:rPr>
        <w:tab/>
      </w:r>
      <w:r w:rsidR="00001CCA" w:rsidRPr="0097318B">
        <w:rPr>
          <w:rFonts w:ascii="Calibri" w:hAnsi="Calibri" w:cs="Calibri"/>
          <w:b/>
        </w:rPr>
        <w:tab/>
      </w:r>
      <w:r w:rsidR="00D276D3" w:rsidRPr="0097318B">
        <w:rPr>
          <w:rFonts w:ascii="Calibri" w:hAnsi="Calibri" w:cs="Calibri"/>
          <w:b/>
        </w:rPr>
        <w:t xml:space="preserve">           </w:t>
      </w:r>
      <w:r w:rsidR="00001CCA" w:rsidRPr="0097318B">
        <w:rPr>
          <w:rFonts w:ascii="Calibri" w:hAnsi="Calibri" w:cs="Calibri"/>
          <w:b/>
        </w:rPr>
        <w:t xml:space="preserve">Fig.2: </w:t>
      </w:r>
      <w:r w:rsidR="002A7A9F" w:rsidRPr="0097318B">
        <w:rPr>
          <w:rFonts w:ascii="Calibri" w:hAnsi="Calibri" w:cs="Calibri"/>
          <w:b/>
        </w:rPr>
        <w:t>Petroleum</w:t>
      </w:r>
      <w:r w:rsidR="00001CCA" w:rsidRPr="0097318B">
        <w:rPr>
          <w:rFonts w:ascii="Calibri" w:hAnsi="Calibri" w:cs="Calibri"/>
          <w:b/>
        </w:rPr>
        <w:t xml:space="preserve"> Fuel Consumption </w:t>
      </w:r>
    </w:p>
    <w:p w14:paraId="11F5A16B" w14:textId="77777777" w:rsidR="00977C0B" w:rsidRPr="0097318B" w:rsidRDefault="004E76A0" w:rsidP="00FD4D0E">
      <w:pPr>
        <w:tabs>
          <w:tab w:val="left" w:pos="2730"/>
        </w:tabs>
        <w:autoSpaceDE w:val="0"/>
        <w:autoSpaceDN w:val="0"/>
        <w:adjustRightInd w:val="0"/>
        <w:spacing w:after="0" w:line="240" w:lineRule="auto"/>
        <w:rPr>
          <w:rFonts w:ascii="Calibri" w:hAnsi="Calibri" w:cs="Calibri"/>
          <w:b/>
        </w:rPr>
      </w:pPr>
      <w:r w:rsidRPr="0097318B">
        <w:rPr>
          <w:rFonts w:ascii="Calibri" w:hAnsi="Calibri" w:cs="Calibri"/>
          <w:b/>
        </w:rPr>
        <w:tab/>
      </w:r>
    </w:p>
    <w:p w14:paraId="173E51ED" w14:textId="41FD5FCD" w:rsidR="00001CCA" w:rsidRPr="0097318B" w:rsidRDefault="003F59F4" w:rsidP="00FD4D0E">
      <w:pPr>
        <w:spacing w:after="0" w:line="240" w:lineRule="auto"/>
        <w:jc w:val="both"/>
        <w:rPr>
          <w:rFonts w:ascii="Calibri" w:hAnsi="Calibri" w:cs="Calibri"/>
        </w:rPr>
      </w:pPr>
      <w:r w:rsidRPr="0097318B">
        <w:rPr>
          <w:rFonts w:ascii="Calibri" w:hAnsi="Calibri" w:cs="Calibri"/>
        </w:rPr>
        <w:t>According to a</w:t>
      </w:r>
      <w:r w:rsidR="00001CCA" w:rsidRPr="0097318B">
        <w:rPr>
          <w:rFonts w:ascii="Calibri" w:hAnsi="Calibri" w:cs="Calibri"/>
        </w:rPr>
        <w:t xml:space="preserve"> survey</w:t>
      </w:r>
      <w:r w:rsidR="00001CCA" w:rsidRPr="0097318B">
        <w:rPr>
          <w:rStyle w:val="FootnoteReference"/>
          <w:rFonts w:ascii="Calibri" w:hAnsi="Calibri" w:cs="Calibri"/>
          <w:sz w:val="22"/>
        </w:rPr>
        <w:footnoteReference w:id="3"/>
      </w:r>
      <w:r w:rsidR="00001CCA" w:rsidRPr="0097318B">
        <w:rPr>
          <w:rFonts w:ascii="Calibri" w:hAnsi="Calibri" w:cs="Calibri"/>
        </w:rPr>
        <w:t xml:space="preserve"> in 2016 to estimate the </w:t>
      </w:r>
      <w:r w:rsidRPr="0097318B">
        <w:rPr>
          <w:rFonts w:ascii="Calibri" w:hAnsi="Calibri" w:cs="Calibri"/>
        </w:rPr>
        <w:t xml:space="preserve">fully imported petroleum </w:t>
      </w:r>
      <w:r w:rsidR="00001CCA" w:rsidRPr="0097318B">
        <w:rPr>
          <w:rFonts w:ascii="Calibri" w:hAnsi="Calibri" w:cs="Calibri"/>
        </w:rPr>
        <w:t xml:space="preserve">fuel </w:t>
      </w:r>
      <w:r w:rsidRPr="0097318B">
        <w:rPr>
          <w:rFonts w:ascii="Calibri" w:hAnsi="Calibri" w:cs="Calibri"/>
        </w:rPr>
        <w:t xml:space="preserve">consumption distribution </w:t>
      </w:r>
      <w:r w:rsidR="00001CCA" w:rsidRPr="0097318B">
        <w:rPr>
          <w:rFonts w:ascii="Calibri" w:hAnsi="Calibri" w:cs="Calibri"/>
        </w:rPr>
        <w:t>in the country</w:t>
      </w:r>
      <w:r w:rsidRPr="0097318B">
        <w:rPr>
          <w:rFonts w:ascii="Calibri" w:hAnsi="Calibri" w:cs="Calibri"/>
        </w:rPr>
        <w:t>,</w:t>
      </w:r>
      <w:r w:rsidR="00001CCA" w:rsidRPr="0097318B">
        <w:rPr>
          <w:rFonts w:ascii="Calibri" w:hAnsi="Calibri" w:cs="Calibri"/>
        </w:rPr>
        <w:t xml:space="preserve"> </w:t>
      </w:r>
      <w:r w:rsidRPr="0097318B">
        <w:rPr>
          <w:rFonts w:ascii="Calibri" w:hAnsi="Calibri" w:cs="Calibri"/>
        </w:rPr>
        <w:t>s</w:t>
      </w:r>
      <w:r w:rsidR="00001CCA" w:rsidRPr="0097318B">
        <w:rPr>
          <w:rFonts w:ascii="Calibri" w:hAnsi="Calibri" w:cs="Calibri"/>
        </w:rPr>
        <w:t xml:space="preserve">ea transport </w:t>
      </w:r>
      <w:r w:rsidRPr="0097318B">
        <w:rPr>
          <w:rFonts w:ascii="Calibri" w:hAnsi="Calibri" w:cs="Calibri"/>
        </w:rPr>
        <w:t xml:space="preserve">constituted more than one-third </w:t>
      </w:r>
      <w:r w:rsidR="00001CCA" w:rsidRPr="0097318B">
        <w:rPr>
          <w:rFonts w:ascii="Calibri" w:hAnsi="Calibri" w:cs="Calibri"/>
        </w:rPr>
        <w:t>of fuel usage in Solomon Islands</w:t>
      </w:r>
      <w:r w:rsidRPr="0097318B">
        <w:rPr>
          <w:rFonts w:ascii="Calibri" w:hAnsi="Calibri" w:cs="Calibri"/>
        </w:rPr>
        <w:t xml:space="preserve"> for </w:t>
      </w:r>
      <w:r w:rsidR="00001CCA" w:rsidRPr="0097318B">
        <w:rPr>
          <w:rFonts w:ascii="Calibri" w:hAnsi="Calibri" w:cs="Calibri"/>
        </w:rPr>
        <w:t xml:space="preserve">domestic vessels, outboard </w:t>
      </w:r>
      <w:r w:rsidR="002D7B41" w:rsidRPr="0097318B">
        <w:rPr>
          <w:rFonts w:ascii="Calibri" w:hAnsi="Calibri" w:cs="Calibri"/>
        </w:rPr>
        <w:t>motorboats</w:t>
      </w:r>
      <w:r w:rsidR="00001CCA" w:rsidRPr="0097318B">
        <w:rPr>
          <w:rFonts w:ascii="Calibri" w:hAnsi="Calibri" w:cs="Calibri"/>
        </w:rPr>
        <w:t xml:space="preserve"> and fishing vessel</w:t>
      </w:r>
      <w:r w:rsidRPr="0097318B">
        <w:rPr>
          <w:rFonts w:ascii="Calibri" w:hAnsi="Calibri" w:cs="Calibri"/>
        </w:rPr>
        <w:t>s</w:t>
      </w:r>
      <w:r w:rsidRPr="0097318B">
        <w:rPr>
          <w:rStyle w:val="FootnoteReference"/>
          <w:rFonts w:ascii="Calibri" w:hAnsi="Calibri" w:cs="Calibri"/>
        </w:rPr>
        <w:footnoteReference w:id="4"/>
      </w:r>
      <w:r w:rsidR="00001CCA" w:rsidRPr="0097318B">
        <w:rPr>
          <w:rFonts w:ascii="Calibri" w:hAnsi="Calibri" w:cs="Calibri"/>
        </w:rPr>
        <w:t xml:space="preserve">. </w:t>
      </w:r>
      <w:r w:rsidRPr="0097318B">
        <w:rPr>
          <w:rFonts w:ascii="Calibri" w:hAnsi="Calibri" w:cs="Calibri"/>
        </w:rPr>
        <w:t xml:space="preserve">Petroleum fuel importation has increased less than 2% annually by volume since 1990 but this commodity constitutes a </w:t>
      </w:r>
      <w:r w:rsidR="007B27F7" w:rsidRPr="0097318B">
        <w:rPr>
          <w:rFonts w:ascii="Calibri" w:hAnsi="Calibri" w:cs="Calibri"/>
        </w:rPr>
        <w:t>high</w:t>
      </w:r>
      <w:r w:rsidRPr="0097318B">
        <w:rPr>
          <w:rFonts w:ascii="Calibri" w:hAnsi="Calibri" w:cs="Calibri"/>
        </w:rPr>
        <w:t xml:space="preserve"> percentage of total imports by value, even higher than </w:t>
      </w:r>
      <w:r w:rsidR="00441876" w:rsidRPr="0097318B">
        <w:rPr>
          <w:rFonts w:ascii="Calibri" w:hAnsi="Calibri" w:cs="Calibri"/>
        </w:rPr>
        <w:t xml:space="preserve">that of </w:t>
      </w:r>
      <w:r w:rsidRPr="0097318B">
        <w:rPr>
          <w:rFonts w:ascii="Calibri" w:hAnsi="Calibri" w:cs="Calibri"/>
        </w:rPr>
        <w:t xml:space="preserve">the early 1980s </w:t>
      </w:r>
      <w:r w:rsidR="00441876" w:rsidRPr="0097318B">
        <w:rPr>
          <w:rFonts w:ascii="Calibri" w:hAnsi="Calibri" w:cs="Calibri"/>
        </w:rPr>
        <w:t xml:space="preserve">during episodes high </w:t>
      </w:r>
      <w:r w:rsidRPr="0097318B">
        <w:rPr>
          <w:rFonts w:ascii="Calibri" w:hAnsi="Calibri" w:cs="Calibri"/>
        </w:rPr>
        <w:t xml:space="preserve">oil prices. </w:t>
      </w:r>
      <w:r w:rsidR="00001CCA" w:rsidRPr="0097318B">
        <w:rPr>
          <w:rFonts w:ascii="Calibri" w:hAnsi="Calibri" w:cs="Calibri"/>
        </w:rPr>
        <w:t xml:space="preserve">With the </w:t>
      </w:r>
      <w:r w:rsidR="00001CCA" w:rsidRPr="0097318B">
        <w:rPr>
          <w:rFonts w:ascii="Calibri" w:hAnsi="Calibri" w:cs="Calibri"/>
        </w:rPr>
        <w:lastRenderedPageBreak/>
        <w:t xml:space="preserve">current </w:t>
      </w:r>
      <w:r w:rsidR="00441876" w:rsidRPr="0097318B">
        <w:rPr>
          <w:rFonts w:ascii="Calibri" w:hAnsi="Calibri" w:cs="Calibri"/>
        </w:rPr>
        <w:t>policy</w:t>
      </w:r>
      <w:r w:rsidR="00001CCA" w:rsidRPr="0097318B">
        <w:rPr>
          <w:rFonts w:ascii="Calibri" w:hAnsi="Calibri" w:cs="Calibri"/>
        </w:rPr>
        <w:t xml:space="preserve"> by the government to support shipping service it is likely </w:t>
      </w:r>
      <w:r w:rsidRPr="0097318B">
        <w:rPr>
          <w:rFonts w:ascii="Calibri" w:hAnsi="Calibri" w:cs="Calibri"/>
        </w:rPr>
        <w:t xml:space="preserve">that </w:t>
      </w:r>
      <w:r w:rsidR="00001CCA" w:rsidRPr="0097318B">
        <w:rPr>
          <w:rFonts w:ascii="Calibri" w:hAnsi="Calibri" w:cs="Calibri"/>
        </w:rPr>
        <w:t xml:space="preserve">the </w:t>
      </w:r>
      <w:r w:rsidR="00441876" w:rsidRPr="0097318B">
        <w:rPr>
          <w:rFonts w:ascii="Calibri" w:hAnsi="Calibri" w:cs="Calibri"/>
        </w:rPr>
        <w:t xml:space="preserve">sea transport </w:t>
      </w:r>
      <w:r w:rsidR="00001CCA" w:rsidRPr="0097318B">
        <w:rPr>
          <w:rFonts w:ascii="Calibri" w:hAnsi="Calibri" w:cs="Calibri"/>
        </w:rPr>
        <w:t>fuel consumption will increase significantly.</w:t>
      </w:r>
      <w:r w:rsidRPr="0097318B">
        <w:rPr>
          <w:rFonts w:ascii="Calibri" w:hAnsi="Calibri" w:cs="Calibri"/>
        </w:rPr>
        <w:t xml:space="preserve"> </w:t>
      </w:r>
    </w:p>
    <w:p w14:paraId="6C7DF394" w14:textId="77777777" w:rsidR="007F36AF" w:rsidRPr="0097318B" w:rsidRDefault="007F36AF" w:rsidP="00FD4D0E">
      <w:pPr>
        <w:spacing w:after="0" w:line="240" w:lineRule="auto"/>
        <w:jc w:val="both"/>
        <w:rPr>
          <w:rFonts w:ascii="Calibri" w:hAnsi="Calibri" w:cs="Calibri"/>
        </w:rPr>
      </w:pPr>
    </w:p>
    <w:p w14:paraId="4CD9B296" w14:textId="77777777" w:rsidR="00657C6A" w:rsidRPr="0097318B" w:rsidRDefault="00657C6A" w:rsidP="00FD4D0E">
      <w:pPr>
        <w:spacing w:after="0" w:line="240" w:lineRule="auto"/>
        <w:jc w:val="both"/>
        <w:rPr>
          <w:rFonts w:ascii="Calibri" w:hAnsi="Calibri" w:cs="Calibri"/>
        </w:rPr>
      </w:pPr>
      <w:r w:rsidRPr="0097318B">
        <w:rPr>
          <w:rFonts w:ascii="Calibri" w:hAnsi="Calibri" w:cs="Calibri"/>
        </w:rPr>
        <w:t>Biomass remains the main source of national energy source especially in the rural areas</w:t>
      </w:r>
      <w:r w:rsidR="00786AFB" w:rsidRPr="0097318B">
        <w:rPr>
          <w:rStyle w:val="FootnoteReference"/>
          <w:rFonts w:ascii="Calibri" w:hAnsi="Calibri" w:cs="Calibri"/>
        </w:rPr>
        <w:footnoteReference w:id="5"/>
      </w:r>
      <w:r w:rsidRPr="0097318B">
        <w:rPr>
          <w:rFonts w:ascii="Calibri" w:hAnsi="Calibri" w:cs="Calibri"/>
        </w:rPr>
        <w:t xml:space="preserve"> and that all urban centers are being provided energy using fossil fuel, hydropower and solar energy. Renewable energy is increasingly becoming the crucial source of energy</w:t>
      </w:r>
      <w:r w:rsidR="00DA18F7" w:rsidRPr="0097318B">
        <w:rPr>
          <w:rFonts w:ascii="Calibri" w:hAnsi="Calibri" w:cs="Calibri"/>
        </w:rPr>
        <w:t xml:space="preserve"> particularly i</w:t>
      </w:r>
      <w:r w:rsidRPr="0097318B">
        <w:rPr>
          <w:rFonts w:ascii="Calibri" w:hAnsi="Calibri" w:cs="Calibri"/>
        </w:rPr>
        <w:t>n the rural areas</w:t>
      </w:r>
      <w:r w:rsidR="00DA18F7" w:rsidRPr="0097318B">
        <w:rPr>
          <w:rFonts w:ascii="Calibri" w:hAnsi="Calibri" w:cs="Calibri"/>
        </w:rPr>
        <w:t xml:space="preserve"> where</w:t>
      </w:r>
      <w:r w:rsidRPr="0097318B">
        <w:rPr>
          <w:rFonts w:ascii="Calibri" w:hAnsi="Calibri" w:cs="Calibri"/>
        </w:rPr>
        <w:t xml:space="preserve"> solar energy </w:t>
      </w:r>
      <w:r w:rsidR="00DA18F7" w:rsidRPr="0097318B">
        <w:rPr>
          <w:rFonts w:ascii="Calibri" w:hAnsi="Calibri" w:cs="Calibri"/>
        </w:rPr>
        <w:t>as an important</w:t>
      </w:r>
      <w:r w:rsidRPr="0097318B">
        <w:rPr>
          <w:rFonts w:ascii="Calibri" w:hAnsi="Calibri" w:cs="Calibri"/>
        </w:rPr>
        <w:t xml:space="preserve"> source of light</w:t>
      </w:r>
      <w:r w:rsidR="00DA18F7" w:rsidRPr="0097318B">
        <w:rPr>
          <w:rFonts w:ascii="Calibri" w:hAnsi="Calibri" w:cs="Calibri"/>
        </w:rPr>
        <w:t xml:space="preserve"> for the households, albeit still very limited if matched with the demand for it.</w:t>
      </w:r>
    </w:p>
    <w:p w14:paraId="56A4F4E4" w14:textId="1FCB36A4" w:rsidR="00DA18F7" w:rsidRPr="0097318B" w:rsidRDefault="000A5976" w:rsidP="00FD4D0E">
      <w:pPr>
        <w:spacing w:after="0" w:line="240" w:lineRule="auto"/>
        <w:jc w:val="both"/>
        <w:rPr>
          <w:rFonts w:ascii="Calibri" w:hAnsi="Calibri" w:cs="Calibri"/>
        </w:rPr>
      </w:pPr>
      <w:r w:rsidRPr="0097318B">
        <w:rPr>
          <w:rFonts w:ascii="Calibri" w:hAnsi="Calibri" w:cs="Calibri"/>
        </w:rPr>
        <w:t>T</w:t>
      </w:r>
      <w:r w:rsidR="00DA18F7" w:rsidRPr="0097318B">
        <w:rPr>
          <w:rFonts w:ascii="Calibri" w:hAnsi="Calibri" w:cs="Calibri"/>
        </w:rPr>
        <w:t>he presence of solar home lighting supplied under the local government programs</w:t>
      </w:r>
      <w:r w:rsidRPr="0097318B">
        <w:rPr>
          <w:rFonts w:ascii="Calibri" w:hAnsi="Calibri" w:cs="Calibri"/>
        </w:rPr>
        <w:t>, foreign-funded projects</w:t>
      </w:r>
      <w:r w:rsidR="00DA18F7" w:rsidRPr="0097318B">
        <w:rPr>
          <w:rFonts w:ascii="Calibri" w:hAnsi="Calibri" w:cs="Calibri"/>
        </w:rPr>
        <w:t xml:space="preserve"> or donations of political leaders to constituents </w:t>
      </w:r>
      <w:r w:rsidRPr="0097318B">
        <w:rPr>
          <w:rFonts w:ascii="Calibri" w:hAnsi="Calibri" w:cs="Calibri"/>
        </w:rPr>
        <w:t>(</w:t>
      </w:r>
      <w:r w:rsidR="00DA18F7" w:rsidRPr="0097318B">
        <w:rPr>
          <w:rFonts w:ascii="Calibri" w:hAnsi="Calibri" w:cs="Calibri"/>
        </w:rPr>
        <w:t>with one to three LED light bulbs</w:t>
      </w:r>
      <w:r w:rsidRPr="0097318B">
        <w:rPr>
          <w:rFonts w:ascii="Calibri" w:hAnsi="Calibri" w:cs="Calibri"/>
        </w:rPr>
        <w:t>, depending on the size),</w:t>
      </w:r>
      <w:r w:rsidR="00DA18F7" w:rsidRPr="0097318B">
        <w:rPr>
          <w:rFonts w:ascii="Calibri" w:hAnsi="Calibri" w:cs="Calibri"/>
        </w:rPr>
        <w:t xml:space="preserve"> is evident as a trend to introduce better lighting systems or replace the traditional kerosene lamps. </w:t>
      </w:r>
      <w:r w:rsidRPr="0097318B">
        <w:rPr>
          <w:rFonts w:ascii="Calibri" w:hAnsi="Calibri" w:cs="Calibri"/>
        </w:rPr>
        <w:t xml:space="preserve">In some villages such as in one village visited, the survey indicated 68% of the households are currently having solar home lighting systems installed in varying capacities and operating conditions. It was also observed that there are still many areas for improving the maintenance and sustainability of installed units </w:t>
      </w:r>
      <w:r w:rsidR="007B27F7" w:rsidRPr="0097318B">
        <w:rPr>
          <w:rFonts w:ascii="Calibri" w:hAnsi="Calibri" w:cs="Calibri"/>
        </w:rPr>
        <w:t>for</w:t>
      </w:r>
      <w:r w:rsidRPr="0097318B">
        <w:rPr>
          <w:rFonts w:ascii="Calibri" w:hAnsi="Calibri" w:cs="Calibri"/>
        </w:rPr>
        <w:t xml:space="preserve"> the households to gain the expected benefits fully</w:t>
      </w:r>
      <w:r w:rsidR="00D81415" w:rsidRPr="0097318B">
        <w:rPr>
          <w:rFonts w:ascii="Calibri" w:hAnsi="Calibri" w:cs="Calibri"/>
        </w:rPr>
        <w:t xml:space="preserve">. </w:t>
      </w:r>
    </w:p>
    <w:p w14:paraId="2461CF8F" w14:textId="77777777" w:rsidR="00DE329E" w:rsidRPr="0097318B" w:rsidRDefault="00DE329E" w:rsidP="00FD4D0E">
      <w:pPr>
        <w:autoSpaceDE w:val="0"/>
        <w:autoSpaceDN w:val="0"/>
        <w:adjustRightInd w:val="0"/>
        <w:spacing w:after="0" w:line="240" w:lineRule="auto"/>
        <w:rPr>
          <w:rFonts w:ascii="Calibri" w:hAnsi="Calibri" w:cs="Calibri"/>
        </w:rPr>
      </w:pPr>
    </w:p>
    <w:p w14:paraId="1153A4D9" w14:textId="2A4E9974" w:rsidR="00FB152B" w:rsidRPr="0097318B" w:rsidRDefault="00FB152B" w:rsidP="00FD4D0E">
      <w:pPr>
        <w:autoSpaceDE w:val="0"/>
        <w:autoSpaceDN w:val="0"/>
        <w:adjustRightInd w:val="0"/>
        <w:spacing w:after="0" w:line="240" w:lineRule="auto"/>
        <w:jc w:val="both"/>
        <w:rPr>
          <w:rFonts w:ascii="Calibri" w:hAnsi="Calibri" w:cs="Calibri"/>
        </w:rPr>
      </w:pPr>
      <w:r w:rsidRPr="0097318B">
        <w:rPr>
          <w:rFonts w:ascii="Calibri" w:hAnsi="Calibri" w:cs="Calibri"/>
        </w:rPr>
        <w:t>Grid-connected electricity (100% diesel-based) is generated and supplied by the state-owned utility Solomon Islands Electricity Authority (SIEA), which supplies electricity to Honiara and 8 provincial centers (Auki, Buala, Gizo, Kirakira, Lata, Malu’u, Noro-Munda, and Tulagi)</w:t>
      </w:r>
      <w:r w:rsidRPr="0097318B">
        <w:rPr>
          <w:rFonts w:ascii="Calibri" w:hAnsi="Calibri" w:cs="Calibri"/>
          <w:sz w:val="14"/>
          <w:szCs w:val="14"/>
        </w:rPr>
        <w:t>7</w:t>
      </w:r>
      <w:r w:rsidRPr="0097318B">
        <w:rPr>
          <w:rFonts w:ascii="Calibri" w:hAnsi="Calibri" w:cs="Calibri"/>
        </w:rPr>
        <w:t>. The total installed power generation capacity in the country is 30 MW, of which 26 MW is in Honiara —with a peak load of 14.3 MW. The combined installed capacity in the provincial centers is 4 MW. In 2016, the total net electricity generation was 87.45 GWh, of which 81.4% was sold, and 18.6% were distribution losses. Power tariffs in Solomon Islands are among the highest in the Pacific</w:t>
      </w:r>
      <w:r w:rsidR="00441876" w:rsidRPr="0097318B">
        <w:rPr>
          <w:rFonts w:ascii="Calibri" w:hAnsi="Calibri" w:cs="Calibri"/>
        </w:rPr>
        <w:t xml:space="preserve"> islands</w:t>
      </w:r>
      <w:r w:rsidRPr="0097318B">
        <w:rPr>
          <w:rFonts w:ascii="Calibri" w:hAnsi="Calibri" w:cs="Calibri"/>
        </w:rPr>
        <w:t xml:space="preserve">. </w:t>
      </w:r>
    </w:p>
    <w:p w14:paraId="50E7E063" w14:textId="77777777" w:rsidR="00FB152B" w:rsidRPr="0097318B" w:rsidRDefault="00FB152B" w:rsidP="00FD4D0E">
      <w:pPr>
        <w:autoSpaceDE w:val="0"/>
        <w:autoSpaceDN w:val="0"/>
        <w:adjustRightInd w:val="0"/>
        <w:spacing w:after="0" w:line="240" w:lineRule="auto"/>
        <w:jc w:val="both"/>
        <w:rPr>
          <w:rFonts w:ascii="Calibri" w:hAnsi="Calibri" w:cs="Calibri"/>
        </w:rPr>
      </w:pPr>
    </w:p>
    <w:p w14:paraId="6A9821B6" w14:textId="77777777" w:rsidR="00441876" w:rsidRPr="0097318B" w:rsidRDefault="00441876" w:rsidP="00FD4D0E">
      <w:pPr>
        <w:autoSpaceDE w:val="0"/>
        <w:autoSpaceDN w:val="0"/>
        <w:adjustRightInd w:val="0"/>
        <w:spacing w:after="0" w:line="240" w:lineRule="auto"/>
        <w:jc w:val="center"/>
        <w:rPr>
          <w:rFonts w:ascii="Calibri" w:hAnsi="Calibri" w:cs="Calibri"/>
        </w:rPr>
      </w:pPr>
      <w:r w:rsidRPr="0097318B">
        <w:rPr>
          <w:rFonts w:ascii="Calibri" w:hAnsi="Calibri" w:cs="Calibri"/>
          <w:noProof/>
        </w:rPr>
        <w:drawing>
          <wp:inline distT="0" distB="0" distL="0" distR="0" wp14:anchorId="2D27A5E6" wp14:editId="6D94ED5A">
            <wp:extent cx="5135525" cy="2472660"/>
            <wp:effectExtent l="0" t="0" r="8255" b="4445"/>
            <wp:docPr id="14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Picture 6"/>
                    <pic:cNvPicPr>
                      <a:picLocks noChangeAspect="1" noChangeArrowheads="1"/>
                    </pic:cNvPicPr>
                  </pic:nvPicPr>
                  <pic:blipFill rotWithShape="1">
                    <a:blip r:embed="rId15">
                      <a:extLst>
                        <a:ext uri="{28A0092B-C50C-407E-A947-70E740481C1C}">
                          <a14:useLocalDpi xmlns:a14="http://schemas.microsoft.com/office/drawing/2010/main" val="0"/>
                        </a:ext>
                      </a:extLst>
                    </a:blip>
                    <a:srcRect t="11817" b="7336"/>
                    <a:stretch/>
                  </pic:blipFill>
                  <pic:spPr bwMode="auto">
                    <a:xfrm>
                      <a:off x="0" y="0"/>
                      <a:ext cx="5136286" cy="2473026"/>
                    </a:xfrm>
                    <a:prstGeom prst="rect">
                      <a:avLst/>
                    </a:prstGeom>
                    <a:noFill/>
                    <a:ln>
                      <a:noFill/>
                    </a:ln>
                    <a:extLst>
                      <a:ext uri="{53640926-AAD7-44D8-BBD7-CCE9431645EC}">
                        <a14:shadowObscured xmlns:a14="http://schemas.microsoft.com/office/drawing/2010/main"/>
                      </a:ext>
                    </a:extLst>
                  </pic:spPr>
                </pic:pic>
              </a:graphicData>
            </a:graphic>
          </wp:inline>
        </w:drawing>
      </w:r>
    </w:p>
    <w:p w14:paraId="69522499" w14:textId="77777777" w:rsidR="00441876" w:rsidRPr="0097318B" w:rsidRDefault="00441876" w:rsidP="00FD4D0E">
      <w:pPr>
        <w:autoSpaceDE w:val="0"/>
        <w:autoSpaceDN w:val="0"/>
        <w:adjustRightInd w:val="0"/>
        <w:spacing w:after="0" w:line="240" w:lineRule="auto"/>
        <w:jc w:val="both"/>
        <w:rPr>
          <w:rFonts w:ascii="Calibri" w:hAnsi="Calibri" w:cs="Calibri"/>
        </w:rPr>
      </w:pPr>
    </w:p>
    <w:p w14:paraId="0F52E77D" w14:textId="77777777" w:rsidR="00441876" w:rsidRPr="0097318B" w:rsidRDefault="00441876" w:rsidP="00FD4D0E">
      <w:pPr>
        <w:autoSpaceDE w:val="0"/>
        <w:autoSpaceDN w:val="0"/>
        <w:adjustRightInd w:val="0"/>
        <w:spacing w:after="0" w:line="240" w:lineRule="auto"/>
        <w:jc w:val="both"/>
        <w:rPr>
          <w:rFonts w:ascii="Calibri" w:hAnsi="Calibri" w:cs="Calibri"/>
          <w:b/>
        </w:rPr>
      </w:pPr>
      <w:r w:rsidRPr="0097318B">
        <w:rPr>
          <w:rFonts w:ascii="Calibri" w:hAnsi="Calibri" w:cs="Calibri"/>
          <w:b/>
        </w:rPr>
        <w:t>Fig.3: Electricity Demand Growth (Kw) in Honiara in 2001 to 2015</w:t>
      </w:r>
    </w:p>
    <w:p w14:paraId="7A875B15" w14:textId="77777777" w:rsidR="00441876" w:rsidRPr="0097318B" w:rsidRDefault="00441876" w:rsidP="00FD4D0E">
      <w:pPr>
        <w:autoSpaceDE w:val="0"/>
        <w:autoSpaceDN w:val="0"/>
        <w:adjustRightInd w:val="0"/>
        <w:spacing w:after="0" w:line="240" w:lineRule="auto"/>
        <w:jc w:val="both"/>
        <w:rPr>
          <w:rFonts w:ascii="Calibri" w:hAnsi="Calibri" w:cs="Calibri"/>
        </w:rPr>
      </w:pPr>
    </w:p>
    <w:p w14:paraId="35BE2912" w14:textId="015BF5BA" w:rsidR="00FB152B" w:rsidRPr="0097318B" w:rsidRDefault="00FB152B" w:rsidP="00FD4D0E">
      <w:pPr>
        <w:autoSpaceDE w:val="0"/>
        <w:autoSpaceDN w:val="0"/>
        <w:adjustRightInd w:val="0"/>
        <w:spacing w:after="0" w:line="240" w:lineRule="auto"/>
        <w:jc w:val="both"/>
        <w:rPr>
          <w:rFonts w:ascii="Calibri" w:hAnsi="Calibri" w:cs="Calibri"/>
        </w:rPr>
      </w:pPr>
      <w:r w:rsidRPr="0097318B">
        <w:rPr>
          <w:rFonts w:ascii="Calibri" w:hAnsi="Calibri" w:cs="Calibri"/>
        </w:rPr>
        <w:t xml:space="preserve">On the part of the Government of Solomon Islands (SIG), it is the MMERE that manages the energy sector policy and set its power tariffs based on government regulations. The current tariffs allow SIEA to recover costs and invest in infrastructure, which is now doing under its restructuring program. Due to the high cost of diesel transport, generation costs in the provincial centers are considerably higher than in Honiara (almost 50%), which has a negative financial impact on SIEA’s operations and has </w:t>
      </w:r>
      <w:r w:rsidRPr="0097318B">
        <w:rPr>
          <w:rFonts w:ascii="Calibri" w:hAnsi="Calibri" w:cs="Calibri"/>
        </w:rPr>
        <w:lastRenderedPageBreak/>
        <w:t>impeded grid expansion. The high cost of electricity and the limited reach of the distribution grid are slowing economic growth in the provincial centers.</w:t>
      </w:r>
      <w:r w:rsidR="00014D88" w:rsidRPr="0097318B">
        <w:rPr>
          <w:rFonts w:ascii="Calibri" w:hAnsi="Calibri" w:cs="Calibri"/>
        </w:rPr>
        <w:t xml:space="preserve"> </w:t>
      </w:r>
    </w:p>
    <w:p w14:paraId="3FEE8E17" w14:textId="77777777" w:rsidR="000E0085" w:rsidRPr="0097318B" w:rsidRDefault="000E0085" w:rsidP="00FD4D0E">
      <w:pPr>
        <w:autoSpaceDE w:val="0"/>
        <w:autoSpaceDN w:val="0"/>
        <w:adjustRightInd w:val="0"/>
        <w:spacing w:after="0" w:line="240" w:lineRule="auto"/>
        <w:jc w:val="both"/>
        <w:rPr>
          <w:rFonts w:ascii="Calibri" w:hAnsi="Calibri" w:cs="Calibri"/>
          <w:color w:val="000000"/>
          <w:sz w:val="24"/>
          <w:szCs w:val="24"/>
        </w:rPr>
      </w:pPr>
    </w:p>
    <w:p w14:paraId="5B3A5581" w14:textId="1195199C" w:rsidR="00B61CEB" w:rsidRPr="0097318B" w:rsidRDefault="00AC5F45" w:rsidP="00FD4D0E">
      <w:pPr>
        <w:spacing w:after="0" w:line="240" w:lineRule="auto"/>
        <w:jc w:val="both"/>
        <w:rPr>
          <w:rFonts w:ascii="Calibri" w:hAnsi="Calibri" w:cs="Calibri"/>
          <w:lang w:eastAsia="zh-CN"/>
        </w:rPr>
      </w:pPr>
      <w:r w:rsidRPr="0097318B">
        <w:rPr>
          <w:rFonts w:ascii="Calibri" w:hAnsi="Calibri" w:cs="Calibri"/>
          <w:lang w:eastAsia="zh-CN"/>
        </w:rPr>
        <w:t xml:space="preserve">In terms of global environmental significance, </w:t>
      </w:r>
      <w:r w:rsidRPr="0097318B">
        <w:rPr>
          <w:rFonts w:ascii="Calibri" w:eastAsia="Calibri" w:hAnsi="Calibri" w:cs="Calibri"/>
          <w:lang w:eastAsia="de-DE"/>
        </w:rPr>
        <w:t xml:space="preserve">Solomon Islands is a least developed country, </w:t>
      </w:r>
      <w:r w:rsidR="00896506" w:rsidRPr="0097318B">
        <w:rPr>
          <w:rFonts w:ascii="Calibri" w:eastAsia="Calibri" w:hAnsi="Calibri" w:cs="Calibri"/>
          <w:lang w:eastAsia="de-DE"/>
        </w:rPr>
        <w:t>small Island</w:t>
      </w:r>
      <w:r w:rsidRPr="0097318B">
        <w:rPr>
          <w:rFonts w:ascii="Calibri" w:eastAsia="Calibri" w:hAnsi="Calibri" w:cs="Calibri"/>
          <w:lang w:eastAsia="de-DE"/>
        </w:rPr>
        <w:t xml:space="preserve"> developing state (LDC SIDS) that contributes to a very minimal degree for the unfolding climate change catastrophe, yet it is highly vulnerable to adverse impacts of climate change. It is estimated that in 2015, greenhouse gas (GHG) emissions level from Solomon Islands is approximately 20 MtCO</w:t>
      </w:r>
      <w:r w:rsidRPr="0097318B">
        <w:rPr>
          <w:rFonts w:ascii="Calibri" w:eastAsia="Calibri" w:hAnsi="Calibri" w:cs="Calibri"/>
          <w:vertAlign w:val="subscript"/>
          <w:lang w:eastAsia="de-DE"/>
        </w:rPr>
        <w:t>2</w:t>
      </w:r>
      <w:r w:rsidRPr="0097318B">
        <w:rPr>
          <w:rFonts w:ascii="Calibri" w:eastAsia="Calibri" w:hAnsi="Calibri" w:cs="Calibri"/>
          <w:lang w:eastAsia="de-DE"/>
        </w:rPr>
        <w:t xml:space="preserve">e/year. This is extremely small, i.e. representing approximately just 0.01 % of global emissions. In terms of per capita emissions, it has </w:t>
      </w:r>
      <w:r w:rsidR="00896506" w:rsidRPr="0097318B">
        <w:rPr>
          <w:rFonts w:ascii="Calibri" w:eastAsia="Calibri" w:hAnsi="Calibri" w:cs="Calibri"/>
          <w:lang w:eastAsia="de-DE"/>
        </w:rPr>
        <w:t xml:space="preserve">a </w:t>
      </w:r>
      <w:r w:rsidRPr="0097318B">
        <w:rPr>
          <w:rFonts w:ascii="Calibri" w:eastAsia="Calibri" w:hAnsi="Calibri" w:cs="Calibri"/>
          <w:lang w:eastAsia="de-DE"/>
        </w:rPr>
        <w:t xml:space="preserve">very low </w:t>
      </w:r>
      <w:r w:rsidR="00896506" w:rsidRPr="0097318B">
        <w:rPr>
          <w:rFonts w:ascii="Calibri" w:eastAsia="Calibri" w:hAnsi="Calibri" w:cs="Calibri"/>
          <w:lang w:eastAsia="de-DE"/>
        </w:rPr>
        <w:t xml:space="preserve">level merely </w:t>
      </w:r>
      <w:r w:rsidRPr="0097318B">
        <w:rPr>
          <w:rFonts w:ascii="Calibri" w:eastAsia="Calibri" w:hAnsi="Calibri" w:cs="Calibri"/>
          <w:lang w:eastAsia="de-DE"/>
        </w:rPr>
        <w:t>at just 1.2 tCO</w:t>
      </w:r>
      <w:r w:rsidRPr="0097318B">
        <w:rPr>
          <w:rFonts w:ascii="Calibri" w:eastAsia="Calibri" w:hAnsi="Calibri" w:cs="Calibri"/>
          <w:vertAlign w:val="subscript"/>
          <w:lang w:eastAsia="de-DE"/>
        </w:rPr>
        <w:t>2</w:t>
      </w:r>
      <w:r w:rsidRPr="0097318B">
        <w:rPr>
          <w:rFonts w:ascii="Calibri" w:eastAsia="Calibri" w:hAnsi="Calibri" w:cs="Calibri"/>
          <w:lang w:eastAsia="de-DE"/>
        </w:rPr>
        <w:t xml:space="preserve"> per person</w:t>
      </w:r>
      <w:r w:rsidR="00896506" w:rsidRPr="0097318B">
        <w:rPr>
          <w:rFonts w:ascii="Calibri" w:eastAsia="Calibri" w:hAnsi="Calibri" w:cs="Calibri"/>
          <w:lang w:eastAsia="de-DE"/>
        </w:rPr>
        <w:t>.</w:t>
      </w:r>
      <w:r w:rsidRPr="0097318B">
        <w:rPr>
          <w:rFonts w:ascii="Calibri" w:eastAsia="Calibri" w:hAnsi="Calibri" w:cs="Calibri"/>
          <w:lang w:eastAsia="de-DE"/>
        </w:rPr>
        <w:t xml:space="preserve"> This is fourteen times less than the average per capita emissions of Australia (16.5tCO</w:t>
      </w:r>
      <w:r w:rsidRPr="0097318B">
        <w:rPr>
          <w:rFonts w:ascii="Calibri" w:eastAsia="Calibri" w:hAnsi="Calibri" w:cs="Calibri"/>
          <w:vertAlign w:val="subscript"/>
          <w:lang w:eastAsia="de-DE"/>
        </w:rPr>
        <w:t>2</w:t>
      </w:r>
      <w:r w:rsidRPr="0097318B">
        <w:rPr>
          <w:rFonts w:ascii="Calibri" w:eastAsia="Calibri" w:hAnsi="Calibri" w:cs="Calibri"/>
          <w:lang w:eastAsia="de-DE"/>
        </w:rPr>
        <w:t>/capita), and less than the estimated level required to stay below 1.5</w:t>
      </w:r>
      <w:r w:rsidRPr="0097318B">
        <w:rPr>
          <w:rFonts w:ascii="Calibri" w:eastAsia="Calibri" w:hAnsi="Calibri" w:cs="Calibri"/>
          <w:vertAlign w:val="superscript"/>
          <w:lang w:eastAsia="de-DE"/>
        </w:rPr>
        <w:t xml:space="preserve"> o</w:t>
      </w:r>
      <w:r w:rsidRPr="0097318B">
        <w:rPr>
          <w:rFonts w:ascii="Calibri" w:eastAsia="Calibri" w:hAnsi="Calibri" w:cs="Calibri"/>
          <w:lang w:eastAsia="de-DE"/>
        </w:rPr>
        <w:t>C (as compared to 2</w:t>
      </w:r>
      <w:r w:rsidRPr="0097318B">
        <w:rPr>
          <w:rFonts w:ascii="Calibri" w:eastAsia="Calibri" w:hAnsi="Calibri" w:cs="Calibri"/>
          <w:vertAlign w:val="superscript"/>
          <w:lang w:eastAsia="de-DE"/>
        </w:rPr>
        <w:t>o</w:t>
      </w:r>
      <w:r w:rsidRPr="0097318B">
        <w:rPr>
          <w:rFonts w:ascii="Calibri" w:eastAsia="Calibri" w:hAnsi="Calibri" w:cs="Calibri"/>
          <w:lang w:eastAsia="de-DE"/>
        </w:rPr>
        <w:t>C) of warming, of around 1.5tCO</w:t>
      </w:r>
      <w:r w:rsidRPr="0097318B">
        <w:rPr>
          <w:rFonts w:ascii="Calibri" w:eastAsia="Calibri" w:hAnsi="Calibri" w:cs="Calibri"/>
          <w:vertAlign w:val="subscript"/>
          <w:lang w:eastAsia="de-DE"/>
        </w:rPr>
        <w:t>2</w:t>
      </w:r>
      <w:r w:rsidRPr="0097318B">
        <w:rPr>
          <w:rFonts w:ascii="Calibri" w:eastAsia="Calibri" w:hAnsi="Calibri" w:cs="Calibri"/>
          <w:lang w:eastAsia="de-DE"/>
        </w:rPr>
        <w:t>e/capita</w:t>
      </w:r>
      <w:r w:rsidRPr="0097318B">
        <w:rPr>
          <w:rFonts w:ascii="Calibri" w:eastAsia="Calibri" w:hAnsi="Calibri" w:cs="Calibri"/>
          <w:vertAlign w:val="superscript"/>
          <w:lang w:eastAsia="de-DE"/>
        </w:rPr>
        <w:footnoteReference w:id="6"/>
      </w:r>
      <w:r w:rsidRPr="0097318B">
        <w:rPr>
          <w:rFonts w:ascii="Calibri" w:eastAsia="Calibri" w:hAnsi="Calibri" w:cs="Calibri"/>
          <w:lang w:eastAsia="de-DE"/>
        </w:rPr>
        <w:t>.Thus, any contribution from Solomon Islands is more than fair, and must be considered ambitious, given Solomon Islands national circumstances.</w:t>
      </w:r>
      <w:r w:rsidR="00896506" w:rsidRPr="0097318B">
        <w:rPr>
          <w:rFonts w:ascii="Calibri" w:eastAsia="Calibri" w:hAnsi="Calibri" w:cs="Calibri"/>
          <w:lang w:eastAsia="de-DE"/>
        </w:rPr>
        <w:t xml:space="preserve"> Nevertheless, the country is pursuing an aggressive RE/EE program to address the energy needs of rural population for their electrification requirements</w:t>
      </w:r>
      <w:r w:rsidR="00FD4D0E" w:rsidRPr="0097318B">
        <w:rPr>
          <w:rFonts w:ascii="Calibri" w:eastAsia="Calibri" w:hAnsi="Calibri" w:cs="Calibri"/>
          <w:lang w:eastAsia="de-DE"/>
        </w:rPr>
        <w:t xml:space="preserve">. </w:t>
      </w:r>
    </w:p>
    <w:p w14:paraId="67EF1804" w14:textId="77777777" w:rsidR="00896506" w:rsidRPr="0097318B" w:rsidRDefault="00896506" w:rsidP="00FD4D0E">
      <w:pPr>
        <w:spacing w:after="0" w:line="240" w:lineRule="auto"/>
        <w:jc w:val="both"/>
        <w:rPr>
          <w:rFonts w:ascii="Calibri" w:hAnsi="Calibri" w:cs="Calibri"/>
          <w:b/>
          <w:lang w:eastAsia="zh-CN"/>
        </w:rPr>
      </w:pPr>
    </w:p>
    <w:p w14:paraId="718FF09F" w14:textId="2213510A" w:rsidR="00B61CEB" w:rsidRPr="0097318B" w:rsidRDefault="00B61CEB" w:rsidP="00FD4D0E">
      <w:pPr>
        <w:spacing w:after="0" w:line="240" w:lineRule="auto"/>
        <w:jc w:val="both"/>
        <w:rPr>
          <w:rFonts w:ascii="Calibri" w:hAnsi="Calibri" w:cs="Calibri"/>
          <w:b/>
          <w:lang w:eastAsia="zh-CN"/>
        </w:rPr>
      </w:pPr>
      <w:r w:rsidRPr="0097318B">
        <w:rPr>
          <w:rFonts w:ascii="Calibri" w:hAnsi="Calibri" w:cs="Calibri"/>
          <w:b/>
          <w:lang w:eastAsia="zh-CN"/>
        </w:rPr>
        <w:t>Barrier Analysis</w:t>
      </w:r>
      <w:r w:rsidR="0038477D" w:rsidRPr="0097318B">
        <w:rPr>
          <w:rFonts w:ascii="Calibri" w:hAnsi="Calibri" w:cs="Calibri"/>
          <w:b/>
          <w:lang w:eastAsia="zh-CN"/>
        </w:rPr>
        <w:t xml:space="preserve"> </w:t>
      </w:r>
      <w:r w:rsidRPr="0097318B">
        <w:rPr>
          <w:rFonts w:ascii="Calibri" w:hAnsi="Calibri" w:cs="Calibri"/>
          <w:b/>
          <w:lang w:eastAsia="zh-CN"/>
        </w:rPr>
        <w:t xml:space="preserve"> </w:t>
      </w:r>
    </w:p>
    <w:p w14:paraId="3A0EEEAF" w14:textId="77777777" w:rsidR="00B61CEB" w:rsidRPr="0097318B" w:rsidRDefault="00B61CEB" w:rsidP="00FD4D0E">
      <w:pPr>
        <w:spacing w:after="0" w:line="240" w:lineRule="auto"/>
        <w:jc w:val="both"/>
        <w:rPr>
          <w:rFonts w:ascii="Calibri" w:hAnsi="Calibri" w:cs="Calibri"/>
          <w:lang w:eastAsia="zh-CN"/>
        </w:rPr>
      </w:pPr>
    </w:p>
    <w:p w14:paraId="78631B03" w14:textId="1E5883AE" w:rsidR="004A420A" w:rsidRPr="0097318B" w:rsidRDefault="004A420A" w:rsidP="00FD4D0E">
      <w:pPr>
        <w:spacing w:after="0" w:line="240" w:lineRule="auto"/>
        <w:jc w:val="both"/>
        <w:rPr>
          <w:rFonts w:ascii="Calibri" w:hAnsi="Calibri" w:cs="Calibri"/>
          <w:lang w:eastAsia="zh-CN"/>
        </w:rPr>
      </w:pPr>
      <w:r w:rsidRPr="0097318B">
        <w:rPr>
          <w:rFonts w:ascii="Calibri" w:hAnsi="Calibri" w:cs="Calibri"/>
          <w:color w:val="000000"/>
        </w:rPr>
        <w:t xml:space="preserve">The main basis of the SPIRES Project is the Solomon Islands’ National Energy Policy adopted in 2014 (SINEP 2014) and the National Development Strategy 2011 – 2020 where the country has initially set its targets on electricity access, renewable energy and energy efficiency in line with the development objectives. However, there are various barriers and gaps that prevent the country in achieving these targets, and these </w:t>
      </w:r>
      <w:r w:rsidR="007B27F7" w:rsidRPr="0097318B">
        <w:rPr>
          <w:rFonts w:ascii="Calibri" w:hAnsi="Calibri" w:cs="Calibri"/>
          <w:color w:val="000000"/>
        </w:rPr>
        <w:t>must</w:t>
      </w:r>
      <w:r w:rsidRPr="0097318B">
        <w:rPr>
          <w:rFonts w:ascii="Calibri" w:hAnsi="Calibri" w:cs="Calibri"/>
          <w:color w:val="000000"/>
        </w:rPr>
        <w:t xml:space="preserve"> be adequately addressed. While the country has carried out baseline initiatives, the presence of these interrelated barriers </w:t>
      </w:r>
      <w:r w:rsidR="006630E2" w:rsidRPr="0097318B">
        <w:rPr>
          <w:rFonts w:ascii="Calibri" w:hAnsi="Calibri" w:cs="Calibri"/>
          <w:color w:val="000000"/>
        </w:rPr>
        <w:t>hampers</w:t>
      </w:r>
      <w:r w:rsidRPr="0097318B">
        <w:rPr>
          <w:rFonts w:ascii="Calibri" w:hAnsi="Calibri" w:cs="Calibri"/>
          <w:color w:val="000000"/>
        </w:rPr>
        <w:t xml:space="preserve"> the timely realization of the set renewable energy and energy efficiency targets. From the Logical Framework Analysis (LFA) Workshop that was conducted in January 2018, the core problem that </w:t>
      </w:r>
      <w:r w:rsidR="007B27F7" w:rsidRPr="0097318B">
        <w:rPr>
          <w:rFonts w:ascii="Calibri" w:hAnsi="Calibri" w:cs="Calibri"/>
          <w:color w:val="000000"/>
        </w:rPr>
        <w:t>must</w:t>
      </w:r>
      <w:r w:rsidRPr="0097318B">
        <w:rPr>
          <w:rFonts w:ascii="Calibri" w:hAnsi="Calibri" w:cs="Calibri"/>
          <w:color w:val="000000"/>
        </w:rPr>
        <w:t xml:space="preserve"> be addressed is the limited access to electricity in rural communities in the Solomon Islands</w:t>
      </w:r>
      <w:r w:rsidRPr="0097318B">
        <w:rPr>
          <w:rStyle w:val="FootnoteReference"/>
          <w:rFonts w:ascii="Calibri" w:hAnsi="Calibri" w:cs="Calibri"/>
          <w:color w:val="000000"/>
        </w:rPr>
        <w:footnoteReference w:id="7"/>
      </w:r>
      <w:r w:rsidRPr="0097318B">
        <w:rPr>
          <w:rFonts w:ascii="Calibri" w:hAnsi="Calibri" w:cs="Calibri"/>
          <w:color w:val="000000"/>
        </w:rPr>
        <w:t>.</w:t>
      </w:r>
    </w:p>
    <w:p w14:paraId="2E658EF4" w14:textId="7559EB6E" w:rsidR="00F833DF" w:rsidRPr="0097318B" w:rsidRDefault="00BB5661" w:rsidP="00FD4D0E">
      <w:pPr>
        <w:autoSpaceDE w:val="0"/>
        <w:autoSpaceDN w:val="0"/>
        <w:adjustRightInd w:val="0"/>
        <w:spacing w:after="0" w:line="240" w:lineRule="auto"/>
        <w:jc w:val="both"/>
        <w:rPr>
          <w:rFonts w:ascii="Calibri" w:hAnsi="Calibri" w:cs="Calibri"/>
          <w:color w:val="000000"/>
        </w:rPr>
      </w:pPr>
      <w:r w:rsidRPr="0097318B">
        <w:rPr>
          <w:rFonts w:ascii="Calibri" w:hAnsi="Calibri" w:cs="Calibri"/>
          <w:color w:val="000000"/>
        </w:rPr>
        <w:t xml:space="preserve">  </w:t>
      </w:r>
    </w:p>
    <w:p w14:paraId="131E29FF" w14:textId="02B6B539" w:rsidR="00921E09" w:rsidRPr="0097318B" w:rsidRDefault="00940586" w:rsidP="00FD4D0E">
      <w:pPr>
        <w:autoSpaceDE w:val="0"/>
        <w:autoSpaceDN w:val="0"/>
        <w:adjustRightInd w:val="0"/>
        <w:spacing w:after="0" w:line="240" w:lineRule="auto"/>
        <w:jc w:val="both"/>
        <w:rPr>
          <w:rFonts w:ascii="Calibri" w:hAnsi="Calibri" w:cs="Calibri"/>
          <w:color w:val="000000"/>
        </w:rPr>
      </w:pPr>
      <w:r w:rsidRPr="0097318B">
        <w:rPr>
          <w:rFonts w:ascii="Calibri" w:hAnsi="Calibri" w:cs="Calibri"/>
          <w:color w:val="000000"/>
        </w:rPr>
        <w:t xml:space="preserve">With the current strategy on awareness raising and information dissemination, the current rather low level of public awareness of cost-effective RE technology applications not only for power applications, and the idea of conserving energy, using renewable energy, and using energy efficiently will continue as in the past. </w:t>
      </w:r>
      <w:r w:rsidR="00921E09" w:rsidRPr="0097318B">
        <w:rPr>
          <w:rFonts w:ascii="Calibri" w:hAnsi="Calibri" w:cs="Calibri"/>
          <w:color w:val="000000"/>
        </w:rPr>
        <w:t>The immediate causes of the core problem include the following:</w:t>
      </w:r>
    </w:p>
    <w:p w14:paraId="4B58D0A4" w14:textId="77777777" w:rsidR="00921E09" w:rsidRPr="0097318B" w:rsidRDefault="00921E09" w:rsidP="00FD4D0E">
      <w:pPr>
        <w:autoSpaceDE w:val="0"/>
        <w:autoSpaceDN w:val="0"/>
        <w:adjustRightInd w:val="0"/>
        <w:spacing w:after="0" w:line="240" w:lineRule="auto"/>
        <w:jc w:val="both"/>
        <w:rPr>
          <w:rFonts w:ascii="Calibri" w:hAnsi="Calibri" w:cs="Calibri"/>
          <w:color w:val="000000"/>
          <w:sz w:val="24"/>
          <w:szCs w:val="24"/>
        </w:rPr>
      </w:pPr>
    </w:p>
    <w:p w14:paraId="2949068F" w14:textId="496B1196" w:rsidR="00921E09" w:rsidRPr="0097318B" w:rsidRDefault="00921E09" w:rsidP="00B82E8D">
      <w:pPr>
        <w:pStyle w:val="ListParagraph"/>
        <w:numPr>
          <w:ilvl w:val="0"/>
          <w:numId w:val="70"/>
        </w:numPr>
        <w:autoSpaceDE w:val="0"/>
        <w:autoSpaceDN w:val="0"/>
        <w:adjustRightInd w:val="0"/>
        <w:spacing w:after="0" w:line="240" w:lineRule="auto"/>
        <w:ind w:left="360"/>
        <w:jc w:val="both"/>
        <w:rPr>
          <w:rFonts w:ascii="Calibri" w:hAnsi="Calibri" w:cs="Calibri"/>
          <w:color w:val="000000"/>
        </w:rPr>
      </w:pPr>
      <w:r w:rsidRPr="0097318B">
        <w:rPr>
          <w:rFonts w:ascii="Calibri" w:hAnsi="Calibri" w:cs="Calibri"/>
          <w:color w:val="000000"/>
        </w:rPr>
        <w:t xml:space="preserve">Inadequate enforcement of </w:t>
      </w:r>
      <w:r w:rsidR="004A420A" w:rsidRPr="0097318B">
        <w:rPr>
          <w:rFonts w:ascii="Calibri" w:hAnsi="Calibri" w:cs="Calibri"/>
          <w:color w:val="000000"/>
        </w:rPr>
        <w:t>policies and plan</w:t>
      </w:r>
      <w:r w:rsidRPr="0097318B">
        <w:rPr>
          <w:rFonts w:ascii="Calibri" w:hAnsi="Calibri" w:cs="Calibri"/>
          <w:color w:val="000000"/>
        </w:rPr>
        <w:t xml:space="preserve"> to support application of cost-effective RE Technologies for electricity access in the off-grid areas. </w:t>
      </w:r>
    </w:p>
    <w:p w14:paraId="718D73C3" w14:textId="5E360FC4" w:rsidR="00921E09" w:rsidRPr="0097318B" w:rsidRDefault="00921E09" w:rsidP="00B82E8D">
      <w:pPr>
        <w:pStyle w:val="ListParagraph"/>
        <w:numPr>
          <w:ilvl w:val="0"/>
          <w:numId w:val="70"/>
        </w:numPr>
        <w:autoSpaceDE w:val="0"/>
        <w:autoSpaceDN w:val="0"/>
        <w:adjustRightInd w:val="0"/>
        <w:spacing w:after="0" w:line="240" w:lineRule="auto"/>
        <w:ind w:left="360"/>
        <w:jc w:val="both"/>
        <w:rPr>
          <w:rFonts w:ascii="Calibri" w:hAnsi="Calibri" w:cs="Calibri"/>
          <w:color w:val="000000"/>
        </w:rPr>
      </w:pPr>
      <w:r w:rsidRPr="0097318B">
        <w:rPr>
          <w:rFonts w:ascii="Calibri" w:hAnsi="Calibri" w:cs="Calibri"/>
          <w:color w:val="000000"/>
        </w:rPr>
        <w:t xml:space="preserve">Limited financial and institutional support in terms of integrated plans on the implementation of rural electrification and RE-based energy production in off grid areas. </w:t>
      </w:r>
    </w:p>
    <w:p w14:paraId="5A9EFB8C" w14:textId="62870E6E" w:rsidR="00921E09" w:rsidRPr="0097318B" w:rsidRDefault="00921E09" w:rsidP="00B82E8D">
      <w:pPr>
        <w:pStyle w:val="ListParagraph"/>
        <w:numPr>
          <w:ilvl w:val="0"/>
          <w:numId w:val="70"/>
        </w:numPr>
        <w:autoSpaceDE w:val="0"/>
        <w:autoSpaceDN w:val="0"/>
        <w:adjustRightInd w:val="0"/>
        <w:spacing w:after="0" w:line="240" w:lineRule="auto"/>
        <w:ind w:left="360"/>
        <w:jc w:val="both"/>
        <w:rPr>
          <w:rFonts w:ascii="Calibri" w:hAnsi="Calibri" w:cs="Calibri"/>
          <w:color w:val="000000"/>
        </w:rPr>
      </w:pPr>
      <w:r w:rsidRPr="0097318B">
        <w:rPr>
          <w:rFonts w:ascii="Calibri" w:hAnsi="Calibri" w:cs="Calibri"/>
          <w:color w:val="000000"/>
        </w:rPr>
        <w:t xml:space="preserve">Low level of confidence in and application of RE technologies and RE-based power generation to support socio-economic development in off-grid areas. </w:t>
      </w:r>
    </w:p>
    <w:p w14:paraId="2024FF81" w14:textId="7FC92AAD" w:rsidR="00921E09" w:rsidRPr="0097318B" w:rsidRDefault="00921E09" w:rsidP="00B82E8D">
      <w:pPr>
        <w:pStyle w:val="ListParagraph"/>
        <w:numPr>
          <w:ilvl w:val="0"/>
          <w:numId w:val="70"/>
        </w:numPr>
        <w:autoSpaceDE w:val="0"/>
        <w:autoSpaceDN w:val="0"/>
        <w:adjustRightInd w:val="0"/>
        <w:spacing w:after="0" w:line="240" w:lineRule="auto"/>
        <w:ind w:left="360"/>
        <w:jc w:val="both"/>
        <w:rPr>
          <w:rFonts w:ascii="Calibri" w:hAnsi="Calibri" w:cs="Calibri"/>
          <w:color w:val="000000"/>
        </w:rPr>
      </w:pPr>
      <w:r w:rsidRPr="0097318B">
        <w:rPr>
          <w:rFonts w:ascii="Calibri" w:hAnsi="Calibri" w:cs="Calibri"/>
          <w:color w:val="000000"/>
        </w:rPr>
        <w:t xml:space="preserve">Limited applications of climate resilient and low carbon technologies in providing electricity access in off-grid areas. </w:t>
      </w:r>
    </w:p>
    <w:p w14:paraId="466AC2F1" w14:textId="2F46A75B" w:rsidR="00921E09" w:rsidRPr="0097318B" w:rsidRDefault="00921E09" w:rsidP="00B82E8D">
      <w:pPr>
        <w:pStyle w:val="ListParagraph"/>
        <w:numPr>
          <w:ilvl w:val="0"/>
          <w:numId w:val="70"/>
        </w:numPr>
        <w:autoSpaceDE w:val="0"/>
        <w:autoSpaceDN w:val="0"/>
        <w:adjustRightInd w:val="0"/>
        <w:spacing w:after="0" w:line="240" w:lineRule="auto"/>
        <w:ind w:left="360"/>
        <w:jc w:val="both"/>
        <w:rPr>
          <w:rFonts w:ascii="Calibri" w:hAnsi="Calibri" w:cs="Calibri"/>
          <w:color w:val="000000"/>
        </w:rPr>
      </w:pPr>
      <w:r w:rsidRPr="0097318B">
        <w:rPr>
          <w:rFonts w:ascii="Calibri" w:hAnsi="Calibri" w:cs="Calibri"/>
          <w:color w:val="000000"/>
        </w:rPr>
        <w:t>Low level of awareness and knowledge of the SIG, private sector &amp; communities on cost-effectiveness applications of RE and EE technologies</w:t>
      </w:r>
      <w:r w:rsidR="009350A7" w:rsidRPr="0097318B">
        <w:rPr>
          <w:rFonts w:ascii="Calibri" w:hAnsi="Calibri" w:cs="Calibri"/>
          <w:color w:val="000000"/>
        </w:rPr>
        <w:t>.</w:t>
      </w:r>
      <w:r w:rsidRPr="0097318B">
        <w:rPr>
          <w:rFonts w:ascii="Calibri" w:hAnsi="Calibri" w:cs="Calibri"/>
          <w:color w:val="000000"/>
        </w:rPr>
        <w:t xml:space="preserve"> </w:t>
      </w:r>
    </w:p>
    <w:p w14:paraId="735DA658" w14:textId="1481DABB" w:rsidR="00921E09" w:rsidRPr="0097318B" w:rsidRDefault="004C00FE" w:rsidP="00FD4D0E">
      <w:pPr>
        <w:tabs>
          <w:tab w:val="left" w:pos="3906"/>
        </w:tabs>
        <w:autoSpaceDE w:val="0"/>
        <w:autoSpaceDN w:val="0"/>
        <w:adjustRightInd w:val="0"/>
        <w:spacing w:after="0" w:line="240" w:lineRule="auto"/>
        <w:jc w:val="both"/>
        <w:rPr>
          <w:rFonts w:ascii="Calibri" w:hAnsi="Calibri" w:cs="Calibri"/>
          <w:color w:val="000000"/>
        </w:rPr>
      </w:pPr>
      <w:r w:rsidRPr="0097318B">
        <w:rPr>
          <w:rFonts w:ascii="Calibri" w:hAnsi="Calibri" w:cs="Calibri"/>
          <w:color w:val="000000"/>
        </w:rPr>
        <w:tab/>
      </w:r>
    </w:p>
    <w:p w14:paraId="51C3B7BB" w14:textId="77777777" w:rsidR="00C625FF" w:rsidRPr="0097318B" w:rsidRDefault="00C625FF" w:rsidP="00FD4D0E">
      <w:pPr>
        <w:autoSpaceDE w:val="0"/>
        <w:autoSpaceDN w:val="0"/>
        <w:adjustRightInd w:val="0"/>
        <w:spacing w:after="0" w:line="240" w:lineRule="auto"/>
        <w:jc w:val="both"/>
        <w:rPr>
          <w:rFonts w:ascii="Calibri" w:hAnsi="Calibri" w:cs="Calibri"/>
          <w:color w:val="000000"/>
        </w:rPr>
      </w:pPr>
      <w:r w:rsidRPr="0097318B">
        <w:rPr>
          <w:rFonts w:ascii="Calibri" w:hAnsi="Calibri" w:cs="Calibri"/>
          <w:iCs/>
          <w:color w:val="000000"/>
        </w:rPr>
        <w:t xml:space="preserve">Policy, Regulatory and Planning Barriers </w:t>
      </w:r>
    </w:p>
    <w:p w14:paraId="5C6C4FD5" w14:textId="77777777" w:rsidR="00C625FF" w:rsidRPr="0097318B" w:rsidRDefault="00C625FF" w:rsidP="00FD4D0E">
      <w:pPr>
        <w:spacing w:after="0" w:line="240" w:lineRule="auto"/>
        <w:jc w:val="both"/>
        <w:rPr>
          <w:rFonts w:ascii="Calibri" w:hAnsi="Calibri" w:cs="Calibri"/>
          <w:color w:val="000000"/>
        </w:rPr>
      </w:pPr>
    </w:p>
    <w:p w14:paraId="677ECFF6" w14:textId="44C05B10" w:rsidR="00D104F3" w:rsidRPr="0097318B" w:rsidRDefault="00C625FF" w:rsidP="00FD4D0E">
      <w:pPr>
        <w:spacing w:after="0" w:line="240" w:lineRule="auto"/>
        <w:jc w:val="both"/>
        <w:rPr>
          <w:rFonts w:ascii="Calibri" w:hAnsi="Calibri" w:cs="Calibri"/>
          <w:color w:val="000000"/>
        </w:rPr>
      </w:pPr>
      <w:r w:rsidRPr="0097318B">
        <w:rPr>
          <w:rFonts w:ascii="Calibri" w:hAnsi="Calibri" w:cs="Calibri"/>
          <w:color w:val="000000"/>
        </w:rPr>
        <w:t xml:space="preserve">The country has a very broad draft national Energy Policy (2013), and for rural electrification there are several broad policies for achieving 35% electricity access in rural areas by 2020. These policies are mostly without the necessary implementing rules and regulations and plans. Hence their enforcement </w:t>
      </w:r>
      <w:r w:rsidRPr="0097318B">
        <w:rPr>
          <w:rFonts w:ascii="Calibri" w:hAnsi="Calibri" w:cs="Calibri"/>
          <w:color w:val="000000"/>
        </w:rPr>
        <w:lastRenderedPageBreak/>
        <w:t xml:space="preserve">to support enhanced application of cost-effective RE technologies for electricity generation in the off-grid areas in Solomon Islands is not adequate. </w:t>
      </w:r>
      <w:r w:rsidR="007B27F7" w:rsidRPr="0097318B">
        <w:rPr>
          <w:rFonts w:ascii="Calibri" w:hAnsi="Calibri" w:cs="Calibri"/>
          <w:color w:val="000000"/>
        </w:rPr>
        <w:t>These</w:t>
      </w:r>
      <w:r w:rsidRPr="0097318B">
        <w:rPr>
          <w:rFonts w:ascii="Calibri" w:hAnsi="Calibri" w:cs="Calibri"/>
          <w:color w:val="000000"/>
        </w:rPr>
        <w:t xml:space="preserve"> are results of the lack of formal national policies on renewable energy, energy efficiency and rural electrification, which leads to unclear energy regulatory framework including on rural electrification. The lack of regulatory framework also led very limited stakeholders in the energy sector, apart from the SIG and SIEA. There are no clear policies regarding private sector participation in energy sector, and there are inadequate legislation</w:t>
      </w:r>
      <w:r w:rsidR="00AB4666" w:rsidRPr="0097318B">
        <w:rPr>
          <w:rFonts w:ascii="Calibri" w:hAnsi="Calibri" w:cs="Calibri"/>
          <w:color w:val="000000"/>
        </w:rPr>
        <w:t>s</w:t>
      </w:r>
      <w:r w:rsidRPr="0097318B">
        <w:rPr>
          <w:rFonts w:ascii="Calibri" w:hAnsi="Calibri" w:cs="Calibri"/>
          <w:color w:val="000000"/>
        </w:rPr>
        <w:t xml:space="preserve"> for consumer protection, price control, fuel storage and handling, water rights and permits for hydro-power systems and power sector regulation. Moreover, because of the informal energy policies, there is lack of formal energy planning work at the national and local levels. There are also no data/information collected that can be used for national energy balance and for energy planning. Th</w:t>
      </w:r>
      <w:r w:rsidR="00E34135" w:rsidRPr="0097318B">
        <w:rPr>
          <w:rFonts w:ascii="Calibri" w:hAnsi="Calibri" w:cs="Calibri"/>
          <w:color w:val="000000"/>
        </w:rPr>
        <w:t>is</w:t>
      </w:r>
      <w:r w:rsidRPr="0097318B">
        <w:rPr>
          <w:rFonts w:ascii="Calibri" w:hAnsi="Calibri" w:cs="Calibri"/>
          <w:color w:val="000000"/>
        </w:rPr>
        <w:t xml:space="preserve"> </w:t>
      </w:r>
      <w:r w:rsidR="00E34135" w:rsidRPr="0097318B">
        <w:rPr>
          <w:rFonts w:ascii="Calibri" w:hAnsi="Calibri" w:cs="Calibri"/>
          <w:color w:val="000000"/>
        </w:rPr>
        <w:t xml:space="preserve">situation </w:t>
      </w:r>
      <w:r w:rsidRPr="0097318B">
        <w:rPr>
          <w:rFonts w:ascii="Calibri" w:hAnsi="Calibri" w:cs="Calibri"/>
          <w:color w:val="000000"/>
        </w:rPr>
        <w:t xml:space="preserve">results </w:t>
      </w:r>
      <w:r w:rsidR="009F39E2" w:rsidRPr="0097318B">
        <w:rPr>
          <w:rFonts w:ascii="Calibri" w:hAnsi="Calibri" w:cs="Calibri"/>
          <w:color w:val="000000"/>
        </w:rPr>
        <w:t xml:space="preserve">to </w:t>
      </w:r>
      <w:r w:rsidRPr="0097318B">
        <w:rPr>
          <w:rFonts w:ascii="Calibri" w:hAnsi="Calibri" w:cs="Calibri"/>
          <w:color w:val="000000"/>
        </w:rPr>
        <w:t xml:space="preserve">the lack of </w:t>
      </w:r>
      <w:r w:rsidR="003463DE" w:rsidRPr="0097318B">
        <w:rPr>
          <w:rFonts w:ascii="Calibri" w:hAnsi="Calibri" w:cs="Calibri"/>
          <w:color w:val="000000"/>
        </w:rPr>
        <w:t xml:space="preserve">plans on </w:t>
      </w:r>
      <w:r w:rsidRPr="0097318B">
        <w:rPr>
          <w:rFonts w:ascii="Calibri" w:hAnsi="Calibri" w:cs="Calibri"/>
          <w:color w:val="000000"/>
        </w:rPr>
        <w:t xml:space="preserve">formal rural electrification development and standards or regulations regarding electricity use and development, despite the government’s targets to achieve a rather ambitious level of RE electricity generation. </w:t>
      </w:r>
      <w:r w:rsidR="00D104F3" w:rsidRPr="0097318B">
        <w:rPr>
          <w:rFonts w:ascii="Calibri" w:hAnsi="Calibri" w:cs="Calibri"/>
          <w:color w:val="000000"/>
        </w:rPr>
        <w:t>The cause and effect analysis of the above barriers showed that Inadequate enforcement of policies on plan to support application of cost-effective RE Technologies for Electricity access in the Off-grid areas is the main policy/regulatory barrier, and that the 2 root causes are: (1) Limited and weak standards and regulation regarding electricity supply and consumption in Solomon Islands; and, (2) Lack of political will to support sustainable and carbon energy development.</w:t>
      </w:r>
    </w:p>
    <w:p w14:paraId="34B98AFD" w14:textId="77777777" w:rsidR="00D104F3" w:rsidRPr="0097318B" w:rsidRDefault="00D104F3" w:rsidP="00FD4D0E">
      <w:pPr>
        <w:spacing w:after="0" w:line="240" w:lineRule="auto"/>
        <w:jc w:val="both"/>
        <w:rPr>
          <w:rFonts w:ascii="Calibri" w:hAnsi="Calibri" w:cs="Calibri"/>
          <w:color w:val="000000"/>
        </w:rPr>
      </w:pPr>
    </w:p>
    <w:p w14:paraId="02E1F3DE" w14:textId="77777777" w:rsidR="00C625FF" w:rsidRPr="0097318B" w:rsidRDefault="00C625FF" w:rsidP="00FD4D0E">
      <w:pPr>
        <w:autoSpaceDE w:val="0"/>
        <w:autoSpaceDN w:val="0"/>
        <w:adjustRightInd w:val="0"/>
        <w:spacing w:after="0" w:line="240" w:lineRule="auto"/>
        <w:jc w:val="both"/>
        <w:rPr>
          <w:rFonts w:ascii="Calibri" w:hAnsi="Calibri" w:cs="Calibri"/>
          <w:color w:val="000000"/>
        </w:rPr>
      </w:pPr>
      <w:r w:rsidRPr="0097318B">
        <w:rPr>
          <w:rFonts w:ascii="Calibri" w:hAnsi="Calibri" w:cs="Calibri"/>
          <w:iCs/>
          <w:color w:val="000000"/>
        </w:rPr>
        <w:t xml:space="preserve">Institutional and Financial Barriers </w:t>
      </w:r>
    </w:p>
    <w:p w14:paraId="31554079" w14:textId="77777777" w:rsidR="00C625FF" w:rsidRPr="0097318B" w:rsidRDefault="00C625FF" w:rsidP="00FD4D0E">
      <w:pPr>
        <w:autoSpaceDE w:val="0"/>
        <w:autoSpaceDN w:val="0"/>
        <w:adjustRightInd w:val="0"/>
        <w:spacing w:after="0" w:line="240" w:lineRule="auto"/>
        <w:jc w:val="both"/>
        <w:rPr>
          <w:rFonts w:ascii="Calibri" w:hAnsi="Calibri" w:cs="Calibri"/>
          <w:color w:val="000000"/>
        </w:rPr>
      </w:pPr>
    </w:p>
    <w:p w14:paraId="5B529179" w14:textId="18B891E4" w:rsidR="00D104F3" w:rsidRPr="0097318B" w:rsidRDefault="00C625FF" w:rsidP="00FD4D0E">
      <w:pPr>
        <w:spacing w:after="0" w:line="240" w:lineRule="auto"/>
        <w:jc w:val="both"/>
        <w:rPr>
          <w:rFonts w:ascii="Calibri" w:hAnsi="Calibri" w:cs="Calibri"/>
          <w:color w:val="000000"/>
        </w:rPr>
      </w:pPr>
      <w:r w:rsidRPr="0097318B">
        <w:rPr>
          <w:rFonts w:ascii="Calibri" w:hAnsi="Calibri" w:cs="Calibri"/>
          <w:color w:val="000000"/>
        </w:rPr>
        <w:t>The main barrier in this aspect of rural electrification in the Solomon Islands is the weak institutional and financial mechanisms in the integrated planning and implementation of electricity infrastructure projects and RE-based electricity production in the off-grid areas. This is due to the MMERE’s: (1) limited of permanent personnel and financial resources; (2) limited capacity for energy planning and analysis; and, (3) limited capacity for energy monitoring, reporting, data processing and management to support national energy planning. Poor coordination of rural electrification and RE-based energy generation activities due to unclear institutional arrangements has also led to many stand-alone, fragmented and uncoordinated initiatives in the off-grid areas to implement electricity access projects. RE-based power generation projects in rural communities funded and implemented the communities themselves, or by individual households or private sector entities, by schools (government- and donor-funded), or by NGOs/CSOs were implemented without the benefit of proper design and operations expertise. The results from these initiatives were varied. The implementation of such projects also led to lack of government community service obligation funding for rural electrification, e.g., grid extensions. The government (national and local) also lack</w:t>
      </w:r>
      <w:r w:rsidR="0063518B" w:rsidRPr="0097318B">
        <w:rPr>
          <w:rFonts w:ascii="Calibri" w:hAnsi="Calibri" w:cs="Calibri"/>
          <w:color w:val="000000"/>
        </w:rPr>
        <w:t>s</w:t>
      </w:r>
      <w:r w:rsidRPr="0097318B">
        <w:rPr>
          <w:rFonts w:ascii="Calibri" w:hAnsi="Calibri" w:cs="Calibri"/>
          <w:color w:val="000000"/>
        </w:rPr>
        <w:t xml:space="preserve"> capacity to develop bankable renewable energy technology project proposals that are acceptable to donors or financiers. The causes of the lack of financial resources for RE projects are also manifold. So far, most of the financial support comes from the donor agencies. There are other potential sources of RE project financing</w:t>
      </w:r>
      <w:r w:rsidR="00AB4666" w:rsidRPr="0097318B">
        <w:rPr>
          <w:rFonts w:ascii="Calibri" w:hAnsi="Calibri" w:cs="Calibri"/>
          <w:color w:val="000000"/>
        </w:rPr>
        <w:t>,</w:t>
      </w:r>
      <w:r w:rsidRPr="0097318B">
        <w:rPr>
          <w:rFonts w:ascii="Calibri" w:hAnsi="Calibri" w:cs="Calibri"/>
          <w:color w:val="000000"/>
        </w:rPr>
        <w:t xml:space="preserve"> but their contribution is limited due to various reasons, among them are the inability of banks to use customary land as security or equity for loans; low level of participation of the private sector, which is also due to various causes like lack of legislation for Renewable Energy Service Companies (RESCOs), and no incentives for implementing RE projects (e.g., loans/subsidies for RE projects). The relatively high initial costs of RE technology applications has also created a perception among people in rural areas that RE and EE projects are risky investments, especially </w:t>
      </w:r>
      <w:r w:rsidR="007B27F7" w:rsidRPr="0097318B">
        <w:rPr>
          <w:rFonts w:ascii="Calibri" w:hAnsi="Calibri" w:cs="Calibri"/>
          <w:color w:val="000000"/>
        </w:rPr>
        <w:t>because</w:t>
      </w:r>
      <w:r w:rsidRPr="0097318B">
        <w:rPr>
          <w:rFonts w:ascii="Calibri" w:hAnsi="Calibri" w:cs="Calibri"/>
          <w:color w:val="000000"/>
        </w:rPr>
        <w:t xml:space="preserve"> there </w:t>
      </w:r>
      <w:r w:rsidR="00AB4666" w:rsidRPr="0097318B">
        <w:rPr>
          <w:rFonts w:ascii="Calibri" w:hAnsi="Calibri" w:cs="Calibri"/>
          <w:color w:val="000000"/>
        </w:rPr>
        <w:t>are</w:t>
      </w:r>
      <w:r w:rsidR="00BC127C" w:rsidRPr="0097318B">
        <w:rPr>
          <w:rFonts w:ascii="Calibri" w:hAnsi="Calibri" w:cs="Calibri"/>
          <w:color w:val="000000"/>
        </w:rPr>
        <w:t xml:space="preserve"> </w:t>
      </w:r>
      <w:r w:rsidRPr="0097318B">
        <w:rPr>
          <w:rFonts w:ascii="Calibri" w:hAnsi="Calibri" w:cs="Calibri"/>
          <w:color w:val="000000"/>
        </w:rPr>
        <w:t xml:space="preserve">very low cash incomes in rural communities. The high cost of diesel power generation in the provincial centers, which leave SIEA little incentive to expand the distribution network in the absence of adequate community service obligation funding, not to mention the small, dispersed pockets of population. </w:t>
      </w:r>
      <w:r w:rsidR="007B27F7" w:rsidRPr="0097318B">
        <w:rPr>
          <w:rFonts w:ascii="Calibri" w:hAnsi="Calibri" w:cs="Calibri"/>
          <w:color w:val="000000"/>
        </w:rPr>
        <w:t>All</w:t>
      </w:r>
      <w:r w:rsidR="00D104F3" w:rsidRPr="0097318B">
        <w:rPr>
          <w:rFonts w:ascii="Calibri" w:hAnsi="Calibri" w:cs="Calibri"/>
          <w:color w:val="000000"/>
        </w:rPr>
        <w:t xml:space="preserve"> the above stems from the following root causes: (1) Limited knowledge and understanding of energy consumers on how to access financing from local and regional banks and financial institutions; (2) High transportation cost for the supply of RE system equipment and </w:t>
      </w:r>
      <w:r w:rsidR="00D104F3" w:rsidRPr="0097318B">
        <w:rPr>
          <w:rFonts w:ascii="Calibri" w:hAnsi="Calibri" w:cs="Calibri"/>
          <w:color w:val="000000"/>
        </w:rPr>
        <w:lastRenderedPageBreak/>
        <w:t>components in outer islands; and, (3) Lack of sustainable socio-economic development support in the off-grid areas.</w:t>
      </w:r>
    </w:p>
    <w:p w14:paraId="697ACA27" w14:textId="77777777" w:rsidR="00D104F3" w:rsidRPr="0097318B" w:rsidRDefault="00D104F3" w:rsidP="00FD4D0E">
      <w:pPr>
        <w:spacing w:after="0" w:line="240" w:lineRule="auto"/>
        <w:jc w:val="both"/>
        <w:rPr>
          <w:rFonts w:ascii="Calibri" w:hAnsi="Calibri" w:cs="Calibri"/>
          <w:color w:val="000000"/>
        </w:rPr>
      </w:pPr>
    </w:p>
    <w:p w14:paraId="2C58932C" w14:textId="77777777" w:rsidR="00C625FF" w:rsidRPr="0097318B" w:rsidRDefault="00C625FF" w:rsidP="00FD4D0E">
      <w:pPr>
        <w:autoSpaceDE w:val="0"/>
        <w:autoSpaceDN w:val="0"/>
        <w:adjustRightInd w:val="0"/>
        <w:spacing w:after="0" w:line="240" w:lineRule="auto"/>
        <w:jc w:val="both"/>
        <w:rPr>
          <w:rFonts w:ascii="Calibri" w:hAnsi="Calibri" w:cs="Calibri"/>
          <w:color w:val="000000"/>
        </w:rPr>
      </w:pPr>
      <w:r w:rsidRPr="0097318B">
        <w:rPr>
          <w:rFonts w:ascii="Calibri" w:hAnsi="Calibri" w:cs="Calibri"/>
          <w:iCs/>
          <w:color w:val="000000"/>
        </w:rPr>
        <w:t xml:space="preserve">Technical Barriers </w:t>
      </w:r>
    </w:p>
    <w:p w14:paraId="5D12D8F9" w14:textId="77777777" w:rsidR="00C625FF" w:rsidRPr="0097318B" w:rsidRDefault="00C625FF" w:rsidP="00FD4D0E">
      <w:pPr>
        <w:autoSpaceDE w:val="0"/>
        <w:autoSpaceDN w:val="0"/>
        <w:adjustRightInd w:val="0"/>
        <w:spacing w:after="0" w:line="240" w:lineRule="auto"/>
        <w:jc w:val="both"/>
        <w:rPr>
          <w:rFonts w:ascii="Calibri" w:hAnsi="Calibri" w:cs="Calibri"/>
          <w:color w:val="000000"/>
        </w:rPr>
      </w:pPr>
    </w:p>
    <w:p w14:paraId="59064C32" w14:textId="4110F37B" w:rsidR="00D104F3" w:rsidRPr="0097318B" w:rsidRDefault="00C625FF" w:rsidP="00FD4D0E">
      <w:pPr>
        <w:autoSpaceDE w:val="0"/>
        <w:autoSpaceDN w:val="0"/>
        <w:adjustRightInd w:val="0"/>
        <w:spacing w:after="0" w:line="240" w:lineRule="auto"/>
        <w:jc w:val="both"/>
        <w:rPr>
          <w:rFonts w:ascii="Calibri" w:hAnsi="Calibri" w:cs="Calibri"/>
          <w:color w:val="000000"/>
        </w:rPr>
      </w:pPr>
      <w:r w:rsidRPr="0097318B">
        <w:rPr>
          <w:rFonts w:ascii="Calibri" w:hAnsi="Calibri" w:cs="Calibri"/>
          <w:color w:val="000000"/>
        </w:rPr>
        <w:t xml:space="preserve">The varied results from various uncoordinated RE technology application projects, there has been low level of confidence in, and application of, RE technologies and RE-based power generation to support socio-economic development in off-grid areas. This has led to limited adoption and implementation of climate resilient and low carbon energy applications in increasing access to electricity. The geographical circumstances of the country (rough terrain, and widely spread islands) isolate large load demand centers from potential RE sources, like hydropower and geothermal sources that can substantially produce </w:t>
      </w:r>
      <w:r w:rsidR="00E34135" w:rsidRPr="0097318B">
        <w:rPr>
          <w:rFonts w:ascii="Calibri" w:hAnsi="Calibri" w:cs="Calibri"/>
          <w:color w:val="000000"/>
        </w:rPr>
        <w:t>base load</w:t>
      </w:r>
      <w:r w:rsidRPr="0097318B">
        <w:rPr>
          <w:rFonts w:ascii="Calibri" w:hAnsi="Calibri" w:cs="Calibri"/>
          <w:color w:val="000000"/>
        </w:rPr>
        <w:t xml:space="preserve"> electricity. Apart from this, there is a serious lack of technical skills and virtually no RE industry except in Honiara. There is lack of technical capacity in the design and operation of RE-based power generation systems (e.g., solar PV systems, mini/micro-hydro power systems), and low local capacity in the design, engineering, operation and maintenance of installed RE-based power generation systems in off-grid areas. These are due to the limited support for increasing local technical knowledge on RE/EE technologies, limited opportunities for local engineering firms to carry out design, engineering and implementation of RE-based energy system projects, and the limited availability of RE system components and parts in the country. </w:t>
      </w:r>
      <w:r w:rsidR="00D104F3" w:rsidRPr="0097318B">
        <w:rPr>
          <w:rFonts w:ascii="Calibri" w:hAnsi="Calibri" w:cs="Calibri"/>
          <w:color w:val="000000"/>
        </w:rPr>
        <w:t>The cause and effect analysis of the above problems showed that the root causes of these are: (1) Limited local technical capacity as can be gleaned from the number of operational and qualified ESCOs/RESCOs in the country; and, (2) Limited availability of quality RE system equipment and components in the country.</w:t>
      </w:r>
    </w:p>
    <w:p w14:paraId="38F5C05C" w14:textId="77777777" w:rsidR="00D104F3" w:rsidRPr="0097318B" w:rsidRDefault="00D104F3" w:rsidP="00FD4D0E">
      <w:pPr>
        <w:autoSpaceDE w:val="0"/>
        <w:autoSpaceDN w:val="0"/>
        <w:adjustRightInd w:val="0"/>
        <w:spacing w:after="0" w:line="240" w:lineRule="auto"/>
        <w:jc w:val="both"/>
        <w:rPr>
          <w:rFonts w:ascii="Calibri" w:hAnsi="Calibri" w:cs="Calibri"/>
          <w:color w:val="000000"/>
        </w:rPr>
      </w:pPr>
    </w:p>
    <w:p w14:paraId="0171F022" w14:textId="77777777" w:rsidR="00C625FF" w:rsidRPr="0097318B" w:rsidRDefault="00C625FF" w:rsidP="00FD4D0E">
      <w:pPr>
        <w:spacing w:after="0" w:line="240" w:lineRule="auto"/>
        <w:jc w:val="both"/>
        <w:rPr>
          <w:rFonts w:ascii="Calibri" w:hAnsi="Calibri" w:cs="Calibri"/>
          <w:color w:val="000000"/>
        </w:rPr>
      </w:pPr>
      <w:r w:rsidRPr="0097318B">
        <w:rPr>
          <w:rFonts w:ascii="Calibri" w:hAnsi="Calibri" w:cs="Calibri"/>
          <w:iCs/>
          <w:color w:val="000000"/>
        </w:rPr>
        <w:t>Awareness &amp; Information Barriers</w:t>
      </w:r>
    </w:p>
    <w:p w14:paraId="0B15E6B3" w14:textId="77777777" w:rsidR="00C625FF" w:rsidRPr="0097318B" w:rsidRDefault="00C625FF" w:rsidP="00FD4D0E">
      <w:pPr>
        <w:spacing w:after="0" w:line="240" w:lineRule="auto"/>
        <w:jc w:val="both"/>
        <w:rPr>
          <w:rFonts w:ascii="Calibri" w:hAnsi="Calibri" w:cs="Calibri"/>
          <w:lang w:eastAsia="zh-CN"/>
        </w:rPr>
      </w:pPr>
    </w:p>
    <w:p w14:paraId="425983E9" w14:textId="4CD8996E" w:rsidR="00D104F3" w:rsidRPr="0097318B" w:rsidRDefault="00C625FF" w:rsidP="00FD4D0E">
      <w:pPr>
        <w:spacing w:after="0" w:line="240" w:lineRule="auto"/>
        <w:jc w:val="both"/>
        <w:rPr>
          <w:rFonts w:ascii="Calibri" w:hAnsi="Calibri" w:cs="Calibri"/>
          <w:lang w:eastAsia="zh-CN"/>
        </w:rPr>
      </w:pPr>
      <w:r w:rsidRPr="0097318B">
        <w:rPr>
          <w:rFonts w:ascii="Calibri" w:hAnsi="Calibri" w:cs="Calibri"/>
        </w:rPr>
        <w:t>With a few exemptions, in general, the SIG (national and local), private sector and the general citizenry, particularly in off-grid areas, have relatively low level of awareness and knowledge about the cost-effective application of RE and EE technologies/practices. This is mainly due to the lack of adequate data, including hydrological data for hydropower, and data for geothermal, ocean energy, wind and biomass potential. Even the data on fuel imports and consumption due to non-cooperation from responsible government departments and oil companies are either lacking or not available to the public. The low level of public awareness of RE and EE technologies/techniques in rural areas is due to little or no energy training available locally to help with operating and maintaining any technical capacity developed by electricity access projects, resulting in low level of knowledge of applying feasible RE technologies, and limited reliable information on potential RE resources.</w:t>
      </w:r>
      <w:r w:rsidRPr="0097318B">
        <w:rPr>
          <w:rFonts w:ascii="Calibri" w:hAnsi="Calibri" w:cs="Calibri"/>
          <w:lang w:eastAsia="zh-CN"/>
        </w:rPr>
        <w:t xml:space="preserve"> </w:t>
      </w:r>
      <w:r w:rsidR="00D104F3" w:rsidRPr="0097318B">
        <w:rPr>
          <w:rFonts w:ascii="Calibri" w:hAnsi="Calibri" w:cs="Calibri"/>
          <w:lang w:eastAsia="zh-CN"/>
        </w:rPr>
        <w:t>The root cause s of all of these are: (1) Poor community participation in or buy-in of RE and EE technology application projects; and, (2) Lack of communication facilities in some outer islands.</w:t>
      </w:r>
    </w:p>
    <w:p w14:paraId="7B740E07" w14:textId="77777777" w:rsidR="00D104F3" w:rsidRPr="0097318B" w:rsidRDefault="00D104F3" w:rsidP="00FD4D0E">
      <w:pPr>
        <w:spacing w:after="0" w:line="240" w:lineRule="auto"/>
        <w:jc w:val="both"/>
        <w:rPr>
          <w:rFonts w:ascii="Calibri" w:hAnsi="Calibri" w:cs="Calibri"/>
          <w:lang w:eastAsia="zh-CN"/>
        </w:rPr>
      </w:pPr>
    </w:p>
    <w:p w14:paraId="75ABD0D7" w14:textId="7BC198F0" w:rsidR="00612053" w:rsidRPr="0097318B" w:rsidRDefault="004A420A" w:rsidP="00FD4D0E">
      <w:pPr>
        <w:spacing w:after="0" w:line="240" w:lineRule="auto"/>
        <w:jc w:val="both"/>
        <w:rPr>
          <w:rFonts w:ascii="Calibri" w:hAnsi="Calibri" w:cs="Calibri"/>
          <w:lang w:eastAsia="zh-CN"/>
        </w:rPr>
      </w:pPr>
      <w:r w:rsidRPr="0097318B">
        <w:rPr>
          <w:rFonts w:ascii="Calibri" w:hAnsi="Calibri" w:cs="Calibri"/>
          <w:color w:val="000000"/>
        </w:rPr>
        <w:t xml:space="preserve">Thus, if the core problem is not adequately addressed and solved, the expected immediate effects </w:t>
      </w:r>
      <w:r w:rsidR="006630E2" w:rsidRPr="0097318B">
        <w:rPr>
          <w:rFonts w:ascii="Calibri" w:hAnsi="Calibri" w:cs="Calibri"/>
          <w:color w:val="000000"/>
        </w:rPr>
        <w:t>are</w:t>
      </w:r>
      <w:r w:rsidRPr="0097318B">
        <w:rPr>
          <w:rFonts w:ascii="Calibri" w:hAnsi="Calibri" w:cs="Calibri"/>
          <w:color w:val="000000"/>
        </w:rPr>
        <w:t xml:space="preserve"> poor and inadequate socio-economic development services in the rural and off-grid areas of the country; increased annual growth rate of GHG emissions in the energy sector of the country; and, increased air pollution from the increased utilization of fossil fuels in the energy sector of the country.</w:t>
      </w:r>
    </w:p>
    <w:p w14:paraId="5B77B400" w14:textId="77777777" w:rsidR="00612053" w:rsidRPr="0097318B" w:rsidRDefault="00612053" w:rsidP="00FD4D0E">
      <w:pPr>
        <w:spacing w:after="0" w:line="240" w:lineRule="auto"/>
        <w:rPr>
          <w:rFonts w:ascii="Calibri" w:hAnsi="Calibri" w:cs="Calibri"/>
          <w:lang w:eastAsia="zh-CN"/>
        </w:rPr>
      </w:pPr>
    </w:p>
    <w:p w14:paraId="4B9BB549" w14:textId="77777777" w:rsidR="00940586" w:rsidRPr="0097318B" w:rsidRDefault="00940586" w:rsidP="00FD4D0E">
      <w:pPr>
        <w:spacing w:after="0" w:line="240" w:lineRule="auto"/>
        <w:rPr>
          <w:rFonts w:ascii="Calibri" w:hAnsi="Calibri" w:cs="Calibri"/>
          <w:color w:val="000000"/>
        </w:rPr>
      </w:pPr>
    </w:p>
    <w:p w14:paraId="5552B47A" w14:textId="77777777" w:rsidR="00D732BD" w:rsidRPr="0097318B" w:rsidRDefault="00D732BD" w:rsidP="00FD4D0E">
      <w:pPr>
        <w:autoSpaceDE w:val="0"/>
        <w:autoSpaceDN w:val="0"/>
        <w:adjustRightInd w:val="0"/>
        <w:spacing w:after="0" w:line="240" w:lineRule="auto"/>
        <w:rPr>
          <w:rFonts w:ascii="Calibri" w:hAnsi="Calibri" w:cs="Calibri"/>
        </w:rPr>
      </w:pPr>
    </w:p>
    <w:p w14:paraId="0F049ED1" w14:textId="7D5ACC35" w:rsidR="00752830" w:rsidRPr="0097318B" w:rsidRDefault="00752830" w:rsidP="00FD4D0E">
      <w:pPr>
        <w:spacing w:after="0" w:line="240" w:lineRule="auto"/>
        <w:rPr>
          <w:rFonts w:ascii="Calibri" w:hAnsi="Calibri" w:cs="Calibri"/>
          <w:color w:val="000000"/>
        </w:rPr>
      </w:pPr>
    </w:p>
    <w:p w14:paraId="1F58FDE0" w14:textId="77777777" w:rsidR="00D042AD" w:rsidRPr="0097318B" w:rsidRDefault="00D042AD" w:rsidP="00FD4D0E">
      <w:pPr>
        <w:spacing w:after="0" w:line="240" w:lineRule="auto"/>
        <w:rPr>
          <w:rFonts w:ascii="Calibri" w:hAnsi="Calibri" w:cs="Calibri"/>
          <w:color w:val="000000"/>
        </w:rPr>
      </w:pPr>
    </w:p>
    <w:p w14:paraId="166EF37E" w14:textId="77777777" w:rsidR="00B61CEB" w:rsidRPr="0097318B" w:rsidRDefault="00B61CEB" w:rsidP="00FD4D0E">
      <w:pPr>
        <w:autoSpaceDE w:val="0"/>
        <w:autoSpaceDN w:val="0"/>
        <w:adjustRightInd w:val="0"/>
        <w:spacing w:after="0" w:line="240" w:lineRule="auto"/>
        <w:rPr>
          <w:rFonts w:ascii="Calibri" w:hAnsi="Calibri" w:cs="Calibri"/>
          <w:color w:val="000000"/>
          <w:sz w:val="24"/>
          <w:szCs w:val="24"/>
        </w:rPr>
      </w:pPr>
    </w:p>
    <w:p w14:paraId="751FE696" w14:textId="77777777" w:rsidR="00B61CEB" w:rsidRPr="0097318B" w:rsidRDefault="00B61CEB" w:rsidP="00FD4D0E">
      <w:pPr>
        <w:spacing w:after="0" w:line="240" w:lineRule="auto"/>
        <w:rPr>
          <w:rFonts w:ascii="Calibri" w:hAnsi="Calibri" w:cs="Calibri"/>
          <w:strike/>
          <w:color w:val="000000"/>
        </w:rPr>
      </w:pPr>
    </w:p>
    <w:p w14:paraId="54125F37" w14:textId="5D859EA1" w:rsidR="00B61CEB" w:rsidRPr="0097318B" w:rsidRDefault="00B61CEB" w:rsidP="00FD4D0E">
      <w:pPr>
        <w:pStyle w:val="Heading1"/>
        <w:numPr>
          <w:ilvl w:val="0"/>
          <w:numId w:val="0"/>
        </w:numPr>
        <w:spacing w:before="0" w:after="0"/>
        <w:jc w:val="left"/>
        <w:rPr>
          <w:rFonts w:ascii="Calibri" w:hAnsi="Calibri" w:cs="Calibri"/>
          <w:sz w:val="22"/>
          <w:szCs w:val="22"/>
        </w:rPr>
      </w:pPr>
      <w:bookmarkStart w:id="2" w:name="_Toc443050755"/>
      <w:bookmarkStart w:id="3" w:name="_Toc207800911"/>
      <w:r w:rsidRPr="0097318B">
        <w:rPr>
          <w:rFonts w:ascii="Calibri" w:hAnsi="Calibri" w:cs="Calibri"/>
          <w:sz w:val="22"/>
          <w:szCs w:val="22"/>
        </w:rPr>
        <w:lastRenderedPageBreak/>
        <w:t>III</w:t>
      </w:r>
      <w:r w:rsidR="00FD4D0E" w:rsidRPr="0097318B">
        <w:rPr>
          <w:rFonts w:ascii="Calibri" w:hAnsi="Calibri" w:cs="Calibri"/>
          <w:sz w:val="22"/>
          <w:szCs w:val="22"/>
        </w:rPr>
        <w:t xml:space="preserve">. </w:t>
      </w:r>
      <w:r w:rsidRPr="0097318B">
        <w:rPr>
          <w:rFonts w:ascii="Calibri" w:hAnsi="Calibri" w:cs="Calibri"/>
          <w:sz w:val="22"/>
          <w:szCs w:val="22"/>
        </w:rPr>
        <w:t xml:space="preserve">      </w:t>
      </w:r>
      <w:r w:rsidRPr="0097318B">
        <w:rPr>
          <w:rFonts w:ascii="Calibri" w:hAnsi="Calibri" w:cs="Calibri"/>
          <w:szCs w:val="22"/>
        </w:rPr>
        <w:t>Strategy</w:t>
      </w:r>
      <w:bookmarkEnd w:id="2"/>
      <w:r w:rsidRPr="0097318B">
        <w:rPr>
          <w:rFonts w:ascii="Calibri" w:hAnsi="Calibri" w:cs="Calibri"/>
          <w:sz w:val="22"/>
          <w:szCs w:val="22"/>
        </w:rPr>
        <w:t xml:space="preserve"> </w:t>
      </w:r>
      <w:bookmarkEnd w:id="3"/>
    </w:p>
    <w:p w14:paraId="5FDB90DA" w14:textId="77777777" w:rsidR="00B61CEB" w:rsidRPr="0097318B" w:rsidRDefault="00B61CEB" w:rsidP="00FD4D0E">
      <w:pPr>
        <w:spacing w:after="0" w:line="240" w:lineRule="auto"/>
        <w:rPr>
          <w:rFonts w:ascii="Calibri" w:hAnsi="Calibri" w:cs="Calibri"/>
          <w:i/>
        </w:rPr>
      </w:pPr>
    </w:p>
    <w:p w14:paraId="0550ED2A" w14:textId="77777777" w:rsidR="00B61CEB" w:rsidRPr="0097318B" w:rsidRDefault="00B61CEB" w:rsidP="00FD4D0E">
      <w:pPr>
        <w:spacing w:after="0" w:line="240" w:lineRule="auto"/>
        <w:rPr>
          <w:rFonts w:ascii="Calibri" w:hAnsi="Calibri" w:cs="Calibri"/>
          <w:b/>
          <w:lang w:eastAsia="zh-CN"/>
        </w:rPr>
      </w:pPr>
      <w:r w:rsidRPr="0097318B">
        <w:rPr>
          <w:rFonts w:ascii="Calibri" w:hAnsi="Calibri" w:cs="Calibri"/>
          <w:b/>
          <w:lang w:eastAsia="zh-CN"/>
        </w:rPr>
        <w:t>Applied Project Strategy</w:t>
      </w:r>
    </w:p>
    <w:p w14:paraId="0CA7224D" w14:textId="77777777" w:rsidR="00B61CEB" w:rsidRPr="0097318B" w:rsidRDefault="00B61CEB" w:rsidP="00FD4D0E">
      <w:pPr>
        <w:autoSpaceDE w:val="0"/>
        <w:autoSpaceDN w:val="0"/>
        <w:adjustRightInd w:val="0"/>
        <w:spacing w:after="0" w:line="240" w:lineRule="auto"/>
        <w:rPr>
          <w:rFonts w:ascii="Calibri" w:hAnsi="Calibri" w:cs="Calibri"/>
          <w:color w:val="000000"/>
          <w:sz w:val="24"/>
          <w:szCs w:val="24"/>
        </w:rPr>
      </w:pPr>
    </w:p>
    <w:p w14:paraId="02DBA6BD" w14:textId="4D152978" w:rsidR="00B61CEB" w:rsidRPr="0097318B" w:rsidRDefault="004200AC" w:rsidP="00FD4D0E">
      <w:pPr>
        <w:spacing w:after="0" w:line="240" w:lineRule="auto"/>
        <w:jc w:val="both"/>
        <w:rPr>
          <w:rFonts w:ascii="Calibri" w:hAnsi="Calibri" w:cs="Calibri"/>
          <w:lang w:eastAsia="zh-CN"/>
        </w:rPr>
      </w:pPr>
      <w:r w:rsidRPr="0097318B">
        <w:rPr>
          <w:rFonts w:ascii="Calibri" w:hAnsi="Calibri" w:cs="Calibri"/>
        </w:rPr>
        <w:t xml:space="preserve">Considering the current approach in improving awareness raising and information dissemination, the current low level of public awareness, particularly in the rural areas about cost-effective RE technology applications not only for electrical energy purposes, and the low level of efforts to conserve energy and use energy efficiently will continue as in the past. If this is not adequately addressed, the country may fall short of reaching its set target of 35% electricity access in rural areas. This may even persist for a much longer </w:t>
      </w:r>
      <w:r w:rsidR="007B27F7" w:rsidRPr="0097318B">
        <w:rPr>
          <w:rFonts w:ascii="Calibri" w:hAnsi="Calibri" w:cs="Calibri"/>
        </w:rPr>
        <w:t>period</w:t>
      </w:r>
      <w:r w:rsidRPr="0097318B">
        <w:rPr>
          <w:rFonts w:ascii="Calibri" w:hAnsi="Calibri" w:cs="Calibri"/>
        </w:rPr>
        <w:t xml:space="preserve"> if the current strategy (and lack of appropriate support policies) would remain as the primary feature of capacity building, awareness raising, and information/data generation and dissemination. The opportunities to achieve the 2020 rural electrification target, and for reducing GHG emissions to achieve the country’s commitments in its Nationally Determined Contributions (NDC)</w:t>
      </w:r>
      <w:r w:rsidRPr="0097318B">
        <w:rPr>
          <w:rFonts w:ascii="Calibri" w:hAnsi="Calibri" w:cs="Calibri"/>
          <w:sz w:val="14"/>
          <w:szCs w:val="14"/>
        </w:rPr>
        <w:t xml:space="preserve"> </w:t>
      </w:r>
      <w:r w:rsidRPr="0097318B">
        <w:rPr>
          <w:rFonts w:ascii="Calibri" w:hAnsi="Calibri" w:cs="Calibri"/>
        </w:rPr>
        <w:t>document, while improving the living conditions of the citizenry will be lost if only the baseline projects/activities will be implemented. The realization of significant GHG emission reduction through the implementation of applicable and feasible RE technologies and EE measures, techniques and practices in support of the rural development of the country will not be realized if an alternative development path that will facilitate the achievement of the rural electrification target will not be taken and facilitated.</w:t>
      </w:r>
    </w:p>
    <w:p w14:paraId="3F984E11" w14:textId="77777777" w:rsidR="004200AC" w:rsidRPr="0097318B" w:rsidRDefault="004200AC" w:rsidP="00FD4D0E">
      <w:pPr>
        <w:spacing w:after="0" w:line="240" w:lineRule="auto"/>
        <w:jc w:val="both"/>
        <w:rPr>
          <w:rFonts w:ascii="Calibri" w:hAnsi="Calibri" w:cs="Calibri"/>
          <w:lang w:eastAsia="zh-CN"/>
        </w:rPr>
      </w:pPr>
    </w:p>
    <w:p w14:paraId="50F7BEDD" w14:textId="77777777" w:rsidR="00B61CEB" w:rsidRPr="0097318B" w:rsidRDefault="00B61CEB" w:rsidP="00FD4D0E">
      <w:pPr>
        <w:spacing w:after="0" w:line="240" w:lineRule="auto"/>
        <w:jc w:val="both"/>
        <w:rPr>
          <w:rFonts w:ascii="Calibri" w:hAnsi="Calibri" w:cs="Calibri"/>
          <w:b/>
          <w:lang w:eastAsia="zh-CN"/>
        </w:rPr>
      </w:pPr>
      <w:r w:rsidRPr="0097318B">
        <w:rPr>
          <w:rFonts w:ascii="Calibri" w:hAnsi="Calibri" w:cs="Calibri"/>
          <w:b/>
          <w:lang w:eastAsia="zh-CN"/>
        </w:rPr>
        <w:t>Approach to Full Project Design</w:t>
      </w:r>
    </w:p>
    <w:p w14:paraId="4B620937" w14:textId="77777777" w:rsidR="00B61CEB" w:rsidRPr="0097318B" w:rsidRDefault="00B61CEB" w:rsidP="00FD4D0E">
      <w:pPr>
        <w:spacing w:after="0" w:line="240" w:lineRule="auto"/>
        <w:jc w:val="both"/>
        <w:rPr>
          <w:rFonts w:ascii="Calibri" w:hAnsi="Calibri" w:cs="Calibri"/>
          <w:lang w:eastAsia="zh-CN"/>
        </w:rPr>
      </w:pPr>
    </w:p>
    <w:p w14:paraId="0B085029" w14:textId="2765F6FC" w:rsidR="00940586" w:rsidRPr="0097318B" w:rsidRDefault="00940586" w:rsidP="00FD4D0E">
      <w:pPr>
        <w:spacing w:after="0" w:line="240" w:lineRule="auto"/>
        <w:jc w:val="both"/>
        <w:rPr>
          <w:rFonts w:ascii="Calibri" w:hAnsi="Calibri" w:cs="Calibri"/>
          <w:lang w:eastAsia="zh-CN"/>
        </w:rPr>
      </w:pPr>
      <w:r w:rsidRPr="0097318B">
        <w:rPr>
          <w:rFonts w:ascii="Calibri" w:hAnsi="Calibri" w:cs="Calibri"/>
        </w:rPr>
        <w:t xml:space="preserve">Based on the initial formulation of the SPIRES PIF which was approved on </w:t>
      </w:r>
      <w:r w:rsidR="002442BC" w:rsidRPr="0097318B">
        <w:rPr>
          <w:rFonts w:ascii="Calibri" w:hAnsi="Calibri" w:cs="Calibri"/>
        </w:rPr>
        <w:t xml:space="preserve">30 October 2017 </w:t>
      </w:r>
      <w:r w:rsidRPr="0097318B">
        <w:rPr>
          <w:rFonts w:ascii="Calibri" w:hAnsi="Calibri" w:cs="Calibri"/>
        </w:rPr>
        <w:t xml:space="preserve">and the UNDP GEF project development procedures, the SIG with the assistance of UNDP </w:t>
      </w:r>
      <w:r w:rsidR="002442BC" w:rsidRPr="0097318B">
        <w:rPr>
          <w:rFonts w:ascii="Calibri" w:hAnsi="Calibri" w:cs="Calibri"/>
        </w:rPr>
        <w:t>has come</w:t>
      </w:r>
      <w:r w:rsidRPr="0097318B">
        <w:rPr>
          <w:rFonts w:ascii="Calibri" w:hAnsi="Calibri" w:cs="Calibri"/>
        </w:rPr>
        <w:t xml:space="preserve"> up with </w:t>
      </w:r>
      <w:r w:rsidR="002442BC" w:rsidRPr="0097318B">
        <w:rPr>
          <w:rFonts w:ascii="Calibri" w:hAnsi="Calibri" w:cs="Calibri"/>
        </w:rPr>
        <w:t xml:space="preserve">the full project </w:t>
      </w:r>
      <w:r w:rsidRPr="0097318B">
        <w:rPr>
          <w:rFonts w:ascii="Calibri" w:hAnsi="Calibri" w:cs="Calibri"/>
        </w:rPr>
        <w:t xml:space="preserve">design </w:t>
      </w:r>
      <w:r w:rsidR="002442BC" w:rsidRPr="0097318B">
        <w:rPr>
          <w:rFonts w:ascii="Calibri" w:hAnsi="Calibri" w:cs="Calibri"/>
        </w:rPr>
        <w:t>for</w:t>
      </w:r>
      <w:r w:rsidRPr="0097318B">
        <w:rPr>
          <w:rFonts w:ascii="Calibri" w:hAnsi="Calibri" w:cs="Calibri"/>
        </w:rPr>
        <w:t xml:space="preserve"> GEF-fund</w:t>
      </w:r>
      <w:r w:rsidR="002442BC" w:rsidRPr="0097318B">
        <w:rPr>
          <w:rFonts w:ascii="Calibri" w:hAnsi="Calibri" w:cs="Calibri"/>
        </w:rPr>
        <w:t>ing</w:t>
      </w:r>
      <w:r w:rsidRPr="0097318B">
        <w:rPr>
          <w:rFonts w:ascii="Calibri" w:hAnsi="Calibri" w:cs="Calibri"/>
        </w:rPr>
        <w:t xml:space="preserve"> on facilitating the development and utilization of feasible renewable energy resources and application of energy efficiency technologies for achieving realistic energy targets in the Solomon Islands.</w:t>
      </w:r>
      <w:r w:rsidR="002442BC" w:rsidRPr="0097318B">
        <w:rPr>
          <w:rFonts w:ascii="Calibri" w:hAnsi="Calibri" w:cs="Calibri"/>
        </w:rPr>
        <w:t xml:space="preserve"> A Logical Framework Analysis (LFA) Workshop, which is one of the required project development activities in the design of GEF-funded projects</w:t>
      </w:r>
      <w:r w:rsidR="003A017A" w:rsidRPr="0097318B">
        <w:rPr>
          <w:rFonts w:ascii="Calibri" w:hAnsi="Calibri" w:cs="Calibri"/>
        </w:rPr>
        <w:t>,</w:t>
      </w:r>
      <w:r w:rsidR="002442BC" w:rsidRPr="0097318B">
        <w:rPr>
          <w:rFonts w:ascii="Calibri" w:hAnsi="Calibri" w:cs="Calibri"/>
        </w:rPr>
        <w:t xml:space="preserve"> was conducted on</w:t>
      </w:r>
      <w:r w:rsidR="00BB6CEE" w:rsidRPr="0097318B">
        <w:rPr>
          <w:rFonts w:ascii="Calibri" w:hAnsi="Calibri" w:cs="Calibri"/>
        </w:rPr>
        <w:t xml:space="preserve"> </w:t>
      </w:r>
      <w:r w:rsidR="002442BC" w:rsidRPr="0097318B">
        <w:rPr>
          <w:rFonts w:ascii="Calibri" w:hAnsi="Calibri" w:cs="Calibri"/>
        </w:rPr>
        <w:t xml:space="preserve">23-24 January 2018 at the UNDP Office in Honiara, in coordination with the MMERE, MECDM, and the UNDP-GEF Team of the UNDP Bangkok Regional Hub in Bangkok to design and develop the SPIRES project. It focused on an incremental analysis that determined the developmental gaps in the RE/EE program in the country vis-à-vis the current state of development in pursuing the rural electrification targets to support national socio-economic and environmental goals. </w:t>
      </w:r>
      <w:r w:rsidR="003A017A" w:rsidRPr="0097318B">
        <w:rPr>
          <w:rFonts w:ascii="Calibri" w:hAnsi="Calibri" w:cs="Calibri"/>
        </w:rPr>
        <w:t xml:space="preserve">The gaps could be on: (1) aspects </w:t>
      </w:r>
      <w:r w:rsidR="002D7B41" w:rsidRPr="0097318B">
        <w:rPr>
          <w:rFonts w:ascii="Calibri" w:hAnsi="Calibri" w:cs="Calibri"/>
        </w:rPr>
        <w:t xml:space="preserve">that are </w:t>
      </w:r>
      <w:r w:rsidR="003A017A" w:rsidRPr="0097318B">
        <w:rPr>
          <w:rFonts w:ascii="Calibri" w:hAnsi="Calibri" w:cs="Calibri"/>
        </w:rPr>
        <w:t xml:space="preserve">not covered by the baseline projects; (2) modifications (e.g., additional features) that can be done; and, (3) follow-up interventions to enhance the realization of the rural electrification target. </w:t>
      </w:r>
    </w:p>
    <w:p w14:paraId="58F7EBD1" w14:textId="77777777" w:rsidR="00B61CEB" w:rsidRPr="0097318B" w:rsidRDefault="00B61CEB" w:rsidP="00FD4D0E">
      <w:pPr>
        <w:spacing w:after="0" w:line="240" w:lineRule="auto"/>
        <w:jc w:val="both"/>
        <w:rPr>
          <w:rFonts w:ascii="Calibri" w:hAnsi="Calibri" w:cs="Calibri"/>
          <w:lang w:eastAsia="zh-CN"/>
        </w:rPr>
      </w:pPr>
    </w:p>
    <w:p w14:paraId="3A1E903C" w14:textId="70C4A36C" w:rsidR="00856273" w:rsidRPr="0097318B" w:rsidRDefault="004200AC" w:rsidP="00FD4D0E">
      <w:pPr>
        <w:spacing w:after="0" w:line="240" w:lineRule="auto"/>
        <w:jc w:val="both"/>
        <w:rPr>
          <w:rFonts w:ascii="Calibri" w:hAnsi="Calibri" w:cs="Calibri"/>
          <w:lang w:eastAsia="zh-CN"/>
        </w:rPr>
      </w:pPr>
      <w:r w:rsidRPr="0097318B">
        <w:rPr>
          <w:rFonts w:ascii="Calibri" w:hAnsi="Calibri" w:cs="Calibri"/>
        </w:rPr>
        <w:t xml:space="preserve">Building on the ongoing and planned rural electrification and RE/EE technologies application projects in the country will involve incorporation of relevant enhancements or modifications to the </w:t>
      </w:r>
      <w:r w:rsidR="00E100CA" w:rsidRPr="0097318B">
        <w:rPr>
          <w:rFonts w:ascii="Calibri" w:hAnsi="Calibri" w:cs="Calibri"/>
        </w:rPr>
        <w:t>above-mentioned</w:t>
      </w:r>
      <w:r w:rsidRPr="0097318B">
        <w:rPr>
          <w:rFonts w:ascii="Calibri" w:hAnsi="Calibri" w:cs="Calibri"/>
        </w:rPr>
        <w:t xml:space="preserve"> baseline projects to enhance the realization of not only national benefits but also global environmental benefits</w:t>
      </w:r>
      <w:r w:rsidR="003A017A" w:rsidRPr="0097318B">
        <w:rPr>
          <w:rFonts w:ascii="Calibri" w:hAnsi="Calibri" w:cs="Calibri"/>
        </w:rPr>
        <w:t xml:space="preserve"> through </w:t>
      </w:r>
      <w:r w:rsidR="006776E9" w:rsidRPr="0097318B">
        <w:rPr>
          <w:rFonts w:ascii="Calibri" w:hAnsi="Calibri" w:cs="Calibri"/>
        </w:rPr>
        <w:t>a</w:t>
      </w:r>
      <w:r w:rsidR="003A017A" w:rsidRPr="0097318B">
        <w:rPr>
          <w:rFonts w:ascii="Calibri" w:hAnsi="Calibri" w:cs="Calibri"/>
        </w:rPr>
        <w:t xml:space="preserve"> </w:t>
      </w:r>
      <w:r w:rsidR="006776E9" w:rsidRPr="0097318B">
        <w:rPr>
          <w:rFonts w:ascii="Calibri" w:hAnsi="Calibri" w:cs="Calibri"/>
        </w:rPr>
        <w:t xml:space="preserve">barrier </w:t>
      </w:r>
      <w:r w:rsidR="003A017A" w:rsidRPr="0097318B">
        <w:rPr>
          <w:rFonts w:ascii="Calibri" w:hAnsi="Calibri" w:cs="Calibri"/>
        </w:rPr>
        <w:t xml:space="preserve">removal </w:t>
      </w:r>
      <w:r w:rsidR="006776E9" w:rsidRPr="0097318B">
        <w:rPr>
          <w:rFonts w:ascii="Calibri" w:hAnsi="Calibri" w:cs="Calibri"/>
        </w:rPr>
        <w:t>process</w:t>
      </w:r>
      <w:r w:rsidR="003A017A" w:rsidRPr="0097318B">
        <w:rPr>
          <w:rFonts w:ascii="Calibri" w:hAnsi="Calibri" w:cs="Calibri"/>
        </w:rPr>
        <w:t xml:space="preserve">. </w:t>
      </w:r>
      <w:r w:rsidR="00856273" w:rsidRPr="0097318B">
        <w:rPr>
          <w:rFonts w:ascii="Calibri" w:hAnsi="Calibri" w:cs="Calibri"/>
        </w:rPr>
        <w:t>For the overall project design, t</w:t>
      </w:r>
      <w:r w:rsidR="003A017A" w:rsidRPr="0097318B">
        <w:rPr>
          <w:rFonts w:ascii="Calibri" w:hAnsi="Calibri" w:cs="Calibri"/>
        </w:rPr>
        <w:t xml:space="preserve">he gaps </w:t>
      </w:r>
      <w:r w:rsidR="00856273" w:rsidRPr="0097318B">
        <w:rPr>
          <w:rFonts w:ascii="Calibri" w:hAnsi="Calibri" w:cs="Calibri"/>
        </w:rPr>
        <w:t>will be addressed by the project under the different groups of barriers identified. Regarding</w:t>
      </w:r>
      <w:r w:rsidR="003A017A" w:rsidRPr="0097318B">
        <w:rPr>
          <w:rFonts w:ascii="Calibri" w:hAnsi="Calibri" w:cs="Calibri"/>
        </w:rPr>
        <w:t xml:space="preserve"> the policies and regulations</w:t>
      </w:r>
      <w:r w:rsidR="00856273" w:rsidRPr="0097318B">
        <w:rPr>
          <w:rFonts w:ascii="Calibri" w:hAnsi="Calibri" w:cs="Calibri"/>
        </w:rPr>
        <w:t>,</w:t>
      </w:r>
      <w:r w:rsidR="003A017A" w:rsidRPr="0097318B">
        <w:rPr>
          <w:rFonts w:ascii="Calibri" w:hAnsi="Calibri" w:cs="Calibri"/>
        </w:rPr>
        <w:t xml:space="preserve"> necessary government enactments and guidelines</w:t>
      </w:r>
      <w:r w:rsidR="00856273" w:rsidRPr="0097318B">
        <w:rPr>
          <w:rFonts w:ascii="Calibri" w:hAnsi="Calibri" w:cs="Calibri"/>
        </w:rPr>
        <w:t xml:space="preserve"> will be pursued.</w:t>
      </w:r>
      <w:r w:rsidR="003A017A" w:rsidRPr="0097318B">
        <w:rPr>
          <w:rFonts w:ascii="Calibri" w:hAnsi="Calibri" w:cs="Calibri"/>
        </w:rPr>
        <w:t xml:space="preserve"> </w:t>
      </w:r>
      <w:r w:rsidR="00856273" w:rsidRPr="0097318B">
        <w:rPr>
          <w:rFonts w:ascii="Calibri" w:hAnsi="Calibri" w:cs="Calibri"/>
        </w:rPr>
        <w:t>For institutional and financial support, integrated plans that optimize partnerships and co-financing</w:t>
      </w:r>
      <w:r w:rsidR="00147830" w:rsidRPr="0097318B">
        <w:rPr>
          <w:rFonts w:ascii="Calibri" w:hAnsi="Calibri" w:cs="Calibri"/>
        </w:rPr>
        <w:t xml:space="preserve"> will be developed and adopted</w:t>
      </w:r>
      <w:r w:rsidR="00856273" w:rsidRPr="0097318B">
        <w:rPr>
          <w:rFonts w:ascii="Calibri" w:hAnsi="Calibri" w:cs="Calibri"/>
        </w:rPr>
        <w:t xml:space="preserve">. </w:t>
      </w:r>
      <w:r w:rsidR="006776E9" w:rsidRPr="0097318B">
        <w:rPr>
          <w:rFonts w:ascii="Calibri" w:hAnsi="Calibri" w:cs="Calibri"/>
        </w:rPr>
        <w:t>Regarding</w:t>
      </w:r>
      <w:r w:rsidR="003A017A" w:rsidRPr="0097318B">
        <w:rPr>
          <w:rFonts w:ascii="Calibri" w:hAnsi="Calibri" w:cs="Calibri"/>
        </w:rPr>
        <w:t xml:space="preserve"> RE/EE technology applications</w:t>
      </w:r>
      <w:r w:rsidR="00856273" w:rsidRPr="0097318B">
        <w:rPr>
          <w:rFonts w:ascii="Calibri" w:hAnsi="Calibri" w:cs="Calibri"/>
        </w:rPr>
        <w:t>,</w:t>
      </w:r>
      <w:r w:rsidR="003A017A" w:rsidRPr="0097318B">
        <w:rPr>
          <w:rFonts w:ascii="Calibri" w:hAnsi="Calibri" w:cs="Calibri"/>
        </w:rPr>
        <w:t xml:space="preserve"> </w:t>
      </w:r>
      <w:r w:rsidR="00856273" w:rsidRPr="0097318B">
        <w:rPr>
          <w:rFonts w:ascii="Calibri" w:hAnsi="Calibri" w:cs="Calibri"/>
        </w:rPr>
        <w:t>p</w:t>
      </w:r>
      <w:r w:rsidR="00856273" w:rsidRPr="0097318B">
        <w:rPr>
          <w:rFonts w:ascii="Calibri" w:hAnsi="Calibri" w:cs="Calibri"/>
          <w:lang w:eastAsia="zh-CN"/>
        </w:rPr>
        <w:t xml:space="preserve">ilot demonstrations will be </w:t>
      </w:r>
      <w:r w:rsidR="006776E9" w:rsidRPr="0097318B">
        <w:rPr>
          <w:rFonts w:ascii="Calibri" w:hAnsi="Calibri" w:cs="Calibri"/>
          <w:lang w:eastAsia="zh-CN"/>
        </w:rPr>
        <w:t xml:space="preserve">conducted </w:t>
      </w:r>
      <w:r w:rsidR="00856273" w:rsidRPr="0097318B">
        <w:rPr>
          <w:rFonts w:ascii="Calibri" w:hAnsi="Calibri" w:cs="Calibri"/>
          <w:lang w:eastAsia="zh-CN"/>
        </w:rPr>
        <w:t xml:space="preserve">to </w:t>
      </w:r>
      <w:r w:rsidR="006776E9" w:rsidRPr="0097318B">
        <w:rPr>
          <w:rFonts w:ascii="Calibri" w:hAnsi="Calibri" w:cs="Calibri"/>
          <w:lang w:eastAsia="zh-CN"/>
        </w:rPr>
        <w:t xml:space="preserve">introduce delivery and market mechanisms to </w:t>
      </w:r>
      <w:r w:rsidR="00856273" w:rsidRPr="0097318B">
        <w:rPr>
          <w:rFonts w:ascii="Calibri" w:hAnsi="Calibri" w:cs="Calibri"/>
          <w:lang w:eastAsia="zh-CN"/>
        </w:rPr>
        <w:t xml:space="preserve">accelerate adoption </w:t>
      </w:r>
      <w:r w:rsidR="006776E9" w:rsidRPr="0097318B">
        <w:rPr>
          <w:rFonts w:ascii="Calibri" w:hAnsi="Calibri" w:cs="Calibri"/>
          <w:lang w:eastAsia="zh-CN"/>
        </w:rPr>
        <w:t xml:space="preserve">and sustain operation and maintenance </w:t>
      </w:r>
      <w:r w:rsidR="00856273" w:rsidRPr="0097318B">
        <w:rPr>
          <w:rFonts w:ascii="Calibri" w:hAnsi="Calibri" w:cs="Calibri"/>
          <w:lang w:eastAsia="zh-CN"/>
        </w:rPr>
        <w:t xml:space="preserve">of RE and EE technologies that are applicable to the SOI needs and </w:t>
      </w:r>
      <w:r w:rsidR="006776E9" w:rsidRPr="0097318B">
        <w:rPr>
          <w:rFonts w:ascii="Calibri" w:hAnsi="Calibri" w:cs="Calibri"/>
          <w:lang w:eastAsia="zh-CN"/>
        </w:rPr>
        <w:t xml:space="preserve">long term </w:t>
      </w:r>
      <w:r w:rsidR="00856273" w:rsidRPr="0097318B">
        <w:rPr>
          <w:rFonts w:ascii="Calibri" w:hAnsi="Calibri" w:cs="Calibri"/>
          <w:lang w:eastAsia="zh-CN"/>
        </w:rPr>
        <w:t xml:space="preserve">national objectives in energy and environment, </w:t>
      </w:r>
      <w:r w:rsidR="006776E9" w:rsidRPr="0097318B">
        <w:rPr>
          <w:rFonts w:ascii="Calibri" w:hAnsi="Calibri" w:cs="Calibri"/>
          <w:lang w:eastAsia="zh-CN"/>
        </w:rPr>
        <w:t xml:space="preserve">For capacity building and awareness, the needs of the stakeholder will be validated and the corresponding training and information programs will be developed and implemented based </w:t>
      </w:r>
      <w:r w:rsidR="00A539A2" w:rsidRPr="0097318B">
        <w:rPr>
          <w:rFonts w:ascii="Calibri" w:hAnsi="Calibri" w:cs="Calibri"/>
          <w:lang w:eastAsia="zh-CN"/>
        </w:rPr>
        <w:t>on needs in line</w:t>
      </w:r>
      <w:r w:rsidR="006776E9" w:rsidRPr="0097318B">
        <w:rPr>
          <w:rFonts w:ascii="Calibri" w:hAnsi="Calibri" w:cs="Calibri"/>
          <w:lang w:eastAsia="zh-CN"/>
        </w:rPr>
        <w:t xml:space="preserve"> the project’s capacity building and knowledge management plans.</w:t>
      </w:r>
    </w:p>
    <w:p w14:paraId="4190296F" w14:textId="77777777" w:rsidR="00A539A2" w:rsidRPr="0097318B" w:rsidRDefault="00A539A2" w:rsidP="00FD4D0E">
      <w:pPr>
        <w:spacing w:after="0" w:line="240" w:lineRule="auto"/>
        <w:jc w:val="both"/>
        <w:rPr>
          <w:rFonts w:ascii="Calibri" w:hAnsi="Calibri" w:cs="Calibri"/>
        </w:rPr>
      </w:pPr>
    </w:p>
    <w:p w14:paraId="529266C8" w14:textId="3DCDDC50" w:rsidR="004200AC" w:rsidRPr="0097318B" w:rsidRDefault="00A539A2" w:rsidP="00FD4D0E">
      <w:pPr>
        <w:spacing w:after="0" w:line="240" w:lineRule="auto"/>
        <w:jc w:val="both"/>
        <w:rPr>
          <w:rFonts w:ascii="Calibri" w:hAnsi="Calibri" w:cs="Calibri"/>
          <w:lang w:eastAsia="zh-CN"/>
        </w:rPr>
      </w:pPr>
      <w:r w:rsidRPr="0097318B">
        <w:rPr>
          <w:rFonts w:ascii="Calibri" w:hAnsi="Calibri" w:cs="Calibri"/>
          <w:color w:val="000000"/>
        </w:rPr>
        <w:lastRenderedPageBreak/>
        <w:t xml:space="preserve">The project comprises components that will specifically address each major group of </w:t>
      </w:r>
      <w:r w:rsidR="004F04B1" w:rsidRPr="0097318B">
        <w:rPr>
          <w:rFonts w:ascii="Calibri" w:hAnsi="Calibri" w:cs="Calibri"/>
          <w:color w:val="000000"/>
        </w:rPr>
        <w:t>barriers</w:t>
      </w:r>
      <w:r w:rsidRPr="0097318B">
        <w:rPr>
          <w:rFonts w:ascii="Calibri" w:hAnsi="Calibri" w:cs="Calibri"/>
          <w:color w:val="000000"/>
        </w:rPr>
        <w:t xml:space="preserve"> to enhanced rural electrification to support climate resilient and low carbon development of rural communities in the Solomon Islands. Specifically, these components comprise the interventions to enable increased installation of feasible RE-based power generation systems in the country to facilitate rural </w:t>
      </w:r>
      <w:r w:rsidR="00C4449A" w:rsidRPr="0097318B">
        <w:rPr>
          <w:rFonts w:ascii="Calibri" w:hAnsi="Calibri" w:cs="Calibri"/>
          <w:color w:val="000000"/>
        </w:rPr>
        <w:t>electrification and</w:t>
      </w:r>
      <w:r w:rsidRPr="0097318B">
        <w:rPr>
          <w:rFonts w:ascii="Calibri" w:hAnsi="Calibri" w:cs="Calibri"/>
          <w:color w:val="000000"/>
        </w:rPr>
        <w:t xml:space="preserve"> stimulate energy efficiency applications to reduce electricity demand in the major end use sectors. The expected outcomes from each project will be realized through the implementation of the project’s major strategies.</w:t>
      </w:r>
      <w:r w:rsidR="004200AC" w:rsidRPr="0097318B">
        <w:rPr>
          <w:rFonts w:ascii="Calibri" w:hAnsi="Calibri" w:cs="Calibri"/>
        </w:rPr>
        <w:t xml:space="preserve"> </w:t>
      </w:r>
    </w:p>
    <w:p w14:paraId="557DF03B" w14:textId="77777777" w:rsidR="004200AC" w:rsidRPr="0097318B" w:rsidRDefault="004200AC" w:rsidP="00FD4D0E">
      <w:pPr>
        <w:spacing w:after="0" w:line="240" w:lineRule="auto"/>
        <w:jc w:val="both"/>
        <w:rPr>
          <w:rFonts w:ascii="Calibri" w:hAnsi="Calibri" w:cs="Calibri"/>
          <w:lang w:eastAsia="zh-CN"/>
        </w:rPr>
      </w:pPr>
    </w:p>
    <w:p w14:paraId="5B75DEA6" w14:textId="77777777" w:rsidR="00B61CEB" w:rsidRPr="0097318B" w:rsidRDefault="00B61CEB" w:rsidP="00FD4D0E">
      <w:pPr>
        <w:spacing w:after="0" w:line="240" w:lineRule="auto"/>
        <w:jc w:val="both"/>
        <w:rPr>
          <w:rFonts w:ascii="Calibri" w:hAnsi="Calibri" w:cs="Calibri"/>
          <w:b/>
          <w:lang w:eastAsia="zh-CN"/>
        </w:rPr>
      </w:pPr>
      <w:r w:rsidRPr="0097318B">
        <w:rPr>
          <w:rFonts w:ascii="Calibri" w:hAnsi="Calibri" w:cs="Calibri"/>
          <w:b/>
          <w:lang w:eastAsia="zh-CN"/>
        </w:rPr>
        <w:t>Alternative Scenario</w:t>
      </w:r>
    </w:p>
    <w:p w14:paraId="53EB70A1" w14:textId="77777777" w:rsidR="00B61CEB" w:rsidRPr="0097318B" w:rsidRDefault="00B61CEB" w:rsidP="00FD4D0E">
      <w:pPr>
        <w:autoSpaceDE w:val="0"/>
        <w:autoSpaceDN w:val="0"/>
        <w:adjustRightInd w:val="0"/>
        <w:spacing w:after="0" w:line="240" w:lineRule="auto"/>
        <w:jc w:val="both"/>
        <w:rPr>
          <w:rFonts w:ascii="Calibri" w:hAnsi="Calibri" w:cs="Calibri"/>
          <w:color w:val="000000"/>
          <w:sz w:val="24"/>
          <w:szCs w:val="24"/>
        </w:rPr>
      </w:pPr>
    </w:p>
    <w:p w14:paraId="0A4CA0AA" w14:textId="77777777" w:rsidR="004200AC" w:rsidRPr="0097318B" w:rsidRDefault="004200AC" w:rsidP="00FD4D0E">
      <w:pPr>
        <w:autoSpaceDE w:val="0"/>
        <w:autoSpaceDN w:val="0"/>
        <w:adjustRightInd w:val="0"/>
        <w:spacing w:after="0" w:line="240" w:lineRule="auto"/>
        <w:jc w:val="both"/>
        <w:rPr>
          <w:rFonts w:ascii="Calibri" w:hAnsi="Calibri" w:cs="Calibri"/>
          <w:color w:val="000000"/>
        </w:rPr>
      </w:pPr>
      <w:r w:rsidRPr="0097318B">
        <w:rPr>
          <w:rFonts w:ascii="Calibri" w:hAnsi="Calibri" w:cs="Calibri"/>
          <w:color w:val="000000"/>
        </w:rPr>
        <w:t xml:space="preserve">The facilitation of the achievement of the energy objectives of the country including for rural electrification would not only help the country in its low carbon development path, but also enable the country to have the energy security that it wants for ensuring its citizens’ access to reliable and safe energy services. It also enables the realization of Solomon Islands’ contribution to the global effort to mitigate climate change as stated in the NDC. With the assistance of the GEF, the proposed project will facilitate the application of appropriate policy, institutional, financial, technological and information-oriented options that would enable the removal of the current gaps in the widespread application of EE and RE technologies in the electricity sector in Solomon Islands that will ultimately also realize the timely achievement of the rural electrification target. Achieving this target is currently hampered by the focus on the SIEA’s mainly on-grid projects. RE-based power generation units in off-grid areas are currently being studied and planned (e.g., solar home systems (SHS) for individual houses or decentralized solar PV mini-grid systems serving villages). Moreover, addressing the barriers that are hindering the achievement of increased efficiency of utilizing electricity in specific end use sectors (government, residential and commercial) will result in lower electricity demand. The reduction of electricity demand will also contribute to the achievement of the country’s %RE electricity target. </w:t>
      </w:r>
    </w:p>
    <w:p w14:paraId="38BC5ADF" w14:textId="77777777" w:rsidR="004200AC" w:rsidRPr="0097318B" w:rsidRDefault="004200AC" w:rsidP="00FD4D0E">
      <w:pPr>
        <w:autoSpaceDE w:val="0"/>
        <w:autoSpaceDN w:val="0"/>
        <w:adjustRightInd w:val="0"/>
        <w:spacing w:after="0" w:line="240" w:lineRule="auto"/>
        <w:jc w:val="both"/>
        <w:rPr>
          <w:rFonts w:ascii="Calibri" w:hAnsi="Calibri" w:cs="Calibri"/>
          <w:i/>
        </w:rPr>
      </w:pPr>
    </w:p>
    <w:p w14:paraId="2CF6F0EF" w14:textId="77777777" w:rsidR="00940586" w:rsidRPr="0097318B" w:rsidRDefault="00940586" w:rsidP="00FD4D0E">
      <w:pPr>
        <w:autoSpaceDE w:val="0"/>
        <w:autoSpaceDN w:val="0"/>
        <w:adjustRightInd w:val="0"/>
        <w:spacing w:after="0" w:line="240" w:lineRule="auto"/>
        <w:jc w:val="both"/>
        <w:rPr>
          <w:rFonts w:ascii="Calibri" w:hAnsi="Calibri" w:cs="Calibri"/>
          <w:i/>
        </w:rPr>
      </w:pPr>
      <w:r w:rsidRPr="0097318B">
        <w:rPr>
          <w:rFonts w:ascii="Calibri" w:hAnsi="Calibri" w:cs="Calibri"/>
        </w:rPr>
        <w:t>SPIRES will facilitate the realization of the 2020 rural electrification and 2030 %RE electricity targets of the country by removing barriers related to awareness, policy/regulatory, institutional, technical and financial aspects affecting the application of RE and EE technologies in the country. Thus, for this GEF-funded project a barrier removal approach will be applied.</w:t>
      </w:r>
    </w:p>
    <w:p w14:paraId="1885C516" w14:textId="77777777" w:rsidR="00940586" w:rsidRPr="0097318B" w:rsidRDefault="00940586" w:rsidP="00FD4D0E">
      <w:pPr>
        <w:autoSpaceDE w:val="0"/>
        <w:autoSpaceDN w:val="0"/>
        <w:adjustRightInd w:val="0"/>
        <w:spacing w:after="0" w:line="240" w:lineRule="auto"/>
        <w:jc w:val="both"/>
        <w:rPr>
          <w:rFonts w:ascii="Calibri" w:hAnsi="Calibri" w:cs="Calibri"/>
          <w:i/>
        </w:rPr>
      </w:pPr>
    </w:p>
    <w:p w14:paraId="5EE6A2AD" w14:textId="77777777" w:rsidR="004200AC" w:rsidRPr="0097318B" w:rsidRDefault="004200AC" w:rsidP="00FD4D0E">
      <w:pPr>
        <w:autoSpaceDE w:val="0"/>
        <w:autoSpaceDN w:val="0"/>
        <w:adjustRightInd w:val="0"/>
        <w:spacing w:after="0" w:line="240" w:lineRule="auto"/>
        <w:jc w:val="both"/>
        <w:rPr>
          <w:rFonts w:ascii="Calibri" w:hAnsi="Calibri" w:cs="Calibri"/>
          <w:color w:val="000000"/>
        </w:rPr>
      </w:pPr>
      <w:r w:rsidRPr="0097318B">
        <w:rPr>
          <w:rFonts w:ascii="Calibri" w:hAnsi="Calibri" w:cs="Calibri"/>
          <w:color w:val="000000"/>
        </w:rPr>
        <w:t>The project focus is on the enhanced application of low carbon technologies, techniques and practices to support Solomon Islands’ rural electrification program, particularly in achieving the set target of 35% electricity access in rural areas</w:t>
      </w:r>
      <w:r w:rsidR="00A539A2" w:rsidRPr="0097318B">
        <w:rPr>
          <w:rFonts w:ascii="Calibri" w:hAnsi="Calibri" w:cs="Calibri"/>
          <w:color w:val="000000"/>
        </w:rPr>
        <w:t xml:space="preserve"> in line with</w:t>
      </w:r>
      <w:r w:rsidRPr="0097318B">
        <w:rPr>
          <w:rFonts w:ascii="Calibri" w:hAnsi="Calibri" w:cs="Calibri"/>
          <w:color w:val="000000"/>
        </w:rPr>
        <w:t xml:space="preserve"> the following major strategies: </w:t>
      </w:r>
    </w:p>
    <w:p w14:paraId="50FB9DD7" w14:textId="77777777" w:rsidR="000336ED" w:rsidRPr="0097318B" w:rsidRDefault="000336ED" w:rsidP="00FD4D0E">
      <w:pPr>
        <w:autoSpaceDE w:val="0"/>
        <w:autoSpaceDN w:val="0"/>
        <w:adjustRightInd w:val="0"/>
        <w:spacing w:after="0" w:line="240" w:lineRule="auto"/>
        <w:ind w:left="720"/>
        <w:jc w:val="both"/>
        <w:rPr>
          <w:rFonts w:ascii="Calibri" w:hAnsi="Calibri" w:cs="Calibri"/>
          <w:color w:val="000000"/>
        </w:rPr>
      </w:pPr>
    </w:p>
    <w:p w14:paraId="5FE31686" w14:textId="77777777" w:rsidR="004200AC" w:rsidRPr="0097318B" w:rsidRDefault="004200AC" w:rsidP="00B82E8D">
      <w:pPr>
        <w:pStyle w:val="ListParagraph"/>
        <w:numPr>
          <w:ilvl w:val="0"/>
          <w:numId w:val="15"/>
        </w:numPr>
        <w:autoSpaceDE w:val="0"/>
        <w:autoSpaceDN w:val="0"/>
        <w:adjustRightInd w:val="0"/>
        <w:spacing w:after="0" w:line="240" w:lineRule="auto"/>
        <w:ind w:left="360"/>
        <w:jc w:val="both"/>
        <w:rPr>
          <w:rFonts w:ascii="Calibri" w:hAnsi="Calibri" w:cs="Calibri"/>
          <w:color w:val="000000"/>
        </w:rPr>
      </w:pPr>
      <w:r w:rsidRPr="0097318B">
        <w:rPr>
          <w:rFonts w:ascii="Calibri" w:hAnsi="Calibri" w:cs="Calibri"/>
          <w:color w:val="000000"/>
        </w:rPr>
        <w:t xml:space="preserve">Review, improvement, approval and enforcement of appropriate policy, planning and regulatory frameworks that will support enhanced and accelerated electrification of the off-grid areas in the country. </w:t>
      </w:r>
    </w:p>
    <w:p w14:paraId="25E3EF38" w14:textId="77777777" w:rsidR="004200AC" w:rsidRPr="0097318B" w:rsidRDefault="004200AC" w:rsidP="00B82E8D">
      <w:pPr>
        <w:pStyle w:val="ListParagraph"/>
        <w:numPr>
          <w:ilvl w:val="0"/>
          <w:numId w:val="15"/>
        </w:numPr>
        <w:autoSpaceDE w:val="0"/>
        <w:autoSpaceDN w:val="0"/>
        <w:adjustRightInd w:val="0"/>
        <w:spacing w:after="0" w:line="240" w:lineRule="auto"/>
        <w:ind w:left="360"/>
        <w:jc w:val="both"/>
        <w:rPr>
          <w:rFonts w:ascii="Calibri" w:hAnsi="Calibri" w:cs="Calibri"/>
          <w:color w:val="000000"/>
        </w:rPr>
      </w:pPr>
      <w:r w:rsidRPr="0097318B">
        <w:rPr>
          <w:rFonts w:ascii="Calibri" w:hAnsi="Calibri" w:cs="Calibri"/>
          <w:color w:val="000000"/>
        </w:rPr>
        <w:t xml:space="preserve">Development and enforcement of suitable institutional and financial mechanisms in the integrated planning and implementation of rural electrification in the country. </w:t>
      </w:r>
    </w:p>
    <w:p w14:paraId="345CF755" w14:textId="77777777" w:rsidR="004200AC" w:rsidRPr="0097318B" w:rsidRDefault="004200AC" w:rsidP="00B82E8D">
      <w:pPr>
        <w:pStyle w:val="ListParagraph"/>
        <w:numPr>
          <w:ilvl w:val="0"/>
          <w:numId w:val="15"/>
        </w:numPr>
        <w:autoSpaceDE w:val="0"/>
        <w:autoSpaceDN w:val="0"/>
        <w:adjustRightInd w:val="0"/>
        <w:spacing w:after="0" w:line="240" w:lineRule="auto"/>
        <w:ind w:left="360"/>
        <w:jc w:val="both"/>
        <w:rPr>
          <w:rFonts w:ascii="Calibri" w:hAnsi="Calibri" w:cs="Calibri"/>
          <w:color w:val="000000"/>
        </w:rPr>
      </w:pPr>
      <w:r w:rsidRPr="0097318B">
        <w:rPr>
          <w:rFonts w:ascii="Calibri" w:hAnsi="Calibri" w:cs="Calibri"/>
          <w:color w:val="000000"/>
        </w:rPr>
        <w:t xml:space="preserve">Development and implementation of cost-effective demonstrations of various schemes for rural electrification in the off-grid areas involving the private sector, CSOs, NGOs and local communities. </w:t>
      </w:r>
    </w:p>
    <w:p w14:paraId="6D89565C" w14:textId="77777777" w:rsidR="004200AC" w:rsidRPr="0097318B" w:rsidRDefault="004200AC" w:rsidP="00B82E8D">
      <w:pPr>
        <w:pStyle w:val="ListParagraph"/>
        <w:numPr>
          <w:ilvl w:val="0"/>
          <w:numId w:val="15"/>
        </w:numPr>
        <w:autoSpaceDE w:val="0"/>
        <w:autoSpaceDN w:val="0"/>
        <w:adjustRightInd w:val="0"/>
        <w:spacing w:after="0" w:line="240" w:lineRule="auto"/>
        <w:ind w:left="360"/>
        <w:jc w:val="both"/>
        <w:rPr>
          <w:rFonts w:ascii="Calibri" w:hAnsi="Calibri" w:cs="Calibri"/>
          <w:color w:val="000000"/>
        </w:rPr>
      </w:pPr>
      <w:r w:rsidRPr="0097318B">
        <w:rPr>
          <w:rFonts w:ascii="Calibri" w:hAnsi="Calibri" w:cs="Calibri"/>
          <w:color w:val="000000"/>
        </w:rPr>
        <w:t xml:space="preserve">Design and conduct of information, communication and education activities to improve levels of awareness and knowledge of the government, private sector and citizenry on climate resilient and low carbon development of off-grid areas. </w:t>
      </w:r>
    </w:p>
    <w:p w14:paraId="48C3097F" w14:textId="77777777" w:rsidR="004200AC" w:rsidRPr="0097318B" w:rsidRDefault="004200AC" w:rsidP="00FD4D0E">
      <w:pPr>
        <w:autoSpaceDE w:val="0"/>
        <w:autoSpaceDN w:val="0"/>
        <w:adjustRightInd w:val="0"/>
        <w:spacing w:after="0" w:line="240" w:lineRule="auto"/>
        <w:jc w:val="both"/>
        <w:rPr>
          <w:rFonts w:ascii="Calibri" w:hAnsi="Calibri" w:cs="Calibri"/>
          <w:color w:val="000000"/>
        </w:rPr>
      </w:pPr>
    </w:p>
    <w:p w14:paraId="7D50338F" w14:textId="77777777" w:rsidR="004200AC" w:rsidRPr="0097318B" w:rsidRDefault="004200AC" w:rsidP="00FD4D0E">
      <w:pPr>
        <w:spacing w:after="0" w:line="240" w:lineRule="auto"/>
        <w:jc w:val="both"/>
        <w:rPr>
          <w:rFonts w:ascii="Calibri" w:hAnsi="Calibri" w:cs="Calibri"/>
          <w:lang w:eastAsia="zh-CN"/>
        </w:rPr>
      </w:pPr>
      <w:r w:rsidRPr="0097318B">
        <w:rPr>
          <w:rFonts w:ascii="Calibri" w:hAnsi="Calibri" w:cs="Calibri"/>
          <w:color w:val="000000"/>
        </w:rPr>
        <w:t xml:space="preserve">These </w:t>
      </w:r>
      <w:r w:rsidR="00A539A2" w:rsidRPr="0097318B">
        <w:rPr>
          <w:rFonts w:ascii="Calibri" w:hAnsi="Calibri" w:cs="Calibri"/>
          <w:color w:val="000000"/>
        </w:rPr>
        <w:t xml:space="preserve">four </w:t>
      </w:r>
      <w:r w:rsidRPr="0097318B">
        <w:rPr>
          <w:rFonts w:ascii="Calibri" w:hAnsi="Calibri" w:cs="Calibri"/>
          <w:color w:val="000000"/>
        </w:rPr>
        <w:t>barrier removal strategies are by and large based on the UNDP’s flagship Derisking Renewable Energy Investment (DREI) methodology, which in this project will involve quantitative analysis of the barriers and risks for sustainable off-grid rural electrification in the Solomon Islands. As a tool for the</w:t>
      </w:r>
      <w:r w:rsidR="000336ED" w:rsidRPr="0097318B">
        <w:rPr>
          <w:rFonts w:ascii="Calibri" w:hAnsi="Calibri" w:cs="Calibri"/>
          <w:color w:val="000000"/>
        </w:rPr>
        <w:t xml:space="preserve"> </w:t>
      </w:r>
      <w:r w:rsidR="000336ED" w:rsidRPr="0097318B">
        <w:rPr>
          <w:rFonts w:ascii="Calibri" w:hAnsi="Calibri" w:cs="Calibri"/>
        </w:rPr>
        <w:t xml:space="preserve">barrier removal activities, this methodology will be applied to come up with the most </w:t>
      </w:r>
      <w:r w:rsidR="000336ED" w:rsidRPr="0097318B">
        <w:rPr>
          <w:rFonts w:ascii="Calibri" w:hAnsi="Calibri" w:cs="Calibri"/>
        </w:rPr>
        <w:lastRenderedPageBreak/>
        <w:t xml:space="preserve">cost-effective interventions to mitigate or transfer whatever risks that need to be addressed to facilitate investments, particularly private sector investment, in the rural electrification program of the government. A </w:t>
      </w:r>
      <w:r w:rsidR="00A539A2" w:rsidRPr="0097318B">
        <w:rPr>
          <w:rFonts w:ascii="Calibri" w:hAnsi="Calibri" w:cs="Calibri"/>
        </w:rPr>
        <w:t xml:space="preserve">more </w:t>
      </w:r>
      <w:r w:rsidR="000336ED" w:rsidRPr="0097318B">
        <w:rPr>
          <w:rFonts w:ascii="Calibri" w:hAnsi="Calibri" w:cs="Calibri"/>
        </w:rPr>
        <w:t xml:space="preserve">detailed risk and barrier analysis (inclusive of quantification of risks and power generation cost </w:t>
      </w:r>
      <w:r w:rsidR="0063518B" w:rsidRPr="0097318B">
        <w:rPr>
          <w:rFonts w:ascii="Calibri" w:hAnsi="Calibri" w:cs="Calibri"/>
        </w:rPr>
        <w:t>modeling</w:t>
      </w:r>
      <w:r w:rsidR="000336ED" w:rsidRPr="0097318B">
        <w:rPr>
          <w:rFonts w:ascii="Calibri" w:hAnsi="Calibri" w:cs="Calibri"/>
        </w:rPr>
        <w:t>), will be done during the project implementation, and in so doing also assist in evaluating the impact of the interventions. The proposed GEF project will also contribute to the achievement of the country’s RE and EE targets and NDC commitments.</w:t>
      </w:r>
    </w:p>
    <w:p w14:paraId="08D700C5" w14:textId="77777777" w:rsidR="00B61CEB" w:rsidRPr="0097318B" w:rsidRDefault="00B61CEB" w:rsidP="00FD4D0E">
      <w:pPr>
        <w:spacing w:after="0" w:line="240" w:lineRule="auto"/>
        <w:jc w:val="both"/>
        <w:rPr>
          <w:rFonts w:ascii="Calibri" w:hAnsi="Calibri" w:cs="Calibri"/>
          <w:lang w:eastAsia="zh-CN"/>
        </w:rPr>
      </w:pPr>
    </w:p>
    <w:p w14:paraId="3B4536F2" w14:textId="77777777" w:rsidR="00B61CEB" w:rsidRPr="0097318B" w:rsidRDefault="00B61CEB" w:rsidP="00FD4D0E">
      <w:pPr>
        <w:spacing w:after="0" w:line="240" w:lineRule="auto"/>
        <w:jc w:val="both"/>
        <w:rPr>
          <w:rFonts w:ascii="Calibri" w:hAnsi="Calibri" w:cs="Calibri"/>
          <w:b/>
          <w:lang w:eastAsia="zh-CN"/>
        </w:rPr>
      </w:pPr>
      <w:r w:rsidRPr="0097318B">
        <w:rPr>
          <w:rFonts w:ascii="Calibri" w:hAnsi="Calibri" w:cs="Calibri"/>
          <w:b/>
          <w:lang w:eastAsia="zh-CN"/>
        </w:rPr>
        <w:t>Innovativeness and Replication</w:t>
      </w:r>
    </w:p>
    <w:p w14:paraId="6959B049" w14:textId="77777777" w:rsidR="00B61CEB" w:rsidRPr="0097318B" w:rsidRDefault="00B61CEB" w:rsidP="00FD4D0E">
      <w:pPr>
        <w:autoSpaceDE w:val="0"/>
        <w:autoSpaceDN w:val="0"/>
        <w:adjustRightInd w:val="0"/>
        <w:spacing w:after="0" w:line="240" w:lineRule="auto"/>
        <w:jc w:val="both"/>
        <w:rPr>
          <w:rFonts w:ascii="Calibri" w:hAnsi="Calibri" w:cs="Calibri"/>
          <w:color w:val="000000"/>
          <w:sz w:val="24"/>
          <w:szCs w:val="24"/>
        </w:rPr>
      </w:pPr>
    </w:p>
    <w:p w14:paraId="30CCE093" w14:textId="4754E907" w:rsidR="0063518B" w:rsidRPr="0097318B" w:rsidRDefault="001A1925" w:rsidP="00FD4D0E">
      <w:pPr>
        <w:pStyle w:val="Default"/>
        <w:jc w:val="both"/>
        <w:rPr>
          <w:rFonts w:ascii="Calibri" w:hAnsi="Calibri" w:cs="Calibri"/>
        </w:rPr>
      </w:pPr>
      <w:r w:rsidRPr="0097318B">
        <w:rPr>
          <w:rFonts w:ascii="Calibri" w:hAnsi="Calibri" w:cs="Calibri"/>
          <w:sz w:val="22"/>
          <w:szCs w:val="22"/>
        </w:rPr>
        <w:t>This proposed project will involve the initiatives that will enable and facilitate the establishment of RE-based electricity systems in the off-grid areas of the Solomon Islands that will be far removed from the usual dependency on the government providing electricity access/services in the off-</w:t>
      </w:r>
      <w:r w:rsidRPr="0097318B">
        <w:rPr>
          <w:rFonts w:ascii="Calibri" w:hAnsi="Calibri" w:cs="Calibri"/>
          <w:color w:val="auto"/>
          <w:sz w:val="22"/>
          <w:szCs w:val="22"/>
        </w:rPr>
        <w:t xml:space="preserve">grid areas. In the context of the Solomon Islands, this approach of encouraging community-led, and private sector-financed and commercial business operated energy service provision is considered innovative in achieving the rural electrification objectives of the country. Such approach in a country like Solomon Islands is rather novel </w:t>
      </w:r>
      <w:r w:rsidR="007B27F7" w:rsidRPr="0097318B">
        <w:rPr>
          <w:rFonts w:ascii="Calibri" w:hAnsi="Calibri" w:cs="Calibri"/>
          <w:color w:val="auto"/>
          <w:sz w:val="22"/>
          <w:szCs w:val="22"/>
        </w:rPr>
        <w:t>because</w:t>
      </w:r>
      <w:r w:rsidRPr="0097318B">
        <w:rPr>
          <w:rFonts w:ascii="Calibri" w:hAnsi="Calibri" w:cs="Calibri"/>
          <w:color w:val="auto"/>
          <w:sz w:val="22"/>
          <w:szCs w:val="22"/>
        </w:rPr>
        <w:t xml:space="preserve"> policies and regulations that will facilitate community-based, private sector-financed RE-based electricity systems, as well as energy-integrated development planning are currently non-existent. Moreover, the inclusion of interventions to improve the energy efficiency in the electricity end use sectors of the country as a means of speeding up the realization of the country’s %RE and rural electrification targets is also an innovation to the usual approach of PICs like Solomon Islands in RE development and utilization.</w:t>
      </w:r>
      <w:r w:rsidR="00705B0A" w:rsidRPr="0097318B">
        <w:rPr>
          <w:rFonts w:ascii="Calibri" w:hAnsi="Calibri" w:cs="Calibri"/>
          <w:color w:val="auto"/>
          <w:sz w:val="22"/>
          <w:szCs w:val="22"/>
        </w:rPr>
        <w:t xml:space="preserve"> The Project includes in its target beneficiaries th</w:t>
      </w:r>
      <w:r w:rsidR="009B06BA" w:rsidRPr="0097318B">
        <w:rPr>
          <w:rFonts w:ascii="Calibri" w:hAnsi="Calibri" w:cs="Calibri"/>
          <w:color w:val="auto"/>
          <w:sz w:val="22"/>
          <w:szCs w:val="22"/>
        </w:rPr>
        <w:t>ose that could be</w:t>
      </w:r>
      <w:r w:rsidR="00705B0A" w:rsidRPr="0097318B">
        <w:rPr>
          <w:rFonts w:ascii="Calibri" w:hAnsi="Calibri" w:cs="Calibri"/>
          <w:color w:val="auto"/>
          <w:sz w:val="22"/>
          <w:szCs w:val="22"/>
        </w:rPr>
        <w:t xml:space="preserve"> left behind in the rural areas: including hous</w:t>
      </w:r>
      <w:r w:rsidR="004A420A" w:rsidRPr="0097318B">
        <w:rPr>
          <w:rFonts w:ascii="Calibri" w:hAnsi="Calibri" w:cs="Calibri"/>
          <w:color w:val="auto"/>
          <w:sz w:val="22"/>
          <w:szCs w:val="22"/>
        </w:rPr>
        <w:t>eholds, villages and institutio</w:t>
      </w:r>
      <w:r w:rsidR="00705B0A" w:rsidRPr="0097318B">
        <w:rPr>
          <w:rFonts w:ascii="Calibri" w:hAnsi="Calibri" w:cs="Calibri"/>
          <w:color w:val="auto"/>
          <w:sz w:val="22"/>
          <w:szCs w:val="22"/>
        </w:rPr>
        <w:t>ns (schools).</w:t>
      </w:r>
    </w:p>
    <w:p w14:paraId="3ED02B23" w14:textId="77777777" w:rsidR="001A1925" w:rsidRPr="0097318B" w:rsidRDefault="001A1925" w:rsidP="00FD4D0E">
      <w:pPr>
        <w:autoSpaceDE w:val="0"/>
        <w:autoSpaceDN w:val="0"/>
        <w:adjustRightInd w:val="0"/>
        <w:spacing w:after="0" w:line="240" w:lineRule="auto"/>
        <w:jc w:val="both"/>
        <w:rPr>
          <w:rFonts w:ascii="Calibri" w:hAnsi="Calibri" w:cs="Calibri"/>
          <w:color w:val="000000"/>
          <w:sz w:val="24"/>
          <w:szCs w:val="24"/>
        </w:rPr>
      </w:pPr>
    </w:p>
    <w:p w14:paraId="4CB587ED" w14:textId="1F7C8889" w:rsidR="00772BDF" w:rsidRPr="0097318B" w:rsidRDefault="001A1925" w:rsidP="00FD4D0E">
      <w:pPr>
        <w:autoSpaceDE w:val="0"/>
        <w:autoSpaceDN w:val="0"/>
        <w:adjustRightInd w:val="0"/>
        <w:spacing w:after="0" w:line="240" w:lineRule="auto"/>
        <w:jc w:val="both"/>
        <w:rPr>
          <w:rFonts w:ascii="Calibri" w:hAnsi="Calibri" w:cs="Calibri"/>
        </w:rPr>
      </w:pPr>
      <w:r w:rsidRPr="0097318B">
        <w:rPr>
          <w:rFonts w:ascii="Calibri" w:hAnsi="Calibri" w:cs="Calibri"/>
        </w:rPr>
        <w:t xml:space="preserve">The current low level of electricity access in the country’s rural areas presents the best opportunity to scale up </w:t>
      </w:r>
      <w:r w:rsidR="007B27F7" w:rsidRPr="0097318B">
        <w:rPr>
          <w:rFonts w:ascii="Calibri" w:hAnsi="Calibri" w:cs="Calibri"/>
        </w:rPr>
        <w:t>and</w:t>
      </w:r>
      <w:r w:rsidRPr="0097318B">
        <w:rPr>
          <w:rFonts w:ascii="Calibri" w:hAnsi="Calibri" w:cs="Calibri"/>
        </w:rPr>
        <w:t xml:space="preserve"> replicate the planned RE-based power generation schemes that will be demonstrated under this project. The successful demonstrations that will be implemented in selected off-grid areas can be replicated as is, or at a scaled-up configuration in the other areas in the other provinces. After all, these planned demonstrations are meant to be replicated and/or scaled-up to achieve the enhanced rural electricity access. The approved portfolio of follow-up rural electrification projects in other major off-grid areas that will be delivered in Component 3 of the project would most likely include those that are scale-up and replication of the demo projects. Best practices and lessons learned that will come out from the project implementation will also be shared with other PICs and SIDS with similar circumstances of the country, thereby ensuring the scaling up of the project interventions beyond Solomon Islands.</w:t>
      </w:r>
    </w:p>
    <w:p w14:paraId="1FD706FA" w14:textId="77777777" w:rsidR="00772BDF" w:rsidRPr="0097318B" w:rsidRDefault="00772BDF" w:rsidP="00FD4D0E">
      <w:pPr>
        <w:autoSpaceDE w:val="0"/>
        <w:autoSpaceDN w:val="0"/>
        <w:adjustRightInd w:val="0"/>
        <w:spacing w:after="0" w:line="240" w:lineRule="auto"/>
        <w:jc w:val="both"/>
        <w:rPr>
          <w:rFonts w:ascii="Calibri" w:hAnsi="Calibri" w:cs="Calibri"/>
        </w:rPr>
      </w:pPr>
    </w:p>
    <w:p w14:paraId="3224928E" w14:textId="71770D40" w:rsidR="008217A5" w:rsidRPr="0097318B" w:rsidRDefault="00772BDF" w:rsidP="00FD4D0E">
      <w:pPr>
        <w:autoSpaceDE w:val="0"/>
        <w:autoSpaceDN w:val="0"/>
        <w:adjustRightInd w:val="0"/>
        <w:spacing w:after="0" w:line="240" w:lineRule="auto"/>
        <w:jc w:val="both"/>
        <w:rPr>
          <w:rFonts w:ascii="Calibri" w:hAnsi="Calibri" w:cs="Calibri"/>
        </w:rPr>
      </w:pPr>
      <w:r w:rsidRPr="0097318B">
        <w:rPr>
          <w:rFonts w:ascii="Calibri" w:hAnsi="Calibri" w:cs="Calibri"/>
        </w:rPr>
        <w:t>The project design has also considered specific findings and recommendations from relevant assessments, evaluations and experiences from other energy projects in the country at various stages of implementation such as electrification projects of boarding schools, which follows the same scheme that were earlier implemented by GIZ and funded by European Governments (Italy, Turkey). There are small community-based RE projects (3 mini-hydros at 50 kW/unit) funded by constituency development funds. Moreover, there are also similar community-based projects that are funded, installed, operated and maintained by CSOs such as the religious institutions. The Japan International Cooperation Agency (JICA) has also funded solar PV power generation projects for SIEA (Improvement of the Honiara Power Supply; and, Lunga Power Generation Development). The United Nations International Children’s Emergency Fund (UNICEF) is also implementing a 5-year project (NZD 2.0 million) that involves, among others, the electrification of primary schools in Guadalcanal</w:t>
      </w:r>
      <w:r w:rsidR="00D81415" w:rsidRPr="0097318B">
        <w:rPr>
          <w:rFonts w:ascii="Calibri" w:hAnsi="Calibri" w:cs="Calibri"/>
        </w:rPr>
        <w:t xml:space="preserve">. </w:t>
      </w:r>
      <w:r w:rsidRPr="0097318B">
        <w:rPr>
          <w:rFonts w:ascii="Calibri" w:hAnsi="Calibri" w:cs="Calibri"/>
        </w:rPr>
        <w:t xml:space="preserve">SOI has been participating in many regional projects in South Pacific which provide good sources of experiences that were referred to in the development of the project and experiences in providing solutions to rural energy access concerns. </w:t>
      </w:r>
    </w:p>
    <w:p w14:paraId="54E3DB04" w14:textId="14C8D932" w:rsidR="008217A5" w:rsidRPr="0097318B" w:rsidRDefault="008217A5" w:rsidP="00FD4D0E">
      <w:pPr>
        <w:autoSpaceDE w:val="0"/>
        <w:autoSpaceDN w:val="0"/>
        <w:adjustRightInd w:val="0"/>
        <w:spacing w:after="0" w:line="240" w:lineRule="auto"/>
        <w:jc w:val="both"/>
        <w:rPr>
          <w:rFonts w:ascii="Calibri" w:hAnsi="Calibri" w:cs="Calibri"/>
        </w:rPr>
      </w:pPr>
    </w:p>
    <w:p w14:paraId="3C3F10F6" w14:textId="5F78EC5F" w:rsidR="00B11761" w:rsidRPr="0097318B" w:rsidRDefault="00B11761" w:rsidP="00FD4D0E">
      <w:pPr>
        <w:autoSpaceDE w:val="0"/>
        <w:autoSpaceDN w:val="0"/>
        <w:adjustRightInd w:val="0"/>
        <w:spacing w:after="0" w:line="240" w:lineRule="auto"/>
        <w:jc w:val="both"/>
        <w:rPr>
          <w:rFonts w:ascii="Calibri" w:hAnsi="Calibri" w:cs="Calibri"/>
          <w:color w:val="000000"/>
        </w:rPr>
      </w:pPr>
      <w:r w:rsidRPr="0097318B">
        <w:rPr>
          <w:rFonts w:ascii="Calibri" w:hAnsi="Calibri" w:cs="Calibri"/>
          <w:color w:val="000000"/>
        </w:rPr>
        <w:lastRenderedPageBreak/>
        <w:t xml:space="preserve">The Theory of Change for the SPIRES Project involves the facilitation of the achievement of the energy objectives of the country focusing on rural electrification as the country pursues its low carbon development path. It </w:t>
      </w:r>
      <w:r w:rsidR="007F3210" w:rsidRPr="0097318B">
        <w:rPr>
          <w:rFonts w:ascii="Calibri" w:hAnsi="Calibri" w:cs="Calibri"/>
          <w:color w:val="000000"/>
        </w:rPr>
        <w:t xml:space="preserve">illustrates how </w:t>
      </w:r>
      <w:r w:rsidRPr="0097318B">
        <w:rPr>
          <w:rFonts w:ascii="Calibri" w:hAnsi="Calibri" w:cs="Calibri"/>
          <w:color w:val="000000"/>
        </w:rPr>
        <w:t>the realization of Solomon Islands’ contribution to the global effort to mitigate climate change as stated in the NDC</w:t>
      </w:r>
      <w:r w:rsidR="007F3210" w:rsidRPr="0097318B">
        <w:rPr>
          <w:rFonts w:ascii="Calibri" w:hAnsi="Calibri" w:cs="Calibri"/>
          <w:color w:val="000000"/>
        </w:rPr>
        <w:t xml:space="preserve"> is enabled and facilitated</w:t>
      </w:r>
      <w:r w:rsidRPr="0097318B">
        <w:rPr>
          <w:rFonts w:ascii="Calibri" w:hAnsi="Calibri" w:cs="Calibri"/>
          <w:color w:val="000000"/>
        </w:rPr>
        <w:t xml:space="preserve">. With the assistance of the GEF, the SPIRES </w:t>
      </w:r>
      <w:r w:rsidR="007F3210" w:rsidRPr="0097318B">
        <w:rPr>
          <w:rFonts w:ascii="Calibri" w:hAnsi="Calibri" w:cs="Calibri"/>
          <w:color w:val="000000"/>
        </w:rPr>
        <w:t xml:space="preserve">Project </w:t>
      </w:r>
      <w:r w:rsidRPr="0097318B">
        <w:rPr>
          <w:rFonts w:ascii="Calibri" w:hAnsi="Calibri" w:cs="Calibri"/>
          <w:color w:val="000000"/>
        </w:rPr>
        <w:t xml:space="preserve">will facilitate the application of appropriate policy, institutional, financial, technological and information-oriented strategies that would enable the removal of the current gaps in the widespread application of EE and RE technologies in the electricity sector in Solomon Islands that is designed to realize the achievement of the </w:t>
      </w:r>
      <w:r w:rsidR="007F3210" w:rsidRPr="0097318B">
        <w:rPr>
          <w:rFonts w:ascii="Calibri" w:hAnsi="Calibri" w:cs="Calibri"/>
          <w:color w:val="000000"/>
        </w:rPr>
        <w:t xml:space="preserve">country’s </w:t>
      </w:r>
      <w:r w:rsidRPr="0097318B">
        <w:rPr>
          <w:rFonts w:ascii="Calibri" w:hAnsi="Calibri" w:cs="Calibri"/>
          <w:color w:val="000000"/>
        </w:rPr>
        <w:t xml:space="preserve">rural electrification target. The project Outputs under </w:t>
      </w:r>
      <w:r w:rsidR="00AE3022" w:rsidRPr="0097318B">
        <w:rPr>
          <w:rFonts w:ascii="Calibri" w:hAnsi="Calibri" w:cs="Calibri"/>
          <w:color w:val="000000"/>
        </w:rPr>
        <w:t xml:space="preserve">each </w:t>
      </w:r>
      <w:r w:rsidRPr="0097318B">
        <w:rPr>
          <w:rFonts w:ascii="Calibri" w:hAnsi="Calibri" w:cs="Calibri"/>
          <w:color w:val="000000"/>
        </w:rPr>
        <w:t xml:space="preserve">Component will result to the corresponding </w:t>
      </w:r>
      <w:r w:rsidR="007F3210" w:rsidRPr="0097318B">
        <w:rPr>
          <w:rFonts w:ascii="Calibri" w:hAnsi="Calibri" w:cs="Calibri"/>
          <w:color w:val="000000"/>
        </w:rPr>
        <w:t xml:space="preserve">expected </w:t>
      </w:r>
      <w:r w:rsidRPr="0097318B">
        <w:rPr>
          <w:rFonts w:ascii="Calibri" w:hAnsi="Calibri" w:cs="Calibri"/>
          <w:color w:val="000000"/>
        </w:rPr>
        <w:t>Outcomes</w:t>
      </w:r>
      <w:r w:rsidR="007F3210" w:rsidRPr="0097318B">
        <w:rPr>
          <w:rFonts w:ascii="Calibri" w:hAnsi="Calibri" w:cs="Calibri"/>
          <w:color w:val="000000"/>
        </w:rPr>
        <w:t xml:space="preserve"> that will collectively contribute to the achievement of the project objective</w:t>
      </w:r>
      <w:r w:rsidRPr="0097318B">
        <w:rPr>
          <w:rFonts w:ascii="Calibri" w:hAnsi="Calibri" w:cs="Calibri"/>
          <w:color w:val="000000"/>
        </w:rPr>
        <w:t xml:space="preserve">. These Outputs </w:t>
      </w:r>
      <w:r w:rsidR="008F58C5" w:rsidRPr="0097318B">
        <w:rPr>
          <w:rFonts w:ascii="Calibri" w:hAnsi="Calibri" w:cs="Calibri"/>
          <w:color w:val="000000"/>
        </w:rPr>
        <w:t xml:space="preserve">include, among others, those that </w:t>
      </w:r>
      <w:r w:rsidR="00851368" w:rsidRPr="0097318B">
        <w:rPr>
          <w:rFonts w:ascii="Calibri" w:hAnsi="Calibri" w:cs="Calibri"/>
          <w:color w:val="000000"/>
        </w:rPr>
        <w:t xml:space="preserve">will </w:t>
      </w:r>
      <w:r w:rsidR="00F607F2" w:rsidRPr="0097318B">
        <w:rPr>
          <w:rFonts w:ascii="Calibri" w:hAnsi="Calibri" w:cs="Calibri"/>
          <w:color w:val="000000"/>
        </w:rPr>
        <w:t>demonstrat</w:t>
      </w:r>
      <w:r w:rsidR="00851368" w:rsidRPr="0097318B">
        <w:rPr>
          <w:rFonts w:ascii="Calibri" w:hAnsi="Calibri" w:cs="Calibri"/>
          <w:color w:val="000000"/>
        </w:rPr>
        <w:t xml:space="preserve">e the commercial applications of </w:t>
      </w:r>
      <w:r w:rsidRPr="0097318B">
        <w:rPr>
          <w:rFonts w:ascii="Calibri" w:hAnsi="Calibri" w:cs="Calibri"/>
          <w:color w:val="000000"/>
        </w:rPr>
        <w:t xml:space="preserve">RE-based power generation units in off-grid areas </w:t>
      </w:r>
      <w:r w:rsidR="00F607F2" w:rsidRPr="0097318B">
        <w:rPr>
          <w:rFonts w:ascii="Calibri" w:hAnsi="Calibri" w:cs="Calibri"/>
          <w:color w:val="000000"/>
        </w:rPr>
        <w:t xml:space="preserve">that </w:t>
      </w:r>
      <w:r w:rsidRPr="0097318B">
        <w:rPr>
          <w:rFonts w:ascii="Calibri" w:hAnsi="Calibri" w:cs="Calibri"/>
          <w:color w:val="000000"/>
        </w:rPr>
        <w:t xml:space="preserve">are currently being studied and planned (e.g., solar home systems (SHS) for individual houses </w:t>
      </w:r>
      <w:r w:rsidR="00851368" w:rsidRPr="0097318B">
        <w:rPr>
          <w:rFonts w:ascii="Calibri" w:hAnsi="Calibri" w:cs="Calibri"/>
          <w:color w:val="000000"/>
        </w:rPr>
        <w:t xml:space="preserve">such as </w:t>
      </w:r>
      <w:r w:rsidRPr="0097318B">
        <w:rPr>
          <w:rFonts w:ascii="Calibri" w:hAnsi="Calibri" w:cs="Calibri"/>
          <w:color w:val="000000"/>
        </w:rPr>
        <w:t>decentralized solar PV mini-grid systems serving villages</w:t>
      </w:r>
      <w:r w:rsidR="00F607F2" w:rsidRPr="0097318B">
        <w:rPr>
          <w:rFonts w:ascii="Calibri" w:hAnsi="Calibri" w:cs="Calibri"/>
          <w:color w:val="000000"/>
        </w:rPr>
        <w:t xml:space="preserve"> and microhydro units and energy efficiency technology application to lower energy demand</w:t>
      </w:r>
      <w:r w:rsidR="00D81415" w:rsidRPr="0097318B">
        <w:rPr>
          <w:rFonts w:ascii="Calibri" w:hAnsi="Calibri" w:cs="Calibri"/>
          <w:color w:val="000000"/>
        </w:rPr>
        <w:t xml:space="preserve">. </w:t>
      </w:r>
      <w:r w:rsidRPr="0097318B">
        <w:rPr>
          <w:rFonts w:ascii="Calibri" w:hAnsi="Calibri" w:cs="Calibri"/>
          <w:color w:val="000000"/>
        </w:rPr>
        <w:t xml:space="preserve">Moreover, </w:t>
      </w:r>
      <w:r w:rsidR="007B27F7" w:rsidRPr="0097318B">
        <w:rPr>
          <w:rFonts w:ascii="Calibri" w:hAnsi="Calibri" w:cs="Calibri"/>
          <w:color w:val="000000"/>
        </w:rPr>
        <w:t>several</w:t>
      </w:r>
      <w:r w:rsidR="00F607F2" w:rsidRPr="0097318B">
        <w:rPr>
          <w:rFonts w:ascii="Calibri" w:hAnsi="Calibri" w:cs="Calibri"/>
          <w:color w:val="000000"/>
        </w:rPr>
        <w:t xml:space="preserve"> </w:t>
      </w:r>
      <w:r w:rsidR="007B27F7" w:rsidRPr="0097318B">
        <w:rPr>
          <w:rFonts w:ascii="Calibri" w:hAnsi="Calibri" w:cs="Calibri"/>
          <w:color w:val="000000"/>
        </w:rPr>
        <w:t xml:space="preserve">activities </w:t>
      </w:r>
      <w:r w:rsidR="00F607F2" w:rsidRPr="0097318B">
        <w:rPr>
          <w:rFonts w:ascii="Calibri" w:hAnsi="Calibri" w:cs="Calibri"/>
          <w:color w:val="000000"/>
        </w:rPr>
        <w:t>are designed to a</w:t>
      </w:r>
      <w:r w:rsidRPr="0097318B">
        <w:rPr>
          <w:rFonts w:ascii="Calibri" w:hAnsi="Calibri" w:cs="Calibri"/>
          <w:color w:val="000000"/>
        </w:rPr>
        <w:t xml:space="preserve">ddress the barriers </w:t>
      </w:r>
      <w:r w:rsidR="00F607F2" w:rsidRPr="0097318B">
        <w:rPr>
          <w:rFonts w:ascii="Calibri" w:hAnsi="Calibri" w:cs="Calibri"/>
          <w:color w:val="000000"/>
        </w:rPr>
        <w:t>concerning technology, policy, capacity development and awareness</w:t>
      </w:r>
      <w:r w:rsidR="00D81415" w:rsidRPr="0097318B">
        <w:rPr>
          <w:rFonts w:ascii="Calibri" w:hAnsi="Calibri" w:cs="Calibri"/>
          <w:color w:val="000000"/>
        </w:rPr>
        <w:t xml:space="preserve">. </w:t>
      </w:r>
      <w:r w:rsidR="00F607F2" w:rsidRPr="0097318B">
        <w:rPr>
          <w:rFonts w:ascii="Calibri" w:hAnsi="Calibri" w:cs="Calibri"/>
          <w:color w:val="000000"/>
        </w:rPr>
        <w:t>For each of the Outcomes, the proposed changes in the Alternative Scenario takes into consideration the Assumptions</w:t>
      </w:r>
      <w:r w:rsidR="00851368" w:rsidRPr="0097318B">
        <w:rPr>
          <w:rFonts w:ascii="Calibri" w:hAnsi="Calibri" w:cs="Calibri"/>
          <w:color w:val="000000"/>
        </w:rPr>
        <w:t>, which refer to</w:t>
      </w:r>
      <w:r w:rsidR="00F607F2" w:rsidRPr="0097318B">
        <w:rPr>
          <w:rFonts w:ascii="Calibri" w:hAnsi="Calibri" w:cs="Calibri"/>
          <w:color w:val="000000"/>
        </w:rPr>
        <w:t xml:space="preserve"> </w:t>
      </w:r>
      <w:r w:rsidR="00851368" w:rsidRPr="0097318B">
        <w:rPr>
          <w:rFonts w:ascii="Calibri" w:hAnsi="Calibri" w:cs="Calibri"/>
          <w:color w:val="000000"/>
        </w:rPr>
        <w:t xml:space="preserve">the </w:t>
      </w:r>
      <w:r w:rsidR="00F607F2" w:rsidRPr="0097318B">
        <w:rPr>
          <w:rFonts w:ascii="Calibri" w:hAnsi="Calibri" w:cs="Calibri"/>
          <w:color w:val="000000"/>
        </w:rPr>
        <w:t xml:space="preserve">situations </w:t>
      </w:r>
      <w:r w:rsidR="00851368" w:rsidRPr="0097318B">
        <w:rPr>
          <w:rFonts w:ascii="Calibri" w:hAnsi="Calibri" w:cs="Calibri"/>
          <w:color w:val="000000"/>
        </w:rPr>
        <w:t xml:space="preserve">and/or requirements </w:t>
      </w:r>
      <w:r w:rsidR="00F607F2" w:rsidRPr="0097318B">
        <w:rPr>
          <w:rFonts w:ascii="Calibri" w:hAnsi="Calibri" w:cs="Calibri"/>
          <w:color w:val="000000"/>
        </w:rPr>
        <w:t xml:space="preserve">that the project should </w:t>
      </w:r>
      <w:r w:rsidR="00851368" w:rsidRPr="0097318B">
        <w:rPr>
          <w:rFonts w:ascii="Calibri" w:hAnsi="Calibri" w:cs="Calibri"/>
          <w:color w:val="000000"/>
        </w:rPr>
        <w:t>happen and/or be in place to realize these outcomes.</w:t>
      </w:r>
      <w:r w:rsidR="00F607F2" w:rsidRPr="0097318B">
        <w:rPr>
          <w:rFonts w:ascii="Calibri" w:hAnsi="Calibri" w:cs="Calibri"/>
          <w:color w:val="000000"/>
        </w:rPr>
        <w:t xml:space="preserve"> </w:t>
      </w:r>
      <w:r w:rsidR="005A6E3B" w:rsidRPr="0097318B">
        <w:rPr>
          <w:rFonts w:ascii="Calibri" w:hAnsi="Calibri" w:cs="Calibri"/>
          <w:color w:val="000000"/>
        </w:rPr>
        <w:t>Several</w:t>
      </w:r>
      <w:r w:rsidR="00F607F2" w:rsidRPr="0097318B">
        <w:rPr>
          <w:rFonts w:ascii="Calibri" w:hAnsi="Calibri" w:cs="Calibri"/>
          <w:color w:val="000000"/>
        </w:rPr>
        <w:t xml:space="preserve"> Drivers are important to </w:t>
      </w:r>
      <w:r w:rsidR="00F97FAE" w:rsidRPr="0097318B">
        <w:rPr>
          <w:rFonts w:ascii="Calibri" w:hAnsi="Calibri" w:cs="Calibri"/>
          <w:color w:val="000000"/>
        </w:rPr>
        <w:t xml:space="preserve">realize since these will necessarily push the achievement of the desired results and project impacts </w:t>
      </w:r>
      <w:r w:rsidR="00851368" w:rsidRPr="0097318B">
        <w:rPr>
          <w:rFonts w:ascii="Calibri" w:hAnsi="Calibri" w:cs="Calibri"/>
          <w:color w:val="000000"/>
        </w:rPr>
        <w:t xml:space="preserve">in terms </w:t>
      </w:r>
      <w:r w:rsidR="00F97FAE" w:rsidRPr="0097318B">
        <w:rPr>
          <w:rFonts w:ascii="Calibri" w:hAnsi="Calibri" w:cs="Calibri"/>
          <w:color w:val="000000"/>
        </w:rPr>
        <w:t xml:space="preserve">of energy savings and GHG </w:t>
      </w:r>
      <w:r w:rsidR="00851368" w:rsidRPr="0097318B">
        <w:rPr>
          <w:rFonts w:ascii="Calibri" w:hAnsi="Calibri" w:cs="Calibri"/>
          <w:color w:val="000000"/>
        </w:rPr>
        <w:t xml:space="preserve">emission </w:t>
      </w:r>
      <w:r w:rsidR="00F97FAE" w:rsidRPr="0097318B">
        <w:rPr>
          <w:rFonts w:ascii="Calibri" w:hAnsi="Calibri" w:cs="Calibri"/>
          <w:color w:val="000000"/>
        </w:rPr>
        <w:t>reduction</w:t>
      </w:r>
      <w:r w:rsidR="00851368" w:rsidRPr="0097318B">
        <w:rPr>
          <w:rFonts w:ascii="Calibri" w:hAnsi="Calibri" w:cs="Calibri"/>
          <w:color w:val="000000"/>
        </w:rPr>
        <w:t>s</w:t>
      </w:r>
      <w:r w:rsidR="00FD4D0E" w:rsidRPr="0097318B">
        <w:rPr>
          <w:rFonts w:ascii="Calibri" w:hAnsi="Calibri" w:cs="Calibri"/>
          <w:color w:val="000000"/>
        </w:rPr>
        <w:t xml:space="preserve">. </w:t>
      </w:r>
      <w:r w:rsidR="00F607F2" w:rsidRPr="0097318B">
        <w:rPr>
          <w:rFonts w:ascii="Calibri" w:hAnsi="Calibri" w:cs="Calibri"/>
          <w:color w:val="000000"/>
        </w:rPr>
        <w:t xml:space="preserve">  </w:t>
      </w:r>
    </w:p>
    <w:p w14:paraId="32B5DCD3" w14:textId="77777777" w:rsidR="00F607F2" w:rsidRPr="0097318B" w:rsidRDefault="00F607F2" w:rsidP="00FD4D0E">
      <w:pPr>
        <w:autoSpaceDE w:val="0"/>
        <w:autoSpaceDN w:val="0"/>
        <w:adjustRightInd w:val="0"/>
        <w:spacing w:after="0" w:line="240" w:lineRule="auto"/>
        <w:jc w:val="both"/>
        <w:rPr>
          <w:rFonts w:ascii="Calibri" w:hAnsi="Calibri" w:cs="Calibri"/>
          <w:color w:val="000000"/>
        </w:rPr>
      </w:pPr>
    </w:p>
    <w:p w14:paraId="6E01A51C" w14:textId="33D778EE" w:rsidR="008217A5" w:rsidRPr="0097318B" w:rsidRDefault="008217A5" w:rsidP="00FD4D0E">
      <w:pPr>
        <w:autoSpaceDE w:val="0"/>
        <w:autoSpaceDN w:val="0"/>
        <w:adjustRightInd w:val="0"/>
        <w:spacing w:after="0" w:line="240" w:lineRule="auto"/>
        <w:jc w:val="both"/>
        <w:rPr>
          <w:rFonts w:ascii="Calibri" w:hAnsi="Calibri" w:cs="Calibri"/>
        </w:rPr>
      </w:pPr>
      <w:r w:rsidRPr="0097318B">
        <w:rPr>
          <w:rFonts w:ascii="Calibri" w:hAnsi="Calibri" w:cs="Calibri"/>
        </w:rPr>
        <w:t>The figure in the next page</w:t>
      </w:r>
      <w:r w:rsidRPr="0097318B">
        <w:rPr>
          <w:rFonts w:ascii="Calibri" w:hAnsi="Calibri" w:cs="Calibri"/>
          <w:b/>
        </w:rPr>
        <w:t xml:space="preserve"> </w:t>
      </w:r>
      <w:r w:rsidR="00F97FAE" w:rsidRPr="0097318B">
        <w:rPr>
          <w:rFonts w:ascii="Calibri" w:hAnsi="Calibri" w:cs="Calibri"/>
        </w:rPr>
        <w:t>shows the project</w:t>
      </w:r>
      <w:r w:rsidR="00851368" w:rsidRPr="0097318B">
        <w:rPr>
          <w:rFonts w:ascii="Calibri" w:hAnsi="Calibri" w:cs="Calibri"/>
        </w:rPr>
        <w:t>’s</w:t>
      </w:r>
      <w:r w:rsidR="00F97FAE" w:rsidRPr="0097318B">
        <w:rPr>
          <w:rFonts w:ascii="Calibri" w:hAnsi="Calibri" w:cs="Calibri"/>
        </w:rPr>
        <w:t xml:space="preserve"> Theory of C</w:t>
      </w:r>
      <w:r w:rsidRPr="0097318B">
        <w:rPr>
          <w:rFonts w:ascii="Calibri" w:hAnsi="Calibri" w:cs="Calibri"/>
        </w:rPr>
        <w:t xml:space="preserve">hange illustrating how the </w:t>
      </w:r>
      <w:r w:rsidR="00680827" w:rsidRPr="0097318B">
        <w:rPr>
          <w:rFonts w:ascii="Calibri" w:hAnsi="Calibri" w:cs="Calibri"/>
        </w:rPr>
        <w:t>four</w:t>
      </w:r>
      <w:r w:rsidRPr="0097318B">
        <w:rPr>
          <w:rFonts w:ascii="Calibri" w:hAnsi="Calibri" w:cs="Calibri"/>
        </w:rPr>
        <w:t xml:space="preserve"> strategies </w:t>
      </w:r>
      <w:r w:rsidR="00851368" w:rsidRPr="0097318B">
        <w:rPr>
          <w:rFonts w:ascii="Calibri" w:hAnsi="Calibri" w:cs="Calibri"/>
        </w:rPr>
        <w:t xml:space="preserve">that lead </w:t>
      </w:r>
      <w:r w:rsidR="00680827" w:rsidRPr="0097318B">
        <w:rPr>
          <w:rFonts w:ascii="Calibri" w:hAnsi="Calibri" w:cs="Calibri"/>
        </w:rPr>
        <w:t>to four project Outcomes</w:t>
      </w:r>
      <w:r w:rsidRPr="0097318B">
        <w:rPr>
          <w:rFonts w:ascii="Calibri" w:hAnsi="Calibri" w:cs="Calibri"/>
        </w:rPr>
        <w:t xml:space="preserve"> towards the achievement of the Project Objective. The Project Results Framework in </w:t>
      </w:r>
      <w:r w:rsidRPr="0097318B">
        <w:rPr>
          <w:rFonts w:ascii="Calibri" w:hAnsi="Calibri" w:cs="Calibri"/>
          <w:b/>
        </w:rPr>
        <w:t>Section VI</w:t>
      </w:r>
      <w:r w:rsidRPr="0097318B">
        <w:rPr>
          <w:rFonts w:ascii="Calibri" w:hAnsi="Calibri" w:cs="Calibri"/>
        </w:rPr>
        <w:t xml:space="preserve"> </w:t>
      </w:r>
      <w:r w:rsidR="00F97FAE" w:rsidRPr="0097318B">
        <w:rPr>
          <w:rFonts w:ascii="Calibri" w:hAnsi="Calibri" w:cs="Calibri"/>
        </w:rPr>
        <w:t xml:space="preserve">also </w:t>
      </w:r>
      <w:r w:rsidR="00680827" w:rsidRPr="0097318B">
        <w:rPr>
          <w:rFonts w:ascii="Calibri" w:hAnsi="Calibri" w:cs="Calibri"/>
        </w:rPr>
        <w:t>shows</w:t>
      </w:r>
      <w:r w:rsidRPr="0097318B">
        <w:rPr>
          <w:rFonts w:ascii="Calibri" w:hAnsi="Calibri" w:cs="Calibri"/>
        </w:rPr>
        <w:t xml:space="preserve"> </w:t>
      </w:r>
      <w:r w:rsidR="00680827" w:rsidRPr="0097318B">
        <w:rPr>
          <w:rFonts w:ascii="Calibri" w:hAnsi="Calibri" w:cs="Calibri"/>
        </w:rPr>
        <w:t xml:space="preserve">another presentation of </w:t>
      </w:r>
      <w:r w:rsidR="00F97FAE" w:rsidRPr="0097318B">
        <w:rPr>
          <w:rFonts w:ascii="Calibri" w:hAnsi="Calibri" w:cs="Calibri"/>
        </w:rPr>
        <w:t>the</w:t>
      </w:r>
      <w:r w:rsidRPr="0097318B">
        <w:rPr>
          <w:rFonts w:ascii="Calibri" w:hAnsi="Calibri" w:cs="Calibri"/>
        </w:rPr>
        <w:t xml:space="preserve"> integrated and purpose-driven theory of change </w:t>
      </w:r>
      <w:r w:rsidR="00F97FAE" w:rsidRPr="0097318B">
        <w:rPr>
          <w:rFonts w:ascii="Calibri" w:hAnsi="Calibri" w:cs="Calibri"/>
        </w:rPr>
        <w:t xml:space="preserve">described above </w:t>
      </w:r>
      <w:r w:rsidRPr="0097318B">
        <w:rPr>
          <w:rFonts w:ascii="Calibri" w:hAnsi="Calibri" w:cs="Calibri"/>
        </w:rPr>
        <w:t xml:space="preserve">in tabular form with </w:t>
      </w:r>
      <w:r w:rsidR="00F97FAE" w:rsidRPr="0097318B">
        <w:rPr>
          <w:rFonts w:ascii="Calibri" w:hAnsi="Calibri" w:cs="Calibri"/>
        </w:rPr>
        <w:t xml:space="preserve">other details </w:t>
      </w:r>
      <w:r w:rsidR="00851368" w:rsidRPr="0097318B">
        <w:rPr>
          <w:rFonts w:ascii="Calibri" w:hAnsi="Calibri" w:cs="Calibri"/>
        </w:rPr>
        <w:t xml:space="preserve">such as </w:t>
      </w:r>
      <w:r w:rsidRPr="0097318B">
        <w:rPr>
          <w:rFonts w:ascii="Calibri" w:hAnsi="Calibri" w:cs="Calibri"/>
        </w:rPr>
        <w:t>success indicators</w:t>
      </w:r>
      <w:r w:rsidR="00851368" w:rsidRPr="0097318B">
        <w:rPr>
          <w:rFonts w:ascii="Calibri" w:hAnsi="Calibri" w:cs="Calibri"/>
        </w:rPr>
        <w:t xml:space="preserve"> (including</w:t>
      </w:r>
      <w:r w:rsidRPr="0097318B">
        <w:rPr>
          <w:rFonts w:ascii="Calibri" w:hAnsi="Calibri" w:cs="Calibri"/>
        </w:rPr>
        <w:t xml:space="preserve"> baseline</w:t>
      </w:r>
      <w:r w:rsidR="00851368" w:rsidRPr="0097318B">
        <w:rPr>
          <w:rFonts w:ascii="Calibri" w:hAnsi="Calibri" w:cs="Calibri"/>
        </w:rPr>
        <w:t xml:space="preserve"> and </w:t>
      </w:r>
      <w:r w:rsidRPr="0097318B">
        <w:rPr>
          <w:rFonts w:ascii="Calibri" w:hAnsi="Calibri" w:cs="Calibri"/>
        </w:rPr>
        <w:t>target</w:t>
      </w:r>
      <w:r w:rsidR="00851368" w:rsidRPr="0097318B">
        <w:rPr>
          <w:rFonts w:ascii="Calibri" w:hAnsi="Calibri" w:cs="Calibri"/>
        </w:rPr>
        <w:t xml:space="preserve"> value</w:t>
      </w:r>
      <w:r w:rsidRPr="0097318B">
        <w:rPr>
          <w:rFonts w:ascii="Calibri" w:hAnsi="Calibri" w:cs="Calibri"/>
        </w:rPr>
        <w:t>s</w:t>
      </w:r>
      <w:r w:rsidR="00851368" w:rsidRPr="0097318B">
        <w:rPr>
          <w:rFonts w:ascii="Calibri" w:hAnsi="Calibri" w:cs="Calibri"/>
        </w:rPr>
        <w:t>)</w:t>
      </w:r>
      <w:r w:rsidRPr="0097318B">
        <w:rPr>
          <w:rFonts w:ascii="Calibri" w:hAnsi="Calibri" w:cs="Calibri"/>
        </w:rPr>
        <w:t xml:space="preserve">, means of gauging project success and </w:t>
      </w:r>
      <w:r w:rsidR="00851368" w:rsidRPr="0097318B">
        <w:rPr>
          <w:rFonts w:ascii="Calibri" w:hAnsi="Calibri" w:cs="Calibri"/>
        </w:rPr>
        <w:t xml:space="preserve">critical </w:t>
      </w:r>
      <w:r w:rsidRPr="0097318B">
        <w:rPr>
          <w:rFonts w:ascii="Calibri" w:hAnsi="Calibri" w:cs="Calibri"/>
        </w:rPr>
        <w:t>assumptions.</w:t>
      </w:r>
    </w:p>
    <w:p w14:paraId="010D2355" w14:textId="6B0D083B" w:rsidR="00AE3022" w:rsidRPr="0097318B" w:rsidRDefault="00AE3022" w:rsidP="00FD4D0E">
      <w:pPr>
        <w:autoSpaceDE w:val="0"/>
        <w:autoSpaceDN w:val="0"/>
        <w:adjustRightInd w:val="0"/>
        <w:spacing w:after="0" w:line="240" w:lineRule="auto"/>
        <w:jc w:val="both"/>
        <w:rPr>
          <w:rFonts w:ascii="Calibri" w:hAnsi="Calibri" w:cs="Calibri"/>
        </w:rPr>
        <w:sectPr w:rsidR="00AE3022" w:rsidRPr="0097318B" w:rsidSect="00D829CF">
          <w:pgSz w:w="11906" w:h="16838" w:code="9"/>
          <w:pgMar w:top="1440" w:right="1440" w:bottom="1440" w:left="1440" w:header="720" w:footer="720" w:gutter="0"/>
          <w:cols w:space="720"/>
          <w:docGrid w:linePitch="360"/>
        </w:sectPr>
      </w:pPr>
    </w:p>
    <w:p w14:paraId="246085FF" w14:textId="0FED926C" w:rsidR="00B61CEB" w:rsidRPr="0097318B" w:rsidRDefault="002837EE" w:rsidP="00FD4D0E">
      <w:pPr>
        <w:autoSpaceDE w:val="0"/>
        <w:autoSpaceDN w:val="0"/>
        <w:adjustRightInd w:val="0"/>
        <w:spacing w:after="0" w:line="240" w:lineRule="auto"/>
        <w:jc w:val="center"/>
        <w:rPr>
          <w:rFonts w:ascii="Calibri" w:hAnsi="Calibri" w:cs="Calibri"/>
        </w:rPr>
        <w:sectPr w:rsidR="00B61CEB" w:rsidRPr="0097318B" w:rsidSect="005865B7">
          <w:pgSz w:w="20160" w:h="12240" w:orient="landscape" w:code="5"/>
          <w:pgMar w:top="1440" w:right="1440" w:bottom="1440" w:left="1440" w:header="720" w:footer="720" w:gutter="0"/>
          <w:cols w:space="720"/>
          <w:docGrid w:linePitch="360"/>
        </w:sectPr>
      </w:pPr>
      <w:r w:rsidRPr="0097318B">
        <w:rPr>
          <w:rFonts w:ascii="Calibri" w:hAnsi="Calibri" w:cs="Calibri"/>
          <w:noProof/>
        </w:rPr>
        <w:lastRenderedPageBreak/>
        <mc:AlternateContent>
          <mc:Choice Requires="wps">
            <w:drawing>
              <wp:anchor distT="0" distB="0" distL="114300" distR="114300" simplePos="0" relativeHeight="251599360" behindDoc="0" locked="0" layoutInCell="1" allowOverlap="1" wp14:anchorId="747F7F1D" wp14:editId="05628CFC">
                <wp:simplePos x="0" y="0"/>
                <wp:positionH relativeFrom="column">
                  <wp:posOffset>4705350</wp:posOffset>
                </wp:positionH>
                <wp:positionV relativeFrom="paragraph">
                  <wp:posOffset>304800</wp:posOffset>
                </wp:positionV>
                <wp:extent cx="2374900" cy="693420"/>
                <wp:effectExtent l="0" t="0" r="25400" b="11430"/>
                <wp:wrapNone/>
                <wp:docPr id="259" name="Rounded Rectangle 259"/>
                <wp:cNvGraphicFramePr/>
                <a:graphic xmlns:a="http://schemas.openxmlformats.org/drawingml/2006/main">
                  <a:graphicData uri="http://schemas.microsoft.com/office/word/2010/wordprocessingShape">
                    <wps:wsp>
                      <wps:cNvSpPr/>
                      <wps:spPr>
                        <a:xfrm>
                          <a:off x="0" y="0"/>
                          <a:ext cx="2374900" cy="693420"/>
                        </a:xfrm>
                        <a:prstGeom prst="roundRect">
                          <a:avLst/>
                        </a:prstGeom>
                        <a:noFill/>
                        <a:ln w="19050">
                          <a:solidFill>
                            <a:srgbClr val="FFC000"/>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50EB1873" w14:textId="77777777" w:rsidR="001D67B7" w:rsidRPr="0061191C" w:rsidRDefault="001D67B7" w:rsidP="000905F4">
                            <w:pPr>
                              <w:pStyle w:val="NormalWeb"/>
                              <w:spacing w:before="0" w:beforeAutospacing="0" w:after="0" w:afterAutospacing="0"/>
                              <w:rPr>
                                <w:rFonts w:ascii="Arial Narrow" w:hAnsi="Arial Narrow" w:cs="Calibri"/>
                                <w:sz w:val="14"/>
                                <w:szCs w:val="14"/>
                              </w:rPr>
                            </w:pPr>
                            <w:r w:rsidRPr="0061191C">
                              <w:rPr>
                                <w:rFonts w:ascii="Arial Narrow" w:hAnsi="Arial Narrow" w:cs="Calibri"/>
                                <w:color w:val="000000" w:themeColor="text1"/>
                                <w:kern w:val="24"/>
                                <w:sz w:val="14"/>
                                <w:szCs w:val="14"/>
                              </w:rPr>
                              <w:t xml:space="preserve">*Full and continuous support of the national and provincial governments in the implementation of energy policies in the energy and end-use sectors. </w:t>
                            </w:r>
                          </w:p>
                          <w:p w14:paraId="6615E046" w14:textId="77777777" w:rsidR="001D67B7" w:rsidRPr="0061191C" w:rsidRDefault="001D67B7" w:rsidP="000905F4">
                            <w:pPr>
                              <w:pStyle w:val="NormalWeb"/>
                              <w:spacing w:before="0" w:beforeAutospacing="0" w:after="0" w:afterAutospacing="0"/>
                              <w:rPr>
                                <w:rFonts w:ascii="Arial Narrow" w:hAnsi="Arial Narrow" w:cs="Calibri"/>
                                <w:sz w:val="14"/>
                                <w:szCs w:val="14"/>
                              </w:rPr>
                            </w:pPr>
                            <w:r w:rsidRPr="0061191C">
                              <w:rPr>
                                <w:rFonts w:ascii="Arial Narrow" w:hAnsi="Arial Narrow" w:cs="Calibri"/>
                                <w:color w:val="000000" w:themeColor="text1"/>
                                <w:kern w:val="24"/>
                                <w:sz w:val="14"/>
                                <w:szCs w:val="14"/>
                              </w:rPr>
                              <w:t>*Continuous commitment, support and active participation of the national and provincial governments towards the achievement of the NEFP 2014, NDS 2016-2035, and the country's NDC</w:t>
                            </w:r>
                          </w:p>
                        </w:txbxContent>
                      </wps:txbx>
                      <wps:bodyPr wrap="square" lIns="0" tIns="0" rIns="0" bIns="0" rtlCol="0" anchor="ctr">
                        <a:noAutofit/>
                      </wps:bodyPr>
                    </wps:wsp>
                  </a:graphicData>
                </a:graphic>
              </wp:anchor>
            </w:drawing>
          </mc:Choice>
          <mc:Fallback xmlns:w16="http://schemas.microsoft.com/office/word/2018/wordml" xmlns:w16cex="http://schemas.microsoft.com/office/word/2018/wordml/cex">
            <w:pict>
              <v:roundrect w14:anchorId="747F7F1D" id="Rounded Rectangle 259" o:spid="_x0000_s1026" style="position:absolute;left:0;text-align:left;margin-left:370.5pt;margin-top:24pt;width:187pt;height:54.6pt;z-index:25159936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" filled="f" strokecolor="#ffc000" strokeweight="1.5pt">
                <v:stroke dashstyle="3 1"/>
                <v:textbox inset="0,0,0,0">
                  <w:txbxContent>
                    <w:p w14:paraId="50EB1873" w14:textId="77777777" w:rsidR="001D67B7" w:rsidRPr="0061191C" w:rsidRDefault="001D67B7" w:rsidP="000905F4">
                      <w:pPr>
                        <w:pStyle w:val="NormalWeb"/>
                        <w:spacing w:before="0" w:beforeAutospacing="0" w:after="0" w:afterAutospacing="0"/>
                        <w:rPr>
                          <w:rFonts w:ascii="Arial Narrow" w:hAnsi="Arial Narrow" w:cs="Calibri"/>
                          <w:sz w:val="14"/>
                          <w:szCs w:val="14"/>
                        </w:rPr>
                      </w:pPr>
                      <w:r w:rsidRPr="0061191C">
                        <w:rPr>
                          <w:rFonts w:ascii="Arial Narrow" w:hAnsi="Arial Narrow" w:cs="Calibri"/>
                          <w:color w:val="000000" w:themeColor="text1"/>
                          <w:kern w:val="24"/>
                          <w:sz w:val="14"/>
                          <w:szCs w:val="14"/>
                        </w:rPr>
                        <w:t xml:space="preserve">*Full and continuous support of the national and provincial governments in the implementation of energy policies in the energy and end-use sectors. </w:t>
                      </w:r>
                    </w:p>
                    <w:p w14:paraId="6615E046" w14:textId="77777777" w:rsidR="001D67B7" w:rsidRPr="0061191C" w:rsidRDefault="001D67B7" w:rsidP="000905F4">
                      <w:pPr>
                        <w:pStyle w:val="NormalWeb"/>
                        <w:spacing w:before="0" w:beforeAutospacing="0" w:after="0" w:afterAutospacing="0"/>
                        <w:rPr>
                          <w:rFonts w:ascii="Arial Narrow" w:hAnsi="Arial Narrow" w:cs="Calibri"/>
                          <w:sz w:val="14"/>
                          <w:szCs w:val="14"/>
                        </w:rPr>
                      </w:pPr>
                      <w:r w:rsidRPr="0061191C">
                        <w:rPr>
                          <w:rFonts w:ascii="Arial Narrow" w:hAnsi="Arial Narrow" w:cs="Calibri"/>
                          <w:color w:val="000000" w:themeColor="text1"/>
                          <w:kern w:val="24"/>
                          <w:sz w:val="14"/>
                          <w:szCs w:val="14"/>
                        </w:rPr>
                        <w:t>*Continuous commitment, support and active participation of the national and provincial governments towards the achievement of the NEFP 2014, NDS 2016-2035, and the country's NDC</w:t>
                      </w:r>
                    </w:p>
                  </w:txbxContent>
                </v:textbox>
              </v:roundrect>
            </w:pict>
          </mc:Fallback>
        </mc:AlternateContent>
      </w:r>
      <w:r w:rsidRPr="0097318B">
        <w:rPr>
          <w:rFonts w:ascii="Calibri" w:hAnsi="Calibri" w:cs="Calibri"/>
          <w:noProof/>
        </w:rPr>
        <mc:AlternateContent>
          <mc:Choice Requires="wps">
            <w:drawing>
              <wp:anchor distT="0" distB="0" distL="114300" distR="114300" simplePos="0" relativeHeight="251602432" behindDoc="0" locked="0" layoutInCell="1" allowOverlap="1" wp14:anchorId="1C34A753" wp14:editId="30C7599E">
                <wp:simplePos x="0" y="0"/>
                <wp:positionH relativeFrom="column">
                  <wp:posOffset>2409825</wp:posOffset>
                </wp:positionH>
                <wp:positionV relativeFrom="paragraph">
                  <wp:posOffset>571500</wp:posOffset>
                </wp:positionV>
                <wp:extent cx="1976120" cy="329565"/>
                <wp:effectExtent l="0" t="0" r="24130" b="13335"/>
                <wp:wrapNone/>
                <wp:docPr id="260" name="Rounded Rectangle 260"/>
                <wp:cNvGraphicFramePr/>
                <a:graphic xmlns:a="http://schemas.openxmlformats.org/drawingml/2006/main">
                  <a:graphicData uri="http://schemas.microsoft.com/office/word/2010/wordprocessingShape">
                    <wps:wsp>
                      <wps:cNvSpPr/>
                      <wps:spPr>
                        <a:xfrm>
                          <a:off x="0" y="0"/>
                          <a:ext cx="1976120" cy="329565"/>
                        </a:xfrm>
                        <a:prstGeom prst="roundRect">
                          <a:avLst/>
                        </a:prstGeom>
                        <a:noFill/>
                        <a:ln w="19050">
                          <a:solidFill>
                            <a:schemeClr val="bg2">
                              <a:lumMod val="50000"/>
                            </a:schemeClr>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571FA2B4" w14:textId="3D553EF5" w:rsidR="001D67B7" w:rsidRPr="0061191C" w:rsidRDefault="001D67B7" w:rsidP="0061191C">
                            <w:pPr>
                              <w:pStyle w:val="NormalWeb"/>
                              <w:spacing w:before="0" w:beforeAutospacing="0" w:after="0" w:afterAutospacing="0"/>
                              <w:rPr>
                                <w:rFonts w:ascii="Arial Narrow" w:hAnsi="Arial Narrow" w:cs="Calibri"/>
                                <w:color w:val="000000" w:themeColor="text1"/>
                                <w:kern w:val="24"/>
                                <w:sz w:val="14"/>
                                <w:szCs w:val="14"/>
                              </w:rPr>
                            </w:pPr>
                            <w:r>
                              <w:rPr>
                                <w:rFonts w:ascii="Arial Narrow" w:hAnsi="Arial Narrow" w:cs="Calibri"/>
                                <w:color w:val="000000" w:themeColor="text1"/>
                                <w:kern w:val="24"/>
                                <w:sz w:val="14"/>
                                <w:szCs w:val="14"/>
                              </w:rPr>
                              <w:t>*</w:t>
                            </w:r>
                            <w:r w:rsidRPr="0061191C">
                              <w:rPr>
                                <w:rFonts w:ascii="Arial Narrow" w:hAnsi="Arial Narrow" w:cs="Calibri"/>
                                <w:color w:val="000000" w:themeColor="text1"/>
                                <w:kern w:val="24"/>
                                <w:sz w:val="14"/>
                                <w:szCs w:val="14"/>
                              </w:rPr>
                              <w:t>RE and EC&amp;EE policies and energy standards and effective M&amp;E are in place</w:t>
                            </w:r>
                          </w:p>
                        </w:txbxContent>
                      </wps:txbx>
                      <wps:bodyPr wrap="square" rtlCol="0" anchor="ctr">
                        <a:noAutofit/>
                      </wps:bodyPr>
                    </wps:wsp>
                  </a:graphicData>
                </a:graphic>
              </wp:anchor>
            </w:drawing>
          </mc:Choice>
          <mc:Fallback xmlns:w16="http://schemas.microsoft.com/office/word/2018/wordml" xmlns:w16cex="http://schemas.microsoft.com/office/word/2018/wordml/cex">
            <w:pict>
              <v:roundrect w14:anchorId="1C34A753" id="Rounded Rectangle 260" o:spid="_x0000_s1027" style="position:absolute;left:0;text-align:left;margin-left:189.75pt;margin-top:45pt;width:155.6pt;height:25.95pt;z-index:25160243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" filled="f" strokecolor="#938953 [1614]" strokeweight="1.5pt">
                <v:stroke dashstyle="3 1"/>
                <v:textbox>
                  <w:txbxContent>
                    <w:p w14:paraId="571FA2B4" w14:textId="3D553EF5" w:rsidR="001D67B7" w:rsidRPr="0061191C" w:rsidRDefault="001D67B7" w:rsidP="0061191C">
                      <w:pPr>
                        <w:pStyle w:val="NormalWeb"/>
                        <w:spacing w:before="0" w:beforeAutospacing="0" w:after="0" w:afterAutospacing="0"/>
                        <w:rPr>
                          <w:rFonts w:ascii="Arial Narrow" w:hAnsi="Arial Narrow" w:cs="Calibri"/>
                          <w:color w:val="000000" w:themeColor="text1"/>
                          <w:kern w:val="24"/>
                          <w:sz w:val="14"/>
                          <w:szCs w:val="14"/>
                        </w:rPr>
                      </w:pPr>
                      <w:r>
                        <w:rPr>
                          <w:rFonts w:ascii="Arial Narrow" w:hAnsi="Arial Narrow" w:cs="Calibri"/>
                          <w:color w:val="000000" w:themeColor="text1"/>
                          <w:kern w:val="24"/>
                          <w:sz w:val="14"/>
                          <w:szCs w:val="14"/>
                        </w:rPr>
                        <w:t>*</w:t>
                      </w:r>
                      <w:r w:rsidRPr="0061191C">
                        <w:rPr>
                          <w:rFonts w:ascii="Arial Narrow" w:hAnsi="Arial Narrow" w:cs="Calibri"/>
                          <w:color w:val="000000" w:themeColor="text1"/>
                          <w:kern w:val="24"/>
                          <w:sz w:val="14"/>
                          <w:szCs w:val="14"/>
                        </w:rPr>
                        <w:t>RE and EC&amp;EE policies and energy standards and effective M&amp;E are in place</w:t>
                      </w:r>
                    </w:p>
                  </w:txbxContent>
                </v:textbox>
              </v:roundrect>
            </w:pict>
          </mc:Fallback>
        </mc:AlternateContent>
      </w:r>
      <w:r w:rsidRPr="0097318B">
        <w:rPr>
          <w:rFonts w:ascii="Calibri" w:hAnsi="Calibri" w:cs="Calibri"/>
          <w:noProof/>
        </w:rPr>
        <mc:AlternateContent>
          <mc:Choice Requires="wps">
            <w:drawing>
              <wp:anchor distT="0" distB="0" distL="114300" distR="114300" simplePos="0" relativeHeight="251604480" behindDoc="0" locked="0" layoutInCell="1" allowOverlap="1" wp14:anchorId="081AB42B" wp14:editId="6AC5D378">
                <wp:simplePos x="0" y="0"/>
                <wp:positionH relativeFrom="column">
                  <wp:posOffset>-123825</wp:posOffset>
                </wp:positionH>
                <wp:positionV relativeFrom="paragraph">
                  <wp:posOffset>-266700</wp:posOffset>
                </wp:positionV>
                <wp:extent cx="1195070" cy="216535"/>
                <wp:effectExtent l="0" t="0" r="24130" b="12065"/>
                <wp:wrapNone/>
                <wp:docPr id="261" name="Rectangle 261"/>
                <wp:cNvGraphicFramePr/>
                <a:graphic xmlns:a="http://schemas.openxmlformats.org/drawingml/2006/main">
                  <a:graphicData uri="http://schemas.microsoft.com/office/word/2010/wordprocessingShape">
                    <wps:wsp>
                      <wps:cNvSpPr/>
                      <wps:spPr>
                        <a:xfrm>
                          <a:off x="0" y="0"/>
                          <a:ext cx="1195070" cy="216535"/>
                        </a:xfrm>
                        <a:prstGeom prst="rect">
                          <a:avLst/>
                        </a:prstGeom>
                        <a:solidFill>
                          <a:schemeClr val="accent1">
                            <a:lumMod val="20000"/>
                            <a:lumOff val="80000"/>
                          </a:schemeClr>
                        </a:solidFill>
                        <a:ln w="19050">
                          <a:solidFill>
                            <a:schemeClr val="accent1"/>
                          </a:solidFill>
                        </a:ln>
                      </wps:spPr>
                      <wps:style>
                        <a:lnRef idx="0">
                          <a:scrgbClr r="0" g="0" b="0"/>
                        </a:lnRef>
                        <a:fillRef idx="0">
                          <a:scrgbClr r="0" g="0" b="0"/>
                        </a:fillRef>
                        <a:effectRef idx="0">
                          <a:scrgbClr r="0" g="0" b="0"/>
                        </a:effectRef>
                        <a:fontRef idx="minor">
                          <a:schemeClr val="dk1">
                            <a:hueOff val="0"/>
                            <a:satOff val="0"/>
                            <a:lumOff val="0"/>
                            <a:alphaOff val="0"/>
                          </a:schemeClr>
                        </a:fontRef>
                      </wps:style>
                      <wps:txbx>
                        <w:txbxContent>
                          <w:p w14:paraId="030D3993" w14:textId="77777777" w:rsidR="001D67B7" w:rsidRDefault="001D67B7" w:rsidP="00597FC7">
                            <w:pPr>
                              <w:pStyle w:val="NormalWeb"/>
                              <w:spacing w:before="0" w:beforeAutospacing="0" w:after="76" w:afterAutospacing="0" w:line="216" w:lineRule="auto"/>
                              <w:jc w:val="center"/>
                            </w:pPr>
                            <w:r w:rsidRPr="00340158">
                              <w:rPr>
                                <w:rFonts w:ascii="Arial" w:hAnsi="Arial" w:cs="Arial"/>
                                <w:b/>
                                <w:bCs/>
                                <w:color w:val="000000" w:themeColor="dark1"/>
                                <w:kern w:val="24"/>
                                <w:sz w:val="16"/>
                                <w:szCs w:val="18"/>
                                <w14:textFill>
                                  <w14:solidFill>
                                    <w14:schemeClr w14:val="dk1">
                                      <w14:satOff w14:val="0"/>
                                      <w14:lumOff w14:val="0"/>
                                    </w14:schemeClr>
                                  </w14:solidFill>
                                </w14:textFill>
                              </w:rPr>
                              <w:t>Project Outputs</w:t>
                            </w:r>
                          </w:p>
                        </w:txbxContent>
                      </wps:txbx>
                      <wps:bodyPr spcFirstLastPara="0" vert="horz" wrap="square" lIns="5080" tIns="5080" rIns="5080" bIns="5080" numCol="1" spcCol="1270" anchor="b" anchorCtr="0">
                        <a:noAutofit/>
                      </wps:bodyPr>
                    </wps:wsp>
                  </a:graphicData>
                </a:graphic>
              </wp:anchor>
            </w:drawing>
          </mc:Choice>
          <mc:Fallback xmlns:w16="http://schemas.microsoft.com/office/word/2018/wordml" xmlns:w16cex="http://schemas.microsoft.com/office/word/2018/wordml/cex">
            <w:pict>
              <v:rect w14:anchorId="081AB42B" id="Rectangle 261" o:spid="_x0000_s1028" style="position:absolute;left:0;text-align:left;margin-left:-9.75pt;margin-top:-21pt;width:94.1pt;height:17.05pt;z-index:251604480;visibility:visible;mso-wrap-style:square;mso-wrap-distance-left:9pt;mso-wrap-distance-top:0;mso-wrap-distance-right:9pt;mso-wrap-distance-bottom:0;mso-position-horizontal:absolute;mso-position-horizontal-relative:text;mso-position-vertical:absolute;mso-position-vertical-relative:text;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" fillcolor="#dbe5f1 [660]" strokecolor="#4f81bd [3204]" strokeweight="1.5pt">
                <v:textbox inset=".4pt,.4pt,.4pt,.4pt">
                  <w:txbxContent>
                    <w:p w14:paraId="030D3993" w14:textId="77777777" w:rsidR="001D67B7" w:rsidRDefault="001D67B7" w:rsidP="00597FC7">
                      <w:pPr>
                        <w:pStyle w:val="NormalWeb"/>
                        <w:spacing w:before="0" w:beforeAutospacing="0" w:after="76" w:afterAutospacing="0" w:line="216" w:lineRule="auto"/>
                        <w:jc w:val="center"/>
                      </w:pPr>
                      <w:r w:rsidRPr="00340158">
                        <w:rPr>
                          <w:rFonts w:ascii="Arial" w:hAnsi="Arial" w:cs="Arial"/>
                          <w:b/>
                          <w:bCs/>
                          <w:color w:val="000000" w:themeColor="dark1"/>
                          <w:kern w:val="24"/>
                          <w:sz w:val="16"/>
                          <w:szCs w:val="18"/>
                          <w14:textFill>
                            <w14:solidFill>
                              <w14:schemeClr w14:val="dk1">
                                <w14:satOff w14:val="0"/>
                                <w14:lumOff w14:val="0"/>
                              </w14:schemeClr>
                            </w14:solidFill>
                          </w14:textFill>
                        </w:rPr>
                        <w:t>Project Outputs</w:t>
                      </w:r>
                    </w:p>
                  </w:txbxContent>
                </v:textbox>
              </v:rect>
            </w:pict>
          </mc:Fallback>
        </mc:AlternateContent>
      </w:r>
      <w:r w:rsidRPr="0097318B">
        <w:rPr>
          <w:rFonts w:ascii="Calibri" w:hAnsi="Calibri" w:cs="Calibri"/>
          <w:noProof/>
        </w:rPr>
        <mc:AlternateContent>
          <mc:Choice Requires="wps">
            <w:drawing>
              <wp:anchor distT="0" distB="0" distL="114300" distR="114300" simplePos="0" relativeHeight="251606528" behindDoc="0" locked="0" layoutInCell="1" allowOverlap="1" wp14:anchorId="758D87BC" wp14:editId="424E90F7">
                <wp:simplePos x="0" y="0"/>
                <wp:positionH relativeFrom="column">
                  <wp:posOffset>3171825</wp:posOffset>
                </wp:positionH>
                <wp:positionV relativeFrom="paragraph">
                  <wp:posOffset>-361950</wp:posOffset>
                </wp:positionV>
                <wp:extent cx="1647486" cy="318977"/>
                <wp:effectExtent l="0" t="0" r="10160" b="24130"/>
                <wp:wrapNone/>
                <wp:docPr id="262" name="Oval 262"/>
                <wp:cNvGraphicFramePr/>
                <a:graphic xmlns:a="http://schemas.openxmlformats.org/drawingml/2006/main">
                  <a:graphicData uri="http://schemas.microsoft.com/office/word/2010/wordprocessingShape">
                    <wps:wsp>
                      <wps:cNvSpPr/>
                      <wps:spPr>
                        <a:xfrm>
                          <a:off x="0" y="0"/>
                          <a:ext cx="1647486" cy="318977"/>
                        </a:xfrm>
                        <a:prstGeom prst="ellipse">
                          <a:avLst/>
                        </a:prstGeom>
                        <a:solidFill>
                          <a:schemeClr val="accent6">
                            <a:lumMod val="60000"/>
                            <a:lumOff val="40000"/>
                          </a:schemeClr>
                        </a:solidFill>
                        <a:ln w="19050">
                          <a:solidFill>
                            <a:schemeClr val="accent6"/>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D496323" w14:textId="77777777" w:rsidR="001D67B7" w:rsidRPr="001C731C" w:rsidRDefault="001D67B7" w:rsidP="00597FC7">
                            <w:pPr>
                              <w:pStyle w:val="NormalWeb"/>
                              <w:spacing w:before="0" w:beforeAutospacing="0" w:after="0" w:afterAutospacing="0"/>
                              <w:jc w:val="center"/>
                              <w:rPr>
                                <w:sz w:val="16"/>
                                <w:szCs w:val="16"/>
                              </w:rPr>
                            </w:pPr>
                            <w:r w:rsidRPr="001C731C">
                              <w:rPr>
                                <w:rFonts w:ascii="Arial" w:eastAsia="Arial" w:hAnsi="Arial" w:cs="Arial"/>
                                <w:b/>
                                <w:bCs/>
                                <w:color w:val="000000" w:themeColor="text1"/>
                                <w:kern w:val="24"/>
                                <w:sz w:val="16"/>
                                <w:szCs w:val="16"/>
                              </w:rPr>
                              <w:t>Project Outcomes</w:t>
                            </w:r>
                          </w:p>
                        </w:txbxContent>
                      </wps:txbx>
                      <wps:bodyPr wrap="square" rtlCol="0" anchor="ctr">
                        <a:noAutofit/>
                      </wps:bodyPr>
                    </wps:wsp>
                  </a:graphicData>
                </a:graphic>
              </wp:anchor>
            </w:drawing>
          </mc:Choice>
          <mc:Fallback xmlns:w16="http://schemas.microsoft.com/office/word/2018/wordml" xmlns:w16cex="http://schemas.microsoft.com/office/word/2018/wordml/cex">
            <w:pict>
              <v:oval w14:anchorId="758D87BC" id="Oval 262" o:spid="_x0000_s1029" style="position:absolute;left:0;text-align:left;margin-left:249.75pt;margin-top:-28.5pt;width:129.7pt;height:25.1pt;z-index:251606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" fillcolor="#fabf8f [1945]" strokecolor="#f79646 [3209]" strokeweight="1.5pt">
                <v:textbox>
                  <w:txbxContent>
                    <w:p w14:paraId="4D496323" w14:textId="77777777" w:rsidR="001D67B7" w:rsidRPr="001C731C" w:rsidRDefault="001D67B7" w:rsidP="00597FC7">
                      <w:pPr>
                        <w:pStyle w:val="NormalWeb"/>
                        <w:spacing w:before="0" w:beforeAutospacing="0" w:after="0" w:afterAutospacing="0"/>
                        <w:jc w:val="center"/>
                        <w:rPr>
                          <w:sz w:val="16"/>
                          <w:szCs w:val="16"/>
                        </w:rPr>
                      </w:pPr>
                      <w:r w:rsidRPr="001C731C">
                        <w:rPr>
                          <w:rFonts w:ascii="Arial" w:eastAsia="Arial" w:hAnsi="Arial" w:cs="Arial"/>
                          <w:b/>
                          <w:bCs/>
                          <w:color w:val="000000" w:themeColor="text1"/>
                          <w:kern w:val="24"/>
                          <w:sz w:val="16"/>
                          <w:szCs w:val="16"/>
                        </w:rPr>
                        <w:t>Project Outcomes</w:t>
                      </w:r>
                    </w:p>
                  </w:txbxContent>
                </v:textbox>
              </v:oval>
            </w:pict>
          </mc:Fallback>
        </mc:AlternateContent>
      </w:r>
      <w:r w:rsidRPr="0097318B">
        <w:rPr>
          <w:rFonts w:ascii="Calibri" w:hAnsi="Calibri" w:cs="Calibri"/>
          <w:noProof/>
        </w:rPr>
        <mc:AlternateContent>
          <mc:Choice Requires="wps">
            <w:drawing>
              <wp:anchor distT="0" distB="0" distL="114300" distR="114300" simplePos="0" relativeHeight="251608576" behindDoc="0" locked="0" layoutInCell="1" allowOverlap="1" wp14:anchorId="4E119C63" wp14:editId="5B1C1CA2">
                <wp:simplePos x="0" y="0"/>
                <wp:positionH relativeFrom="column">
                  <wp:posOffset>8029575</wp:posOffset>
                </wp:positionH>
                <wp:positionV relativeFrom="paragraph">
                  <wp:posOffset>-257175</wp:posOffset>
                </wp:positionV>
                <wp:extent cx="1421765" cy="339725"/>
                <wp:effectExtent l="0" t="0" r="26035" b="22225"/>
                <wp:wrapNone/>
                <wp:docPr id="266" name="Oval 266"/>
                <wp:cNvGraphicFramePr/>
                <a:graphic xmlns:a="http://schemas.openxmlformats.org/drawingml/2006/main">
                  <a:graphicData uri="http://schemas.microsoft.com/office/word/2010/wordprocessingShape">
                    <wps:wsp>
                      <wps:cNvSpPr/>
                      <wps:spPr>
                        <a:xfrm>
                          <a:off x="0" y="0"/>
                          <a:ext cx="1421765" cy="339725"/>
                        </a:xfrm>
                        <a:prstGeom prst="ellipse">
                          <a:avLst/>
                        </a:prstGeom>
                        <a:solidFill>
                          <a:schemeClr val="accent5">
                            <a:lumMod val="60000"/>
                            <a:lumOff val="40000"/>
                          </a:schemeClr>
                        </a:solidFill>
                        <a:ln w="19050">
                          <a:solidFill>
                            <a:schemeClr val="accent5">
                              <a:lumMod val="40000"/>
                              <a:lumOff val="60000"/>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AFA60BF" w14:textId="77777777" w:rsidR="001D67B7" w:rsidRPr="001C731C" w:rsidRDefault="001D67B7" w:rsidP="00597FC7">
                            <w:pPr>
                              <w:pStyle w:val="NormalWeb"/>
                              <w:spacing w:before="0" w:beforeAutospacing="0" w:after="0" w:afterAutospacing="0"/>
                              <w:jc w:val="center"/>
                              <w:rPr>
                                <w:sz w:val="22"/>
                              </w:rPr>
                            </w:pPr>
                            <w:r w:rsidRPr="001C731C">
                              <w:rPr>
                                <w:rFonts w:ascii="Arial" w:eastAsia="Arial" w:hAnsi="Arial" w:cs="Arial"/>
                                <w:b/>
                                <w:bCs/>
                                <w:color w:val="000000" w:themeColor="text1"/>
                                <w:kern w:val="24"/>
                                <w:sz w:val="18"/>
                                <w:szCs w:val="20"/>
                              </w:rPr>
                              <w:t>Impact</w:t>
                            </w:r>
                          </w:p>
                        </w:txbxContent>
                      </wps:txbx>
                      <wps:bodyPr rtlCol="0" anchor="ctr">
                        <a:noAutofit/>
                      </wps:bodyPr>
                    </wps:wsp>
                  </a:graphicData>
                </a:graphic>
              </wp:anchor>
            </w:drawing>
          </mc:Choice>
          <mc:Fallback xmlns:w16="http://schemas.microsoft.com/office/word/2018/wordml" xmlns:w16cex="http://schemas.microsoft.com/office/word/2018/wordml/cex">
            <w:pict>
              <v:oval w14:anchorId="4E119C63" id="Oval 266" o:spid="_x0000_s1030" style="position:absolute;left:0;text-align:left;margin-left:632.25pt;margin-top:-20.25pt;width:111.95pt;height:26.75pt;z-index:25160857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" fillcolor="#92cddc [1944]" strokecolor="#b6dde8 [1304]" strokeweight="1.5pt">
                <v:textbox>
                  <w:txbxContent>
                    <w:p w14:paraId="5AFA60BF" w14:textId="77777777" w:rsidR="001D67B7" w:rsidRPr="001C731C" w:rsidRDefault="001D67B7" w:rsidP="00597FC7">
                      <w:pPr>
                        <w:pStyle w:val="NormalWeb"/>
                        <w:spacing w:before="0" w:beforeAutospacing="0" w:after="0" w:afterAutospacing="0"/>
                        <w:jc w:val="center"/>
                        <w:rPr>
                          <w:sz w:val="22"/>
                        </w:rPr>
                      </w:pPr>
                      <w:r w:rsidRPr="001C731C">
                        <w:rPr>
                          <w:rFonts w:ascii="Arial" w:eastAsia="Arial" w:hAnsi="Arial" w:cs="Arial"/>
                          <w:b/>
                          <w:bCs/>
                          <w:color w:val="000000" w:themeColor="text1"/>
                          <w:kern w:val="24"/>
                          <w:sz w:val="18"/>
                          <w:szCs w:val="20"/>
                        </w:rPr>
                        <w:t>Impact</w:t>
                      </w:r>
                    </w:p>
                  </w:txbxContent>
                </v:textbox>
              </v:oval>
            </w:pict>
          </mc:Fallback>
        </mc:AlternateContent>
      </w:r>
      <w:r w:rsidRPr="0097318B">
        <w:rPr>
          <w:rFonts w:ascii="Calibri" w:hAnsi="Calibri" w:cs="Calibri"/>
          <w:noProof/>
        </w:rPr>
        <mc:AlternateContent>
          <mc:Choice Requires="wps">
            <w:drawing>
              <wp:anchor distT="0" distB="0" distL="114300" distR="114300" simplePos="0" relativeHeight="251610624" behindDoc="0" locked="0" layoutInCell="1" allowOverlap="1" wp14:anchorId="257C3950" wp14:editId="608368F0">
                <wp:simplePos x="0" y="0"/>
                <wp:positionH relativeFrom="column">
                  <wp:posOffset>2600325</wp:posOffset>
                </wp:positionH>
                <wp:positionV relativeFrom="paragraph">
                  <wp:posOffset>-9525</wp:posOffset>
                </wp:positionV>
                <wp:extent cx="1174750" cy="221615"/>
                <wp:effectExtent l="0" t="0" r="25400" b="26035"/>
                <wp:wrapNone/>
                <wp:docPr id="267" name="Rounded Rectangle 267"/>
                <wp:cNvGraphicFramePr/>
                <a:graphic xmlns:a="http://schemas.openxmlformats.org/drawingml/2006/main">
                  <a:graphicData uri="http://schemas.microsoft.com/office/word/2010/wordprocessingShape">
                    <wps:wsp>
                      <wps:cNvSpPr/>
                      <wps:spPr>
                        <a:xfrm>
                          <a:off x="0" y="0"/>
                          <a:ext cx="1174750" cy="221615"/>
                        </a:xfrm>
                        <a:prstGeom prst="roundRect">
                          <a:avLst/>
                        </a:prstGeom>
                        <a:solidFill>
                          <a:schemeClr val="bg1"/>
                        </a:solidFill>
                        <a:ln w="19050">
                          <a:solidFill>
                            <a:schemeClr val="bg2">
                              <a:lumMod val="50000"/>
                            </a:schemeClr>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0B075B6C" w14:textId="77777777" w:rsidR="001D67B7" w:rsidRPr="00340158" w:rsidRDefault="001D67B7" w:rsidP="00597FC7">
                            <w:pPr>
                              <w:pStyle w:val="NormalWeb"/>
                              <w:spacing w:before="0" w:beforeAutospacing="0" w:after="0" w:afterAutospacing="0"/>
                              <w:jc w:val="center"/>
                              <w:rPr>
                                <w:sz w:val="20"/>
                              </w:rPr>
                            </w:pPr>
                            <w:r w:rsidRPr="00340158">
                              <w:rPr>
                                <w:rFonts w:ascii="Arial" w:hAnsi="Arial" w:cs="Arial"/>
                                <w:b/>
                                <w:bCs/>
                                <w:i/>
                                <w:iCs/>
                                <w:color w:val="000000" w:themeColor="text1"/>
                                <w:kern w:val="24"/>
                                <w:sz w:val="16"/>
                                <w:szCs w:val="20"/>
                              </w:rPr>
                              <w:t>Drivers</w:t>
                            </w:r>
                          </w:p>
                        </w:txbxContent>
                      </wps:txbx>
                      <wps:bodyPr rtlCol="0" anchor="ctr"/>
                    </wps:wsp>
                  </a:graphicData>
                </a:graphic>
              </wp:anchor>
            </w:drawing>
          </mc:Choice>
          <mc:Fallback xmlns:w16="http://schemas.microsoft.com/office/word/2018/wordml" xmlns:w16cex="http://schemas.microsoft.com/office/word/2018/wordml/cex">
            <w:pict>
              <v:roundrect w14:anchorId="257C3950" id="Rounded Rectangle 267" o:spid="_x0000_s1031" style="position:absolute;left:0;text-align:left;margin-left:204.75pt;margin-top:-.75pt;width:92.5pt;height:17.45pt;z-index:25161062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" fillcolor="white [3212]" strokecolor="#938953 [1614]" strokeweight="1.5pt">
                <v:stroke dashstyle="3 1"/>
                <v:textbox>
                  <w:txbxContent>
                    <w:p w14:paraId="0B075B6C" w14:textId="77777777" w:rsidR="001D67B7" w:rsidRPr="00340158" w:rsidRDefault="001D67B7" w:rsidP="00597FC7">
                      <w:pPr>
                        <w:pStyle w:val="NormalWeb"/>
                        <w:spacing w:before="0" w:beforeAutospacing="0" w:after="0" w:afterAutospacing="0"/>
                        <w:jc w:val="center"/>
                        <w:rPr>
                          <w:sz w:val="20"/>
                        </w:rPr>
                      </w:pPr>
                      <w:r w:rsidRPr="00340158">
                        <w:rPr>
                          <w:rFonts w:ascii="Arial" w:hAnsi="Arial" w:cs="Arial"/>
                          <w:b/>
                          <w:bCs/>
                          <w:i/>
                          <w:iCs/>
                          <w:color w:val="000000" w:themeColor="text1"/>
                          <w:kern w:val="24"/>
                          <w:sz w:val="16"/>
                          <w:szCs w:val="20"/>
                        </w:rPr>
                        <w:t>Drivers</w:t>
                      </w:r>
                    </w:p>
                  </w:txbxContent>
                </v:textbox>
              </v:roundrect>
            </w:pict>
          </mc:Fallback>
        </mc:AlternateContent>
      </w:r>
      <w:r w:rsidRPr="0097318B">
        <w:rPr>
          <w:rFonts w:ascii="Calibri" w:hAnsi="Calibri" w:cs="Calibri"/>
          <w:noProof/>
        </w:rPr>
        <mc:AlternateContent>
          <mc:Choice Requires="wps">
            <w:drawing>
              <wp:anchor distT="0" distB="0" distL="114300" distR="114300" simplePos="0" relativeHeight="251612672" behindDoc="0" locked="0" layoutInCell="1" allowOverlap="1" wp14:anchorId="4036605B" wp14:editId="2C5DA338">
                <wp:simplePos x="0" y="0"/>
                <wp:positionH relativeFrom="column">
                  <wp:posOffset>4724400</wp:posOffset>
                </wp:positionH>
                <wp:positionV relativeFrom="paragraph">
                  <wp:posOffset>-19050</wp:posOffset>
                </wp:positionV>
                <wp:extent cx="1323975" cy="263525"/>
                <wp:effectExtent l="0" t="0" r="28575" b="22225"/>
                <wp:wrapNone/>
                <wp:docPr id="268" name="Rounded Rectangle 268"/>
                <wp:cNvGraphicFramePr/>
                <a:graphic xmlns:a="http://schemas.openxmlformats.org/drawingml/2006/main">
                  <a:graphicData uri="http://schemas.microsoft.com/office/word/2010/wordprocessingShape">
                    <wps:wsp>
                      <wps:cNvSpPr/>
                      <wps:spPr>
                        <a:xfrm>
                          <a:off x="0" y="0"/>
                          <a:ext cx="1323975" cy="263525"/>
                        </a:xfrm>
                        <a:prstGeom prst="roundRect">
                          <a:avLst/>
                        </a:prstGeom>
                        <a:solidFill>
                          <a:schemeClr val="bg1"/>
                        </a:solidFill>
                        <a:ln w="19050">
                          <a:solidFill>
                            <a:srgbClr val="FFC000"/>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3CD0E624" w14:textId="77777777" w:rsidR="001D67B7" w:rsidRPr="00340158" w:rsidRDefault="001D67B7" w:rsidP="00597FC7">
                            <w:pPr>
                              <w:pStyle w:val="NormalWeb"/>
                              <w:spacing w:before="0" w:beforeAutospacing="0" w:after="0" w:afterAutospacing="0"/>
                              <w:jc w:val="center"/>
                              <w:rPr>
                                <w:sz w:val="18"/>
                              </w:rPr>
                            </w:pPr>
                            <w:r w:rsidRPr="00340158">
                              <w:rPr>
                                <w:rFonts w:ascii="Arial" w:hAnsi="Arial" w:cs="Arial"/>
                                <w:b/>
                                <w:bCs/>
                                <w:i/>
                                <w:iCs/>
                                <w:color w:val="FFC000"/>
                                <w:kern w:val="24"/>
                                <w:sz w:val="16"/>
                                <w:szCs w:val="22"/>
                              </w:rPr>
                              <w:t>Assumptions</w:t>
                            </w:r>
                          </w:p>
                        </w:txbxContent>
                      </wps:txbx>
                      <wps:bodyPr rtlCol="0" anchor="ctr">
                        <a:noAutofit/>
                      </wps:bodyPr>
                    </wps:wsp>
                  </a:graphicData>
                </a:graphic>
              </wp:anchor>
            </w:drawing>
          </mc:Choice>
          <mc:Fallback xmlns:w16="http://schemas.microsoft.com/office/word/2018/wordml" xmlns:w16cex="http://schemas.microsoft.com/office/word/2018/wordml/cex">
            <w:pict>
              <v:roundrect w14:anchorId="4036605B" id="Rounded Rectangle 268" o:spid="_x0000_s1032" style="position:absolute;left:0;text-align:left;margin-left:372pt;margin-top:-1.5pt;width:104.25pt;height:20.75pt;z-index:25161267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" fillcolor="white [3212]" strokecolor="#ffc000" strokeweight="1.5pt">
                <v:stroke dashstyle="3 1"/>
                <v:textbox>
                  <w:txbxContent>
                    <w:p w14:paraId="3CD0E624" w14:textId="77777777" w:rsidR="001D67B7" w:rsidRPr="00340158" w:rsidRDefault="001D67B7" w:rsidP="00597FC7">
                      <w:pPr>
                        <w:pStyle w:val="NormalWeb"/>
                        <w:spacing w:before="0" w:beforeAutospacing="0" w:after="0" w:afterAutospacing="0"/>
                        <w:jc w:val="center"/>
                        <w:rPr>
                          <w:sz w:val="18"/>
                        </w:rPr>
                      </w:pPr>
                      <w:r w:rsidRPr="00340158">
                        <w:rPr>
                          <w:rFonts w:ascii="Arial" w:hAnsi="Arial" w:cs="Arial"/>
                          <w:b/>
                          <w:bCs/>
                          <w:i/>
                          <w:iCs/>
                          <w:color w:val="FFC000"/>
                          <w:kern w:val="24"/>
                          <w:sz w:val="16"/>
                          <w:szCs w:val="22"/>
                        </w:rPr>
                        <w:t>Assumptions</w:t>
                      </w:r>
                    </w:p>
                  </w:txbxContent>
                </v:textbox>
              </v:roundrect>
            </w:pict>
          </mc:Fallback>
        </mc:AlternateContent>
      </w:r>
      <w:r w:rsidRPr="0097318B">
        <w:rPr>
          <w:rFonts w:ascii="Calibri" w:hAnsi="Calibri" w:cs="Calibri"/>
          <w:noProof/>
        </w:rPr>
        <mc:AlternateContent>
          <mc:Choice Requires="wps">
            <w:drawing>
              <wp:anchor distT="0" distB="0" distL="114300" distR="114300" simplePos="0" relativeHeight="251615744" behindDoc="0" locked="0" layoutInCell="1" allowOverlap="1" wp14:anchorId="0B70F11E" wp14:editId="1F4B61A1">
                <wp:simplePos x="0" y="0"/>
                <wp:positionH relativeFrom="column">
                  <wp:posOffset>2181225</wp:posOffset>
                </wp:positionH>
                <wp:positionV relativeFrom="paragraph">
                  <wp:posOffset>952500</wp:posOffset>
                </wp:positionV>
                <wp:extent cx="3100070" cy="631190"/>
                <wp:effectExtent l="0" t="0" r="24130" b="16510"/>
                <wp:wrapNone/>
                <wp:docPr id="271" name="Oval 271"/>
                <wp:cNvGraphicFramePr/>
                <a:graphic xmlns:a="http://schemas.openxmlformats.org/drawingml/2006/main">
                  <a:graphicData uri="http://schemas.microsoft.com/office/word/2010/wordprocessingShape">
                    <wps:wsp>
                      <wps:cNvSpPr/>
                      <wps:spPr>
                        <a:xfrm>
                          <a:off x="0" y="0"/>
                          <a:ext cx="3100070" cy="631190"/>
                        </a:xfrm>
                        <a:prstGeom prst="ellipse">
                          <a:avLst/>
                        </a:prstGeom>
                        <a:solidFill>
                          <a:schemeClr val="accent6">
                            <a:lumMod val="60000"/>
                            <a:lumOff val="40000"/>
                          </a:schemeClr>
                        </a:solidFill>
                        <a:ln w="19050">
                          <a:solidFill>
                            <a:schemeClr val="accent6"/>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37226436" w14:textId="42125825" w:rsidR="001D67B7" w:rsidRPr="00465EF8" w:rsidRDefault="001D67B7" w:rsidP="00597FC7">
                            <w:pPr>
                              <w:pStyle w:val="NormalWeb"/>
                              <w:spacing w:before="0" w:beforeAutospacing="0" w:after="0" w:afterAutospacing="0"/>
                              <w:jc w:val="center"/>
                              <w:rPr>
                                <w:rFonts w:ascii="Arial Narrow" w:hAnsi="Arial Narrow"/>
                                <w:sz w:val="16"/>
                                <w:szCs w:val="16"/>
                              </w:rPr>
                            </w:pPr>
                            <w:r w:rsidRPr="00465EF8">
                              <w:rPr>
                                <w:rFonts w:ascii="Arial Narrow" w:hAnsi="Arial Narrow" w:cs="Arial"/>
                                <w:b/>
                                <w:bCs/>
                                <w:color w:val="000000" w:themeColor="text1"/>
                                <w:kern w:val="24"/>
                                <w:sz w:val="16"/>
                                <w:szCs w:val="16"/>
                              </w:rPr>
                              <w:t>Outcome 1:</w:t>
                            </w:r>
                            <w:r w:rsidRPr="00465EF8">
                              <w:rPr>
                                <w:rFonts w:ascii="Arial Narrow" w:eastAsia="Arial" w:hAnsi="Arial Narrow" w:cs="Arial"/>
                                <w:b/>
                                <w:bCs/>
                                <w:color w:val="000000" w:themeColor="text1"/>
                                <w:kern w:val="24"/>
                                <w:sz w:val="16"/>
                                <w:szCs w:val="16"/>
                              </w:rPr>
                              <w:t xml:space="preserve"> </w:t>
                            </w:r>
                            <w:r w:rsidRPr="00465EF8">
                              <w:rPr>
                                <w:rFonts w:ascii="Arial Narrow" w:hAnsi="Arial Narrow" w:cs="Arial"/>
                                <w:b/>
                                <w:bCs/>
                                <w:color w:val="000000" w:themeColor="text1"/>
                                <w:kern w:val="24"/>
                                <w:sz w:val="16"/>
                                <w:szCs w:val="16"/>
                              </w:rPr>
                              <w:t xml:space="preserve">Enforcement of approved policies and rules and regulations to support enhanced application of cost-effective RE technologies for electricity generation in the off-grid areas </w:t>
                            </w:r>
                          </w:p>
                        </w:txbxContent>
                      </wps:txbx>
                      <wps:bodyPr wrap="square" lIns="0" tIns="0" rIns="0" bIns="0" rtlCol="0" anchor="ctr">
                        <a:noAutofit/>
                      </wps:bodyPr>
                    </wps:wsp>
                  </a:graphicData>
                </a:graphic>
              </wp:anchor>
            </w:drawing>
          </mc:Choice>
          <mc:Fallback xmlns:w16="http://schemas.microsoft.com/office/word/2018/wordml" xmlns:w16cex="http://schemas.microsoft.com/office/word/2018/wordml/cex">
            <w:pict>
              <v:oval w14:anchorId="0B70F11E" id="Oval 271" o:spid="_x0000_s1033" style="position:absolute;left:0;text-align:left;margin-left:171.75pt;margin-top:75pt;width:244.1pt;height:49.7pt;z-index:251615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" fillcolor="#fabf8f [1945]" strokecolor="#f79646 [3209]" strokeweight="1.5pt">
                <v:textbox inset="0,0,0,0">
                  <w:txbxContent>
                    <w:p w14:paraId="37226436" w14:textId="42125825" w:rsidR="001D67B7" w:rsidRPr="00465EF8" w:rsidRDefault="001D67B7" w:rsidP="00597FC7">
                      <w:pPr>
                        <w:pStyle w:val="NormalWeb"/>
                        <w:spacing w:before="0" w:beforeAutospacing="0" w:after="0" w:afterAutospacing="0"/>
                        <w:jc w:val="center"/>
                        <w:rPr>
                          <w:rFonts w:ascii="Arial Narrow" w:hAnsi="Arial Narrow"/>
                          <w:sz w:val="16"/>
                          <w:szCs w:val="16"/>
                        </w:rPr>
                      </w:pPr>
                      <w:r w:rsidRPr="00465EF8">
                        <w:rPr>
                          <w:rFonts w:ascii="Arial Narrow" w:hAnsi="Arial Narrow" w:cs="Arial"/>
                          <w:b/>
                          <w:bCs/>
                          <w:color w:val="000000" w:themeColor="text1"/>
                          <w:kern w:val="24"/>
                          <w:sz w:val="16"/>
                          <w:szCs w:val="16"/>
                        </w:rPr>
                        <w:t>Outcome 1:</w:t>
                      </w:r>
                      <w:r w:rsidRPr="00465EF8">
                        <w:rPr>
                          <w:rFonts w:ascii="Arial Narrow" w:eastAsia="Arial" w:hAnsi="Arial Narrow" w:cs="Arial"/>
                          <w:b/>
                          <w:bCs/>
                          <w:color w:val="000000" w:themeColor="text1"/>
                          <w:kern w:val="24"/>
                          <w:sz w:val="16"/>
                          <w:szCs w:val="16"/>
                        </w:rPr>
                        <w:t xml:space="preserve"> </w:t>
                      </w:r>
                      <w:r w:rsidRPr="00465EF8">
                        <w:rPr>
                          <w:rFonts w:ascii="Arial Narrow" w:hAnsi="Arial Narrow" w:cs="Arial"/>
                          <w:b/>
                          <w:bCs/>
                          <w:color w:val="000000" w:themeColor="text1"/>
                          <w:kern w:val="24"/>
                          <w:sz w:val="16"/>
                          <w:szCs w:val="16"/>
                        </w:rPr>
                        <w:t xml:space="preserve">Enforcement of approved policies and rules and regulations to support enhanced application of cost-effective RE technologies for electricity generation in the off-grid areas </w:t>
                      </w:r>
                    </w:p>
                  </w:txbxContent>
                </v:textbox>
              </v:oval>
            </w:pict>
          </mc:Fallback>
        </mc:AlternateContent>
      </w:r>
      <w:r w:rsidRPr="0097318B">
        <w:rPr>
          <w:rFonts w:ascii="Calibri" w:hAnsi="Calibri" w:cs="Calibri"/>
          <w:noProof/>
        </w:rPr>
        <mc:AlternateContent>
          <mc:Choice Requires="wps">
            <w:drawing>
              <wp:anchor distT="0" distB="0" distL="114300" distR="114300" simplePos="0" relativeHeight="251617792" behindDoc="0" locked="0" layoutInCell="1" allowOverlap="1" wp14:anchorId="4F270603" wp14:editId="29ED1F80">
                <wp:simplePos x="0" y="0"/>
                <wp:positionH relativeFrom="column">
                  <wp:posOffset>2162175</wp:posOffset>
                </wp:positionH>
                <wp:positionV relativeFrom="paragraph">
                  <wp:posOffset>2133600</wp:posOffset>
                </wp:positionV>
                <wp:extent cx="3171190" cy="641268"/>
                <wp:effectExtent l="0" t="0" r="10160" b="26035"/>
                <wp:wrapNone/>
                <wp:docPr id="272" name="Oval 272"/>
                <wp:cNvGraphicFramePr/>
                <a:graphic xmlns:a="http://schemas.openxmlformats.org/drawingml/2006/main">
                  <a:graphicData uri="http://schemas.microsoft.com/office/word/2010/wordprocessingShape">
                    <wps:wsp>
                      <wps:cNvSpPr/>
                      <wps:spPr>
                        <a:xfrm>
                          <a:off x="0" y="0"/>
                          <a:ext cx="3171190" cy="641268"/>
                        </a:xfrm>
                        <a:prstGeom prst="ellipse">
                          <a:avLst/>
                        </a:prstGeom>
                        <a:solidFill>
                          <a:schemeClr val="accent6">
                            <a:lumMod val="60000"/>
                            <a:lumOff val="40000"/>
                          </a:schemeClr>
                        </a:solidFill>
                        <a:ln w="19050">
                          <a:solidFill>
                            <a:schemeClr val="accent6"/>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69F5352" w14:textId="77777777" w:rsidR="001D67B7" w:rsidRPr="007933E5" w:rsidRDefault="001D67B7" w:rsidP="00597FC7">
                            <w:pPr>
                              <w:pStyle w:val="NormalWeb"/>
                              <w:spacing w:before="0" w:beforeAutospacing="0" w:after="0" w:afterAutospacing="0"/>
                              <w:jc w:val="center"/>
                              <w:rPr>
                                <w:rFonts w:ascii="Arial Narrow" w:hAnsi="Arial Narrow" w:cs="Arial"/>
                                <w:b/>
                                <w:bCs/>
                                <w:color w:val="000000" w:themeColor="text1"/>
                                <w:kern w:val="24"/>
                                <w:sz w:val="16"/>
                                <w:szCs w:val="16"/>
                              </w:rPr>
                            </w:pPr>
                            <w:r w:rsidRPr="007933E5">
                              <w:rPr>
                                <w:rFonts w:ascii="Arial Narrow" w:hAnsi="Arial Narrow" w:cs="Arial"/>
                                <w:b/>
                                <w:bCs/>
                                <w:color w:val="000000" w:themeColor="text1"/>
                                <w:kern w:val="24"/>
                                <w:sz w:val="16"/>
                                <w:szCs w:val="16"/>
                              </w:rPr>
                              <w:t xml:space="preserve">Outcome 2: Enforced improved institutional and financial mechanisms in the integrated planning and </w:t>
                            </w:r>
                          </w:p>
                          <w:p w14:paraId="394C67A0" w14:textId="5ECD8CC6" w:rsidR="001D67B7" w:rsidRPr="007933E5" w:rsidRDefault="001D67B7" w:rsidP="00597FC7">
                            <w:pPr>
                              <w:pStyle w:val="NormalWeb"/>
                              <w:spacing w:before="0" w:beforeAutospacing="0" w:after="0" w:afterAutospacing="0"/>
                              <w:jc w:val="center"/>
                              <w:rPr>
                                <w:rFonts w:ascii="Arial Narrow" w:hAnsi="Arial Narrow" w:cs="Arial"/>
                                <w:b/>
                                <w:bCs/>
                                <w:color w:val="000000" w:themeColor="text1"/>
                                <w:kern w:val="24"/>
                                <w:sz w:val="16"/>
                                <w:szCs w:val="16"/>
                              </w:rPr>
                            </w:pPr>
                            <w:r w:rsidRPr="007933E5">
                              <w:rPr>
                                <w:rFonts w:ascii="Arial Narrow" w:hAnsi="Arial Narrow" w:cs="Arial"/>
                                <w:b/>
                                <w:bCs/>
                                <w:color w:val="000000" w:themeColor="text1"/>
                                <w:kern w:val="24"/>
                                <w:sz w:val="16"/>
                                <w:szCs w:val="16"/>
                              </w:rPr>
                              <w:t xml:space="preserve">implementation of rural electrification and RE-based energy production </w:t>
                            </w:r>
                          </w:p>
                        </w:txbxContent>
                      </wps:txbx>
                      <wps:bodyPr wrap="square" lIns="0" tIns="0" rIns="0" bIns="0" rtlCol="0" anchor="ctr">
                        <a:noAutofit/>
                      </wps:bodyPr>
                    </wps:wsp>
                  </a:graphicData>
                </a:graphic>
              </wp:anchor>
            </w:drawing>
          </mc:Choice>
          <mc:Fallback xmlns:w16="http://schemas.microsoft.com/office/word/2018/wordml" xmlns:w16cex="http://schemas.microsoft.com/office/word/2018/wordml/cex">
            <w:pict>
              <v:oval w14:anchorId="4F270603" id="Oval 272" o:spid="_x0000_s1034" style="position:absolute;left:0;text-align:left;margin-left:170.25pt;margin-top:168pt;width:249.7pt;height:50.5pt;z-index:2516177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" fillcolor="#fabf8f [1945]" strokecolor="#f79646 [3209]" strokeweight="1.5pt">
                <v:textbox inset="0,0,0,0">
                  <w:txbxContent>
                    <w:p w14:paraId="569F5352" w14:textId="77777777" w:rsidR="001D67B7" w:rsidRPr="007933E5" w:rsidRDefault="001D67B7" w:rsidP="00597FC7">
                      <w:pPr>
                        <w:pStyle w:val="NormalWeb"/>
                        <w:spacing w:before="0" w:beforeAutospacing="0" w:after="0" w:afterAutospacing="0"/>
                        <w:jc w:val="center"/>
                        <w:rPr>
                          <w:rFonts w:ascii="Arial Narrow" w:hAnsi="Arial Narrow" w:cs="Arial"/>
                          <w:b/>
                          <w:bCs/>
                          <w:color w:val="000000" w:themeColor="text1"/>
                          <w:kern w:val="24"/>
                          <w:sz w:val="16"/>
                          <w:szCs w:val="16"/>
                        </w:rPr>
                      </w:pPr>
                      <w:r w:rsidRPr="007933E5">
                        <w:rPr>
                          <w:rFonts w:ascii="Arial Narrow" w:hAnsi="Arial Narrow" w:cs="Arial"/>
                          <w:b/>
                          <w:bCs/>
                          <w:color w:val="000000" w:themeColor="text1"/>
                          <w:kern w:val="24"/>
                          <w:sz w:val="16"/>
                          <w:szCs w:val="16"/>
                        </w:rPr>
                        <w:t xml:space="preserve">Outcome 2: Enforced improved institutional and financial mechanisms in the integrated planning and </w:t>
                      </w:r>
                    </w:p>
                    <w:p w14:paraId="394C67A0" w14:textId="5ECD8CC6" w:rsidR="001D67B7" w:rsidRPr="007933E5" w:rsidRDefault="001D67B7" w:rsidP="00597FC7">
                      <w:pPr>
                        <w:pStyle w:val="NormalWeb"/>
                        <w:spacing w:before="0" w:beforeAutospacing="0" w:after="0" w:afterAutospacing="0"/>
                        <w:jc w:val="center"/>
                        <w:rPr>
                          <w:rFonts w:ascii="Arial Narrow" w:hAnsi="Arial Narrow" w:cs="Arial"/>
                          <w:b/>
                          <w:bCs/>
                          <w:color w:val="000000" w:themeColor="text1"/>
                          <w:kern w:val="24"/>
                          <w:sz w:val="16"/>
                          <w:szCs w:val="16"/>
                        </w:rPr>
                      </w:pPr>
                      <w:r w:rsidRPr="007933E5">
                        <w:rPr>
                          <w:rFonts w:ascii="Arial Narrow" w:hAnsi="Arial Narrow" w:cs="Arial"/>
                          <w:b/>
                          <w:bCs/>
                          <w:color w:val="000000" w:themeColor="text1"/>
                          <w:kern w:val="24"/>
                          <w:sz w:val="16"/>
                          <w:szCs w:val="16"/>
                        </w:rPr>
                        <w:t xml:space="preserve">implementation of rural electrification and RE-based energy production </w:t>
                      </w:r>
                    </w:p>
                  </w:txbxContent>
                </v:textbox>
              </v:oval>
            </w:pict>
          </mc:Fallback>
        </mc:AlternateContent>
      </w:r>
      <w:r w:rsidRPr="0097318B">
        <w:rPr>
          <w:rFonts w:ascii="Calibri" w:hAnsi="Calibri" w:cs="Calibri"/>
          <w:noProof/>
        </w:rPr>
        <mc:AlternateContent>
          <mc:Choice Requires="wps">
            <w:drawing>
              <wp:anchor distT="0" distB="0" distL="114300" distR="114300" simplePos="0" relativeHeight="251619840" behindDoc="0" locked="0" layoutInCell="1" allowOverlap="1" wp14:anchorId="084A05C4" wp14:editId="08DE4C51">
                <wp:simplePos x="0" y="0"/>
                <wp:positionH relativeFrom="column">
                  <wp:posOffset>9572625</wp:posOffset>
                </wp:positionH>
                <wp:positionV relativeFrom="paragraph">
                  <wp:posOffset>3048000</wp:posOffset>
                </wp:positionV>
                <wp:extent cx="1425039" cy="1306286"/>
                <wp:effectExtent l="0" t="0" r="22860" b="27305"/>
                <wp:wrapNone/>
                <wp:docPr id="273" name="Oval 273"/>
                <wp:cNvGraphicFramePr/>
                <a:graphic xmlns:a="http://schemas.openxmlformats.org/drawingml/2006/main">
                  <a:graphicData uri="http://schemas.microsoft.com/office/word/2010/wordprocessingShape">
                    <wps:wsp>
                      <wps:cNvSpPr/>
                      <wps:spPr>
                        <a:xfrm>
                          <a:off x="0" y="0"/>
                          <a:ext cx="1425039" cy="1306286"/>
                        </a:xfrm>
                        <a:prstGeom prst="ellipse">
                          <a:avLst/>
                        </a:prstGeom>
                        <a:solidFill>
                          <a:schemeClr val="accent5">
                            <a:lumMod val="60000"/>
                            <a:lumOff val="40000"/>
                          </a:schemeClr>
                        </a:solidFill>
                        <a:ln w="19050">
                          <a:solidFill>
                            <a:schemeClr val="accent5">
                              <a:lumMod val="40000"/>
                              <a:lumOff val="60000"/>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2D6515F9" w14:textId="77777777" w:rsidR="001D67B7" w:rsidRDefault="001D67B7" w:rsidP="00597FC7">
                            <w:pPr>
                              <w:pStyle w:val="NormalWeb"/>
                              <w:spacing w:before="0" w:beforeAutospacing="0" w:after="0" w:afterAutospacing="0"/>
                              <w:jc w:val="center"/>
                            </w:pPr>
                            <w:r>
                              <w:rPr>
                                <w:rFonts w:ascii="Arial" w:eastAsia="Arial" w:hAnsi="Arial" w:cs="Arial"/>
                                <w:b/>
                                <w:bCs/>
                                <w:color w:val="000000" w:themeColor="text1"/>
                                <w:kern w:val="24"/>
                                <w:sz w:val="18"/>
                                <w:szCs w:val="18"/>
                              </w:rPr>
                              <w:t>Reduced annual growth rate of GHG emissions in the energy and energy end use sector of the country</w:t>
                            </w:r>
                          </w:p>
                        </w:txbxContent>
                      </wps:txbx>
                      <wps:bodyPr wrap="square" lIns="0" tIns="0" rIns="0" bIns="0" rtlCol="0" anchor="ctr">
                        <a:noAutofit/>
                      </wps:bodyPr>
                    </wps:wsp>
                  </a:graphicData>
                </a:graphic>
              </wp:anchor>
            </w:drawing>
          </mc:Choice>
          <mc:Fallback xmlns:w16="http://schemas.microsoft.com/office/word/2018/wordml" xmlns:w16cex="http://schemas.microsoft.com/office/word/2018/wordml/cex">
            <w:pict>
              <v:oval w14:anchorId="084A05C4" id="Oval 273" o:spid="_x0000_s1035" style="position:absolute;left:0;text-align:left;margin-left:753.75pt;margin-top:240pt;width:112.2pt;height:102.85pt;z-index:251619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" fillcolor="#92cddc [1944]" strokecolor="#b6dde8 [1304]" strokeweight="1.5pt">
                <v:textbox inset="0,0,0,0">
                  <w:txbxContent>
                    <w:p w14:paraId="2D6515F9" w14:textId="77777777" w:rsidR="001D67B7" w:rsidRDefault="001D67B7" w:rsidP="00597FC7">
                      <w:pPr>
                        <w:pStyle w:val="NormalWeb"/>
                        <w:spacing w:before="0" w:beforeAutospacing="0" w:after="0" w:afterAutospacing="0"/>
                        <w:jc w:val="center"/>
                      </w:pPr>
                      <w:r>
                        <w:rPr>
                          <w:rFonts w:ascii="Arial" w:eastAsia="Arial" w:hAnsi="Arial" w:cs="Arial"/>
                          <w:b/>
                          <w:bCs/>
                          <w:color w:val="000000" w:themeColor="text1"/>
                          <w:kern w:val="24"/>
                          <w:sz w:val="18"/>
                          <w:szCs w:val="18"/>
                        </w:rPr>
                        <w:t>Reduced annual growth rate of GHG emissions in the energy and energy end use sector of the country</w:t>
                      </w:r>
                    </w:p>
                  </w:txbxContent>
                </v:textbox>
              </v:oval>
            </w:pict>
          </mc:Fallback>
        </mc:AlternateContent>
      </w:r>
      <w:r w:rsidRPr="0097318B">
        <w:rPr>
          <w:rFonts w:ascii="Calibri" w:hAnsi="Calibri" w:cs="Calibri"/>
          <w:noProof/>
        </w:rPr>
        <mc:AlternateContent>
          <mc:Choice Requires="wps">
            <w:drawing>
              <wp:anchor distT="0" distB="0" distL="114300" distR="114300" simplePos="0" relativeHeight="251621888" behindDoc="0" locked="0" layoutInCell="1" allowOverlap="1" wp14:anchorId="6D118B4C" wp14:editId="53227898">
                <wp:simplePos x="0" y="0"/>
                <wp:positionH relativeFrom="column">
                  <wp:posOffset>7724775</wp:posOffset>
                </wp:positionH>
                <wp:positionV relativeFrom="paragraph">
                  <wp:posOffset>3019425</wp:posOffset>
                </wp:positionV>
                <wp:extent cx="1421130" cy="1287145"/>
                <wp:effectExtent l="0" t="0" r="26670" b="27305"/>
                <wp:wrapNone/>
                <wp:docPr id="274" name="Oval 274"/>
                <wp:cNvGraphicFramePr/>
                <a:graphic xmlns:a="http://schemas.openxmlformats.org/drawingml/2006/main">
                  <a:graphicData uri="http://schemas.microsoft.com/office/word/2010/wordprocessingShape">
                    <wps:wsp>
                      <wps:cNvSpPr/>
                      <wps:spPr>
                        <a:xfrm>
                          <a:off x="0" y="0"/>
                          <a:ext cx="1421130" cy="1287145"/>
                        </a:xfrm>
                        <a:prstGeom prst="ellipse">
                          <a:avLst/>
                        </a:prstGeom>
                        <a:solidFill>
                          <a:schemeClr val="accent2"/>
                        </a:solidFill>
                        <a:ln w="19050">
                          <a:solidFill>
                            <a:schemeClr val="accent2"/>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B6996F0" w14:textId="77777777" w:rsidR="001D67B7" w:rsidRPr="00504DC7" w:rsidRDefault="001D67B7" w:rsidP="00597FC7">
                            <w:pPr>
                              <w:pStyle w:val="NormalWeb"/>
                              <w:spacing w:before="0" w:beforeAutospacing="0" w:after="0" w:afterAutospacing="0"/>
                              <w:jc w:val="center"/>
                              <w:rPr>
                                <w:sz w:val="18"/>
                                <w:szCs w:val="18"/>
                              </w:rPr>
                            </w:pPr>
                            <w:r w:rsidRPr="00504DC7">
                              <w:rPr>
                                <w:rFonts w:ascii="Arial" w:eastAsia="Arial" w:hAnsi="Arial" w:cs="Arial"/>
                                <w:b/>
                                <w:bCs/>
                                <w:color w:val="000000" w:themeColor="text1"/>
                                <w:kern w:val="24"/>
                                <w:sz w:val="18"/>
                                <w:szCs w:val="18"/>
                              </w:rPr>
                              <w:t>Facilitation of the achievement of increased access to electricity in rural communities in the Solomon Islands</w:t>
                            </w:r>
                          </w:p>
                        </w:txbxContent>
                      </wps:txbx>
                      <wps:bodyPr lIns="0" tIns="0" rIns="0" bIns="0" rtlCol="0" anchor="ctr"/>
                    </wps:wsp>
                  </a:graphicData>
                </a:graphic>
              </wp:anchor>
            </w:drawing>
          </mc:Choice>
          <mc:Fallback xmlns:w16="http://schemas.microsoft.com/office/word/2018/wordml" xmlns:w16cex="http://schemas.microsoft.com/office/word/2018/wordml/cex">
            <w:pict>
              <v:oval w14:anchorId="6D118B4C" id="Oval 274" o:spid="_x0000_s1036" style="position:absolute;left:0;text-align:left;margin-left:608.25pt;margin-top:237.75pt;width:111.9pt;height:101.35pt;z-index:2516218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" fillcolor="#c0504d [3205]" strokecolor="#c0504d [3205]" strokeweight="1.5pt">
                <v:textbox inset="0,0,0,0">
                  <w:txbxContent>
                    <w:p w14:paraId="5B6996F0" w14:textId="77777777" w:rsidR="001D67B7" w:rsidRPr="00504DC7" w:rsidRDefault="001D67B7" w:rsidP="00597FC7">
                      <w:pPr>
                        <w:pStyle w:val="NormalWeb"/>
                        <w:spacing w:before="0" w:beforeAutospacing="0" w:after="0" w:afterAutospacing="0"/>
                        <w:jc w:val="center"/>
                        <w:rPr>
                          <w:sz w:val="18"/>
                          <w:szCs w:val="18"/>
                        </w:rPr>
                      </w:pPr>
                      <w:r w:rsidRPr="00504DC7">
                        <w:rPr>
                          <w:rFonts w:ascii="Arial" w:eastAsia="Arial" w:hAnsi="Arial" w:cs="Arial"/>
                          <w:b/>
                          <w:bCs/>
                          <w:color w:val="000000" w:themeColor="text1"/>
                          <w:kern w:val="24"/>
                          <w:sz w:val="18"/>
                          <w:szCs w:val="18"/>
                        </w:rPr>
                        <w:t>Facilitation of the achievement of increased access to electricity in rural communities in the Solomon Islands</w:t>
                      </w:r>
                    </w:p>
                  </w:txbxContent>
                </v:textbox>
              </v:oval>
            </w:pict>
          </mc:Fallback>
        </mc:AlternateContent>
      </w:r>
      <w:r w:rsidRPr="0097318B">
        <w:rPr>
          <w:rFonts w:ascii="Calibri" w:hAnsi="Calibri" w:cs="Calibri"/>
          <w:noProof/>
        </w:rPr>
        <mc:AlternateContent>
          <mc:Choice Requires="wps">
            <w:drawing>
              <wp:anchor distT="0" distB="0" distL="114300" distR="114300" simplePos="0" relativeHeight="251623936" behindDoc="0" locked="0" layoutInCell="1" allowOverlap="1" wp14:anchorId="3563441E" wp14:editId="6C794FC2">
                <wp:simplePos x="0" y="0"/>
                <wp:positionH relativeFrom="column">
                  <wp:posOffset>-342900</wp:posOffset>
                </wp:positionH>
                <wp:positionV relativeFrom="paragraph">
                  <wp:posOffset>1819275</wp:posOffset>
                </wp:positionV>
                <wp:extent cx="1965325" cy="273050"/>
                <wp:effectExtent l="0" t="0" r="15875" b="12700"/>
                <wp:wrapNone/>
                <wp:docPr id="276" name="Rectangle 276"/>
                <wp:cNvGraphicFramePr/>
                <a:graphic xmlns:a="http://schemas.openxmlformats.org/drawingml/2006/main">
                  <a:graphicData uri="http://schemas.microsoft.com/office/word/2010/wordprocessingShape">
                    <wps:wsp>
                      <wps:cNvSpPr/>
                      <wps:spPr>
                        <a:xfrm>
                          <a:off x="0" y="0"/>
                          <a:ext cx="1965325" cy="273050"/>
                        </a:xfrm>
                        <a:prstGeom prst="rect">
                          <a:avLst/>
                        </a:prstGeom>
                        <a:solidFill>
                          <a:schemeClr val="accent1">
                            <a:lumMod val="20000"/>
                            <a:lumOff val="80000"/>
                          </a:schemeClr>
                        </a:solidFill>
                        <a:ln w="19050">
                          <a:solidFill>
                            <a:schemeClr val="accent1"/>
                          </a:solidFill>
                        </a:ln>
                      </wps:spPr>
                      <wps:style>
                        <a:lnRef idx="0">
                          <a:scrgbClr r="0" g="0" b="0"/>
                        </a:lnRef>
                        <a:fillRef idx="0">
                          <a:scrgbClr r="0" g="0" b="0"/>
                        </a:fillRef>
                        <a:effectRef idx="0">
                          <a:scrgbClr r="0" g="0" b="0"/>
                        </a:effectRef>
                        <a:fontRef idx="minor">
                          <a:schemeClr val="dk1">
                            <a:hueOff val="0"/>
                            <a:satOff val="0"/>
                            <a:lumOff val="0"/>
                            <a:alphaOff val="0"/>
                          </a:schemeClr>
                        </a:fontRef>
                      </wps:style>
                      <wps:txbx>
                        <w:txbxContent>
                          <w:p w14:paraId="1B65EF71" w14:textId="77777777" w:rsidR="001D67B7" w:rsidRPr="00465EF8" w:rsidRDefault="001D67B7" w:rsidP="00597FC7">
                            <w:pPr>
                              <w:pStyle w:val="NormalWeb"/>
                              <w:spacing w:before="0" w:beforeAutospacing="0" w:after="76" w:afterAutospacing="0" w:line="216" w:lineRule="auto"/>
                              <w:rPr>
                                <w:rFonts w:asciiTheme="minorHAnsi" w:hAnsi="Calibri" w:cstheme="minorBidi"/>
                                <w:b/>
                                <w:bCs/>
                                <w:color w:val="000000" w:themeColor="dark1"/>
                                <w:kern w:val="24"/>
                                <w:sz w:val="16"/>
                                <w:szCs w:val="16"/>
                                <w14:textFill>
                                  <w14:solidFill>
                                    <w14:schemeClr w14:val="dk1">
                                      <w14:satOff w14:val="0"/>
                                      <w14:lumOff w14:val="0"/>
                                    </w14:schemeClr>
                                  </w14:solidFill>
                                </w14:textFill>
                              </w:rPr>
                            </w:pPr>
                            <w:r w:rsidRPr="00465EF8">
                              <w:rPr>
                                <w:rFonts w:asciiTheme="minorHAnsi" w:hAnsi="Calibri" w:cstheme="minorBidi"/>
                                <w:b/>
                                <w:bCs/>
                                <w:color w:val="000000" w:themeColor="dark1"/>
                                <w:kern w:val="24"/>
                                <w:sz w:val="16"/>
                                <w:szCs w:val="16"/>
                                <w14:textFill>
                                  <w14:solidFill>
                                    <w14:schemeClr w14:val="dk1">
                                      <w14:satOff w14:val="0"/>
                                      <w14:lumOff w14:val="0"/>
                                    </w14:schemeClr>
                                  </w14:solidFill>
                                </w14:textFill>
                              </w:rPr>
                              <w:t>2.1: Evaluation report on current institutional &amp; financial mechanisms</w:t>
                            </w:r>
                          </w:p>
                        </w:txbxContent>
                      </wps:txbx>
                      <wps:bodyPr spcFirstLastPara="0" vert="horz" wrap="square" lIns="5080" tIns="5080" rIns="5080" bIns="5080" numCol="1" spcCol="1270" anchor="ctr" anchorCtr="0">
                        <a:noAutofit/>
                      </wps:bodyPr>
                    </wps:wsp>
                  </a:graphicData>
                </a:graphic>
              </wp:anchor>
            </w:drawing>
          </mc:Choice>
          <mc:Fallback xmlns:w16="http://schemas.microsoft.com/office/word/2018/wordml" xmlns:w16cex="http://schemas.microsoft.com/office/word/2018/wordml/cex">
            <w:pict>
              <v:rect w14:anchorId="3563441E" id="Rectangle 276" o:spid="_x0000_s1037" style="position:absolute;left:0;text-align:left;margin-left:-27pt;margin-top:143.25pt;width:154.75pt;height:21.5pt;z-index:2516239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" fillcolor="#dbe5f1 [660]" strokecolor="#4f81bd [3204]" strokeweight="1.5pt">
                <v:textbox inset=".4pt,.4pt,.4pt,.4pt">
                  <w:txbxContent>
                    <w:p w14:paraId="1B65EF71" w14:textId="77777777" w:rsidR="001D67B7" w:rsidRPr="00465EF8" w:rsidRDefault="001D67B7" w:rsidP="00597FC7">
                      <w:pPr>
                        <w:pStyle w:val="NormalWeb"/>
                        <w:spacing w:before="0" w:beforeAutospacing="0" w:after="76" w:afterAutospacing="0" w:line="216" w:lineRule="auto"/>
                        <w:rPr>
                          <w:rFonts w:asciiTheme="minorHAnsi" w:hAnsi="Calibri" w:cstheme="minorBidi"/>
                          <w:b/>
                          <w:bCs/>
                          <w:color w:val="000000" w:themeColor="dark1"/>
                          <w:kern w:val="24"/>
                          <w:sz w:val="16"/>
                          <w:szCs w:val="16"/>
                          <w14:textFill>
                            <w14:solidFill>
                              <w14:schemeClr w14:val="dk1">
                                <w14:satOff w14:val="0"/>
                                <w14:lumOff w14:val="0"/>
                              </w14:schemeClr>
                            </w14:solidFill>
                          </w14:textFill>
                        </w:rPr>
                      </w:pPr>
                      <w:r w:rsidRPr="00465EF8">
                        <w:rPr>
                          <w:rFonts w:asciiTheme="minorHAnsi" w:hAnsi="Calibri" w:cstheme="minorBidi"/>
                          <w:b/>
                          <w:bCs/>
                          <w:color w:val="000000" w:themeColor="dark1"/>
                          <w:kern w:val="24"/>
                          <w:sz w:val="16"/>
                          <w:szCs w:val="16"/>
                          <w14:textFill>
                            <w14:solidFill>
                              <w14:schemeClr w14:val="dk1">
                                <w14:satOff w14:val="0"/>
                                <w14:lumOff w14:val="0"/>
                              </w14:schemeClr>
                            </w14:solidFill>
                          </w14:textFill>
                        </w:rPr>
                        <w:t>2.1: Evaluation report on current institutional &amp; financial mechanisms</w:t>
                      </w:r>
                    </w:p>
                  </w:txbxContent>
                </v:textbox>
              </v:rect>
            </w:pict>
          </mc:Fallback>
        </mc:AlternateContent>
      </w:r>
      <w:r w:rsidRPr="0097318B">
        <w:rPr>
          <w:rFonts w:ascii="Calibri" w:hAnsi="Calibri" w:cs="Calibri"/>
          <w:noProof/>
        </w:rPr>
        <mc:AlternateContent>
          <mc:Choice Requires="wps">
            <w:drawing>
              <wp:anchor distT="0" distB="0" distL="114300" distR="114300" simplePos="0" relativeHeight="251625984" behindDoc="0" locked="0" layoutInCell="1" allowOverlap="1" wp14:anchorId="6D43367F" wp14:editId="04F5BEF0">
                <wp:simplePos x="0" y="0"/>
                <wp:positionH relativeFrom="column">
                  <wp:posOffset>-342900</wp:posOffset>
                </wp:positionH>
                <wp:positionV relativeFrom="paragraph">
                  <wp:posOffset>2143125</wp:posOffset>
                </wp:positionV>
                <wp:extent cx="1965325" cy="237490"/>
                <wp:effectExtent l="0" t="0" r="15875" b="10160"/>
                <wp:wrapNone/>
                <wp:docPr id="278" name="Rectangle 278"/>
                <wp:cNvGraphicFramePr/>
                <a:graphic xmlns:a="http://schemas.openxmlformats.org/drawingml/2006/main">
                  <a:graphicData uri="http://schemas.microsoft.com/office/word/2010/wordprocessingShape">
                    <wps:wsp>
                      <wps:cNvSpPr/>
                      <wps:spPr>
                        <a:xfrm>
                          <a:off x="0" y="0"/>
                          <a:ext cx="1965325" cy="237490"/>
                        </a:xfrm>
                        <a:prstGeom prst="rect">
                          <a:avLst/>
                        </a:prstGeom>
                        <a:ln w="19050">
                          <a:solidFill>
                            <a:schemeClr val="accent1"/>
                          </a:solidFill>
                        </a:ln>
                      </wps:spPr>
                      <wps:style>
                        <a:lnRef idx="0">
                          <a:scrgbClr r="0" g="0" b="0"/>
                        </a:lnRef>
                        <a:fillRef idx="0">
                          <a:scrgbClr r="0" g="0" b="0"/>
                        </a:fillRef>
                        <a:effectRef idx="0">
                          <a:scrgbClr r="0" g="0" b="0"/>
                        </a:effectRef>
                        <a:fontRef idx="minor">
                          <a:schemeClr val="dk1">
                            <a:hueOff val="0"/>
                            <a:satOff val="0"/>
                            <a:lumOff val="0"/>
                            <a:alphaOff val="0"/>
                          </a:schemeClr>
                        </a:fontRef>
                      </wps:style>
                      <wps:txbx>
                        <w:txbxContent>
                          <w:p w14:paraId="3448A973" w14:textId="77777777" w:rsidR="001D67B7" w:rsidRPr="00465EF8" w:rsidRDefault="001D67B7" w:rsidP="007933E5">
                            <w:pPr>
                              <w:pStyle w:val="NormalWeb"/>
                              <w:shd w:val="clear" w:color="auto" w:fill="DBE5F1" w:themeFill="accent1" w:themeFillTint="33"/>
                              <w:spacing w:before="0" w:beforeAutospacing="0" w:after="76" w:afterAutospacing="0" w:line="216" w:lineRule="auto"/>
                              <w:rPr>
                                <w:rFonts w:asciiTheme="minorHAnsi" w:hAnsi="Calibri" w:cstheme="minorBidi"/>
                                <w:b/>
                                <w:bCs/>
                                <w:color w:val="000000" w:themeColor="dark1"/>
                                <w:kern w:val="24"/>
                                <w:sz w:val="16"/>
                                <w:szCs w:val="16"/>
                                <w14:textFill>
                                  <w14:solidFill>
                                    <w14:schemeClr w14:val="dk1">
                                      <w14:satOff w14:val="0"/>
                                      <w14:lumOff w14:val="0"/>
                                    </w14:schemeClr>
                                  </w14:solidFill>
                                </w14:textFill>
                              </w:rPr>
                            </w:pPr>
                            <w:r w:rsidRPr="00465EF8">
                              <w:rPr>
                                <w:rFonts w:asciiTheme="minorHAnsi" w:hAnsi="Calibri" w:cstheme="minorBidi"/>
                                <w:b/>
                                <w:bCs/>
                                <w:color w:val="000000" w:themeColor="dark1"/>
                                <w:kern w:val="24"/>
                                <w:sz w:val="16"/>
                                <w:szCs w:val="16"/>
                                <w14:textFill>
                                  <w14:solidFill>
                                    <w14:schemeClr w14:val="dk1">
                                      <w14:satOff w14:val="0"/>
                                      <w14:lumOff w14:val="0"/>
                                    </w14:schemeClr>
                                  </w14:solidFill>
                                </w14:textFill>
                              </w:rPr>
                              <w:t>2.2: Institutional &amp; financial mechanism recommendations</w:t>
                            </w:r>
                          </w:p>
                        </w:txbxContent>
                      </wps:txbx>
                      <wps:bodyPr spcFirstLastPara="0" vert="horz" wrap="square" lIns="3810" tIns="3810" rIns="3810" bIns="3810" numCol="1" spcCol="1270" anchor="ctr" anchorCtr="0">
                        <a:noAutofit/>
                      </wps:bodyPr>
                    </wps:wsp>
                  </a:graphicData>
                </a:graphic>
              </wp:anchor>
            </w:drawing>
          </mc:Choice>
          <mc:Fallback xmlns:w16="http://schemas.microsoft.com/office/word/2018/wordml" xmlns:w16cex="http://schemas.microsoft.com/office/word/2018/wordml/cex">
            <w:pict>
              <v:rect w14:anchorId="6D43367F" id="Rectangle 278" o:spid="_x0000_s1038" style="position:absolute;left:0;text-align:left;margin-left:-27pt;margin-top:168.75pt;width:154.75pt;height:18.7pt;z-index:2516259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" filled="f" strokecolor="#4f81bd [3204]" strokeweight="1.5pt">
                <v:textbox inset=".3pt,.3pt,.3pt,.3pt">
                  <w:txbxContent>
                    <w:p w14:paraId="3448A973" w14:textId="77777777" w:rsidR="001D67B7" w:rsidRPr="00465EF8" w:rsidRDefault="001D67B7" w:rsidP="007933E5">
                      <w:pPr>
                        <w:pStyle w:val="NormalWeb"/>
                        <w:shd w:val="clear" w:color="auto" w:fill="DBE5F1" w:themeFill="accent1" w:themeFillTint="33"/>
                        <w:spacing w:before="0" w:beforeAutospacing="0" w:after="76" w:afterAutospacing="0" w:line="216" w:lineRule="auto"/>
                        <w:rPr>
                          <w:rFonts w:asciiTheme="minorHAnsi" w:hAnsi="Calibri" w:cstheme="minorBidi"/>
                          <w:b/>
                          <w:bCs/>
                          <w:color w:val="000000" w:themeColor="dark1"/>
                          <w:kern w:val="24"/>
                          <w:sz w:val="16"/>
                          <w:szCs w:val="16"/>
                          <w14:textFill>
                            <w14:solidFill>
                              <w14:schemeClr w14:val="dk1">
                                <w14:satOff w14:val="0"/>
                                <w14:lumOff w14:val="0"/>
                              </w14:schemeClr>
                            </w14:solidFill>
                          </w14:textFill>
                        </w:rPr>
                      </w:pPr>
                      <w:r w:rsidRPr="00465EF8">
                        <w:rPr>
                          <w:rFonts w:asciiTheme="minorHAnsi" w:hAnsi="Calibri" w:cstheme="minorBidi"/>
                          <w:b/>
                          <w:bCs/>
                          <w:color w:val="000000" w:themeColor="dark1"/>
                          <w:kern w:val="24"/>
                          <w:sz w:val="16"/>
                          <w:szCs w:val="16"/>
                          <w14:textFill>
                            <w14:solidFill>
                              <w14:schemeClr w14:val="dk1">
                                <w14:satOff w14:val="0"/>
                                <w14:lumOff w14:val="0"/>
                              </w14:schemeClr>
                            </w14:solidFill>
                          </w14:textFill>
                        </w:rPr>
                        <w:t>2.2: Institutional &amp; financial mechanism recommendations</w:t>
                      </w:r>
                    </w:p>
                  </w:txbxContent>
                </v:textbox>
              </v:rect>
            </w:pict>
          </mc:Fallback>
        </mc:AlternateContent>
      </w:r>
      <w:r w:rsidRPr="0097318B">
        <w:rPr>
          <w:rFonts w:ascii="Calibri" w:hAnsi="Calibri" w:cs="Calibri"/>
          <w:noProof/>
        </w:rPr>
        <mc:AlternateContent>
          <mc:Choice Requires="wpg">
            <w:drawing>
              <wp:anchor distT="0" distB="0" distL="114300" distR="114300" simplePos="0" relativeHeight="251629056" behindDoc="0" locked="0" layoutInCell="1" allowOverlap="1" wp14:anchorId="2FA46ECD" wp14:editId="62AAC198">
                <wp:simplePos x="0" y="0"/>
                <wp:positionH relativeFrom="column">
                  <wp:posOffset>-352425</wp:posOffset>
                </wp:positionH>
                <wp:positionV relativeFrom="paragraph">
                  <wp:posOffset>2447925</wp:posOffset>
                </wp:positionV>
                <wp:extent cx="1965325" cy="208915"/>
                <wp:effectExtent l="0" t="0" r="15875" b="19685"/>
                <wp:wrapNone/>
                <wp:docPr id="279" name="Group 279"/>
                <wp:cNvGraphicFramePr/>
                <a:graphic xmlns:a="http://schemas.openxmlformats.org/drawingml/2006/main">
                  <a:graphicData uri="http://schemas.microsoft.com/office/word/2010/wordprocessingGroup">
                    <wpg:wgp>
                      <wpg:cNvGrpSpPr/>
                      <wpg:grpSpPr>
                        <a:xfrm>
                          <a:off x="0" y="0"/>
                          <a:ext cx="1965325" cy="208915"/>
                          <a:chOff x="27464" y="3588445"/>
                          <a:chExt cx="1527052" cy="704085"/>
                        </a:xfrm>
                      </wpg:grpSpPr>
                      <wps:wsp>
                        <wps:cNvPr id="280" name="Rectangle 280"/>
                        <wps:cNvSpPr/>
                        <wps:spPr>
                          <a:xfrm>
                            <a:off x="27464" y="3588445"/>
                            <a:ext cx="1527052" cy="704085"/>
                          </a:xfrm>
                          <a:prstGeom prst="rect">
                            <a:avLst/>
                          </a:prstGeom>
                          <a:solidFill>
                            <a:schemeClr val="accent1">
                              <a:lumMod val="20000"/>
                              <a:lumOff val="80000"/>
                            </a:schemeClr>
                          </a:solidFill>
                          <a:ln w="19050">
                            <a:solidFill>
                              <a:schemeClr val="accent1"/>
                            </a:solidFill>
                          </a:ln>
                        </wps:spPr>
                        <wps:style>
                          <a:lnRef idx="2">
                            <a:schemeClr val="accent3">
                              <a:shade val="80000"/>
                              <a:hueOff val="0"/>
                              <a:satOff val="0"/>
                              <a:lumOff val="0"/>
                              <a:alphaOff val="0"/>
                            </a:schemeClr>
                          </a:lnRef>
                          <a:fillRef idx="1">
                            <a:schemeClr val="lt1">
                              <a:hueOff val="0"/>
                              <a:satOff val="0"/>
                              <a:lumOff val="0"/>
                              <a:alphaOff val="0"/>
                            </a:schemeClr>
                          </a:fillRef>
                          <a:effectRef idx="0">
                            <a:schemeClr val="lt1">
                              <a:hueOff val="0"/>
                              <a:satOff val="0"/>
                              <a:lumOff val="0"/>
                              <a:alphaOff val="0"/>
                            </a:schemeClr>
                          </a:effectRef>
                          <a:fontRef idx="minor">
                            <a:schemeClr val="dk1">
                              <a:hueOff val="0"/>
                              <a:satOff val="0"/>
                              <a:lumOff val="0"/>
                              <a:alphaOff val="0"/>
                            </a:schemeClr>
                          </a:fontRef>
                        </wps:style>
                        <wps:txbx>
                          <w:txbxContent>
                            <w:p w14:paraId="364C6233" w14:textId="77777777" w:rsidR="001D67B7" w:rsidRDefault="001D67B7" w:rsidP="00597FC7">
                              <w:pPr>
                                <w:rPr>
                                  <w:rFonts w:eastAsia="Times New Roman"/>
                                </w:rPr>
                              </w:pPr>
                            </w:p>
                          </w:txbxContent>
                        </wps:txbx>
                        <wps:bodyPr/>
                      </wps:wsp>
                      <wps:wsp>
                        <wps:cNvPr id="281" name="Rectangle 281"/>
                        <wps:cNvSpPr/>
                        <wps:spPr>
                          <a:xfrm>
                            <a:off x="27464" y="3588445"/>
                            <a:ext cx="1527052" cy="704085"/>
                          </a:xfrm>
                          <a:prstGeom prst="rect">
                            <a:avLst/>
                          </a:prstGeom>
                          <a:ln w="19050">
                            <a:solidFill>
                              <a:schemeClr val="accent1"/>
                            </a:solidFill>
                          </a:ln>
                        </wps:spPr>
                        <wps:style>
                          <a:lnRef idx="0">
                            <a:scrgbClr r="0" g="0" b="0"/>
                          </a:lnRef>
                          <a:fillRef idx="0">
                            <a:scrgbClr r="0" g="0" b="0"/>
                          </a:fillRef>
                          <a:effectRef idx="0">
                            <a:scrgbClr r="0" g="0" b="0"/>
                          </a:effectRef>
                          <a:fontRef idx="minor">
                            <a:schemeClr val="dk1">
                              <a:hueOff val="0"/>
                              <a:satOff val="0"/>
                              <a:lumOff val="0"/>
                              <a:alphaOff val="0"/>
                            </a:schemeClr>
                          </a:fontRef>
                        </wps:style>
                        <wps:txbx>
                          <w:txbxContent>
                            <w:p w14:paraId="1E7A1802" w14:textId="77777777" w:rsidR="001D67B7" w:rsidRPr="007933E5" w:rsidRDefault="001D67B7" w:rsidP="00597FC7">
                              <w:pPr>
                                <w:pStyle w:val="NormalWeb"/>
                                <w:spacing w:before="0" w:beforeAutospacing="0" w:after="76" w:afterAutospacing="0" w:line="216" w:lineRule="auto"/>
                                <w:rPr>
                                  <w:rFonts w:asciiTheme="minorHAnsi" w:hAnsi="Calibri" w:cstheme="minorBidi"/>
                                  <w:b/>
                                  <w:bCs/>
                                  <w:color w:val="000000" w:themeColor="dark1"/>
                                  <w:kern w:val="24"/>
                                  <w:sz w:val="16"/>
                                  <w:szCs w:val="16"/>
                                  <w14:textFill>
                                    <w14:solidFill>
                                      <w14:schemeClr w14:val="dk1">
                                        <w14:satOff w14:val="0"/>
                                        <w14:lumOff w14:val="0"/>
                                      </w14:schemeClr>
                                    </w14:solidFill>
                                  </w14:textFill>
                                </w:rPr>
                              </w:pPr>
                              <w:r w:rsidRPr="007933E5">
                                <w:rPr>
                                  <w:rFonts w:asciiTheme="minorHAnsi" w:hAnsi="Calibri" w:cstheme="minorBidi"/>
                                  <w:b/>
                                  <w:bCs/>
                                  <w:color w:val="000000" w:themeColor="dark1"/>
                                  <w:kern w:val="24"/>
                                  <w:sz w:val="16"/>
                                  <w:szCs w:val="16"/>
                                  <w14:textFill>
                                    <w14:solidFill>
                                      <w14:schemeClr w14:val="dk1">
                                        <w14:satOff w14:val="0"/>
                                        <w14:lumOff w14:val="0"/>
                                      </w14:schemeClr>
                                    </w14:solidFill>
                                  </w14:textFill>
                                </w:rPr>
                                <w:t>2.3:  Completed rural electrification initiatives</w:t>
                              </w:r>
                            </w:p>
                          </w:txbxContent>
                        </wps:txbx>
                        <wps:bodyPr spcFirstLastPara="0" vert="horz" wrap="square" lIns="4445" tIns="4445" rIns="4445" bIns="4445" numCol="1" spcCol="1270" anchor="ctr" anchorCtr="0">
                          <a:noAutofit/>
                        </wps:bodyPr>
                      </wps:wsp>
                    </wpg:wgp>
                  </a:graphicData>
                </a:graphic>
              </wp:anchor>
            </w:drawing>
          </mc:Choice>
          <mc:Fallback xmlns:w16="http://schemas.microsoft.com/office/word/2018/wordml" xmlns:w16cex="http://schemas.microsoft.com/office/word/2018/wordml/cex">
            <w:pict>
              <v:group w14:anchorId="2FA46ECD" id="Group 279" o:spid="_x0000_s1039" style="position:absolute;left:0;text-align:left;margin-left:-27.75pt;margin-top:192.75pt;width:154.75pt;height:16.45pt;z-index:251629056" coordorigin="274,35884" coordsize="15270,7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">
                <v:rect id="Rectangle 280" o:spid="_x0000_s1040" style="position:absolute;left:274;top:35884;width:15271;height:70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" fillcolor="#dbe5f1 [660]" strokecolor="#4f81bd [3204]" strokeweight="1.5pt">
                  <v:textbox>
                    <w:txbxContent>
                      <w:p w14:paraId="364C6233" w14:textId="77777777" w:rsidR="001D67B7" w:rsidRDefault="001D67B7" w:rsidP="00597FC7">
                        <w:pPr>
                          <w:rPr>
                            <w:rFonts w:eastAsia="Times New Roman"/>
                          </w:rPr>
                        </w:pPr>
                      </w:p>
                    </w:txbxContent>
                  </v:textbox>
                </v:rect>
                <v:rect id="Rectangle 281" o:spid="_x0000_s1041" style="position:absolute;left:274;top:35884;width:15271;height:70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" filled="f" strokecolor="#4f81bd [3204]" strokeweight="1.5pt">
                  <v:textbox inset=".35pt,.35pt,.35pt,.35pt">
                    <w:txbxContent>
                      <w:p w14:paraId="1E7A1802" w14:textId="77777777" w:rsidR="001D67B7" w:rsidRPr="007933E5" w:rsidRDefault="001D67B7" w:rsidP="00597FC7">
                        <w:pPr>
                          <w:pStyle w:val="NormalWeb"/>
                          <w:spacing w:before="0" w:beforeAutospacing="0" w:after="76" w:afterAutospacing="0" w:line="216" w:lineRule="auto"/>
                          <w:rPr>
                            <w:rFonts w:asciiTheme="minorHAnsi" w:hAnsi="Calibri" w:cstheme="minorBidi"/>
                            <w:b/>
                            <w:bCs/>
                            <w:color w:val="000000" w:themeColor="dark1"/>
                            <w:kern w:val="24"/>
                            <w:sz w:val="16"/>
                            <w:szCs w:val="16"/>
                            <w14:textFill>
                              <w14:solidFill>
                                <w14:schemeClr w14:val="dk1">
                                  <w14:satOff w14:val="0"/>
                                  <w14:lumOff w14:val="0"/>
                                </w14:schemeClr>
                              </w14:solidFill>
                            </w14:textFill>
                          </w:rPr>
                        </w:pPr>
                        <w:r w:rsidRPr="007933E5">
                          <w:rPr>
                            <w:rFonts w:asciiTheme="minorHAnsi" w:hAnsi="Calibri" w:cstheme="minorBidi"/>
                            <w:b/>
                            <w:bCs/>
                            <w:color w:val="000000" w:themeColor="dark1"/>
                            <w:kern w:val="24"/>
                            <w:sz w:val="16"/>
                            <w:szCs w:val="16"/>
                            <w14:textFill>
                              <w14:solidFill>
                                <w14:schemeClr w14:val="dk1">
                                  <w14:satOff w14:val="0"/>
                                  <w14:lumOff w14:val="0"/>
                                </w14:schemeClr>
                              </w14:solidFill>
                            </w14:textFill>
                          </w:rPr>
                          <w:t>2.3:  Completed rural electrification initiatives</w:t>
                        </w:r>
                      </w:p>
                    </w:txbxContent>
                  </v:textbox>
                </v:rect>
              </v:group>
            </w:pict>
          </mc:Fallback>
        </mc:AlternateContent>
      </w:r>
      <w:r w:rsidRPr="0097318B">
        <w:rPr>
          <w:rFonts w:ascii="Calibri" w:hAnsi="Calibri" w:cs="Calibri"/>
          <w:noProof/>
        </w:rPr>
        <mc:AlternateContent>
          <mc:Choice Requires="wps">
            <w:drawing>
              <wp:anchor distT="0" distB="0" distL="114300" distR="114300" simplePos="0" relativeHeight="251631104" behindDoc="0" locked="0" layoutInCell="1" allowOverlap="1" wp14:anchorId="2890A0E0" wp14:editId="4BD1DE34">
                <wp:simplePos x="0" y="0"/>
                <wp:positionH relativeFrom="column">
                  <wp:posOffset>-342900</wp:posOffset>
                </wp:positionH>
                <wp:positionV relativeFrom="paragraph">
                  <wp:posOffset>2695575</wp:posOffset>
                </wp:positionV>
                <wp:extent cx="1965325" cy="248920"/>
                <wp:effectExtent l="0" t="0" r="15875" b="17780"/>
                <wp:wrapNone/>
                <wp:docPr id="283" name="Rectangle 283"/>
                <wp:cNvGraphicFramePr/>
                <a:graphic xmlns:a="http://schemas.openxmlformats.org/drawingml/2006/main">
                  <a:graphicData uri="http://schemas.microsoft.com/office/word/2010/wordprocessingShape">
                    <wps:wsp>
                      <wps:cNvSpPr/>
                      <wps:spPr>
                        <a:xfrm>
                          <a:off x="0" y="0"/>
                          <a:ext cx="1965325" cy="248920"/>
                        </a:xfrm>
                        <a:prstGeom prst="rect">
                          <a:avLst/>
                        </a:prstGeom>
                        <a:solidFill>
                          <a:schemeClr val="accent1">
                            <a:lumMod val="20000"/>
                            <a:lumOff val="80000"/>
                          </a:schemeClr>
                        </a:solidFill>
                        <a:ln w="19050">
                          <a:solidFill>
                            <a:schemeClr val="accent1"/>
                          </a:solidFill>
                        </a:ln>
                      </wps:spPr>
                      <wps:style>
                        <a:lnRef idx="0">
                          <a:scrgbClr r="0" g="0" b="0"/>
                        </a:lnRef>
                        <a:fillRef idx="0">
                          <a:scrgbClr r="0" g="0" b="0"/>
                        </a:fillRef>
                        <a:effectRef idx="0">
                          <a:scrgbClr r="0" g="0" b="0"/>
                        </a:effectRef>
                        <a:fontRef idx="minor">
                          <a:schemeClr val="dk1">
                            <a:hueOff val="0"/>
                            <a:satOff val="0"/>
                            <a:lumOff val="0"/>
                            <a:alphaOff val="0"/>
                          </a:schemeClr>
                        </a:fontRef>
                      </wps:style>
                      <wps:txbx>
                        <w:txbxContent>
                          <w:p w14:paraId="2268AC87" w14:textId="77777777" w:rsidR="001D67B7" w:rsidRPr="007933E5" w:rsidRDefault="001D67B7" w:rsidP="007933E5">
                            <w:pPr>
                              <w:pStyle w:val="NormalWeb"/>
                              <w:shd w:val="clear" w:color="auto" w:fill="DBE5F1" w:themeFill="accent1" w:themeFillTint="33"/>
                              <w:spacing w:before="0" w:beforeAutospacing="0" w:after="76" w:afterAutospacing="0" w:line="216" w:lineRule="auto"/>
                              <w:rPr>
                                <w:rFonts w:asciiTheme="minorHAnsi" w:hAnsi="Calibri" w:cstheme="minorBidi"/>
                                <w:b/>
                                <w:bCs/>
                                <w:color w:val="000000" w:themeColor="dark1"/>
                                <w:kern w:val="24"/>
                                <w:sz w:val="16"/>
                                <w:szCs w:val="16"/>
                                <w14:textFill>
                                  <w14:solidFill>
                                    <w14:schemeClr w14:val="dk1">
                                      <w14:satOff w14:val="0"/>
                                      <w14:lumOff w14:val="0"/>
                                    </w14:schemeClr>
                                  </w14:solidFill>
                                </w14:textFill>
                              </w:rPr>
                            </w:pPr>
                            <w:r w:rsidRPr="007933E5">
                              <w:rPr>
                                <w:rFonts w:asciiTheme="minorHAnsi" w:hAnsi="Calibri" w:cstheme="minorBidi"/>
                                <w:b/>
                                <w:bCs/>
                                <w:color w:val="000000" w:themeColor="dark1"/>
                                <w:kern w:val="24"/>
                                <w:sz w:val="16"/>
                                <w:szCs w:val="16"/>
                                <w14:textFill>
                                  <w14:solidFill>
                                    <w14:schemeClr w14:val="dk1">
                                      <w14:satOff w14:val="0"/>
                                      <w14:lumOff w14:val="0"/>
                                    </w14:schemeClr>
                                  </w14:solidFill>
                                </w14:textFill>
                              </w:rPr>
                              <w:t>2.4: Evaluation reports on institutional &amp; financial mechanisms</w:t>
                            </w:r>
                          </w:p>
                        </w:txbxContent>
                      </wps:txbx>
                      <wps:bodyPr spcFirstLastPara="0" vert="horz" wrap="square" lIns="4445" tIns="4445" rIns="4445" bIns="4445" numCol="1" spcCol="1270" anchor="ctr" anchorCtr="0">
                        <a:noAutofit/>
                      </wps:bodyPr>
                    </wps:wsp>
                  </a:graphicData>
                </a:graphic>
              </wp:anchor>
            </w:drawing>
          </mc:Choice>
          <mc:Fallback xmlns:w16="http://schemas.microsoft.com/office/word/2018/wordml" xmlns:w16cex="http://schemas.microsoft.com/office/word/2018/wordml/cex">
            <w:pict>
              <v:rect w14:anchorId="2890A0E0" id="Rectangle 283" o:spid="_x0000_s1042" style="position:absolute;left:0;text-align:left;margin-left:-27pt;margin-top:212.25pt;width:154.75pt;height:19.6pt;z-index:2516311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" fillcolor="#dbe5f1 [660]" strokecolor="#4f81bd [3204]" strokeweight="1.5pt">
                <v:textbox inset=".35pt,.35pt,.35pt,.35pt">
                  <w:txbxContent>
                    <w:p w14:paraId="2268AC87" w14:textId="77777777" w:rsidR="001D67B7" w:rsidRPr="007933E5" w:rsidRDefault="001D67B7" w:rsidP="007933E5">
                      <w:pPr>
                        <w:pStyle w:val="NormalWeb"/>
                        <w:shd w:val="clear" w:color="auto" w:fill="DBE5F1" w:themeFill="accent1" w:themeFillTint="33"/>
                        <w:spacing w:before="0" w:beforeAutospacing="0" w:after="76" w:afterAutospacing="0" w:line="216" w:lineRule="auto"/>
                        <w:rPr>
                          <w:rFonts w:asciiTheme="minorHAnsi" w:hAnsi="Calibri" w:cstheme="minorBidi"/>
                          <w:b/>
                          <w:bCs/>
                          <w:color w:val="000000" w:themeColor="dark1"/>
                          <w:kern w:val="24"/>
                          <w:sz w:val="16"/>
                          <w:szCs w:val="16"/>
                          <w14:textFill>
                            <w14:solidFill>
                              <w14:schemeClr w14:val="dk1">
                                <w14:satOff w14:val="0"/>
                                <w14:lumOff w14:val="0"/>
                              </w14:schemeClr>
                            </w14:solidFill>
                          </w14:textFill>
                        </w:rPr>
                      </w:pPr>
                      <w:r w:rsidRPr="007933E5">
                        <w:rPr>
                          <w:rFonts w:asciiTheme="minorHAnsi" w:hAnsi="Calibri" w:cstheme="minorBidi"/>
                          <w:b/>
                          <w:bCs/>
                          <w:color w:val="000000" w:themeColor="dark1"/>
                          <w:kern w:val="24"/>
                          <w:sz w:val="16"/>
                          <w:szCs w:val="16"/>
                          <w14:textFill>
                            <w14:solidFill>
                              <w14:schemeClr w14:val="dk1">
                                <w14:satOff w14:val="0"/>
                                <w14:lumOff w14:val="0"/>
                              </w14:schemeClr>
                            </w14:solidFill>
                          </w14:textFill>
                        </w:rPr>
                        <w:t>2.4: Evaluation reports on institutional &amp; financial mechanisms</w:t>
                      </w:r>
                    </w:p>
                  </w:txbxContent>
                </v:textbox>
              </v:rect>
            </w:pict>
          </mc:Fallback>
        </mc:AlternateContent>
      </w:r>
      <w:r w:rsidRPr="0097318B">
        <w:rPr>
          <w:rFonts w:ascii="Calibri" w:hAnsi="Calibri" w:cs="Calibri"/>
          <w:noProof/>
        </w:rPr>
        <mc:AlternateContent>
          <mc:Choice Requires="wps">
            <w:drawing>
              <wp:anchor distT="0" distB="0" distL="114300" distR="114300" simplePos="0" relativeHeight="251633152" behindDoc="0" locked="0" layoutInCell="1" allowOverlap="1" wp14:anchorId="562C03E8" wp14:editId="4D463FA4">
                <wp:simplePos x="0" y="0"/>
                <wp:positionH relativeFrom="column">
                  <wp:posOffset>-333375</wp:posOffset>
                </wp:positionH>
                <wp:positionV relativeFrom="paragraph">
                  <wp:posOffset>428625</wp:posOffset>
                </wp:positionV>
                <wp:extent cx="1947545" cy="292735"/>
                <wp:effectExtent l="0" t="0" r="14605" b="12065"/>
                <wp:wrapNone/>
                <wp:docPr id="285" name="Rectangle 285"/>
                <wp:cNvGraphicFramePr/>
                <a:graphic xmlns:a="http://schemas.openxmlformats.org/drawingml/2006/main">
                  <a:graphicData uri="http://schemas.microsoft.com/office/word/2010/wordprocessingShape">
                    <wps:wsp>
                      <wps:cNvSpPr/>
                      <wps:spPr>
                        <a:xfrm>
                          <a:off x="0" y="0"/>
                          <a:ext cx="1947545" cy="292735"/>
                        </a:xfrm>
                        <a:prstGeom prst="rect">
                          <a:avLst/>
                        </a:prstGeom>
                        <a:solidFill>
                          <a:schemeClr val="accent1">
                            <a:lumMod val="20000"/>
                            <a:lumOff val="80000"/>
                          </a:schemeClr>
                        </a:solidFill>
                        <a:ln w="19050">
                          <a:solidFill>
                            <a:schemeClr val="accent1"/>
                          </a:solidFill>
                        </a:ln>
                      </wps:spPr>
                      <wps:style>
                        <a:lnRef idx="0">
                          <a:scrgbClr r="0" g="0" b="0"/>
                        </a:lnRef>
                        <a:fillRef idx="0">
                          <a:scrgbClr r="0" g="0" b="0"/>
                        </a:fillRef>
                        <a:effectRef idx="0">
                          <a:scrgbClr r="0" g="0" b="0"/>
                        </a:effectRef>
                        <a:fontRef idx="minor">
                          <a:schemeClr val="dk1">
                            <a:hueOff val="0"/>
                            <a:satOff val="0"/>
                            <a:lumOff val="0"/>
                            <a:alphaOff val="0"/>
                          </a:schemeClr>
                        </a:fontRef>
                      </wps:style>
                      <wps:txbx>
                        <w:txbxContent>
                          <w:p w14:paraId="797DADAB" w14:textId="77777777" w:rsidR="001D67B7" w:rsidRPr="001C731C" w:rsidRDefault="001D67B7" w:rsidP="00597FC7">
                            <w:pPr>
                              <w:pStyle w:val="NormalWeb"/>
                              <w:spacing w:before="0" w:beforeAutospacing="0" w:after="76" w:afterAutospacing="0" w:line="216" w:lineRule="auto"/>
                              <w:rPr>
                                <w:sz w:val="16"/>
                                <w:szCs w:val="16"/>
                              </w:rPr>
                            </w:pPr>
                            <w:r w:rsidRPr="001C731C">
                              <w:rPr>
                                <w:rFonts w:asciiTheme="minorHAnsi" w:hAnsi="Calibri" w:cstheme="minorBidi"/>
                                <w:b/>
                                <w:bCs/>
                                <w:color w:val="000000" w:themeColor="dark1"/>
                                <w:kern w:val="24"/>
                                <w:sz w:val="16"/>
                                <w:szCs w:val="16"/>
                                <w14:textFill>
                                  <w14:solidFill>
                                    <w14:schemeClr w14:val="dk1">
                                      <w14:satOff w14:val="0"/>
                                      <w14:lumOff w14:val="0"/>
                                    </w14:schemeClr>
                                  </w14:solidFill>
                                </w14:textFill>
                              </w:rPr>
                              <w:t xml:space="preserve"> 1.1:  National energy policy review highlighting rural energy plan</w:t>
                            </w:r>
                          </w:p>
                        </w:txbxContent>
                      </wps:txbx>
                      <wps:bodyPr spcFirstLastPara="0" vert="horz" wrap="square" lIns="5080" tIns="5080" rIns="5080" bIns="5080" numCol="1" spcCol="1270" anchor="ctr" anchorCtr="0">
                        <a:noAutofit/>
                      </wps:bodyPr>
                    </wps:wsp>
                  </a:graphicData>
                </a:graphic>
              </wp:anchor>
            </w:drawing>
          </mc:Choice>
          <mc:Fallback xmlns:w16="http://schemas.microsoft.com/office/word/2018/wordml" xmlns:w16cex="http://schemas.microsoft.com/office/word/2018/wordml/cex">
            <w:pict>
              <v:rect w14:anchorId="562C03E8" id="Rectangle 285" o:spid="_x0000_s1043" style="position:absolute;left:0;text-align:left;margin-left:-26.25pt;margin-top:33.75pt;width:153.35pt;height:23.05pt;z-index:2516331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" fillcolor="#dbe5f1 [660]" strokecolor="#4f81bd [3204]" strokeweight="1.5pt">
                <v:textbox inset=".4pt,.4pt,.4pt,.4pt">
                  <w:txbxContent>
                    <w:p w14:paraId="797DADAB" w14:textId="77777777" w:rsidR="001D67B7" w:rsidRPr="001C731C" w:rsidRDefault="001D67B7" w:rsidP="00597FC7">
                      <w:pPr>
                        <w:pStyle w:val="NormalWeb"/>
                        <w:spacing w:before="0" w:beforeAutospacing="0" w:after="76" w:afterAutospacing="0" w:line="216" w:lineRule="auto"/>
                        <w:rPr>
                          <w:sz w:val="16"/>
                          <w:szCs w:val="16"/>
                        </w:rPr>
                      </w:pPr>
                      <w:r w:rsidRPr="001C731C">
                        <w:rPr>
                          <w:rFonts w:asciiTheme="minorHAnsi" w:hAnsi="Calibri" w:cstheme="minorBidi"/>
                          <w:b/>
                          <w:bCs/>
                          <w:color w:val="000000" w:themeColor="dark1"/>
                          <w:kern w:val="24"/>
                          <w:sz w:val="16"/>
                          <w:szCs w:val="16"/>
                          <w14:textFill>
                            <w14:solidFill>
                              <w14:schemeClr w14:val="dk1">
                                <w14:satOff w14:val="0"/>
                                <w14:lumOff w14:val="0"/>
                              </w14:schemeClr>
                            </w14:solidFill>
                          </w14:textFill>
                        </w:rPr>
                        <w:t xml:space="preserve"> 1.1:  National energy policy review highlighting rural energy plan</w:t>
                      </w:r>
                    </w:p>
                  </w:txbxContent>
                </v:textbox>
              </v:rect>
            </w:pict>
          </mc:Fallback>
        </mc:AlternateContent>
      </w:r>
      <w:r w:rsidRPr="0097318B">
        <w:rPr>
          <w:rFonts w:ascii="Calibri" w:hAnsi="Calibri" w:cs="Calibri"/>
          <w:noProof/>
        </w:rPr>
        <mc:AlternateContent>
          <mc:Choice Requires="wps">
            <w:drawing>
              <wp:anchor distT="0" distB="0" distL="114300" distR="114300" simplePos="0" relativeHeight="251635200" behindDoc="0" locked="0" layoutInCell="1" allowOverlap="1" wp14:anchorId="451D3CAE" wp14:editId="1B044CC0">
                <wp:simplePos x="0" y="0"/>
                <wp:positionH relativeFrom="column">
                  <wp:posOffset>-323850</wp:posOffset>
                </wp:positionH>
                <wp:positionV relativeFrom="paragraph">
                  <wp:posOffset>790575</wp:posOffset>
                </wp:positionV>
                <wp:extent cx="1947545" cy="276225"/>
                <wp:effectExtent l="0" t="0" r="14605" b="28575"/>
                <wp:wrapNone/>
                <wp:docPr id="287" name="Rectangle 287"/>
                <wp:cNvGraphicFramePr/>
                <a:graphic xmlns:a="http://schemas.openxmlformats.org/drawingml/2006/main">
                  <a:graphicData uri="http://schemas.microsoft.com/office/word/2010/wordprocessingShape">
                    <wps:wsp>
                      <wps:cNvSpPr/>
                      <wps:spPr>
                        <a:xfrm>
                          <a:off x="0" y="0"/>
                          <a:ext cx="1947545" cy="276225"/>
                        </a:xfrm>
                        <a:prstGeom prst="rect">
                          <a:avLst/>
                        </a:prstGeom>
                        <a:solidFill>
                          <a:schemeClr val="accent1">
                            <a:lumMod val="20000"/>
                            <a:lumOff val="80000"/>
                          </a:schemeClr>
                        </a:solidFill>
                        <a:ln w="19050">
                          <a:solidFill>
                            <a:schemeClr val="accent1"/>
                          </a:solidFill>
                        </a:ln>
                      </wps:spPr>
                      <wps:style>
                        <a:lnRef idx="0">
                          <a:scrgbClr r="0" g="0" b="0"/>
                        </a:lnRef>
                        <a:fillRef idx="0">
                          <a:scrgbClr r="0" g="0" b="0"/>
                        </a:fillRef>
                        <a:effectRef idx="0">
                          <a:scrgbClr r="0" g="0" b="0"/>
                        </a:effectRef>
                        <a:fontRef idx="minor">
                          <a:schemeClr val="dk1">
                            <a:hueOff val="0"/>
                            <a:satOff val="0"/>
                            <a:lumOff val="0"/>
                            <a:alphaOff val="0"/>
                          </a:schemeClr>
                        </a:fontRef>
                      </wps:style>
                      <wps:txbx>
                        <w:txbxContent>
                          <w:p w14:paraId="785A323D" w14:textId="77777777" w:rsidR="001D67B7" w:rsidRPr="001C731C" w:rsidRDefault="001D67B7" w:rsidP="00597FC7">
                            <w:pPr>
                              <w:pStyle w:val="NormalWeb"/>
                              <w:spacing w:before="0" w:beforeAutospacing="0" w:after="76" w:afterAutospacing="0" w:line="216" w:lineRule="auto"/>
                              <w:rPr>
                                <w:sz w:val="16"/>
                                <w:szCs w:val="16"/>
                              </w:rPr>
                            </w:pPr>
                            <w:r w:rsidRPr="001C731C">
                              <w:rPr>
                                <w:rFonts w:asciiTheme="minorHAnsi" w:hAnsi="Calibri" w:cstheme="minorBidi"/>
                                <w:b/>
                                <w:bCs/>
                                <w:color w:val="000000" w:themeColor="dark1"/>
                                <w:kern w:val="24"/>
                                <w:sz w:val="16"/>
                                <w:szCs w:val="16"/>
                                <w14:textFill>
                                  <w14:solidFill>
                                    <w14:schemeClr w14:val="dk1">
                                      <w14:satOff w14:val="0"/>
                                      <w14:lumOff w14:val="0"/>
                                    </w14:schemeClr>
                                  </w14:solidFill>
                                </w14:textFill>
                              </w:rPr>
                              <w:t>1.2: Approved &amp; enforced policies based on the review and consultations</w:t>
                            </w:r>
                          </w:p>
                        </w:txbxContent>
                      </wps:txbx>
                      <wps:bodyPr spcFirstLastPara="0" vert="horz" wrap="square" lIns="3810" tIns="3810" rIns="3810" bIns="3810" numCol="1" spcCol="1270" anchor="ctr" anchorCtr="0">
                        <a:noAutofit/>
                      </wps:bodyPr>
                    </wps:wsp>
                  </a:graphicData>
                </a:graphic>
              </wp:anchor>
            </w:drawing>
          </mc:Choice>
          <mc:Fallback xmlns:w16="http://schemas.microsoft.com/office/word/2018/wordml" xmlns:w16cex="http://schemas.microsoft.com/office/word/2018/wordml/cex">
            <w:pict>
              <v:rect w14:anchorId="451D3CAE" id="Rectangle 287" o:spid="_x0000_s1044" style="position:absolute;left:0;text-align:left;margin-left:-25.5pt;margin-top:62.25pt;width:153.35pt;height:21.75pt;z-index:2516352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" fillcolor="#dbe5f1 [660]" strokecolor="#4f81bd [3204]" strokeweight="1.5pt">
                <v:textbox inset=".3pt,.3pt,.3pt,.3pt">
                  <w:txbxContent>
                    <w:p w14:paraId="785A323D" w14:textId="77777777" w:rsidR="001D67B7" w:rsidRPr="001C731C" w:rsidRDefault="001D67B7" w:rsidP="00597FC7">
                      <w:pPr>
                        <w:pStyle w:val="NormalWeb"/>
                        <w:spacing w:before="0" w:beforeAutospacing="0" w:after="76" w:afterAutospacing="0" w:line="216" w:lineRule="auto"/>
                        <w:rPr>
                          <w:sz w:val="16"/>
                          <w:szCs w:val="16"/>
                        </w:rPr>
                      </w:pPr>
                      <w:r w:rsidRPr="001C731C">
                        <w:rPr>
                          <w:rFonts w:asciiTheme="minorHAnsi" w:hAnsi="Calibri" w:cstheme="minorBidi"/>
                          <w:b/>
                          <w:bCs/>
                          <w:color w:val="000000" w:themeColor="dark1"/>
                          <w:kern w:val="24"/>
                          <w:sz w:val="16"/>
                          <w:szCs w:val="16"/>
                          <w14:textFill>
                            <w14:solidFill>
                              <w14:schemeClr w14:val="dk1">
                                <w14:satOff w14:val="0"/>
                                <w14:lumOff w14:val="0"/>
                              </w14:schemeClr>
                            </w14:solidFill>
                          </w14:textFill>
                        </w:rPr>
                        <w:t>1.2: Approved &amp; enforced policies based on the review and consultations</w:t>
                      </w:r>
                    </w:p>
                  </w:txbxContent>
                </v:textbox>
              </v:rect>
            </w:pict>
          </mc:Fallback>
        </mc:AlternateContent>
      </w:r>
      <w:r w:rsidRPr="0097318B">
        <w:rPr>
          <w:rFonts w:ascii="Calibri" w:hAnsi="Calibri" w:cs="Calibri"/>
          <w:noProof/>
        </w:rPr>
        <mc:AlternateContent>
          <mc:Choice Requires="wpg">
            <w:drawing>
              <wp:anchor distT="0" distB="0" distL="114300" distR="114300" simplePos="0" relativeHeight="251637248" behindDoc="0" locked="0" layoutInCell="1" allowOverlap="1" wp14:anchorId="15B2C938" wp14:editId="0F0110E2">
                <wp:simplePos x="0" y="0"/>
                <wp:positionH relativeFrom="column">
                  <wp:posOffset>-333375</wp:posOffset>
                </wp:positionH>
                <wp:positionV relativeFrom="paragraph">
                  <wp:posOffset>1114425</wp:posOffset>
                </wp:positionV>
                <wp:extent cx="1947545" cy="273050"/>
                <wp:effectExtent l="0" t="0" r="14605" b="12700"/>
                <wp:wrapNone/>
                <wp:docPr id="79" name="Group 79"/>
                <wp:cNvGraphicFramePr/>
                <a:graphic xmlns:a="http://schemas.openxmlformats.org/drawingml/2006/main">
                  <a:graphicData uri="http://schemas.microsoft.com/office/word/2010/wordprocessingGroup">
                    <wpg:wgp>
                      <wpg:cNvGrpSpPr/>
                      <wpg:grpSpPr>
                        <a:xfrm>
                          <a:off x="0" y="0"/>
                          <a:ext cx="1947545" cy="273050"/>
                          <a:chOff x="48732" y="1976170"/>
                          <a:chExt cx="2511789" cy="887270"/>
                        </a:xfrm>
                      </wpg:grpSpPr>
                      <wps:wsp>
                        <wps:cNvPr id="155" name="Rectangle 155"/>
                        <wps:cNvSpPr/>
                        <wps:spPr>
                          <a:xfrm>
                            <a:off x="48732" y="2014758"/>
                            <a:ext cx="1527052" cy="704085"/>
                          </a:xfrm>
                          <a:prstGeom prst="rect">
                            <a:avLst/>
                          </a:prstGeom>
                          <a:ln w="19050">
                            <a:solidFill>
                              <a:schemeClr val="accent1"/>
                            </a:solidFill>
                          </a:ln>
                        </wps:spPr>
                        <wps:style>
                          <a:lnRef idx="2">
                            <a:schemeClr val="accent3">
                              <a:shade val="80000"/>
                              <a:hueOff val="0"/>
                              <a:satOff val="0"/>
                              <a:lumOff val="0"/>
                              <a:alphaOff val="0"/>
                            </a:schemeClr>
                          </a:lnRef>
                          <a:fillRef idx="1">
                            <a:schemeClr val="lt1">
                              <a:hueOff val="0"/>
                              <a:satOff val="0"/>
                              <a:lumOff val="0"/>
                              <a:alphaOff val="0"/>
                            </a:schemeClr>
                          </a:fillRef>
                          <a:effectRef idx="0">
                            <a:schemeClr val="lt1">
                              <a:hueOff val="0"/>
                              <a:satOff val="0"/>
                              <a:lumOff val="0"/>
                              <a:alphaOff val="0"/>
                            </a:schemeClr>
                          </a:effectRef>
                          <a:fontRef idx="minor">
                            <a:schemeClr val="dk1">
                              <a:hueOff val="0"/>
                              <a:satOff val="0"/>
                              <a:lumOff val="0"/>
                              <a:alphaOff val="0"/>
                            </a:schemeClr>
                          </a:fontRef>
                        </wps:style>
                        <wps:txbx>
                          <w:txbxContent>
                            <w:p w14:paraId="1BA9E075" w14:textId="77777777" w:rsidR="001D67B7" w:rsidRPr="001C731C" w:rsidRDefault="001D67B7" w:rsidP="00597FC7">
                              <w:pPr>
                                <w:rPr>
                                  <w:rFonts w:eastAsia="Times New Roman"/>
                                  <w:sz w:val="16"/>
                                  <w:szCs w:val="16"/>
                                </w:rPr>
                              </w:pPr>
                            </w:p>
                          </w:txbxContent>
                        </wps:txbx>
                        <wps:bodyPr/>
                      </wps:wsp>
                      <wps:wsp>
                        <wps:cNvPr id="156" name="Rectangle 156"/>
                        <wps:cNvSpPr/>
                        <wps:spPr>
                          <a:xfrm>
                            <a:off x="48732" y="1976170"/>
                            <a:ext cx="2511789" cy="887270"/>
                          </a:xfrm>
                          <a:prstGeom prst="rect">
                            <a:avLst/>
                          </a:prstGeom>
                          <a:solidFill>
                            <a:schemeClr val="accent1">
                              <a:lumMod val="20000"/>
                              <a:lumOff val="80000"/>
                            </a:schemeClr>
                          </a:solidFill>
                          <a:ln w="19050">
                            <a:solidFill>
                              <a:schemeClr val="accent1"/>
                            </a:solidFill>
                          </a:ln>
                        </wps:spPr>
                        <wps:style>
                          <a:lnRef idx="0">
                            <a:scrgbClr r="0" g="0" b="0"/>
                          </a:lnRef>
                          <a:fillRef idx="0">
                            <a:scrgbClr r="0" g="0" b="0"/>
                          </a:fillRef>
                          <a:effectRef idx="0">
                            <a:scrgbClr r="0" g="0" b="0"/>
                          </a:effectRef>
                          <a:fontRef idx="minor">
                            <a:schemeClr val="dk1">
                              <a:hueOff val="0"/>
                              <a:satOff val="0"/>
                              <a:lumOff val="0"/>
                              <a:alphaOff val="0"/>
                            </a:schemeClr>
                          </a:fontRef>
                        </wps:style>
                        <wps:txbx>
                          <w:txbxContent>
                            <w:p w14:paraId="34ED1B24" w14:textId="21A27FA6" w:rsidR="001D67B7" w:rsidRPr="001C731C" w:rsidRDefault="001D67B7" w:rsidP="00597FC7">
                              <w:pPr>
                                <w:pStyle w:val="NormalWeb"/>
                                <w:spacing w:before="0" w:beforeAutospacing="0" w:after="76" w:afterAutospacing="0" w:line="216" w:lineRule="auto"/>
                                <w:rPr>
                                  <w:sz w:val="16"/>
                                  <w:szCs w:val="16"/>
                                </w:rPr>
                              </w:pPr>
                              <w:r w:rsidRPr="001C731C">
                                <w:rPr>
                                  <w:rFonts w:asciiTheme="minorHAnsi" w:hAnsi="Calibri" w:cstheme="minorBidi"/>
                                  <w:b/>
                                  <w:bCs/>
                                  <w:color w:val="000000" w:themeColor="dark1"/>
                                  <w:kern w:val="24"/>
                                  <w:sz w:val="16"/>
                                  <w:szCs w:val="16"/>
                                  <w14:textFill>
                                    <w14:solidFill>
                                      <w14:schemeClr w14:val="dk1">
                                        <w14:satOff w14:val="0"/>
                                        <w14:lumOff w14:val="0"/>
                                      </w14:schemeClr>
                                    </w14:solidFill>
                                  </w14:textFill>
                                </w:rPr>
                                <w:t>1.3: Enforced rural electricity regulations</w:t>
                              </w:r>
                            </w:p>
                          </w:txbxContent>
                        </wps:txbx>
                        <wps:bodyPr spcFirstLastPara="0" vert="horz" wrap="square" lIns="4445" tIns="4445" rIns="4445" bIns="4445" numCol="1" spcCol="1270" anchor="ctr" anchorCtr="0">
                          <a:noAutofit/>
                        </wps:bodyPr>
                      </wps:wsp>
                    </wpg:wgp>
                  </a:graphicData>
                </a:graphic>
              </wp:anchor>
            </w:drawing>
          </mc:Choice>
          <mc:Fallback xmlns:w16="http://schemas.microsoft.com/office/word/2018/wordml" xmlns:w16cex="http://schemas.microsoft.com/office/word/2018/wordml/cex">
            <w:pict>
              <v:group w14:anchorId="15B2C938" id="Group 79" o:spid="_x0000_s1045" style="position:absolute;left:0;text-align:left;margin-left:-26.25pt;margin-top:87.75pt;width:153.35pt;height:21.5pt;z-index:251637248" coordorigin="487,19761" coordsize="25117,88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">
                <v:rect id="Rectangle 155" o:spid="_x0000_s1046" style="position:absolute;left:487;top:20147;width:15270;height:70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" fillcolor="white [3201]" strokecolor="#4f81bd [3204]" strokeweight="1.5pt">
                  <v:textbox>
                    <w:txbxContent>
                      <w:p w14:paraId="1BA9E075" w14:textId="77777777" w:rsidR="001D67B7" w:rsidRPr="001C731C" w:rsidRDefault="001D67B7" w:rsidP="00597FC7">
                        <w:pPr>
                          <w:rPr>
                            <w:rFonts w:eastAsia="Times New Roman"/>
                            <w:sz w:val="16"/>
                            <w:szCs w:val="16"/>
                          </w:rPr>
                        </w:pPr>
                      </w:p>
                    </w:txbxContent>
                  </v:textbox>
                </v:rect>
                <v:rect id="Rectangle 156" o:spid="_x0000_s1047" style="position:absolute;left:487;top:19761;width:25118;height:887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" fillcolor="#dbe5f1 [660]" strokecolor="#4f81bd [3204]" strokeweight="1.5pt">
                  <v:textbox inset=".35pt,.35pt,.35pt,.35pt">
                    <w:txbxContent>
                      <w:p w14:paraId="34ED1B24" w14:textId="21A27FA6" w:rsidR="001D67B7" w:rsidRPr="001C731C" w:rsidRDefault="001D67B7" w:rsidP="00597FC7">
                        <w:pPr>
                          <w:pStyle w:val="NormalWeb"/>
                          <w:spacing w:before="0" w:beforeAutospacing="0" w:after="76" w:afterAutospacing="0" w:line="216" w:lineRule="auto"/>
                          <w:rPr>
                            <w:sz w:val="16"/>
                            <w:szCs w:val="16"/>
                          </w:rPr>
                        </w:pPr>
                        <w:r w:rsidRPr="001C731C">
                          <w:rPr>
                            <w:rFonts w:asciiTheme="minorHAnsi" w:hAnsi="Calibri" w:cstheme="minorBidi"/>
                            <w:b/>
                            <w:bCs/>
                            <w:color w:val="000000" w:themeColor="dark1"/>
                            <w:kern w:val="24"/>
                            <w:sz w:val="16"/>
                            <w:szCs w:val="16"/>
                            <w14:textFill>
                              <w14:solidFill>
                                <w14:schemeClr w14:val="dk1">
                                  <w14:satOff w14:val="0"/>
                                  <w14:lumOff w14:val="0"/>
                                </w14:schemeClr>
                              </w14:solidFill>
                            </w14:textFill>
                          </w:rPr>
                          <w:t>1.3: Enforced rural electricity regulations</w:t>
                        </w:r>
                      </w:p>
                    </w:txbxContent>
                  </v:textbox>
                </v:rect>
              </v:group>
            </w:pict>
          </mc:Fallback>
        </mc:AlternateContent>
      </w:r>
      <w:r w:rsidRPr="0097318B">
        <w:rPr>
          <w:rFonts w:ascii="Calibri" w:hAnsi="Calibri" w:cs="Calibri"/>
          <w:noProof/>
        </w:rPr>
        <mc:AlternateContent>
          <mc:Choice Requires="wps">
            <w:drawing>
              <wp:anchor distT="0" distB="0" distL="114300" distR="114300" simplePos="0" relativeHeight="251639296" behindDoc="0" locked="0" layoutInCell="1" allowOverlap="1" wp14:anchorId="1840520A" wp14:editId="36F16B3E">
                <wp:simplePos x="0" y="0"/>
                <wp:positionH relativeFrom="column">
                  <wp:posOffset>2409825</wp:posOffset>
                </wp:positionH>
                <wp:positionV relativeFrom="paragraph">
                  <wp:posOffset>1704975</wp:posOffset>
                </wp:positionV>
                <wp:extent cx="1935480" cy="320040"/>
                <wp:effectExtent l="0" t="0" r="26670" b="22860"/>
                <wp:wrapNone/>
                <wp:docPr id="160" name="Rounded Rectangle 160"/>
                <wp:cNvGraphicFramePr/>
                <a:graphic xmlns:a="http://schemas.openxmlformats.org/drawingml/2006/main">
                  <a:graphicData uri="http://schemas.microsoft.com/office/word/2010/wordprocessingShape">
                    <wps:wsp>
                      <wps:cNvSpPr/>
                      <wps:spPr>
                        <a:xfrm>
                          <a:off x="0" y="0"/>
                          <a:ext cx="1935480" cy="320040"/>
                        </a:xfrm>
                        <a:prstGeom prst="roundRect">
                          <a:avLst/>
                        </a:prstGeom>
                        <a:noFill/>
                        <a:ln w="19050">
                          <a:solidFill>
                            <a:schemeClr val="bg2">
                              <a:lumMod val="50000"/>
                            </a:schemeClr>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6493F3C2" w14:textId="0A5D1FD7" w:rsidR="001D67B7" w:rsidRPr="008E5BF3" w:rsidRDefault="001D67B7" w:rsidP="00597FC7">
                            <w:pPr>
                              <w:pStyle w:val="NormalWeb"/>
                              <w:spacing w:before="0" w:beforeAutospacing="0" w:after="0" w:afterAutospacing="0"/>
                              <w:rPr>
                                <w:rFonts w:ascii="Arial Narrow" w:hAnsi="Arial Narrow" w:cs="Calibri"/>
                                <w:color w:val="000000" w:themeColor="text1"/>
                                <w:kern w:val="24"/>
                                <w:sz w:val="14"/>
                                <w:szCs w:val="14"/>
                              </w:rPr>
                            </w:pPr>
                            <w:r>
                              <w:rPr>
                                <w:rFonts w:ascii="Arial Narrow" w:hAnsi="Arial Narrow" w:cs="Calibri"/>
                                <w:color w:val="000000" w:themeColor="text1"/>
                                <w:kern w:val="24"/>
                                <w:sz w:val="14"/>
                                <w:szCs w:val="14"/>
                              </w:rPr>
                              <w:t>*</w:t>
                            </w:r>
                            <w:r w:rsidRPr="0061191C">
                              <w:rPr>
                                <w:rFonts w:ascii="Arial Narrow" w:hAnsi="Arial Narrow" w:cs="Calibri"/>
                                <w:color w:val="000000" w:themeColor="text1"/>
                                <w:kern w:val="24"/>
                                <w:sz w:val="14"/>
                                <w:szCs w:val="14"/>
                              </w:rPr>
                              <w:t>Institutional and financing mechanisms are</w:t>
                            </w:r>
                            <w:r w:rsidRPr="008E5BF3">
                              <w:rPr>
                                <w:rFonts w:ascii="Arial Narrow" w:hAnsi="Arial Narrow" w:cs="Calibri"/>
                                <w:color w:val="000000" w:themeColor="text1"/>
                                <w:kern w:val="24"/>
                                <w:sz w:val="14"/>
                                <w:szCs w:val="14"/>
                              </w:rPr>
                              <w:t xml:space="preserve"> implemented </w:t>
                            </w:r>
                          </w:p>
                        </w:txbxContent>
                      </wps:txbx>
                      <wps:bodyPr wrap="square" lIns="0" tIns="0" rIns="0" bIns="0" rtlCol="0" anchor="ctr">
                        <a:noAutofit/>
                      </wps:bodyPr>
                    </wps:wsp>
                  </a:graphicData>
                </a:graphic>
              </wp:anchor>
            </w:drawing>
          </mc:Choice>
          <mc:Fallback xmlns:w16="http://schemas.microsoft.com/office/word/2018/wordml" xmlns:w16cex="http://schemas.microsoft.com/office/word/2018/wordml/cex">
            <w:pict>
              <v:roundrect w14:anchorId="1840520A" id="Rounded Rectangle 160" o:spid="_x0000_s1048" style="position:absolute;left:0;text-align:left;margin-left:189.75pt;margin-top:134.25pt;width:152.4pt;height:25.2pt;z-index:25163929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" filled="f" strokecolor="#938953 [1614]" strokeweight="1.5pt">
                <v:stroke dashstyle="3 1"/>
                <v:textbox inset="0,0,0,0">
                  <w:txbxContent>
                    <w:p w14:paraId="6493F3C2" w14:textId="0A5D1FD7" w:rsidR="001D67B7" w:rsidRPr="008E5BF3" w:rsidRDefault="001D67B7" w:rsidP="00597FC7">
                      <w:pPr>
                        <w:pStyle w:val="NormalWeb"/>
                        <w:spacing w:before="0" w:beforeAutospacing="0" w:after="0" w:afterAutospacing="0"/>
                        <w:rPr>
                          <w:rFonts w:ascii="Arial Narrow" w:hAnsi="Arial Narrow" w:cs="Calibri"/>
                          <w:color w:val="000000" w:themeColor="text1"/>
                          <w:kern w:val="24"/>
                          <w:sz w:val="14"/>
                          <w:szCs w:val="14"/>
                        </w:rPr>
                      </w:pPr>
                      <w:r>
                        <w:rPr>
                          <w:rFonts w:ascii="Arial Narrow" w:hAnsi="Arial Narrow" w:cs="Calibri"/>
                          <w:color w:val="000000" w:themeColor="text1"/>
                          <w:kern w:val="24"/>
                          <w:sz w:val="14"/>
                          <w:szCs w:val="14"/>
                        </w:rPr>
                        <w:t>*</w:t>
                      </w:r>
                      <w:r w:rsidRPr="0061191C">
                        <w:rPr>
                          <w:rFonts w:ascii="Arial Narrow" w:hAnsi="Arial Narrow" w:cs="Calibri"/>
                          <w:color w:val="000000" w:themeColor="text1"/>
                          <w:kern w:val="24"/>
                          <w:sz w:val="14"/>
                          <w:szCs w:val="14"/>
                        </w:rPr>
                        <w:t>Institutional and financing mechanisms are</w:t>
                      </w:r>
                      <w:r w:rsidRPr="008E5BF3">
                        <w:rPr>
                          <w:rFonts w:ascii="Arial Narrow" w:hAnsi="Arial Narrow" w:cs="Calibri"/>
                          <w:color w:val="000000" w:themeColor="text1"/>
                          <w:kern w:val="24"/>
                          <w:sz w:val="14"/>
                          <w:szCs w:val="14"/>
                        </w:rPr>
                        <w:t xml:space="preserve"> implemented </w:t>
                      </w:r>
                    </w:p>
                  </w:txbxContent>
                </v:textbox>
              </v:roundrect>
            </w:pict>
          </mc:Fallback>
        </mc:AlternateContent>
      </w:r>
      <w:r w:rsidRPr="0097318B">
        <w:rPr>
          <w:rFonts w:ascii="Calibri" w:hAnsi="Calibri" w:cs="Calibri"/>
          <w:noProof/>
        </w:rPr>
        <mc:AlternateContent>
          <mc:Choice Requires="wps">
            <w:drawing>
              <wp:anchor distT="0" distB="0" distL="114300" distR="114300" simplePos="0" relativeHeight="251642368" behindDoc="0" locked="0" layoutInCell="1" allowOverlap="1" wp14:anchorId="5F7618FB" wp14:editId="66AC0BC1">
                <wp:simplePos x="0" y="0"/>
                <wp:positionH relativeFrom="column">
                  <wp:posOffset>4752975</wp:posOffset>
                </wp:positionH>
                <wp:positionV relativeFrom="paragraph">
                  <wp:posOffset>1552575</wp:posOffset>
                </wp:positionV>
                <wp:extent cx="2327275" cy="593725"/>
                <wp:effectExtent l="0" t="0" r="15875" b="15875"/>
                <wp:wrapNone/>
                <wp:docPr id="164" name="Rounded Rectangle 164"/>
                <wp:cNvGraphicFramePr/>
                <a:graphic xmlns:a="http://schemas.openxmlformats.org/drawingml/2006/main">
                  <a:graphicData uri="http://schemas.microsoft.com/office/word/2010/wordprocessingShape">
                    <wps:wsp>
                      <wps:cNvSpPr/>
                      <wps:spPr>
                        <a:xfrm>
                          <a:off x="0" y="0"/>
                          <a:ext cx="2327275" cy="593725"/>
                        </a:xfrm>
                        <a:prstGeom prst="roundRect">
                          <a:avLst/>
                        </a:prstGeom>
                        <a:noFill/>
                        <a:ln w="19050">
                          <a:solidFill>
                            <a:srgbClr val="FFC000"/>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35FA2D69" w14:textId="77777777" w:rsidR="001D67B7" w:rsidRPr="008E5BF3" w:rsidRDefault="001D67B7" w:rsidP="008E5BF3">
                            <w:pPr>
                              <w:pStyle w:val="NormalWeb"/>
                              <w:spacing w:before="0" w:beforeAutospacing="0" w:after="0" w:afterAutospacing="0"/>
                              <w:rPr>
                                <w:rFonts w:ascii="Arial Narrow" w:hAnsi="Arial Narrow" w:cs="Calibri"/>
                                <w:color w:val="000000" w:themeColor="text1"/>
                                <w:kern w:val="24"/>
                                <w:sz w:val="14"/>
                                <w:szCs w:val="14"/>
                              </w:rPr>
                            </w:pPr>
                            <w:r w:rsidRPr="008E5BF3">
                              <w:rPr>
                                <w:rFonts w:ascii="Arial Narrow" w:hAnsi="Arial Narrow" w:cs="Calibri"/>
                                <w:color w:val="000000" w:themeColor="text1"/>
                                <w:kern w:val="24"/>
                                <w:sz w:val="14"/>
                                <w:szCs w:val="14"/>
                              </w:rPr>
                              <w:t>*Continuous commitment and support by the national and provincial governments on the established mechanisms even after the SPIRES project completion.</w:t>
                            </w:r>
                          </w:p>
                          <w:p w14:paraId="59ACF700" w14:textId="77777777" w:rsidR="001D67B7" w:rsidRPr="008E5BF3" w:rsidRDefault="001D67B7" w:rsidP="008E5BF3">
                            <w:pPr>
                              <w:pStyle w:val="NormalWeb"/>
                              <w:spacing w:before="0" w:beforeAutospacing="0" w:after="0" w:afterAutospacing="0"/>
                              <w:rPr>
                                <w:rFonts w:ascii="Arial Narrow" w:hAnsi="Arial Narrow" w:cstheme="minorHAnsi"/>
                                <w:sz w:val="14"/>
                                <w:szCs w:val="14"/>
                              </w:rPr>
                            </w:pPr>
                            <w:r w:rsidRPr="008E5BF3">
                              <w:rPr>
                                <w:rFonts w:ascii="Arial Narrow" w:hAnsi="Arial Narrow" w:cstheme="minorHAnsi"/>
                                <w:color w:val="000000" w:themeColor="text1"/>
                                <w:kern w:val="24"/>
                                <w:sz w:val="14"/>
                                <w:szCs w:val="14"/>
                              </w:rPr>
                              <w:t>*Communities continuous towards project activities as per schedule implementation</w:t>
                            </w:r>
                            <w:r w:rsidRPr="008E5BF3">
                              <w:rPr>
                                <w:rFonts w:ascii="Arial Narrow" w:hAnsi="Arial Narrow" w:cstheme="minorHAnsi"/>
                                <w:b/>
                                <w:bCs/>
                                <w:color w:val="000000" w:themeColor="text1"/>
                                <w:kern w:val="24"/>
                                <w:sz w:val="14"/>
                                <w:szCs w:val="14"/>
                              </w:rPr>
                              <w:t xml:space="preserve"> </w:t>
                            </w:r>
                          </w:p>
                        </w:txbxContent>
                      </wps:txbx>
                      <wps:bodyPr wrap="square" lIns="0" tIns="0" rIns="0" bIns="0" rtlCol="0" anchor="ctr">
                        <a:noAutofit/>
                      </wps:bodyPr>
                    </wps:wsp>
                  </a:graphicData>
                </a:graphic>
              </wp:anchor>
            </w:drawing>
          </mc:Choice>
          <mc:Fallback xmlns:w16="http://schemas.microsoft.com/office/word/2018/wordml" xmlns:w16cex="http://schemas.microsoft.com/office/word/2018/wordml/cex">
            <w:pict>
              <v:roundrect w14:anchorId="5F7618FB" id="Rounded Rectangle 164" o:spid="_x0000_s1049" style="position:absolute;left:0;text-align:left;margin-left:374.25pt;margin-top:122.25pt;width:183.25pt;height:46.75pt;z-index:25164236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" filled="f" strokecolor="#ffc000" strokeweight="1.5pt">
                <v:stroke dashstyle="3 1"/>
                <v:textbox inset="0,0,0,0">
                  <w:txbxContent>
                    <w:p w14:paraId="35FA2D69" w14:textId="77777777" w:rsidR="001D67B7" w:rsidRPr="008E5BF3" w:rsidRDefault="001D67B7" w:rsidP="008E5BF3">
                      <w:pPr>
                        <w:pStyle w:val="NormalWeb"/>
                        <w:spacing w:before="0" w:beforeAutospacing="0" w:after="0" w:afterAutospacing="0"/>
                        <w:rPr>
                          <w:rFonts w:ascii="Arial Narrow" w:hAnsi="Arial Narrow" w:cs="Calibri"/>
                          <w:color w:val="000000" w:themeColor="text1"/>
                          <w:kern w:val="24"/>
                          <w:sz w:val="14"/>
                          <w:szCs w:val="14"/>
                        </w:rPr>
                      </w:pPr>
                      <w:r w:rsidRPr="008E5BF3">
                        <w:rPr>
                          <w:rFonts w:ascii="Arial Narrow" w:hAnsi="Arial Narrow" w:cs="Calibri"/>
                          <w:color w:val="000000" w:themeColor="text1"/>
                          <w:kern w:val="24"/>
                          <w:sz w:val="14"/>
                          <w:szCs w:val="14"/>
                        </w:rPr>
                        <w:t>*Continuous commitment and support by the national and provincial governments on the established mechanisms even after the SPIRES project completion.</w:t>
                      </w:r>
                    </w:p>
                    <w:p w14:paraId="59ACF700" w14:textId="77777777" w:rsidR="001D67B7" w:rsidRPr="008E5BF3" w:rsidRDefault="001D67B7" w:rsidP="008E5BF3">
                      <w:pPr>
                        <w:pStyle w:val="NormalWeb"/>
                        <w:spacing w:before="0" w:beforeAutospacing="0" w:after="0" w:afterAutospacing="0"/>
                        <w:rPr>
                          <w:rFonts w:ascii="Arial Narrow" w:hAnsi="Arial Narrow" w:cstheme="minorHAnsi"/>
                          <w:sz w:val="14"/>
                          <w:szCs w:val="14"/>
                        </w:rPr>
                      </w:pPr>
                      <w:r w:rsidRPr="008E5BF3">
                        <w:rPr>
                          <w:rFonts w:ascii="Arial Narrow" w:hAnsi="Arial Narrow" w:cstheme="minorHAnsi"/>
                          <w:color w:val="000000" w:themeColor="text1"/>
                          <w:kern w:val="24"/>
                          <w:sz w:val="14"/>
                          <w:szCs w:val="14"/>
                        </w:rPr>
                        <w:t>*Communities continuous towards project activities as per schedule implementation</w:t>
                      </w:r>
                      <w:r w:rsidRPr="008E5BF3">
                        <w:rPr>
                          <w:rFonts w:ascii="Arial Narrow" w:hAnsi="Arial Narrow" w:cstheme="minorHAnsi"/>
                          <w:b/>
                          <w:bCs/>
                          <w:color w:val="000000" w:themeColor="text1"/>
                          <w:kern w:val="24"/>
                          <w:sz w:val="14"/>
                          <w:szCs w:val="14"/>
                        </w:rPr>
                        <w:t xml:space="preserve"> </w:t>
                      </w:r>
                    </w:p>
                  </w:txbxContent>
                </v:textbox>
              </v:roundrect>
            </w:pict>
          </mc:Fallback>
        </mc:AlternateContent>
      </w:r>
      <w:r w:rsidRPr="0097318B">
        <w:rPr>
          <w:rFonts w:ascii="Calibri" w:hAnsi="Calibri" w:cs="Calibri"/>
          <w:noProof/>
        </w:rPr>
        <mc:AlternateContent>
          <mc:Choice Requires="wps">
            <w:drawing>
              <wp:anchor distT="0" distB="0" distL="114300" distR="114300" simplePos="0" relativeHeight="251644416" behindDoc="0" locked="0" layoutInCell="1" allowOverlap="1" wp14:anchorId="2F3458A4" wp14:editId="714BC9F8">
                <wp:simplePos x="0" y="0"/>
                <wp:positionH relativeFrom="column">
                  <wp:posOffset>-371475</wp:posOffset>
                </wp:positionH>
                <wp:positionV relativeFrom="paragraph">
                  <wp:posOffset>3086100</wp:posOffset>
                </wp:positionV>
                <wp:extent cx="1985645" cy="248920"/>
                <wp:effectExtent l="0" t="0" r="14605" b="17780"/>
                <wp:wrapNone/>
                <wp:docPr id="189" name="Rectangle 189"/>
                <wp:cNvGraphicFramePr/>
                <a:graphic xmlns:a="http://schemas.openxmlformats.org/drawingml/2006/main">
                  <a:graphicData uri="http://schemas.microsoft.com/office/word/2010/wordprocessingShape">
                    <wps:wsp>
                      <wps:cNvSpPr/>
                      <wps:spPr>
                        <a:xfrm>
                          <a:off x="0" y="0"/>
                          <a:ext cx="1985645" cy="248920"/>
                        </a:xfrm>
                        <a:prstGeom prst="rect">
                          <a:avLst/>
                        </a:prstGeom>
                        <a:solidFill>
                          <a:schemeClr val="accent1">
                            <a:lumMod val="20000"/>
                            <a:lumOff val="80000"/>
                          </a:schemeClr>
                        </a:solidFill>
                        <a:ln w="19050">
                          <a:solidFill>
                            <a:schemeClr val="accent1"/>
                          </a:solidFill>
                        </a:ln>
                      </wps:spPr>
                      <wps:style>
                        <a:lnRef idx="0">
                          <a:scrgbClr r="0" g="0" b="0"/>
                        </a:lnRef>
                        <a:fillRef idx="0">
                          <a:scrgbClr r="0" g="0" b="0"/>
                        </a:fillRef>
                        <a:effectRef idx="0">
                          <a:scrgbClr r="0" g="0" b="0"/>
                        </a:effectRef>
                        <a:fontRef idx="minor">
                          <a:schemeClr val="dk1">
                            <a:hueOff val="0"/>
                            <a:satOff val="0"/>
                            <a:lumOff val="0"/>
                            <a:alphaOff val="0"/>
                          </a:schemeClr>
                        </a:fontRef>
                      </wps:style>
                      <wps:txbx>
                        <w:txbxContent>
                          <w:p w14:paraId="3C7E7F09" w14:textId="7207CC22" w:rsidR="001D67B7" w:rsidRPr="00295354" w:rsidRDefault="001D67B7" w:rsidP="00295354">
                            <w:pPr>
                              <w:pStyle w:val="NormalWeb"/>
                              <w:shd w:val="clear" w:color="auto" w:fill="DBE5F1" w:themeFill="accent1" w:themeFillTint="33"/>
                              <w:spacing w:before="0" w:beforeAutospacing="0" w:after="76" w:afterAutospacing="0" w:line="216" w:lineRule="auto"/>
                              <w:rPr>
                                <w:rFonts w:asciiTheme="minorHAnsi" w:hAnsi="Calibri" w:cstheme="minorBidi"/>
                                <w:b/>
                                <w:bCs/>
                                <w:color w:val="000000" w:themeColor="dark1"/>
                                <w:kern w:val="24"/>
                                <w:sz w:val="16"/>
                                <w:szCs w:val="16"/>
                                <w14:textFill>
                                  <w14:solidFill>
                                    <w14:schemeClr w14:val="dk1">
                                      <w14:satOff w14:val="0"/>
                                      <w14:lumOff w14:val="0"/>
                                    </w14:schemeClr>
                                  </w14:solidFill>
                                </w14:textFill>
                              </w:rPr>
                            </w:pPr>
                            <w:r w:rsidRPr="00295354">
                              <w:rPr>
                                <w:rFonts w:asciiTheme="minorHAnsi" w:hAnsi="Calibri" w:cstheme="minorBidi"/>
                                <w:b/>
                                <w:bCs/>
                                <w:color w:val="000000" w:themeColor="dark1"/>
                                <w:kern w:val="24"/>
                                <w:sz w:val="16"/>
                                <w:szCs w:val="16"/>
                                <w14:textFill>
                                  <w14:solidFill>
                                    <w14:schemeClr w14:val="dk1">
                                      <w14:satOff w14:val="0"/>
                                      <w14:lumOff w14:val="0"/>
                                    </w14:schemeClr>
                                  </w14:solidFill>
                                </w14:textFill>
                              </w:rPr>
                              <w:t>3.1.1:  Assessments of RE-based off-grid electricity generation</w:t>
                            </w:r>
                          </w:p>
                        </w:txbxContent>
                      </wps:txbx>
                      <wps:bodyPr spcFirstLastPara="0" vert="horz" wrap="square" lIns="4445" tIns="4445" rIns="4445" bIns="4445" numCol="1" spcCol="1270" anchor="ctr" anchorCtr="0">
                        <a:noAutofit/>
                      </wps:bodyPr>
                    </wps:wsp>
                  </a:graphicData>
                </a:graphic>
              </wp:anchor>
            </w:drawing>
          </mc:Choice>
          <mc:Fallback xmlns:w16="http://schemas.microsoft.com/office/word/2018/wordml" xmlns:w16cex="http://schemas.microsoft.com/office/word/2018/wordml/cex">
            <w:pict>
              <v:rect w14:anchorId="2F3458A4" id="Rectangle 189" o:spid="_x0000_s1050" style="position:absolute;left:0;text-align:left;margin-left:-29.25pt;margin-top:243pt;width:156.35pt;height:19.6pt;z-index:2516444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" fillcolor="#dbe5f1 [660]" strokecolor="#4f81bd [3204]" strokeweight="1.5pt">
                <v:textbox inset=".35pt,.35pt,.35pt,.35pt">
                  <w:txbxContent>
                    <w:p w14:paraId="3C7E7F09" w14:textId="7207CC22" w:rsidR="001D67B7" w:rsidRPr="00295354" w:rsidRDefault="001D67B7" w:rsidP="00295354">
                      <w:pPr>
                        <w:pStyle w:val="NormalWeb"/>
                        <w:shd w:val="clear" w:color="auto" w:fill="DBE5F1" w:themeFill="accent1" w:themeFillTint="33"/>
                        <w:spacing w:before="0" w:beforeAutospacing="0" w:after="76" w:afterAutospacing="0" w:line="216" w:lineRule="auto"/>
                        <w:rPr>
                          <w:rFonts w:asciiTheme="minorHAnsi" w:hAnsi="Calibri" w:cstheme="minorBidi"/>
                          <w:b/>
                          <w:bCs/>
                          <w:color w:val="000000" w:themeColor="dark1"/>
                          <w:kern w:val="24"/>
                          <w:sz w:val="16"/>
                          <w:szCs w:val="16"/>
                          <w14:textFill>
                            <w14:solidFill>
                              <w14:schemeClr w14:val="dk1">
                                <w14:satOff w14:val="0"/>
                                <w14:lumOff w14:val="0"/>
                              </w14:schemeClr>
                            </w14:solidFill>
                          </w14:textFill>
                        </w:rPr>
                      </w:pPr>
                      <w:r w:rsidRPr="00295354">
                        <w:rPr>
                          <w:rFonts w:asciiTheme="minorHAnsi" w:hAnsi="Calibri" w:cstheme="minorBidi"/>
                          <w:b/>
                          <w:bCs/>
                          <w:color w:val="000000" w:themeColor="dark1"/>
                          <w:kern w:val="24"/>
                          <w:sz w:val="16"/>
                          <w:szCs w:val="16"/>
                          <w14:textFill>
                            <w14:solidFill>
                              <w14:schemeClr w14:val="dk1">
                                <w14:satOff w14:val="0"/>
                                <w14:lumOff w14:val="0"/>
                              </w14:schemeClr>
                            </w14:solidFill>
                          </w14:textFill>
                        </w:rPr>
                        <w:t>3.1.1:  Assessments of RE-based off-grid electricity generation</w:t>
                      </w:r>
                    </w:p>
                  </w:txbxContent>
                </v:textbox>
              </v:rect>
            </w:pict>
          </mc:Fallback>
        </mc:AlternateContent>
      </w:r>
      <w:r w:rsidRPr="0097318B">
        <w:rPr>
          <w:rFonts w:ascii="Calibri" w:hAnsi="Calibri" w:cs="Calibri"/>
          <w:noProof/>
        </w:rPr>
        <mc:AlternateContent>
          <mc:Choice Requires="wps">
            <w:drawing>
              <wp:anchor distT="0" distB="0" distL="114300" distR="114300" simplePos="0" relativeHeight="251646464" behindDoc="0" locked="0" layoutInCell="1" allowOverlap="1" wp14:anchorId="6150EDC7" wp14:editId="03902DA7">
                <wp:simplePos x="0" y="0"/>
                <wp:positionH relativeFrom="column">
                  <wp:posOffset>-371475</wp:posOffset>
                </wp:positionH>
                <wp:positionV relativeFrom="paragraph">
                  <wp:posOffset>3381375</wp:posOffset>
                </wp:positionV>
                <wp:extent cx="1983740" cy="308610"/>
                <wp:effectExtent l="0" t="0" r="16510" b="15240"/>
                <wp:wrapNone/>
                <wp:docPr id="191" name="Rectangle 191"/>
                <wp:cNvGraphicFramePr/>
                <a:graphic xmlns:a="http://schemas.openxmlformats.org/drawingml/2006/main">
                  <a:graphicData uri="http://schemas.microsoft.com/office/word/2010/wordprocessingShape">
                    <wps:wsp>
                      <wps:cNvSpPr/>
                      <wps:spPr>
                        <a:xfrm>
                          <a:off x="0" y="0"/>
                          <a:ext cx="1983740" cy="308610"/>
                        </a:xfrm>
                        <a:prstGeom prst="rect">
                          <a:avLst/>
                        </a:prstGeom>
                        <a:solidFill>
                          <a:schemeClr val="accent1">
                            <a:lumMod val="20000"/>
                            <a:lumOff val="80000"/>
                          </a:schemeClr>
                        </a:solidFill>
                        <a:ln w="19050">
                          <a:solidFill>
                            <a:schemeClr val="accent1"/>
                          </a:solidFill>
                        </a:ln>
                      </wps:spPr>
                      <wps:style>
                        <a:lnRef idx="0">
                          <a:scrgbClr r="0" g="0" b="0"/>
                        </a:lnRef>
                        <a:fillRef idx="0">
                          <a:scrgbClr r="0" g="0" b="0"/>
                        </a:fillRef>
                        <a:effectRef idx="0">
                          <a:scrgbClr r="0" g="0" b="0"/>
                        </a:effectRef>
                        <a:fontRef idx="minor">
                          <a:schemeClr val="dk1">
                            <a:hueOff val="0"/>
                            <a:satOff val="0"/>
                            <a:lumOff val="0"/>
                            <a:alphaOff val="0"/>
                          </a:schemeClr>
                        </a:fontRef>
                      </wps:style>
                      <wps:txbx>
                        <w:txbxContent>
                          <w:p w14:paraId="5A7B6F61" w14:textId="302F2379" w:rsidR="001D67B7" w:rsidRPr="00295354" w:rsidRDefault="001D67B7" w:rsidP="00295354">
                            <w:pPr>
                              <w:pStyle w:val="NormalWeb"/>
                              <w:shd w:val="clear" w:color="auto" w:fill="DBE5F1" w:themeFill="accent1" w:themeFillTint="33"/>
                              <w:spacing w:before="0" w:beforeAutospacing="0" w:after="76" w:afterAutospacing="0" w:line="216" w:lineRule="auto"/>
                              <w:rPr>
                                <w:rFonts w:asciiTheme="minorHAnsi" w:hAnsi="Calibri" w:cstheme="minorBidi"/>
                                <w:b/>
                                <w:bCs/>
                                <w:color w:val="000000" w:themeColor="dark1"/>
                                <w:kern w:val="24"/>
                                <w:sz w:val="16"/>
                                <w:szCs w:val="16"/>
                                <w14:textFill>
                                  <w14:solidFill>
                                    <w14:schemeClr w14:val="dk1">
                                      <w14:satOff w14:val="0"/>
                                      <w14:lumOff w14:val="0"/>
                                    </w14:schemeClr>
                                  </w14:solidFill>
                                </w14:textFill>
                              </w:rPr>
                            </w:pPr>
                            <w:r w:rsidRPr="00295354">
                              <w:rPr>
                                <w:rFonts w:asciiTheme="minorHAnsi" w:hAnsi="Calibri" w:cstheme="minorBidi"/>
                                <w:b/>
                                <w:bCs/>
                                <w:color w:val="000000" w:themeColor="dark1"/>
                                <w:kern w:val="24"/>
                                <w:sz w:val="16"/>
                                <w:szCs w:val="16"/>
                                <w14:textFill>
                                  <w14:solidFill>
                                    <w14:schemeClr w14:val="dk1">
                                      <w14:satOff w14:val="0"/>
                                      <w14:lumOff w14:val="0"/>
                                    </w14:schemeClr>
                                  </w14:solidFill>
                                </w14:textFill>
                              </w:rPr>
                              <w:t>3.1.2: Plans for RE/EE application for demo in off-grid areas</w:t>
                            </w:r>
                          </w:p>
                        </w:txbxContent>
                      </wps:txbx>
                      <wps:bodyPr spcFirstLastPara="0" vert="horz" wrap="square" lIns="5080" tIns="5080" rIns="5080" bIns="5080" numCol="1" spcCol="1270" anchor="ctr" anchorCtr="0">
                        <a:noAutofit/>
                      </wps:bodyPr>
                    </wps:wsp>
                  </a:graphicData>
                </a:graphic>
              </wp:anchor>
            </w:drawing>
          </mc:Choice>
          <mc:Fallback xmlns:w16="http://schemas.microsoft.com/office/word/2018/wordml" xmlns:w16cex="http://schemas.microsoft.com/office/word/2018/wordml/cex">
            <w:pict>
              <v:rect w14:anchorId="6150EDC7" id="Rectangle 191" o:spid="_x0000_s1051" style="position:absolute;left:0;text-align:left;margin-left:-29.25pt;margin-top:266.25pt;width:156.2pt;height:24.3pt;z-index:2516464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" fillcolor="#dbe5f1 [660]" strokecolor="#4f81bd [3204]" strokeweight="1.5pt">
                <v:textbox inset=".4pt,.4pt,.4pt,.4pt">
                  <w:txbxContent>
                    <w:p w14:paraId="5A7B6F61" w14:textId="302F2379" w:rsidR="001D67B7" w:rsidRPr="00295354" w:rsidRDefault="001D67B7" w:rsidP="00295354">
                      <w:pPr>
                        <w:pStyle w:val="NormalWeb"/>
                        <w:shd w:val="clear" w:color="auto" w:fill="DBE5F1" w:themeFill="accent1" w:themeFillTint="33"/>
                        <w:spacing w:before="0" w:beforeAutospacing="0" w:after="76" w:afterAutospacing="0" w:line="216" w:lineRule="auto"/>
                        <w:rPr>
                          <w:rFonts w:asciiTheme="minorHAnsi" w:hAnsi="Calibri" w:cstheme="minorBidi"/>
                          <w:b/>
                          <w:bCs/>
                          <w:color w:val="000000" w:themeColor="dark1"/>
                          <w:kern w:val="24"/>
                          <w:sz w:val="16"/>
                          <w:szCs w:val="16"/>
                          <w14:textFill>
                            <w14:solidFill>
                              <w14:schemeClr w14:val="dk1">
                                <w14:satOff w14:val="0"/>
                                <w14:lumOff w14:val="0"/>
                              </w14:schemeClr>
                            </w14:solidFill>
                          </w14:textFill>
                        </w:rPr>
                      </w:pPr>
                      <w:r w:rsidRPr="00295354">
                        <w:rPr>
                          <w:rFonts w:asciiTheme="minorHAnsi" w:hAnsi="Calibri" w:cstheme="minorBidi"/>
                          <w:b/>
                          <w:bCs/>
                          <w:color w:val="000000" w:themeColor="dark1"/>
                          <w:kern w:val="24"/>
                          <w:sz w:val="16"/>
                          <w:szCs w:val="16"/>
                          <w14:textFill>
                            <w14:solidFill>
                              <w14:schemeClr w14:val="dk1">
                                <w14:satOff w14:val="0"/>
                                <w14:lumOff w14:val="0"/>
                              </w14:schemeClr>
                            </w14:solidFill>
                          </w14:textFill>
                        </w:rPr>
                        <w:t>3.1.2: Plans for RE/EE application for demo in off-grid areas</w:t>
                      </w:r>
                    </w:p>
                  </w:txbxContent>
                </v:textbox>
              </v:rect>
            </w:pict>
          </mc:Fallback>
        </mc:AlternateContent>
      </w:r>
      <w:r w:rsidRPr="0097318B">
        <w:rPr>
          <w:rFonts w:ascii="Calibri" w:hAnsi="Calibri" w:cs="Calibri"/>
          <w:noProof/>
        </w:rPr>
        <mc:AlternateContent>
          <mc:Choice Requires="wps">
            <w:drawing>
              <wp:anchor distT="0" distB="0" distL="114300" distR="114300" simplePos="0" relativeHeight="251648512" behindDoc="0" locked="0" layoutInCell="1" allowOverlap="1" wp14:anchorId="274C9368" wp14:editId="4D340B33">
                <wp:simplePos x="0" y="0"/>
                <wp:positionH relativeFrom="column">
                  <wp:posOffset>2181225</wp:posOffset>
                </wp:positionH>
                <wp:positionV relativeFrom="paragraph">
                  <wp:posOffset>3333750</wp:posOffset>
                </wp:positionV>
                <wp:extent cx="3171314" cy="694690"/>
                <wp:effectExtent l="0" t="0" r="10160" b="10160"/>
                <wp:wrapNone/>
                <wp:docPr id="288" name="Oval 288"/>
                <wp:cNvGraphicFramePr/>
                <a:graphic xmlns:a="http://schemas.openxmlformats.org/drawingml/2006/main">
                  <a:graphicData uri="http://schemas.microsoft.com/office/word/2010/wordprocessingShape">
                    <wps:wsp>
                      <wps:cNvSpPr/>
                      <wps:spPr>
                        <a:xfrm>
                          <a:off x="0" y="0"/>
                          <a:ext cx="3171314" cy="694690"/>
                        </a:xfrm>
                        <a:prstGeom prst="ellipse">
                          <a:avLst/>
                        </a:prstGeom>
                        <a:solidFill>
                          <a:schemeClr val="accent6">
                            <a:lumMod val="60000"/>
                            <a:lumOff val="40000"/>
                          </a:schemeClr>
                        </a:solidFill>
                        <a:ln w="19050">
                          <a:solidFill>
                            <a:schemeClr val="accent6"/>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E1BD48" w14:textId="743C5067" w:rsidR="001D67B7" w:rsidRPr="00295354" w:rsidRDefault="001D67B7" w:rsidP="00597FC7">
                            <w:pPr>
                              <w:pStyle w:val="NormalWeb"/>
                              <w:spacing w:before="0" w:beforeAutospacing="0" w:after="0" w:afterAutospacing="0"/>
                              <w:jc w:val="center"/>
                              <w:rPr>
                                <w:rFonts w:ascii="Arial Narrow" w:hAnsi="Arial Narrow"/>
                              </w:rPr>
                            </w:pPr>
                            <w:r w:rsidRPr="00295354">
                              <w:rPr>
                                <w:rFonts w:ascii="Arial Narrow" w:eastAsia="Arial" w:hAnsi="Arial Narrow" w:cs="Arial"/>
                                <w:b/>
                                <w:bCs/>
                                <w:color w:val="000000" w:themeColor="text1"/>
                                <w:kern w:val="24"/>
                                <w:sz w:val="16"/>
                                <w:szCs w:val="16"/>
                              </w:rPr>
                              <w:t xml:space="preserve">Outcome 3.1: </w:t>
                            </w:r>
                            <w:r w:rsidRPr="00E626E1">
                              <w:rPr>
                                <w:rFonts w:ascii="Arial Narrow" w:eastAsia="Arial" w:hAnsi="Arial Narrow" w:cs="Arial"/>
                                <w:b/>
                                <w:bCs/>
                                <w:color w:val="000000" w:themeColor="text1"/>
                                <w:kern w:val="24"/>
                                <w:sz w:val="16"/>
                                <w:szCs w:val="16"/>
                              </w:rPr>
                              <w:t>Adoption and implementation of climate resilient and low carbon electricity applications in increasing access to electricity in off-grid area</w:t>
                            </w:r>
                            <w:r>
                              <w:rPr>
                                <w:rFonts w:ascii="Arial Narrow" w:eastAsia="Arial" w:hAnsi="Arial Narrow" w:cs="Arial"/>
                                <w:b/>
                                <w:bCs/>
                                <w:color w:val="000000" w:themeColor="text1"/>
                                <w:kern w:val="24"/>
                                <w:sz w:val="16"/>
                                <w:szCs w:val="16"/>
                              </w:rPr>
                              <w:t>s.</w:t>
                            </w:r>
                          </w:p>
                        </w:txbxContent>
                      </wps:txbx>
                      <wps:bodyPr wrap="square" lIns="0" tIns="0" rIns="0" bIns="0" rtlCol="0" anchor="ctr"/>
                    </wps:wsp>
                  </a:graphicData>
                </a:graphic>
              </wp:anchor>
            </w:drawing>
          </mc:Choice>
          <mc:Fallback xmlns:w16="http://schemas.microsoft.com/office/word/2018/wordml" xmlns:w16cex="http://schemas.microsoft.com/office/word/2018/wordml/cex">
            <w:pict>
              <v:oval w14:anchorId="274C9368" id="Oval 288" o:spid="_x0000_s1052" style="position:absolute;left:0;text-align:left;margin-left:171.75pt;margin-top:262.5pt;width:249.7pt;height:54.7pt;z-index:2516485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" fillcolor="#fabf8f [1945]" strokecolor="#f79646 [3209]" strokeweight="1.5pt">
                <v:textbox inset="0,0,0,0">
                  <w:txbxContent>
                    <w:p w14:paraId="05E1BD48" w14:textId="743C5067" w:rsidR="001D67B7" w:rsidRPr="00295354" w:rsidRDefault="001D67B7" w:rsidP="00597FC7">
                      <w:pPr>
                        <w:pStyle w:val="NormalWeb"/>
                        <w:spacing w:before="0" w:beforeAutospacing="0" w:after="0" w:afterAutospacing="0"/>
                        <w:jc w:val="center"/>
                        <w:rPr>
                          <w:rFonts w:ascii="Arial Narrow" w:hAnsi="Arial Narrow"/>
                        </w:rPr>
                      </w:pPr>
                      <w:r w:rsidRPr="00295354">
                        <w:rPr>
                          <w:rFonts w:ascii="Arial Narrow" w:eastAsia="Arial" w:hAnsi="Arial Narrow" w:cs="Arial"/>
                          <w:b/>
                          <w:bCs/>
                          <w:color w:val="000000" w:themeColor="text1"/>
                          <w:kern w:val="24"/>
                          <w:sz w:val="16"/>
                          <w:szCs w:val="16"/>
                        </w:rPr>
                        <w:t xml:space="preserve">Outcome 3.1: </w:t>
                      </w:r>
                      <w:r w:rsidRPr="00E626E1">
                        <w:rPr>
                          <w:rFonts w:ascii="Arial Narrow" w:eastAsia="Arial" w:hAnsi="Arial Narrow" w:cs="Arial"/>
                          <w:b/>
                          <w:bCs/>
                          <w:color w:val="000000" w:themeColor="text1"/>
                          <w:kern w:val="24"/>
                          <w:sz w:val="16"/>
                          <w:szCs w:val="16"/>
                        </w:rPr>
                        <w:t>Adoption and implementation of climate resilient and low carbon electricity applications in increasing access to electricity in off-grid area</w:t>
                      </w:r>
                      <w:r>
                        <w:rPr>
                          <w:rFonts w:ascii="Arial Narrow" w:eastAsia="Arial" w:hAnsi="Arial Narrow" w:cs="Arial"/>
                          <w:b/>
                          <w:bCs/>
                          <w:color w:val="000000" w:themeColor="text1"/>
                          <w:kern w:val="24"/>
                          <w:sz w:val="16"/>
                          <w:szCs w:val="16"/>
                        </w:rPr>
                        <w:t>s.</w:t>
                      </w:r>
                    </w:p>
                  </w:txbxContent>
                </v:textbox>
              </v:oval>
            </w:pict>
          </mc:Fallback>
        </mc:AlternateContent>
      </w:r>
      <w:r w:rsidRPr="0097318B">
        <w:rPr>
          <w:rFonts w:ascii="Calibri" w:hAnsi="Calibri" w:cs="Calibri"/>
          <w:noProof/>
        </w:rPr>
        <mc:AlternateContent>
          <mc:Choice Requires="wps">
            <w:drawing>
              <wp:anchor distT="0" distB="0" distL="114300" distR="114300" simplePos="0" relativeHeight="251650560" behindDoc="0" locked="0" layoutInCell="1" allowOverlap="1" wp14:anchorId="269343EA" wp14:editId="609E91D2">
                <wp:simplePos x="0" y="0"/>
                <wp:positionH relativeFrom="column">
                  <wp:posOffset>-381000</wp:posOffset>
                </wp:positionH>
                <wp:positionV relativeFrom="paragraph">
                  <wp:posOffset>3733800</wp:posOffset>
                </wp:positionV>
                <wp:extent cx="1972310" cy="248920"/>
                <wp:effectExtent l="0" t="0" r="27940" b="17780"/>
                <wp:wrapNone/>
                <wp:docPr id="289" name="Rectangle 289"/>
                <wp:cNvGraphicFramePr/>
                <a:graphic xmlns:a="http://schemas.openxmlformats.org/drawingml/2006/main">
                  <a:graphicData uri="http://schemas.microsoft.com/office/word/2010/wordprocessingShape">
                    <wps:wsp>
                      <wps:cNvSpPr/>
                      <wps:spPr>
                        <a:xfrm>
                          <a:off x="0" y="0"/>
                          <a:ext cx="1972310" cy="248920"/>
                        </a:xfrm>
                        <a:prstGeom prst="rect">
                          <a:avLst/>
                        </a:prstGeom>
                        <a:solidFill>
                          <a:schemeClr val="accent1">
                            <a:lumMod val="20000"/>
                            <a:lumOff val="80000"/>
                          </a:schemeClr>
                        </a:solidFill>
                        <a:ln w="19050">
                          <a:solidFill>
                            <a:schemeClr val="accent1"/>
                          </a:solidFill>
                        </a:ln>
                      </wps:spPr>
                      <wps:style>
                        <a:lnRef idx="0">
                          <a:scrgbClr r="0" g="0" b="0"/>
                        </a:lnRef>
                        <a:fillRef idx="0">
                          <a:scrgbClr r="0" g="0" b="0"/>
                        </a:fillRef>
                        <a:effectRef idx="0">
                          <a:scrgbClr r="0" g="0" b="0"/>
                        </a:effectRef>
                        <a:fontRef idx="minor">
                          <a:schemeClr val="dk1">
                            <a:hueOff val="0"/>
                            <a:satOff val="0"/>
                            <a:lumOff val="0"/>
                            <a:alphaOff val="0"/>
                          </a:schemeClr>
                        </a:fontRef>
                      </wps:style>
                      <wps:txbx>
                        <w:txbxContent>
                          <w:p w14:paraId="3780B7DB" w14:textId="1B709AD2" w:rsidR="001D67B7" w:rsidRPr="00295354" w:rsidRDefault="001D67B7" w:rsidP="00597FC7">
                            <w:pPr>
                              <w:pStyle w:val="NormalWeb"/>
                              <w:spacing w:before="0" w:beforeAutospacing="0" w:after="76" w:afterAutospacing="0" w:line="216" w:lineRule="auto"/>
                              <w:rPr>
                                <w:rFonts w:asciiTheme="minorHAnsi" w:hAnsi="Calibri" w:cstheme="minorBidi"/>
                                <w:b/>
                                <w:bCs/>
                                <w:color w:val="000000" w:themeColor="dark1"/>
                                <w:kern w:val="24"/>
                                <w:sz w:val="16"/>
                                <w:szCs w:val="16"/>
                                <w14:textFill>
                                  <w14:solidFill>
                                    <w14:schemeClr w14:val="dk1">
                                      <w14:satOff w14:val="0"/>
                                      <w14:lumOff w14:val="0"/>
                                    </w14:schemeClr>
                                  </w14:solidFill>
                                </w14:textFill>
                              </w:rPr>
                            </w:pPr>
                            <w:r w:rsidRPr="00295354">
                              <w:rPr>
                                <w:rFonts w:asciiTheme="minorHAnsi" w:hAnsi="Calibri" w:cstheme="minorBidi"/>
                                <w:b/>
                                <w:bCs/>
                                <w:color w:val="000000" w:themeColor="dark1"/>
                                <w:kern w:val="24"/>
                                <w:sz w:val="16"/>
                                <w:szCs w:val="16"/>
                                <w14:textFill>
                                  <w14:solidFill>
                                    <w14:schemeClr w14:val="dk1">
                                      <w14:satOff w14:val="0"/>
                                      <w14:lumOff w14:val="0"/>
                                    </w14:schemeClr>
                                  </w14:solidFill>
                                </w14:textFill>
                              </w:rPr>
                              <w:t>3.1.3: Plans for RE/EE application for replication and scale-up</w:t>
                            </w:r>
                          </w:p>
                        </w:txbxContent>
                      </wps:txbx>
                      <wps:bodyPr spcFirstLastPara="0" vert="horz" wrap="square" lIns="3810" tIns="3810" rIns="3810" bIns="3810" numCol="1" spcCol="1270" anchor="ctr" anchorCtr="0">
                        <a:noAutofit/>
                      </wps:bodyPr>
                    </wps:wsp>
                  </a:graphicData>
                </a:graphic>
              </wp:anchor>
            </w:drawing>
          </mc:Choice>
          <mc:Fallback xmlns:w16="http://schemas.microsoft.com/office/word/2018/wordml" xmlns:w16cex="http://schemas.microsoft.com/office/word/2018/wordml/cex">
            <w:pict>
              <v:rect w14:anchorId="269343EA" id="Rectangle 289" o:spid="_x0000_s1053" style="position:absolute;left:0;text-align:left;margin-left:-30pt;margin-top:294pt;width:155.3pt;height:19.6pt;z-index:2516505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" fillcolor="#dbe5f1 [660]" strokecolor="#4f81bd [3204]" strokeweight="1.5pt">
                <v:textbox inset=".3pt,.3pt,.3pt,.3pt">
                  <w:txbxContent>
                    <w:p w14:paraId="3780B7DB" w14:textId="1B709AD2" w:rsidR="001D67B7" w:rsidRPr="00295354" w:rsidRDefault="001D67B7" w:rsidP="00597FC7">
                      <w:pPr>
                        <w:pStyle w:val="NormalWeb"/>
                        <w:spacing w:before="0" w:beforeAutospacing="0" w:after="76" w:afterAutospacing="0" w:line="216" w:lineRule="auto"/>
                        <w:rPr>
                          <w:rFonts w:asciiTheme="minorHAnsi" w:hAnsi="Calibri" w:cstheme="minorBidi"/>
                          <w:b/>
                          <w:bCs/>
                          <w:color w:val="000000" w:themeColor="dark1"/>
                          <w:kern w:val="24"/>
                          <w:sz w:val="16"/>
                          <w:szCs w:val="16"/>
                          <w14:textFill>
                            <w14:solidFill>
                              <w14:schemeClr w14:val="dk1">
                                <w14:satOff w14:val="0"/>
                                <w14:lumOff w14:val="0"/>
                              </w14:schemeClr>
                            </w14:solidFill>
                          </w14:textFill>
                        </w:rPr>
                      </w:pPr>
                      <w:r w:rsidRPr="00295354">
                        <w:rPr>
                          <w:rFonts w:asciiTheme="minorHAnsi" w:hAnsi="Calibri" w:cstheme="minorBidi"/>
                          <w:b/>
                          <w:bCs/>
                          <w:color w:val="000000" w:themeColor="dark1"/>
                          <w:kern w:val="24"/>
                          <w:sz w:val="16"/>
                          <w:szCs w:val="16"/>
                          <w14:textFill>
                            <w14:solidFill>
                              <w14:schemeClr w14:val="dk1">
                                <w14:satOff w14:val="0"/>
                                <w14:lumOff w14:val="0"/>
                              </w14:schemeClr>
                            </w14:solidFill>
                          </w14:textFill>
                        </w:rPr>
                        <w:t>3.1.3: Plans for RE/EE application for replication and scale-up</w:t>
                      </w:r>
                    </w:p>
                  </w:txbxContent>
                </v:textbox>
              </v:rect>
            </w:pict>
          </mc:Fallback>
        </mc:AlternateContent>
      </w:r>
      <w:r w:rsidRPr="0097318B">
        <w:rPr>
          <w:rFonts w:ascii="Calibri" w:hAnsi="Calibri" w:cs="Calibri"/>
          <w:noProof/>
        </w:rPr>
        <mc:AlternateContent>
          <mc:Choice Requires="wps">
            <w:drawing>
              <wp:anchor distT="0" distB="0" distL="114300" distR="114300" simplePos="0" relativeHeight="251652608" behindDoc="0" locked="0" layoutInCell="1" allowOverlap="1" wp14:anchorId="5DB5F181" wp14:editId="3E4D0D84">
                <wp:simplePos x="0" y="0"/>
                <wp:positionH relativeFrom="column">
                  <wp:posOffset>-381000</wp:posOffset>
                </wp:positionH>
                <wp:positionV relativeFrom="paragraph">
                  <wp:posOffset>4038600</wp:posOffset>
                </wp:positionV>
                <wp:extent cx="1972310" cy="226060"/>
                <wp:effectExtent l="0" t="0" r="27940" b="21590"/>
                <wp:wrapNone/>
                <wp:docPr id="290" name="Rectangle 290"/>
                <wp:cNvGraphicFramePr/>
                <a:graphic xmlns:a="http://schemas.openxmlformats.org/drawingml/2006/main">
                  <a:graphicData uri="http://schemas.microsoft.com/office/word/2010/wordprocessingShape">
                    <wps:wsp>
                      <wps:cNvSpPr/>
                      <wps:spPr>
                        <a:xfrm>
                          <a:off x="0" y="0"/>
                          <a:ext cx="1972310" cy="226060"/>
                        </a:xfrm>
                        <a:prstGeom prst="rect">
                          <a:avLst/>
                        </a:prstGeom>
                        <a:solidFill>
                          <a:schemeClr val="accent1">
                            <a:lumMod val="20000"/>
                            <a:lumOff val="80000"/>
                          </a:schemeClr>
                        </a:solidFill>
                        <a:ln w="19050">
                          <a:solidFill>
                            <a:schemeClr val="accent1"/>
                          </a:solidFill>
                        </a:ln>
                      </wps:spPr>
                      <wps:style>
                        <a:lnRef idx="0">
                          <a:scrgbClr r="0" g="0" b="0"/>
                        </a:lnRef>
                        <a:fillRef idx="0">
                          <a:scrgbClr r="0" g="0" b="0"/>
                        </a:fillRef>
                        <a:effectRef idx="0">
                          <a:scrgbClr r="0" g="0" b="0"/>
                        </a:effectRef>
                        <a:fontRef idx="minor">
                          <a:schemeClr val="dk1">
                            <a:hueOff val="0"/>
                            <a:satOff val="0"/>
                            <a:lumOff val="0"/>
                            <a:alphaOff val="0"/>
                          </a:schemeClr>
                        </a:fontRef>
                      </wps:style>
                      <wps:txbx>
                        <w:txbxContent>
                          <w:p w14:paraId="62B39197" w14:textId="77777777" w:rsidR="001D67B7" w:rsidRPr="00295354" w:rsidRDefault="001D67B7" w:rsidP="00295354">
                            <w:pPr>
                              <w:pStyle w:val="NormalWeb"/>
                              <w:shd w:val="clear" w:color="auto" w:fill="DBE5F1" w:themeFill="accent1" w:themeFillTint="33"/>
                              <w:spacing w:before="0" w:beforeAutospacing="0" w:after="76" w:afterAutospacing="0" w:line="216" w:lineRule="auto"/>
                              <w:rPr>
                                <w:rFonts w:asciiTheme="minorHAnsi" w:hAnsi="Calibri" w:cstheme="minorBidi"/>
                                <w:b/>
                                <w:bCs/>
                                <w:color w:val="000000" w:themeColor="dark1"/>
                                <w:kern w:val="24"/>
                                <w:sz w:val="16"/>
                                <w:szCs w:val="16"/>
                                <w14:textFill>
                                  <w14:solidFill>
                                    <w14:schemeClr w14:val="dk1">
                                      <w14:satOff w14:val="0"/>
                                      <w14:lumOff w14:val="0"/>
                                    </w14:schemeClr>
                                  </w14:solidFill>
                                </w14:textFill>
                              </w:rPr>
                            </w:pPr>
                            <w:r w:rsidRPr="00295354">
                              <w:rPr>
                                <w:rFonts w:asciiTheme="minorHAnsi" w:hAnsi="Calibri" w:cstheme="minorBidi"/>
                                <w:b/>
                                <w:bCs/>
                                <w:color w:val="000000" w:themeColor="dark1"/>
                                <w:kern w:val="24"/>
                                <w:sz w:val="16"/>
                                <w:szCs w:val="16"/>
                                <w14:textFill>
                                  <w14:solidFill>
                                    <w14:schemeClr w14:val="dk1">
                                      <w14:satOff w14:val="0"/>
                                      <w14:lumOff w14:val="0"/>
                                    </w14:schemeClr>
                                  </w14:solidFill>
                                </w14:textFill>
                              </w:rPr>
                              <w:t>3.1.4:  Portfolio of follow-up rural electrification projects</w:t>
                            </w:r>
                          </w:p>
                        </w:txbxContent>
                      </wps:txbx>
                      <wps:bodyPr spcFirstLastPara="0" vert="horz" wrap="square" lIns="4445" tIns="4445" rIns="4445" bIns="4445" numCol="1" spcCol="1270" anchor="ctr" anchorCtr="0">
                        <a:noAutofit/>
                      </wps:bodyPr>
                    </wps:wsp>
                  </a:graphicData>
                </a:graphic>
              </wp:anchor>
            </w:drawing>
          </mc:Choice>
          <mc:Fallback xmlns:w16="http://schemas.microsoft.com/office/word/2018/wordml" xmlns:w16cex="http://schemas.microsoft.com/office/word/2018/wordml/cex">
            <w:pict>
              <v:rect w14:anchorId="5DB5F181" id="Rectangle 290" o:spid="_x0000_s1054" style="position:absolute;left:0;text-align:left;margin-left:-30pt;margin-top:318pt;width:155.3pt;height:17.8pt;z-index:2516526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" fillcolor="#dbe5f1 [660]" strokecolor="#4f81bd [3204]" strokeweight="1.5pt">
                <v:textbox inset=".35pt,.35pt,.35pt,.35pt">
                  <w:txbxContent>
                    <w:p w14:paraId="62B39197" w14:textId="77777777" w:rsidR="001D67B7" w:rsidRPr="00295354" w:rsidRDefault="001D67B7" w:rsidP="00295354">
                      <w:pPr>
                        <w:pStyle w:val="NormalWeb"/>
                        <w:shd w:val="clear" w:color="auto" w:fill="DBE5F1" w:themeFill="accent1" w:themeFillTint="33"/>
                        <w:spacing w:before="0" w:beforeAutospacing="0" w:after="76" w:afterAutospacing="0" w:line="216" w:lineRule="auto"/>
                        <w:rPr>
                          <w:rFonts w:asciiTheme="minorHAnsi" w:hAnsi="Calibri" w:cstheme="minorBidi"/>
                          <w:b/>
                          <w:bCs/>
                          <w:color w:val="000000" w:themeColor="dark1"/>
                          <w:kern w:val="24"/>
                          <w:sz w:val="16"/>
                          <w:szCs w:val="16"/>
                          <w14:textFill>
                            <w14:solidFill>
                              <w14:schemeClr w14:val="dk1">
                                <w14:satOff w14:val="0"/>
                                <w14:lumOff w14:val="0"/>
                              </w14:schemeClr>
                            </w14:solidFill>
                          </w14:textFill>
                        </w:rPr>
                      </w:pPr>
                      <w:r w:rsidRPr="00295354">
                        <w:rPr>
                          <w:rFonts w:asciiTheme="minorHAnsi" w:hAnsi="Calibri" w:cstheme="minorBidi"/>
                          <w:b/>
                          <w:bCs/>
                          <w:color w:val="000000" w:themeColor="dark1"/>
                          <w:kern w:val="24"/>
                          <w:sz w:val="16"/>
                          <w:szCs w:val="16"/>
                          <w14:textFill>
                            <w14:solidFill>
                              <w14:schemeClr w14:val="dk1">
                                <w14:satOff w14:val="0"/>
                                <w14:lumOff w14:val="0"/>
                              </w14:schemeClr>
                            </w14:solidFill>
                          </w14:textFill>
                        </w:rPr>
                        <w:t>3.1.4:  Portfolio of follow-up rural electrification projects</w:t>
                      </w:r>
                    </w:p>
                  </w:txbxContent>
                </v:textbox>
              </v:rect>
            </w:pict>
          </mc:Fallback>
        </mc:AlternateContent>
      </w:r>
      <w:r w:rsidRPr="0097318B">
        <w:rPr>
          <w:rFonts w:ascii="Calibri" w:hAnsi="Calibri" w:cs="Calibri"/>
          <w:noProof/>
        </w:rPr>
        <mc:AlternateContent>
          <mc:Choice Requires="wps">
            <w:drawing>
              <wp:anchor distT="0" distB="0" distL="114300" distR="114300" simplePos="0" relativeHeight="251655680" behindDoc="0" locked="0" layoutInCell="1" allowOverlap="1" wp14:anchorId="521ACBF5" wp14:editId="2D0C4DD5">
                <wp:simplePos x="0" y="0"/>
                <wp:positionH relativeFrom="column">
                  <wp:posOffset>4762500</wp:posOffset>
                </wp:positionH>
                <wp:positionV relativeFrom="paragraph">
                  <wp:posOffset>2924175</wp:posOffset>
                </wp:positionV>
                <wp:extent cx="2315400" cy="428542"/>
                <wp:effectExtent l="0" t="0" r="27940" b="10160"/>
                <wp:wrapNone/>
                <wp:docPr id="292" name="Rounded Rectangle 292"/>
                <wp:cNvGraphicFramePr/>
                <a:graphic xmlns:a="http://schemas.openxmlformats.org/drawingml/2006/main">
                  <a:graphicData uri="http://schemas.microsoft.com/office/word/2010/wordprocessingShape">
                    <wps:wsp>
                      <wps:cNvSpPr/>
                      <wps:spPr>
                        <a:xfrm>
                          <a:off x="0" y="0"/>
                          <a:ext cx="2315400" cy="428542"/>
                        </a:xfrm>
                        <a:prstGeom prst="roundRect">
                          <a:avLst/>
                        </a:prstGeom>
                        <a:noFill/>
                        <a:ln w="19050">
                          <a:solidFill>
                            <a:srgbClr val="FFC000"/>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008EAB86" w14:textId="77777777" w:rsidR="001D67B7" w:rsidRPr="008E5BF3" w:rsidRDefault="001D67B7" w:rsidP="00597FC7">
                            <w:pPr>
                              <w:pStyle w:val="NormalWeb"/>
                              <w:spacing w:before="0" w:beforeAutospacing="0" w:after="0" w:afterAutospacing="0"/>
                              <w:rPr>
                                <w:rFonts w:ascii="Arial Narrow" w:hAnsi="Arial Narrow" w:cs="Calibri"/>
                                <w:color w:val="000000" w:themeColor="text1"/>
                                <w:kern w:val="24"/>
                                <w:sz w:val="14"/>
                                <w:szCs w:val="14"/>
                              </w:rPr>
                            </w:pPr>
                            <w:r w:rsidRPr="008E5BF3">
                              <w:rPr>
                                <w:rFonts w:ascii="Arial Narrow" w:hAnsi="Arial Narrow" w:cs="Calibri"/>
                                <w:color w:val="000000" w:themeColor="text1"/>
                                <w:kern w:val="24"/>
                                <w:sz w:val="14"/>
                                <w:szCs w:val="14"/>
                              </w:rPr>
                              <w:t>*As per schedule implementation and completion of demo projects State government and private sector fully support and commit to the replication of successful results of the demo projects</w:t>
                            </w:r>
                          </w:p>
                        </w:txbxContent>
                      </wps:txbx>
                      <wps:bodyPr wrap="square" lIns="0" tIns="0" rIns="0" bIns="0" rtlCol="0" anchor="ctr">
                        <a:noAutofit/>
                      </wps:bodyPr>
                    </wps:wsp>
                  </a:graphicData>
                </a:graphic>
              </wp:anchor>
            </w:drawing>
          </mc:Choice>
          <mc:Fallback xmlns:w16="http://schemas.microsoft.com/office/word/2018/wordml" xmlns:w16cex="http://schemas.microsoft.com/office/word/2018/wordml/cex">
            <w:pict>
              <v:roundrect w14:anchorId="521ACBF5" id="Rounded Rectangle 292" o:spid="_x0000_s1055" style="position:absolute;left:0;text-align:left;margin-left:375pt;margin-top:230.25pt;width:182.3pt;height:33.75pt;z-index:25165568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" filled="f" strokecolor="#ffc000" strokeweight="1.5pt">
                <v:stroke dashstyle="3 1"/>
                <v:textbox inset="0,0,0,0">
                  <w:txbxContent>
                    <w:p w14:paraId="008EAB86" w14:textId="77777777" w:rsidR="001D67B7" w:rsidRPr="008E5BF3" w:rsidRDefault="001D67B7" w:rsidP="00597FC7">
                      <w:pPr>
                        <w:pStyle w:val="NormalWeb"/>
                        <w:spacing w:before="0" w:beforeAutospacing="0" w:after="0" w:afterAutospacing="0"/>
                        <w:rPr>
                          <w:rFonts w:ascii="Arial Narrow" w:hAnsi="Arial Narrow" w:cs="Calibri"/>
                          <w:color w:val="000000" w:themeColor="text1"/>
                          <w:kern w:val="24"/>
                          <w:sz w:val="14"/>
                          <w:szCs w:val="14"/>
                        </w:rPr>
                      </w:pPr>
                      <w:r w:rsidRPr="008E5BF3">
                        <w:rPr>
                          <w:rFonts w:ascii="Arial Narrow" w:hAnsi="Arial Narrow" w:cs="Calibri"/>
                          <w:color w:val="000000" w:themeColor="text1"/>
                          <w:kern w:val="24"/>
                          <w:sz w:val="14"/>
                          <w:szCs w:val="14"/>
                        </w:rPr>
                        <w:t>*As per schedule implementation and completion of demo projects State government and private sector fully support and commit to the replication of successful results of the demo projects</w:t>
                      </w:r>
                    </w:p>
                  </w:txbxContent>
                </v:textbox>
              </v:roundrect>
            </w:pict>
          </mc:Fallback>
        </mc:AlternateContent>
      </w:r>
      <w:r w:rsidRPr="0097318B">
        <w:rPr>
          <w:rFonts w:ascii="Calibri" w:hAnsi="Calibri" w:cs="Calibri"/>
          <w:noProof/>
        </w:rPr>
        <mc:AlternateContent>
          <mc:Choice Requires="wps">
            <w:drawing>
              <wp:anchor distT="0" distB="0" distL="114300" distR="114300" simplePos="0" relativeHeight="251657728" behindDoc="0" locked="0" layoutInCell="1" allowOverlap="1" wp14:anchorId="7CD7026F" wp14:editId="4C12A5CA">
                <wp:simplePos x="0" y="0"/>
                <wp:positionH relativeFrom="column">
                  <wp:posOffset>7296150</wp:posOffset>
                </wp:positionH>
                <wp:positionV relativeFrom="paragraph">
                  <wp:posOffset>2266950</wp:posOffset>
                </wp:positionV>
                <wp:extent cx="1175385" cy="701675"/>
                <wp:effectExtent l="0" t="0" r="24765" b="22225"/>
                <wp:wrapNone/>
                <wp:docPr id="294" name="Rounded Rectangle 294"/>
                <wp:cNvGraphicFramePr/>
                <a:graphic xmlns:a="http://schemas.openxmlformats.org/drawingml/2006/main">
                  <a:graphicData uri="http://schemas.microsoft.com/office/word/2010/wordprocessingShape">
                    <wps:wsp>
                      <wps:cNvSpPr/>
                      <wps:spPr>
                        <a:xfrm>
                          <a:off x="0" y="0"/>
                          <a:ext cx="1175385" cy="701675"/>
                        </a:xfrm>
                        <a:prstGeom prst="roundRect">
                          <a:avLst/>
                        </a:prstGeom>
                        <a:noFill/>
                        <a:ln w="19050">
                          <a:solidFill>
                            <a:schemeClr val="bg2">
                              <a:lumMod val="50000"/>
                            </a:schemeClr>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2ADDD300" w14:textId="77777777" w:rsidR="001D67B7" w:rsidRDefault="001D67B7" w:rsidP="0061191C">
                            <w:pPr>
                              <w:pStyle w:val="NormalWeb"/>
                              <w:spacing w:before="0" w:beforeAutospacing="0" w:after="0" w:afterAutospacing="0"/>
                              <w:jc w:val="left"/>
                              <w:rPr>
                                <w:rFonts w:ascii="Arial Narrow" w:hAnsi="Arial Narrow" w:cs="Arial"/>
                                <w:color w:val="000000" w:themeColor="text1"/>
                                <w:kern w:val="24"/>
                                <w:sz w:val="16"/>
                                <w:szCs w:val="16"/>
                              </w:rPr>
                            </w:pPr>
                            <w:r w:rsidRPr="0061191C">
                              <w:rPr>
                                <w:rFonts w:ascii="Arial Narrow" w:hAnsi="Arial Narrow" w:cs="Arial"/>
                                <w:color w:val="000000" w:themeColor="text1"/>
                                <w:kern w:val="24"/>
                                <w:sz w:val="16"/>
                                <w:szCs w:val="16"/>
                              </w:rPr>
                              <w:t>Sustainable energy and low carbon interventions implemented</w:t>
                            </w:r>
                          </w:p>
                        </w:txbxContent>
                      </wps:txbx>
                      <wps:bodyPr lIns="0" tIns="0" rIns="0" bIns="0" rtlCol="0" anchor="ctr"/>
                    </wps:wsp>
                  </a:graphicData>
                </a:graphic>
              </wp:anchor>
            </w:drawing>
          </mc:Choice>
          <mc:Fallback xmlns:w16="http://schemas.microsoft.com/office/word/2018/wordml" xmlns:w16cex="http://schemas.microsoft.com/office/word/2018/wordml/cex">
            <w:pict>
              <v:roundrect w14:anchorId="7CD7026F" id="Rounded Rectangle 294" o:spid="_x0000_s1056" style="position:absolute;left:0;text-align:left;margin-left:574.5pt;margin-top:178.5pt;width:92.55pt;height:55.25pt;z-index:25165772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" filled="f" strokecolor="#938953 [1614]" strokeweight="1.5pt">
                <v:stroke dashstyle="3 1"/>
                <v:textbox inset="0,0,0,0">
                  <w:txbxContent>
                    <w:p w14:paraId="2ADDD300" w14:textId="77777777" w:rsidR="001D67B7" w:rsidRDefault="001D67B7" w:rsidP="0061191C">
                      <w:pPr>
                        <w:pStyle w:val="NormalWeb"/>
                        <w:spacing w:before="0" w:beforeAutospacing="0" w:after="0" w:afterAutospacing="0"/>
                        <w:jc w:val="left"/>
                        <w:rPr>
                          <w:rFonts w:ascii="Arial Narrow" w:hAnsi="Arial Narrow" w:cs="Arial"/>
                          <w:color w:val="000000" w:themeColor="text1"/>
                          <w:kern w:val="24"/>
                          <w:sz w:val="16"/>
                          <w:szCs w:val="16"/>
                        </w:rPr>
                      </w:pPr>
                      <w:r w:rsidRPr="0061191C">
                        <w:rPr>
                          <w:rFonts w:ascii="Arial Narrow" w:hAnsi="Arial Narrow" w:cs="Arial"/>
                          <w:color w:val="000000" w:themeColor="text1"/>
                          <w:kern w:val="24"/>
                          <w:sz w:val="16"/>
                          <w:szCs w:val="16"/>
                        </w:rPr>
                        <w:t>Sustainable energy and low carbon interventions implemented</w:t>
                      </w:r>
                    </w:p>
                  </w:txbxContent>
                </v:textbox>
              </v:roundrect>
            </w:pict>
          </mc:Fallback>
        </mc:AlternateContent>
      </w:r>
      <w:r w:rsidRPr="0097318B">
        <w:rPr>
          <w:rFonts w:ascii="Calibri" w:hAnsi="Calibri" w:cs="Calibri"/>
          <w:noProof/>
        </w:rPr>
        <mc:AlternateContent>
          <mc:Choice Requires="wps">
            <w:drawing>
              <wp:anchor distT="0" distB="0" distL="114300" distR="114300" simplePos="0" relativeHeight="251659776" behindDoc="0" locked="0" layoutInCell="1" allowOverlap="1" wp14:anchorId="0F285B78" wp14:editId="026F262E">
                <wp:simplePos x="0" y="0"/>
                <wp:positionH relativeFrom="column">
                  <wp:posOffset>8562975</wp:posOffset>
                </wp:positionH>
                <wp:positionV relativeFrom="paragraph">
                  <wp:posOffset>1228725</wp:posOffset>
                </wp:positionV>
                <wp:extent cx="1790065" cy="1758315"/>
                <wp:effectExtent l="0" t="0" r="19685" b="13335"/>
                <wp:wrapNone/>
                <wp:docPr id="297" name="Rounded Rectangle 297"/>
                <wp:cNvGraphicFramePr/>
                <a:graphic xmlns:a="http://schemas.openxmlformats.org/drawingml/2006/main">
                  <a:graphicData uri="http://schemas.microsoft.com/office/word/2010/wordprocessingShape">
                    <wps:wsp>
                      <wps:cNvSpPr/>
                      <wps:spPr>
                        <a:xfrm>
                          <a:off x="0" y="0"/>
                          <a:ext cx="1790065" cy="1758315"/>
                        </a:xfrm>
                        <a:prstGeom prst="roundRect">
                          <a:avLst/>
                        </a:prstGeom>
                        <a:noFill/>
                        <a:ln w="19050">
                          <a:solidFill>
                            <a:srgbClr val="FFC000"/>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31500628" w14:textId="77777777" w:rsidR="001D67B7" w:rsidRPr="0061191C" w:rsidRDefault="001D67B7" w:rsidP="00597FC7">
                            <w:pPr>
                              <w:pStyle w:val="NormalWeb"/>
                              <w:spacing w:before="0" w:beforeAutospacing="0" w:after="0" w:afterAutospacing="0"/>
                              <w:rPr>
                                <w:rFonts w:ascii="Arial Narrow" w:hAnsi="Arial Narrow"/>
                                <w:sz w:val="16"/>
                                <w:szCs w:val="16"/>
                              </w:rPr>
                            </w:pPr>
                            <w:r w:rsidRPr="0061191C">
                              <w:rPr>
                                <w:rFonts w:ascii="Arial Narrow" w:hAnsi="Arial Narrow" w:cs="Arial"/>
                                <w:color w:val="000000" w:themeColor="text1"/>
                                <w:kern w:val="24"/>
                                <w:sz w:val="16"/>
                                <w:szCs w:val="16"/>
                              </w:rPr>
                              <w:t xml:space="preserve">*Continuous commitment, support and active participation of the national and provincial governments towards the achievement of the SINEP 2014, NDS 2011-2020, and the country's NDC </w:t>
                            </w:r>
                          </w:p>
                          <w:p w14:paraId="6609059E" w14:textId="77777777" w:rsidR="001D67B7" w:rsidRPr="0061191C" w:rsidRDefault="001D67B7" w:rsidP="00597FC7">
                            <w:pPr>
                              <w:pStyle w:val="NormalWeb"/>
                              <w:spacing w:before="0" w:beforeAutospacing="0" w:after="0" w:afterAutospacing="0"/>
                              <w:rPr>
                                <w:rFonts w:ascii="Arial Narrow" w:hAnsi="Arial Narrow"/>
                                <w:sz w:val="16"/>
                                <w:szCs w:val="16"/>
                              </w:rPr>
                            </w:pPr>
                            <w:r w:rsidRPr="0061191C">
                              <w:rPr>
                                <w:rFonts w:ascii="Arial Narrow" w:hAnsi="Arial Narrow" w:cs="Arial"/>
                                <w:color w:val="000000" w:themeColor="text1"/>
                                <w:kern w:val="24"/>
                                <w:sz w:val="16"/>
                                <w:szCs w:val="16"/>
                              </w:rPr>
                              <w:t>*Realization of committed co-financing from the national and local governments in the implementation of project activities and monitoring systems</w:t>
                            </w:r>
                          </w:p>
                          <w:p w14:paraId="03297D7B" w14:textId="760B784F" w:rsidR="001D67B7" w:rsidRPr="0061191C" w:rsidRDefault="001D67B7" w:rsidP="00597FC7">
                            <w:pPr>
                              <w:pStyle w:val="NormalWeb"/>
                              <w:spacing w:before="0" w:beforeAutospacing="0" w:after="0" w:afterAutospacing="0"/>
                              <w:rPr>
                                <w:rFonts w:ascii="Arial Narrow" w:hAnsi="Arial Narrow"/>
                                <w:sz w:val="16"/>
                                <w:szCs w:val="16"/>
                              </w:rPr>
                            </w:pPr>
                            <w:r>
                              <w:rPr>
                                <w:rFonts w:ascii="Arial Narrow" w:hAnsi="Arial Narrow" w:cs="Arial"/>
                                <w:color w:val="000000" w:themeColor="text1"/>
                                <w:kern w:val="24"/>
                                <w:sz w:val="16"/>
                                <w:szCs w:val="16"/>
                              </w:rPr>
                              <w:t>*</w:t>
                            </w:r>
                            <w:r w:rsidRPr="0061191C">
                              <w:rPr>
                                <w:rFonts w:ascii="Arial Narrow" w:hAnsi="Arial Narrow" w:cs="Arial"/>
                                <w:color w:val="000000" w:themeColor="text1"/>
                                <w:kern w:val="24"/>
                                <w:sz w:val="16"/>
                                <w:szCs w:val="16"/>
                              </w:rPr>
                              <w:t xml:space="preserve">RE-based energy consumption growth will be sustained at a rate being achieved in recent years at 6.6% p.a. </w:t>
                            </w:r>
                          </w:p>
                        </w:txbxContent>
                      </wps:txbx>
                      <wps:bodyPr lIns="0" tIns="0" rIns="0" bIns="0" rtlCol="0" anchor="ctr">
                        <a:noAutofit/>
                      </wps:bodyPr>
                    </wps:wsp>
                  </a:graphicData>
                </a:graphic>
              </wp:anchor>
            </w:drawing>
          </mc:Choice>
          <mc:Fallback xmlns:w16="http://schemas.microsoft.com/office/word/2018/wordml" xmlns:w16cex="http://schemas.microsoft.com/office/word/2018/wordml/cex">
            <w:pict>
              <v:roundrect w14:anchorId="0F285B78" id="Rounded Rectangle 297" o:spid="_x0000_s1057" style="position:absolute;left:0;text-align:left;margin-left:674.25pt;margin-top:96.75pt;width:140.95pt;height:138.45pt;z-index:25165977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" filled="f" strokecolor="#ffc000" strokeweight="1.5pt">
                <v:stroke dashstyle="3 1"/>
                <v:textbox inset="0,0,0,0">
                  <w:txbxContent>
                    <w:p w14:paraId="31500628" w14:textId="77777777" w:rsidR="001D67B7" w:rsidRPr="0061191C" w:rsidRDefault="001D67B7" w:rsidP="00597FC7">
                      <w:pPr>
                        <w:pStyle w:val="NormalWeb"/>
                        <w:spacing w:before="0" w:beforeAutospacing="0" w:after="0" w:afterAutospacing="0"/>
                        <w:rPr>
                          <w:rFonts w:ascii="Arial Narrow" w:hAnsi="Arial Narrow"/>
                          <w:sz w:val="16"/>
                          <w:szCs w:val="16"/>
                        </w:rPr>
                      </w:pPr>
                      <w:r w:rsidRPr="0061191C">
                        <w:rPr>
                          <w:rFonts w:ascii="Arial Narrow" w:hAnsi="Arial Narrow" w:cs="Arial"/>
                          <w:color w:val="000000" w:themeColor="text1"/>
                          <w:kern w:val="24"/>
                          <w:sz w:val="16"/>
                          <w:szCs w:val="16"/>
                        </w:rPr>
                        <w:t xml:space="preserve">*Continuous commitment, support and active participation of the national and provincial governments towards the achievement of the SINEP 2014, NDS 2011-2020, and the country's NDC </w:t>
                      </w:r>
                    </w:p>
                    <w:p w14:paraId="6609059E" w14:textId="77777777" w:rsidR="001D67B7" w:rsidRPr="0061191C" w:rsidRDefault="001D67B7" w:rsidP="00597FC7">
                      <w:pPr>
                        <w:pStyle w:val="NormalWeb"/>
                        <w:spacing w:before="0" w:beforeAutospacing="0" w:after="0" w:afterAutospacing="0"/>
                        <w:rPr>
                          <w:rFonts w:ascii="Arial Narrow" w:hAnsi="Arial Narrow"/>
                          <w:sz w:val="16"/>
                          <w:szCs w:val="16"/>
                        </w:rPr>
                      </w:pPr>
                      <w:r w:rsidRPr="0061191C">
                        <w:rPr>
                          <w:rFonts w:ascii="Arial Narrow" w:hAnsi="Arial Narrow" w:cs="Arial"/>
                          <w:color w:val="000000" w:themeColor="text1"/>
                          <w:kern w:val="24"/>
                          <w:sz w:val="16"/>
                          <w:szCs w:val="16"/>
                        </w:rPr>
                        <w:t>*Realization of committed co-financing from the national and local governments in the implementation of project activities and monitoring systems</w:t>
                      </w:r>
                    </w:p>
                    <w:p w14:paraId="03297D7B" w14:textId="760B784F" w:rsidR="001D67B7" w:rsidRPr="0061191C" w:rsidRDefault="001D67B7" w:rsidP="00597FC7">
                      <w:pPr>
                        <w:pStyle w:val="NormalWeb"/>
                        <w:spacing w:before="0" w:beforeAutospacing="0" w:after="0" w:afterAutospacing="0"/>
                        <w:rPr>
                          <w:rFonts w:ascii="Arial Narrow" w:hAnsi="Arial Narrow"/>
                          <w:sz w:val="16"/>
                          <w:szCs w:val="16"/>
                        </w:rPr>
                      </w:pPr>
                      <w:r>
                        <w:rPr>
                          <w:rFonts w:ascii="Arial Narrow" w:hAnsi="Arial Narrow" w:cs="Arial"/>
                          <w:color w:val="000000" w:themeColor="text1"/>
                          <w:kern w:val="24"/>
                          <w:sz w:val="16"/>
                          <w:szCs w:val="16"/>
                        </w:rPr>
                        <w:t>*</w:t>
                      </w:r>
                      <w:r w:rsidRPr="0061191C">
                        <w:rPr>
                          <w:rFonts w:ascii="Arial Narrow" w:hAnsi="Arial Narrow" w:cs="Arial"/>
                          <w:color w:val="000000" w:themeColor="text1"/>
                          <w:kern w:val="24"/>
                          <w:sz w:val="16"/>
                          <w:szCs w:val="16"/>
                        </w:rPr>
                        <w:t xml:space="preserve">RE-based energy consumption growth will be sustained at a rate being achieved in recent years at 6.6% p.a. </w:t>
                      </w:r>
                    </w:p>
                  </w:txbxContent>
                </v:textbox>
              </v:roundrect>
            </w:pict>
          </mc:Fallback>
        </mc:AlternateContent>
      </w:r>
      <w:r w:rsidRPr="0097318B">
        <w:rPr>
          <w:rFonts w:ascii="Calibri" w:hAnsi="Calibri" w:cs="Calibri"/>
          <w:noProof/>
        </w:rPr>
        <mc:AlternateContent>
          <mc:Choice Requires="wps">
            <w:drawing>
              <wp:anchor distT="0" distB="0" distL="114300" distR="114300" simplePos="0" relativeHeight="251661824" behindDoc="0" locked="0" layoutInCell="1" allowOverlap="1" wp14:anchorId="699A8754" wp14:editId="7D18667C">
                <wp:simplePos x="0" y="0"/>
                <wp:positionH relativeFrom="column">
                  <wp:posOffset>-352425</wp:posOffset>
                </wp:positionH>
                <wp:positionV relativeFrom="paragraph">
                  <wp:posOffset>4495800</wp:posOffset>
                </wp:positionV>
                <wp:extent cx="1988185" cy="276547"/>
                <wp:effectExtent l="0" t="0" r="12065" b="28575"/>
                <wp:wrapNone/>
                <wp:docPr id="300" name="Rectangle 300"/>
                <wp:cNvGraphicFramePr/>
                <a:graphic xmlns:a="http://schemas.openxmlformats.org/drawingml/2006/main">
                  <a:graphicData uri="http://schemas.microsoft.com/office/word/2010/wordprocessingShape">
                    <wps:wsp>
                      <wps:cNvSpPr/>
                      <wps:spPr>
                        <a:xfrm>
                          <a:off x="0" y="0"/>
                          <a:ext cx="1988185" cy="276547"/>
                        </a:xfrm>
                        <a:prstGeom prst="rect">
                          <a:avLst/>
                        </a:prstGeom>
                        <a:solidFill>
                          <a:schemeClr val="accent1">
                            <a:lumMod val="20000"/>
                            <a:lumOff val="80000"/>
                          </a:schemeClr>
                        </a:solidFill>
                        <a:ln w="19050">
                          <a:solidFill>
                            <a:schemeClr val="accent1"/>
                          </a:solidFill>
                        </a:ln>
                      </wps:spPr>
                      <wps:style>
                        <a:lnRef idx="0">
                          <a:scrgbClr r="0" g="0" b="0"/>
                        </a:lnRef>
                        <a:fillRef idx="0">
                          <a:scrgbClr r="0" g="0" b="0"/>
                        </a:fillRef>
                        <a:effectRef idx="0">
                          <a:scrgbClr r="0" g="0" b="0"/>
                        </a:effectRef>
                        <a:fontRef idx="minor">
                          <a:schemeClr val="dk1">
                            <a:hueOff val="0"/>
                            <a:satOff val="0"/>
                            <a:lumOff val="0"/>
                            <a:alphaOff val="0"/>
                          </a:schemeClr>
                        </a:fontRef>
                      </wps:style>
                      <wps:txbx>
                        <w:txbxContent>
                          <w:p w14:paraId="176A7A30" w14:textId="77777777" w:rsidR="001D67B7" w:rsidRPr="005865B7" w:rsidRDefault="001D67B7" w:rsidP="00597FC7">
                            <w:pPr>
                              <w:pStyle w:val="NormalWeb"/>
                              <w:spacing w:before="0" w:beforeAutospacing="0" w:after="76" w:afterAutospacing="0" w:line="216" w:lineRule="auto"/>
                              <w:rPr>
                                <w:sz w:val="16"/>
                                <w:szCs w:val="16"/>
                              </w:rPr>
                            </w:pPr>
                            <w:r w:rsidRPr="005865B7">
                              <w:rPr>
                                <w:rFonts w:asciiTheme="minorHAnsi" w:hAnsi="Calibri" w:cstheme="minorBidi"/>
                                <w:b/>
                                <w:bCs/>
                                <w:color w:val="000000" w:themeColor="dark1"/>
                                <w:kern w:val="24"/>
                                <w:sz w:val="16"/>
                                <w:szCs w:val="16"/>
                                <w14:textFill>
                                  <w14:solidFill>
                                    <w14:schemeClr w14:val="dk1">
                                      <w14:satOff w14:val="0"/>
                                      <w14:lumOff w14:val="0"/>
                                    </w14:schemeClr>
                                  </w14:solidFill>
                                </w14:textFill>
                              </w:rPr>
                              <w:t>3.2.1:  Successful RE/EE demos in off-grid areas</w:t>
                            </w:r>
                          </w:p>
                        </w:txbxContent>
                      </wps:txbx>
                      <wps:bodyPr spcFirstLastPara="0" vert="horz" wrap="square" lIns="5080" tIns="5080" rIns="5080" bIns="5080" numCol="1" spcCol="1270" anchor="ctr" anchorCtr="0">
                        <a:noAutofit/>
                      </wps:bodyPr>
                    </wps:wsp>
                  </a:graphicData>
                </a:graphic>
              </wp:anchor>
            </w:drawing>
          </mc:Choice>
          <mc:Fallback xmlns:w16="http://schemas.microsoft.com/office/word/2018/wordml" xmlns:w16cex="http://schemas.microsoft.com/office/word/2018/wordml/cex">
            <w:pict>
              <v:rect w14:anchorId="699A8754" id="Rectangle 300" o:spid="_x0000_s1058" style="position:absolute;left:0;text-align:left;margin-left:-27.75pt;margin-top:354pt;width:156.55pt;height:21.8pt;z-index:25166182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" fillcolor="#dbe5f1 [660]" strokecolor="#4f81bd [3204]" strokeweight="1.5pt">
                <v:textbox inset=".4pt,.4pt,.4pt,.4pt">
                  <w:txbxContent>
                    <w:p w14:paraId="176A7A30" w14:textId="77777777" w:rsidR="001D67B7" w:rsidRPr="005865B7" w:rsidRDefault="001D67B7" w:rsidP="00597FC7">
                      <w:pPr>
                        <w:pStyle w:val="NormalWeb"/>
                        <w:spacing w:before="0" w:beforeAutospacing="0" w:after="76" w:afterAutospacing="0" w:line="216" w:lineRule="auto"/>
                        <w:rPr>
                          <w:sz w:val="16"/>
                          <w:szCs w:val="16"/>
                        </w:rPr>
                      </w:pPr>
                      <w:r w:rsidRPr="005865B7">
                        <w:rPr>
                          <w:rFonts w:asciiTheme="minorHAnsi" w:hAnsi="Calibri" w:cstheme="minorBidi"/>
                          <w:b/>
                          <w:bCs/>
                          <w:color w:val="000000" w:themeColor="dark1"/>
                          <w:kern w:val="24"/>
                          <w:sz w:val="16"/>
                          <w:szCs w:val="16"/>
                          <w14:textFill>
                            <w14:solidFill>
                              <w14:schemeClr w14:val="dk1">
                                <w14:satOff w14:val="0"/>
                                <w14:lumOff w14:val="0"/>
                              </w14:schemeClr>
                            </w14:solidFill>
                          </w14:textFill>
                        </w:rPr>
                        <w:t>3.2.1:  Successful RE/EE demos in off-grid areas</w:t>
                      </w:r>
                    </w:p>
                  </w:txbxContent>
                </v:textbox>
              </v:rect>
            </w:pict>
          </mc:Fallback>
        </mc:AlternateContent>
      </w:r>
      <w:r w:rsidRPr="0097318B">
        <w:rPr>
          <w:rFonts w:ascii="Calibri" w:hAnsi="Calibri" w:cs="Calibri"/>
          <w:noProof/>
        </w:rPr>
        <mc:AlternateContent>
          <mc:Choice Requires="wps">
            <w:drawing>
              <wp:anchor distT="0" distB="0" distL="114300" distR="114300" simplePos="0" relativeHeight="251663872" behindDoc="0" locked="0" layoutInCell="1" allowOverlap="1" wp14:anchorId="7C675387" wp14:editId="2C209099">
                <wp:simplePos x="0" y="0"/>
                <wp:positionH relativeFrom="column">
                  <wp:posOffset>2200275</wp:posOffset>
                </wp:positionH>
                <wp:positionV relativeFrom="paragraph">
                  <wp:posOffset>4610100</wp:posOffset>
                </wp:positionV>
                <wp:extent cx="3130987" cy="618490"/>
                <wp:effectExtent l="0" t="0" r="12700" b="10160"/>
                <wp:wrapNone/>
                <wp:docPr id="301" name="Oval 301"/>
                <wp:cNvGraphicFramePr/>
                <a:graphic xmlns:a="http://schemas.openxmlformats.org/drawingml/2006/main">
                  <a:graphicData uri="http://schemas.microsoft.com/office/word/2010/wordprocessingShape">
                    <wps:wsp>
                      <wps:cNvSpPr/>
                      <wps:spPr>
                        <a:xfrm>
                          <a:off x="0" y="0"/>
                          <a:ext cx="3130987" cy="618490"/>
                        </a:xfrm>
                        <a:prstGeom prst="ellipse">
                          <a:avLst/>
                        </a:prstGeom>
                        <a:solidFill>
                          <a:schemeClr val="accent6">
                            <a:lumMod val="60000"/>
                            <a:lumOff val="40000"/>
                          </a:schemeClr>
                        </a:solidFill>
                        <a:ln w="19050">
                          <a:solidFill>
                            <a:schemeClr val="accent6"/>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6E0C7137" w14:textId="27A88526" w:rsidR="001D67B7" w:rsidRPr="00181DCB" w:rsidRDefault="001D67B7" w:rsidP="00597FC7">
                            <w:pPr>
                              <w:pStyle w:val="NormalWeb"/>
                              <w:spacing w:before="0" w:beforeAutospacing="0" w:after="0" w:afterAutospacing="0"/>
                              <w:jc w:val="center"/>
                              <w:rPr>
                                <w:rFonts w:ascii="Arial Narrow" w:hAnsi="Arial Narrow"/>
                              </w:rPr>
                            </w:pPr>
                            <w:r w:rsidRPr="00181DCB">
                              <w:rPr>
                                <w:rFonts w:ascii="Arial Narrow" w:eastAsia="Arial" w:hAnsi="Arial Narrow" w:cs="Arial"/>
                                <w:b/>
                                <w:bCs/>
                                <w:color w:val="000000" w:themeColor="text1"/>
                                <w:kern w:val="24"/>
                                <w:sz w:val="16"/>
                                <w:szCs w:val="16"/>
                              </w:rPr>
                              <w:t xml:space="preserve">Outcome 3.2: </w:t>
                            </w:r>
                            <w:r w:rsidRPr="00E626E1">
                              <w:rPr>
                                <w:rFonts w:ascii="Arial Narrow" w:eastAsia="Arial" w:hAnsi="Arial Narrow" w:cs="Arial"/>
                                <w:b/>
                                <w:bCs/>
                                <w:color w:val="000000" w:themeColor="text1"/>
                                <w:kern w:val="24"/>
                                <w:sz w:val="16"/>
                                <w:szCs w:val="16"/>
                              </w:rPr>
                              <w:t>Increased confidence in, and application of, RE technologies and RE-based power generation to support socio-economic development in off-grid areas</w:t>
                            </w:r>
                            <w:r>
                              <w:rPr>
                                <w:rFonts w:ascii="Arial Narrow" w:eastAsia="Arial" w:hAnsi="Arial Narrow" w:cs="Arial"/>
                                <w:b/>
                                <w:bCs/>
                                <w:color w:val="000000" w:themeColor="text1"/>
                                <w:kern w:val="24"/>
                                <w:sz w:val="16"/>
                                <w:szCs w:val="16"/>
                              </w:rPr>
                              <w:t>.</w:t>
                            </w:r>
                          </w:p>
                        </w:txbxContent>
                      </wps:txbx>
                      <wps:bodyPr wrap="square" lIns="0" tIns="0" rIns="0" bIns="0" rtlCol="0" anchor="ctr"/>
                    </wps:wsp>
                  </a:graphicData>
                </a:graphic>
              </wp:anchor>
            </w:drawing>
          </mc:Choice>
          <mc:Fallback xmlns:w16="http://schemas.microsoft.com/office/word/2018/wordml" xmlns:w16cex="http://schemas.microsoft.com/office/word/2018/wordml/cex">
            <w:pict>
              <v:oval w14:anchorId="7C675387" id="Oval 301" o:spid="_x0000_s1059" style="position:absolute;left:0;text-align:left;margin-left:173.25pt;margin-top:363pt;width:246.55pt;height:48.7pt;z-index:25166387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" fillcolor="#fabf8f [1945]" strokecolor="#f79646 [3209]" strokeweight="1.5pt">
                <v:textbox inset="0,0,0,0">
                  <w:txbxContent>
                    <w:p w14:paraId="6E0C7137" w14:textId="27A88526" w:rsidR="001D67B7" w:rsidRPr="00181DCB" w:rsidRDefault="001D67B7" w:rsidP="00597FC7">
                      <w:pPr>
                        <w:pStyle w:val="NormalWeb"/>
                        <w:spacing w:before="0" w:beforeAutospacing="0" w:after="0" w:afterAutospacing="0"/>
                        <w:jc w:val="center"/>
                        <w:rPr>
                          <w:rFonts w:ascii="Arial Narrow" w:hAnsi="Arial Narrow"/>
                        </w:rPr>
                      </w:pPr>
                      <w:r w:rsidRPr="00181DCB">
                        <w:rPr>
                          <w:rFonts w:ascii="Arial Narrow" w:eastAsia="Arial" w:hAnsi="Arial Narrow" w:cs="Arial"/>
                          <w:b/>
                          <w:bCs/>
                          <w:color w:val="000000" w:themeColor="text1"/>
                          <w:kern w:val="24"/>
                          <w:sz w:val="16"/>
                          <w:szCs w:val="16"/>
                        </w:rPr>
                        <w:t xml:space="preserve">Outcome 3.2: </w:t>
                      </w:r>
                      <w:r w:rsidRPr="00E626E1">
                        <w:rPr>
                          <w:rFonts w:ascii="Arial Narrow" w:eastAsia="Arial" w:hAnsi="Arial Narrow" w:cs="Arial"/>
                          <w:b/>
                          <w:bCs/>
                          <w:color w:val="000000" w:themeColor="text1"/>
                          <w:kern w:val="24"/>
                          <w:sz w:val="16"/>
                          <w:szCs w:val="16"/>
                        </w:rPr>
                        <w:t>Increased confidence in, and application of, RE technologies and RE-based power generation to support socio-economic development in off-grid areas</w:t>
                      </w:r>
                      <w:r>
                        <w:rPr>
                          <w:rFonts w:ascii="Arial Narrow" w:eastAsia="Arial" w:hAnsi="Arial Narrow" w:cs="Arial"/>
                          <w:b/>
                          <w:bCs/>
                          <w:color w:val="000000" w:themeColor="text1"/>
                          <w:kern w:val="24"/>
                          <w:sz w:val="16"/>
                          <w:szCs w:val="16"/>
                        </w:rPr>
                        <w:t>.</w:t>
                      </w:r>
                    </w:p>
                  </w:txbxContent>
                </v:textbox>
              </v:oval>
            </w:pict>
          </mc:Fallback>
        </mc:AlternateContent>
      </w:r>
      <w:r w:rsidRPr="0097318B">
        <w:rPr>
          <w:rFonts w:ascii="Calibri" w:hAnsi="Calibri" w:cs="Calibri"/>
          <w:noProof/>
        </w:rPr>
        <mc:AlternateContent>
          <mc:Choice Requires="wpg">
            <w:drawing>
              <wp:anchor distT="0" distB="0" distL="114300" distR="114300" simplePos="0" relativeHeight="251665920" behindDoc="0" locked="0" layoutInCell="1" allowOverlap="1" wp14:anchorId="7F660259" wp14:editId="7857F733">
                <wp:simplePos x="0" y="0"/>
                <wp:positionH relativeFrom="column">
                  <wp:posOffset>-352425</wp:posOffset>
                </wp:positionH>
                <wp:positionV relativeFrom="paragraph">
                  <wp:posOffset>4838700</wp:posOffset>
                </wp:positionV>
                <wp:extent cx="1988185" cy="262255"/>
                <wp:effectExtent l="0" t="0" r="12065" b="23495"/>
                <wp:wrapNone/>
                <wp:docPr id="302" name="Group 302"/>
                <wp:cNvGraphicFramePr/>
                <a:graphic xmlns:a="http://schemas.openxmlformats.org/drawingml/2006/main">
                  <a:graphicData uri="http://schemas.microsoft.com/office/word/2010/wordprocessingGroup">
                    <wpg:wgp>
                      <wpg:cNvGrpSpPr/>
                      <wpg:grpSpPr>
                        <a:xfrm>
                          <a:off x="0" y="0"/>
                          <a:ext cx="1988185" cy="262255"/>
                          <a:chOff x="0" y="6687786"/>
                          <a:chExt cx="1527052" cy="704085"/>
                        </a:xfrm>
                      </wpg:grpSpPr>
                      <wps:wsp>
                        <wps:cNvPr id="303" name="Rectangle 303"/>
                        <wps:cNvSpPr/>
                        <wps:spPr>
                          <a:xfrm>
                            <a:off x="0" y="6687786"/>
                            <a:ext cx="1527052" cy="704085"/>
                          </a:xfrm>
                          <a:prstGeom prst="rect">
                            <a:avLst/>
                          </a:prstGeom>
                          <a:ln w="19050">
                            <a:solidFill>
                              <a:schemeClr val="accent1"/>
                            </a:solidFill>
                          </a:ln>
                        </wps:spPr>
                        <wps:style>
                          <a:lnRef idx="2">
                            <a:schemeClr val="accent3">
                              <a:shade val="80000"/>
                              <a:hueOff val="0"/>
                              <a:satOff val="0"/>
                              <a:lumOff val="0"/>
                              <a:alphaOff val="0"/>
                            </a:schemeClr>
                          </a:lnRef>
                          <a:fillRef idx="1">
                            <a:schemeClr val="lt1">
                              <a:hueOff val="0"/>
                              <a:satOff val="0"/>
                              <a:lumOff val="0"/>
                              <a:alphaOff val="0"/>
                            </a:schemeClr>
                          </a:fillRef>
                          <a:effectRef idx="0">
                            <a:schemeClr val="lt1">
                              <a:hueOff val="0"/>
                              <a:satOff val="0"/>
                              <a:lumOff val="0"/>
                              <a:alphaOff val="0"/>
                            </a:schemeClr>
                          </a:effectRef>
                          <a:fontRef idx="minor">
                            <a:schemeClr val="dk1">
                              <a:hueOff val="0"/>
                              <a:satOff val="0"/>
                              <a:lumOff val="0"/>
                              <a:alphaOff val="0"/>
                            </a:schemeClr>
                          </a:fontRef>
                        </wps:style>
                        <wps:txbx>
                          <w:txbxContent>
                            <w:p w14:paraId="7CB2F887" w14:textId="77777777" w:rsidR="001D67B7" w:rsidRPr="005865B7" w:rsidRDefault="001D67B7" w:rsidP="00597FC7">
                              <w:pPr>
                                <w:rPr>
                                  <w:rFonts w:eastAsia="Times New Roman"/>
                                  <w:sz w:val="16"/>
                                  <w:szCs w:val="16"/>
                                </w:rPr>
                              </w:pPr>
                            </w:p>
                          </w:txbxContent>
                        </wps:txbx>
                        <wps:bodyPr/>
                      </wps:wsp>
                      <wps:wsp>
                        <wps:cNvPr id="304" name="Rectangle 304"/>
                        <wps:cNvSpPr/>
                        <wps:spPr>
                          <a:xfrm>
                            <a:off x="0" y="6687786"/>
                            <a:ext cx="1527052" cy="704085"/>
                          </a:xfrm>
                          <a:prstGeom prst="rect">
                            <a:avLst/>
                          </a:prstGeom>
                          <a:solidFill>
                            <a:schemeClr val="accent1">
                              <a:lumMod val="20000"/>
                              <a:lumOff val="80000"/>
                            </a:schemeClr>
                          </a:solidFill>
                          <a:ln w="19050">
                            <a:solidFill>
                              <a:schemeClr val="accent1"/>
                            </a:solidFill>
                          </a:ln>
                        </wps:spPr>
                        <wps:style>
                          <a:lnRef idx="0">
                            <a:scrgbClr r="0" g="0" b="0"/>
                          </a:lnRef>
                          <a:fillRef idx="0">
                            <a:scrgbClr r="0" g="0" b="0"/>
                          </a:fillRef>
                          <a:effectRef idx="0">
                            <a:scrgbClr r="0" g="0" b="0"/>
                          </a:effectRef>
                          <a:fontRef idx="minor">
                            <a:schemeClr val="dk1">
                              <a:hueOff val="0"/>
                              <a:satOff val="0"/>
                              <a:lumOff val="0"/>
                              <a:alphaOff val="0"/>
                            </a:schemeClr>
                          </a:fontRef>
                        </wps:style>
                        <wps:txbx>
                          <w:txbxContent>
                            <w:p w14:paraId="76A42856" w14:textId="77777777" w:rsidR="001D67B7" w:rsidRPr="00D217DE" w:rsidRDefault="001D67B7" w:rsidP="00597FC7">
                              <w:pPr>
                                <w:pStyle w:val="NormalWeb"/>
                                <w:spacing w:before="0" w:beforeAutospacing="0" w:after="76" w:afterAutospacing="0" w:line="216" w:lineRule="auto"/>
                                <w:rPr>
                                  <w:rFonts w:asciiTheme="minorHAnsi" w:hAnsi="Calibri" w:cstheme="minorBidi"/>
                                  <w:b/>
                                  <w:bCs/>
                                  <w:color w:val="000000" w:themeColor="text1"/>
                                  <w:kern w:val="24"/>
                                  <w:sz w:val="16"/>
                                  <w:szCs w:val="16"/>
                                </w:rPr>
                              </w:pPr>
                              <w:r w:rsidRPr="00D217DE">
                                <w:rPr>
                                  <w:rFonts w:asciiTheme="minorHAnsi" w:hAnsi="Calibri" w:cstheme="minorBidi"/>
                                  <w:b/>
                                  <w:bCs/>
                                  <w:color w:val="000000" w:themeColor="text1"/>
                                  <w:kern w:val="24"/>
                                  <w:sz w:val="16"/>
                                  <w:szCs w:val="16"/>
                                </w:rPr>
                                <w:t>3.2.2: RE/EE projects for rural electrification resulting from demos</w:t>
                              </w:r>
                            </w:p>
                          </w:txbxContent>
                        </wps:txbx>
                        <wps:bodyPr spcFirstLastPara="0" vert="horz" wrap="square" lIns="3810" tIns="3810" rIns="3810" bIns="3810" numCol="1" spcCol="1270" anchor="ctr" anchorCtr="0">
                          <a:noAutofit/>
                        </wps:bodyPr>
                      </wps:wsp>
                    </wpg:wgp>
                  </a:graphicData>
                </a:graphic>
              </wp:anchor>
            </w:drawing>
          </mc:Choice>
          <mc:Fallback xmlns:w16="http://schemas.microsoft.com/office/word/2018/wordml" xmlns:w16cex="http://schemas.microsoft.com/office/word/2018/wordml/cex">
            <w:pict>
              <v:group w14:anchorId="7F660259" id="Group 302" o:spid="_x0000_s1060" style="position:absolute;left:0;text-align:left;margin-left:-27.75pt;margin-top:381pt;width:156.55pt;height:20.65pt;z-index:251665920" coordorigin=",66877" coordsize="15270,70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">
                <v:rect id="Rectangle 303" o:spid="_x0000_s1061" style="position:absolute;top:66877;width:15270;height:70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" fillcolor="white [3201]" strokecolor="#4f81bd [3204]" strokeweight="1.5pt">
                  <v:textbox>
                    <w:txbxContent>
                      <w:p w14:paraId="7CB2F887" w14:textId="77777777" w:rsidR="001D67B7" w:rsidRPr="005865B7" w:rsidRDefault="001D67B7" w:rsidP="00597FC7">
                        <w:pPr>
                          <w:rPr>
                            <w:rFonts w:eastAsia="Times New Roman"/>
                            <w:sz w:val="16"/>
                            <w:szCs w:val="16"/>
                          </w:rPr>
                        </w:pPr>
                      </w:p>
                    </w:txbxContent>
                  </v:textbox>
                </v:rect>
                <v:rect id="Rectangle 304" o:spid="_x0000_s1062" style="position:absolute;top:66877;width:15270;height:70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" fillcolor="#dbe5f1 [660]" strokecolor="#4f81bd [3204]" strokeweight="1.5pt">
                  <v:textbox inset=".3pt,.3pt,.3pt,.3pt">
                    <w:txbxContent>
                      <w:p w14:paraId="76A42856" w14:textId="77777777" w:rsidR="001D67B7" w:rsidRPr="00D217DE" w:rsidRDefault="001D67B7" w:rsidP="00597FC7">
                        <w:pPr>
                          <w:pStyle w:val="NormalWeb"/>
                          <w:spacing w:before="0" w:beforeAutospacing="0" w:after="76" w:afterAutospacing="0" w:line="216" w:lineRule="auto"/>
                          <w:rPr>
                            <w:rFonts w:asciiTheme="minorHAnsi" w:hAnsi="Calibri" w:cstheme="minorBidi"/>
                            <w:b/>
                            <w:bCs/>
                            <w:color w:val="000000" w:themeColor="text1"/>
                            <w:kern w:val="24"/>
                            <w:sz w:val="16"/>
                            <w:szCs w:val="16"/>
                          </w:rPr>
                        </w:pPr>
                        <w:r w:rsidRPr="00D217DE">
                          <w:rPr>
                            <w:rFonts w:asciiTheme="minorHAnsi" w:hAnsi="Calibri" w:cstheme="minorBidi"/>
                            <w:b/>
                            <w:bCs/>
                            <w:color w:val="000000" w:themeColor="text1"/>
                            <w:kern w:val="24"/>
                            <w:sz w:val="16"/>
                            <w:szCs w:val="16"/>
                          </w:rPr>
                          <w:t>3.2.2: RE/EE projects for rural electrification resulting from demos</w:t>
                        </w:r>
                      </w:p>
                    </w:txbxContent>
                  </v:textbox>
                </v:rect>
              </v:group>
            </w:pict>
          </mc:Fallback>
        </mc:AlternateContent>
      </w:r>
      <w:r w:rsidRPr="0097318B">
        <w:rPr>
          <w:rFonts w:ascii="Calibri" w:hAnsi="Calibri" w:cs="Calibri"/>
          <w:noProof/>
        </w:rPr>
        <mc:AlternateContent>
          <mc:Choice Requires="wps">
            <w:drawing>
              <wp:anchor distT="0" distB="0" distL="114300" distR="114300" simplePos="0" relativeHeight="251668992" behindDoc="0" locked="0" layoutInCell="1" allowOverlap="1" wp14:anchorId="664992B0" wp14:editId="61B35384">
                <wp:simplePos x="0" y="0"/>
                <wp:positionH relativeFrom="column">
                  <wp:posOffset>2409825</wp:posOffset>
                </wp:positionH>
                <wp:positionV relativeFrom="paragraph">
                  <wp:posOffset>4152900</wp:posOffset>
                </wp:positionV>
                <wp:extent cx="1934845" cy="419735"/>
                <wp:effectExtent l="0" t="0" r="27305" b="18415"/>
                <wp:wrapNone/>
                <wp:docPr id="305" name="Rounded Rectangle 305"/>
                <wp:cNvGraphicFramePr/>
                <a:graphic xmlns:a="http://schemas.openxmlformats.org/drawingml/2006/main">
                  <a:graphicData uri="http://schemas.microsoft.com/office/word/2010/wordprocessingShape">
                    <wps:wsp>
                      <wps:cNvSpPr/>
                      <wps:spPr>
                        <a:xfrm>
                          <a:off x="0" y="0"/>
                          <a:ext cx="1934845" cy="419735"/>
                        </a:xfrm>
                        <a:prstGeom prst="roundRect">
                          <a:avLst/>
                        </a:prstGeom>
                        <a:noFill/>
                        <a:ln w="19050">
                          <a:solidFill>
                            <a:schemeClr val="bg2">
                              <a:lumMod val="50000"/>
                            </a:schemeClr>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7C327FB1" w14:textId="26F29759" w:rsidR="001D67B7" w:rsidRPr="00295354" w:rsidRDefault="001D67B7" w:rsidP="00597FC7">
                            <w:pPr>
                              <w:pStyle w:val="NormalWeb"/>
                              <w:spacing w:before="0" w:beforeAutospacing="0" w:after="0" w:afterAutospacing="0"/>
                              <w:rPr>
                                <w:rFonts w:ascii="Arial Narrow" w:hAnsi="Arial Narrow" w:cs="Calibri"/>
                                <w:color w:val="000000" w:themeColor="text1"/>
                                <w:kern w:val="24"/>
                                <w:sz w:val="14"/>
                                <w:szCs w:val="14"/>
                              </w:rPr>
                            </w:pPr>
                            <w:r>
                              <w:rPr>
                                <w:rFonts w:ascii="Arial Narrow" w:hAnsi="Arial Narrow" w:cs="Calibri"/>
                                <w:color w:val="000000" w:themeColor="text1"/>
                                <w:kern w:val="24"/>
                                <w:sz w:val="14"/>
                                <w:szCs w:val="14"/>
                              </w:rPr>
                              <w:t>*</w:t>
                            </w:r>
                            <w:r w:rsidRPr="00295354">
                              <w:rPr>
                                <w:rFonts w:ascii="Arial Narrow" w:hAnsi="Arial Narrow" w:cs="Calibri"/>
                                <w:color w:val="000000" w:themeColor="text1"/>
                                <w:kern w:val="24"/>
                                <w:sz w:val="14"/>
                                <w:szCs w:val="14"/>
                              </w:rPr>
                              <w:t>Demo RE-based electricity generation and low carbon technology application projects successful</w:t>
                            </w:r>
                          </w:p>
                        </w:txbxContent>
                      </wps:txbx>
                      <wps:bodyPr wrap="square" rtlCol="0" anchor="ctr"/>
                    </wps:wsp>
                  </a:graphicData>
                </a:graphic>
              </wp:anchor>
            </w:drawing>
          </mc:Choice>
          <mc:Fallback xmlns:w16="http://schemas.microsoft.com/office/word/2018/wordml" xmlns:w16cex="http://schemas.microsoft.com/office/word/2018/wordml/cex">
            <w:pict>
              <v:roundrect w14:anchorId="664992B0" id="Rounded Rectangle 305" o:spid="_x0000_s1063" style="position:absolute;left:0;text-align:left;margin-left:189.75pt;margin-top:327pt;width:152.35pt;height:33.05pt;z-index:251668992;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" filled="f" strokecolor="#938953 [1614]" strokeweight="1.5pt">
                <v:stroke dashstyle="3 1"/>
                <v:textbox>
                  <w:txbxContent>
                    <w:p w14:paraId="7C327FB1" w14:textId="26F29759" w:rsidR="001D67B7" w:rsidRPr="00295354" w:rsidRDefault="001D67B7" w:rsidP="00597FC7">
                      <w:pPr>
                        <w:pStyle w:val="NormalWeb"/>
                        <w:spacing w:before="0" w:beforeAutospacing="0" w:after="0" w:afterAutospacing="0"/>
                        <w:rPr>
                          <w:rFonts w:ascii="Arial Narrow" w:hAnsi="Arial Narrow" w:cs="Calibri"/>
                          <w:color w:val="000000" w:themeColor="text1"/>
                          <w:kern w:val="24"/>
                          <w:sz w:val="14"/>
                          <w:szCs w:val="14"/>
                        </w:rPr>
                      </w:pPr>
                      <w:r>
                        <w:rPr>
                          <w:rFonts w:ascii="Arial Narrow" w:hAnsi="Arial Narrow" w:cs="Calibri"/>
                          <w:color w:val="000000" w:themeColor="text1"/>
                          <w:kern w:val="24"/>
                          <w:sz w:val="14"/>
                          <w:szCs w:val="14"/>
                        </w:rPr>
                        <w:t>*</w:t>
                      </w:r>
                      <w:r w:rsidRPr="00295354">
                        <w:rPr>
                          <w:rFonts w:ascii="Arial Narrow" w:hAnsi="Arial Narrow" w:cs="Calibri"/>
                          <w:color w:val="000000" w:themeColor="text1"/>
                          <w:kern w:val="24"/>
                          <w:sz w:val="14"/>
                          <w:szCs w:val="14"/>
                        </w:rPr>
                        <w:t>Demo RE-based electricity generation and low carbon technology application projects successful</w:t>
                      </w:r>
                    </w:p>
                  </w:txbxContent>
                </v:textbox>
              </v:roundrect>
            </w:pict>
          </mc:Fallback>
        </mc:AlternateContent>
      </w:r>
      <w:r w:rsidRPr="0097318B">
        <w:rPr>
          <w:rFonts w:ascii="Calibri" w:hAnsi="Calibri" w:cs="Calibri"/>
          <w:noProof/>
        </w:rPr>
        <mc:AlternateContent>
          <mc:Choice Requires="wps">
            <w:drawing>
              <wp:anchor distT="0" distB="0" distL="114300" distR="114300" simplePos="0" relativeHeight="251671040" behindDoc="0" locked="0" layoutInCell="1" allowOverlap="1" wp14:anchorId="1964CA78" wp14:editId="3797CFB0">
                <wp:simplePos x="0" y="0"/>
                <wp:positionH relativeFrom="column">
                  <wp:posOffset>4724400</wp:posOffset>
                </wp:positionH>
                <wp:positionV relativeFrom="paragraph">
                  <wp:posOffset>4124325</wp:posOffset>
                </wp:positionV>
                <wp:extent cx="2350836" cy="455361"/>
                <wp:effectExtent l="0" t="0" r="11430" b="20955"/>
                <wp:wrapNone/>
                <wp:docPr id="307" name="Rounded Rectangle 307"/>
                <wp:cNvGraphicFramePr/>
                <a:graphic xmlns:a="http://schemas.openxmlformats.org/drawingml/2006/main">
                  <a:graphicData uri="http://schemas.microsoft.com/office/word/2010/wordprocessingShape">
                    <wps:wsp>
                      <wps:cNvSpPr/>
                      <wps:spPr>
                        <a:xfrm>
                          <a:off x="0" y="0"/>
                          <a:ext cx="2350836" cy="455361"/>
                        </a:xfrm>
                        <a:prstGeom prst="roundRect">
                          <a:avLst/>
                        </a:prstGeom>
                        <a:noFill/>
                        <a:ln w="19050">
                          <a:solidFill>
                            <a:srgbClr val="FFC000"/>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61A078DB" w14:textId="77777777" w:rsidR="001D67B7" w:rsidRPr="00181DCB" w:rsidRDefault="001D67B7" w:rsidP="00597FC7">
                            <w:pPr>
                              <w:pStyle w:val="NormalWeb"/>
                              <w:spacing w:before="0" w:beforeAutospacing="0" w:after="0" w:afterAutospacing="0"/>
                              <w:rPr>
                                <w:rFonts w:ascii="Arial Narrow" w:hAnsi="Arial Narrow" w:cs="Calibri"/>
                                <w:color w:val="000000" w:themeColor="text1"/>
                                <w:kern w:val="24"/>
                                <w:sz w:val="14"/>
                                <w:szCs w:val="14"/>
                              </w:rPr>
                            </w:pPr>
                            <w:r w:rsidRPr="00181DCB">
                              <w:rPr>
                                <w:rFonts w:ascii="Arial Narrow" w:hAnsi="Arial Narrow" w:cs="Calibri"/>
                                <w:color w:val="000000" w:themeColor="text1"/>
                                <w:kern w:val="24"/>
                                <w:sz w:val="14"/>
                                <w:szCs w:val="14"/>
                              </w:rPr>
                              <w:t>*Local governments and private sector fully support and commit to the replication of successful results of the demo projects.</w:t>
                            </w:r>
                          </w:p>
                          <w:p w14:paraId="6449456B" w14:textId="2933F75E" w:rsidR="001D67B7" w:rsidRPr="00181DCB" w:rsidRDefault="001D67B7" w:rsidP="00597FC7">
                            <w:pPr>
                              <w:pStyle w:val="NormalWeb"/>
                              <w:spacing w:before="0" w:beforeAutospacing="0" w:after="0" w:afterAutospacing="0"/>
                              <w:rPr>
                                <w:rFonts w:ascii="Arial Narrow" w:hAnsi="Arial Narrow" w:cs="Calibri"/>
                                <w:color w:val="000000" w:themeColor="text1"/>
                                <w:kern w:val="24"/>
                                <w:sz w:val="14"/>
                                <w:szCs w:val="14"/>
                              </w:rPr>
                            </w:pPr>
                            <w:r w:rsidRPr="00181DCB">
                              <w:rPr>
                                <w:rFonts w:ascii="Arial Narrow" w:hAnsi="Arial Narrow" w:cs="Calibri"/>
                                <w:color w:val="000000" w:themeColor="text1"/>
                                <w:kern w:val="24"/>
                                <w:sz w:val="14"/>
                                <w:szCs w:val="14"/>
                              </w:rPr>
                              <w:t>Communities continuous towards project activities as per schedule</w:t>
                            </w:r>
                            <w:r>
                              <w:rPr>
                                <w:rFonts w:ascii="Arial Narrow" w:hAnsi="Arial Narrow" w:cs="Calibri"/>
                                <w:color w:val="000000" w:themeColor="text1"/>
                                <w:kern w:val="24"/>
                                <w:sz w:val="14"/>
                                <w:szCs w:val="14"/>
                              </w:rPr>
                              <w:t>d</w:t>
                            </w:r>
                            <w:r w:rsidRPr="00181DCB">
                              <w:rPr>
                                <w:rFonts w:ascii="Arial Narrow" w:hAnsi="Arial Narrow" w:cs="Calibri"/>
                                <w:color w:val="000000" w:themeColor="text1"/>
                                <w:kern w:val="24"/>
                                <w:sz w:val="14"/>
                                <w:szCs w:val="14"/>
                              </w:rPr>
                              <w:t xml:space="preserve"> implementation</w:t>
                            </w:r>
                          </w:p>
                        </w:txbxContent>
                      </wps:txbx>
                      <wps:bodyPr wrap="square" lIns="0" tIns="0" rIns="0" bIns="0" rtlCol="0" anchor="ctr">
                        <a:noAutofit/>
                      </wps:bodyPr>
                    </wps:wsp>
                  </a:graphicData>
                </a:graphic>
              </wp:anchor>
            </w:drawing>
          </mc:Choice>
          <mc:Fallback xmlns:w16="http://schemas.microsoft.com/office/word/2018/wordml" xmlns:w16cex="http://schemas.microsoft.com/office/word/2018/wordml/cex">
            <w:pict>
              <v:roundrect w14:anchorId="1964CA78" id="Rounded Rectangle 307" o:spid="_x0000_s1064" style="position:absolute;left:0;text-align:left;margin-left:372pt;margin-top:324.75pt;width:185.1pt;height:35.85pt;z-index:251671040;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" filled="f" strokecolor="#ffc000" strokeweight="1.5pt">
                <v:stroke dashstyle="3 1"/>
                <v:textbox inset="0,0,0,0">
                  <w:txbxContent>
                    <w:p w14:paraId="61A078DB" w14:textId="77777777" w:rsidR="001D67B7" w:rsidRPr="00181DCB" w:rsidRDefault="001D67B7" w:rsidP="00597FC7">
                      <w:pPr>
                        <w:pStyle w:val="NormalWeb"/>
                        <w:spacing w:before="0" w:beforeAutospacing="0" w:after="0" w:afterAutospacing="0"/>
                        <w:rPr>
                          <w:rFonts w:ascii="Arial Narrow" w:hAnsi="Arial Narrow" w:cs="Calibri"/>
                          <w:color w:val="000000" w:themeColor="text1"/>
                          <w:kern w:val="24"/>
                          <w:sz w:val="14"/>
                          <w:szCs w:val="14"/>
                        </w:rPr>
                      </w:pPr>
                      <w:r w:rsidRPr="00181DCB">
                        <w:rPr>
                          <w:rFonts w:ascii="Arial Narrow" w:hAnsi="Arial Narrow" w:cs="Calibri"/>
                          <w:color w:val="000000" w:themeColor="text1"/>
                          <w:kern w:val="24"/>
                          <w:sz w:val="14"/>
                          <w:szCs w:val="14"/>
                        </w:rPr>
                        <w:t>*Local governments and private sector fully support and commit to the replication of successful results of the demo projects.</w:t>
                      </w:r>
                    </w:p>
                    <w:p w14:paraId="6449456B" w14:textId="2933F75E" w:rsidR="001D67B7" w:rsidRPr="00181DCB" w:rsidRDefault="001D67B7" w:rsidP="00597FC7">
                      <w:pPr>
                        <w:pStyle w:val="NormalWeb"/>
                        <w:spacing w:before="0" w:beforeAutospacing="0" w:after="0" w:afterAutospacing="0"/>
                        <w:rPr>
                          <w:rFonts w:ascii="Arial Narrow" w:hAnsi="Arial Narrow" w:cs="Calibri"/>
                          <w:color w:val="000000" w:themeColor="text1"/>
                          <w:kern w:val="24"/>
                          <w:sz w:val="14"/>
                          <w:szCs w:val="14"/>
                        </w:rPr>
                      </w:pPr>
                      <w:r w:rsidRPr="00181DCB">
                        <w:rPr>
                          <w:rFonts w:ascii="Arial Narrow" w:hAnsi="Arial Narrow" w:cs="Calibri"/>
                          <w:color w:val="000000" w:themeColor="text1"/>
                          <w:kern w:val="24"/>
                          <w:sz w:val="14"/>
                          <w:szCs w:val="14"/>
                        </w:rPr>
                        <w:t>Communities continuous towards project activities as per schedule</w:t>
                      </w:r>
                      <w:r>
                        <w:rPr>
                          <w:rFonts w:ascii="Arial Narrow" w:hAnsi="Arial Narrow" w:cs="Calibri"/>
                          <w:color w:val="000000" w:themeColor="text1"/>
                          <w:kern w:val="24"/>
                          <w:sz w:val="14"/>
                          <w:szCs w:val="14"/>
                        </w:rPr>
                        <w:t>d</w:t>
                      </w:r>
                      <w:r w:rsidRPr="00181DCB">
                        <w:rPr>
                          <w:rFonts w:ascii="Arial Narrow" w:hAnsi="Arial Narrow" w:cs="Calibri"/>
                          <w:color w:val="000000" w:themeColor="text1"/>
                          <w:kern w:val="24"/>
                          <w:sz w:val="14"/>
                          <w:szCs w:val="14"/>
                        </w:rPr>
                        <w:t xml:space="preserve"> implementation</w:t>
                      </w:r>
                    </w:p>
                  </w:txbxContent>
                </v:textbox>
              </v:roundrect>
            </w:pict>
          </mc:Fallback>
        </mc:AlternateContent>
      </w:r>
      <w:r w:rsidRPr="0097318B">
        <w:rPr>
          <w:rFonts w:ascii="Calibri" w:hAnsi="Calibri" w:cs="Calibri"/>
          <w:noProof/>
        </w:rPr>
        <mc:AlternateContent>
          <mc:Choice Requires="wps">
            <w:drawing>
              <wp:anchor distT="0" distB="0" distL="114300" distR="114300" simplePos="0" relativeHeight="251673088" behindDoc="0" locked="0" layoutInCell="1" allowOverlap="1" wp14:anchorId="551BE7DA" wp14:editId="56075985">
                <wp:simplePos x="0" y="0"/>
                <wp:positionH relativeFrom="column">
                  <wp:posOffset>2209800</wp:posOffset>
                </wp:positionH>
                <wp:positionV relativeFrom="paragraph">
                  <wp:posOffset>5934075</wp:posOffset>
                </wp:positionV>
                <wp:extent cx="3147695" cy="711835"/>
                <wp:effectExtent l="0" t="0" r="14605" b="12065"/>
                <wp:wrapNone/>
                <wp:docPr id="311" name="Oval 311"/>
                <wp:cNvGraphicFramePr/>
                <a:graphic xmlns:a="http://schemas.openxmlformats.org/drawingml/2006/main">
                  <a:graphicData uri="http://schemas.microsoft.com/office/word/2010/wordprocessingShape">
                    <wps:wsp>
                      <wps:cNvSpPr/>
                      <wps:spPr>
                        <a:xfrm>
                          <a:off x="0" y="0"/>
                          <a:ext cx="3147695" cy="711835"/>
                        </a:xfrm>
                        <a:prstGeom prst="ellipse">
                          <a:avLst/>
                        </a:prstGeom>
                        <a:solidFill>
                          <a:schemeClr val="accent6">
                            <a:lumMod val="60000"/>
                            <a:lumOff val="40000"/>
                          </a:schemeClr>
                        </a:solidFill>
                        <a:ln w="19050">
                          <a:solidFill>
                            <a:schemeClr val="accent6"/>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4EBC160" w14:textId="77777777" w:rsidR="001D67B7" w:rsidRPr="005865B7" w:rsidRDefault="001D67B7" w:rsidP="00597FC7">
                            <w:pPr>
                              <w:pStyle w:val="NormalWeb"/>
                              <w:spacing w:before="0" w:beforeAutospacing="0" w:after="0" w:afterAutospacing="0"/>
                              <w:jc w:val="center"/>
                              <w:rPr>
                                <w:rFonts w:ascii="Arial Narrow" w:eastAsia="Arial" w:hAnsi="Arial Narrow" w:cs="Arial"/>
                                <w:b/>
                                <w:bCs/>
                                <w:color w:val="000000" w:themeColor="text1"/>
                                <w:kern w:val="24"/>
                                <w:sz w:val="16"/>
                                <w:szCs w:val="16"/>
                              </w:rPr>
                            </w:pPr>
                            <w:r w:rsidRPr="005865B7">
                              <w:rPr>
                                <w:rFonts w:ascii="Arial Narrow" w:eastAsia="Arial" w:hAnsi="Arial Narrow" w:cs="Arial"/>
                                <w:b/>
                                <w:bCs/>
                                <w:color w:val="000000" w:themeColor="text1"/>
                                <w:kern w:val="24"/>
                                <w:sz w:val="16"/>
                                <w:szCs w:val="16"/>
                              </w:rPr>
                              <w:t>Outcome 4: Enhanced awareness and knowledge of the government, private sector and communities on the cost-effective application of RE and EE technologies/practices</w:t>
                            </w:r>
                          </w:p>
                        </w:txbxContent>
                      </wps:txbx>
                      <wps:bodyPr wrap="square" lIns="0" tIns="0" rIns="0" bIns="0" rtlCol="0" anchor="ctr"/>
                    </wps:wsp>
                  </a:graphicData>
                </a:graphic>
              </wp:anchor>
            </w:drawing>
          </mc:Choice>
          <mc:Fallback xmlns:w16="http://schemas.microsoft.com/office/word/2018/wordml" xmlns:w16cex="http://schemas.microsoft.com/office/word/2018/wordml/cex">
            <w:pict>
              <v:oval w14:anchorId="551BE7DA" id="Oval 311" o:spid="_x0000_s1065" style="position:absolute;left:0;text-align:left;margin-left:174pt;margin-top:467.25pt;width:247.85pt;height:56.05pt;z-index:2516730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" fillcolor="#fabf8f [1945]" strokecolor="#f79646 [3209]" strokeweight="1.5pt">
                <v:textbox inset="0,0,0,0">
                  <w:txbxContent>
                    <w:p w14:paraId="44EBC160" w14:textId="77777777" w:rsidR="001D67B7" w:rsidRPr="005865B7" w:rsidRDefault="001D67B7" w:rsidP="00597FC7">
                      <w:pPr>
                        <w:pStyle w:val="NormalWeb"/>
                        <w:spacing w:before="0" w:beforeAutospacing="0" w:after="0" w:afterAutospacing="0"/>
                        <w:jc w:val="center"/>
                        <w:rPr>
                          <w:rFonts w:ascii="Arial Narrow" w:eastAsia="Arial" w:hAnsi="Arial Narrow" w:cs="Arial"/>
                          <w:b/>
                          <w:bCs/>
                          <w:color w:val="000000" w:themeColor="text1"/>
                          <w:kern w:val="24"/>
                          <w:sz w:val="16"/>
                          <w:szCs w:val="16"/>
                        </w:rPr>
                      </w:pPr>
                      <w:r w:rsidRPr="005865B7">
                        <w:rPr>
                          <w:rFonts w:ascii="Arial Narrow" w:eastAsia="Arial" w:hAnsi="Arial Narrow" w:cs="Arial"/>
                          <w:b/>
                          <w:bCs/>
                          <w:color w:val="000000" w:themeColor="text1"/>
                          <w:kern w:val="24"/>
                          <w:sz w:val="16"/>
                          <w:szCs w:val="16"/>
                        </w:rPr>
                        <w:t>Outcome 4: Enhanced awareness and knowledge of the government, private sector and communities on the cost-effective application of RE and EE technologies/practices</w:t>
                      </w:r>
                    </w:p>
                  </w:txbxContent>
                </v:textbox>
              </v:oval>
            </w:pict>
          </mc:Fallback>
        </mc:AlternateContent>
      </w:r>
      <w:r w:rsidRPr="0097318B">
        <w:rPr>
          <w:rFonts w:ascii="Calibri" w:hAnsi="Calibri" w:cs="Calibri"/>
          <w:noProof/>
        </w:rPr>
        <mc:AlternateContent>
          <mc:Choice Requires="wps">
            <w:drawing>
              <wp:anchor distT="0" distB="0" distL="114300" distR="114300" simplePos="0" relativeHeight="251675136" behindDoc="0" locked="0" layoutInCell="1" allowOverlap="1" wp14:anchorId="40E2C1C4" wp14:editId="73022133">
                <wp:simplePos x="0" y="0"/>
                <wp:positionH relativeFrom="column">
                  <wp:posOffset>2409825</wp:posOffset>
                </wp:positionH>
                <wp:positionV relativeFrom="paragraph">
                  <wp:posOffset>5305425</wp:posOffset>
                </wp:positionV>
                <wp:extent cx="1947553" cy="581891"/>
                <wp:effectExtent l="0" t="0" r="14605" b="27940"/>
                <wp:wrapNone/>
                <wp:docPr id="316" name="Rounded Rectangle 316"/>
                <wp:cNvGraphicFramePr/>
                <a:graphic xmlns:a="http://schemas.openxmlformats.org/drawingml/2006/main">
                  <a:graphicData uri="http://schemas.microsoft.com/office/word/2010/wordprocessingShape">
                    <wps:wsp>
                      <wps:cNvSpPr/>
                      <wps:spPr>
                        <a:xfrm>
                          <a:off x="0" y="0"/>
                          <a:ext cx="1947553" cy="581891"/>
                        </a:xfrm>
                        <a:prstGeom prst="roundRect">
                          <a:avLst/>
                        </a:prstGeom>
                        <a:noFill/>
                        <a:ln w="19050">
                          <a:solidFill>
                            <a:schemeClr val="bg2">
                              <a:lumMod val="50000"/>
                            </a:schemeClr>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3D897D21" w14:textId="77777777" w:rsidR="001D67B7" w:rsidRPr="005865B7" w:rsidRDefault="001D67B7" w:rsidP="00597FC7">
                            <w:pPr>
                              <w:pStyle w:val="NormalWeb"/>
                              <w:spacing w:before="0" w:beforeAutospacing="0" w:after="0" w:afterAutospacing="0"/>
                              <w:rPr>
                                <w:rFonts w:ascii="Arial Narrow" w:hAnsi="Arial Narrow" w:cs="Calibri"/>
                                <w:color w:val="000000" w:themeColor="text1"/>
                                <w:kern w:val="24"/>
                                <w:sz w:val="14"/>
                                <w:szCs w:val="14"/>
                              </w:rPr>
                            </w:pPr>
                            <w:r w:rsidRPr="005865B7">
                              <w:rPr>
                                <w:rFonts w:ascii="Arial Narrow" w:hAnsi="Arial Narrow" w:cs="Calibri"/>
                                <w:color w:val="000000" w:themeColor="text1"/>
                                <w:kern w:val="24"/>
                                <w:sz w:val="14"/>
                                <w:szCs w:val="14"/>
                              </w:rPr>
                              <w:t xml:space="preserve">*National and local government personnel for completion of training courses </w:t>
                            </w:r>
                          </w:p>
                          <w:p w14:paraId="5E923D5E" w14:textId="77777777" w:rsidR="001D67B7" w:rsidRPr="005865B7" w:rsidRDefault="001D67B7" w:rsidP="00597FC7">
                            <w:pPr>
                              <w:pStyle w:val="NormalWeb"/>
                              <w:spacing w:before="0" w:beforeAutospacing="0" w:after="0" w:afterAutospacing="0"/>
                              <w:rPr>
                                <w:rFonts w:ascii="Arial Narrow" w:hAnsi="Arial Narrow" w:cs="Calibri"/>
                                <w:color w:val="000000" w:themeColor="text1"/>
                                <w:kern w:val="24"/>
                                <w:sz w:val="14"/>
                                <w:szCs w:val="14"/>
                              </w:rPr>
                            </w:pPr>
                            <w:r w:rsidRPr="005865B7">
                              <w:rPr>
                                <w:rFonts w:ascii="Arial Narrow" w:hAnsi="Arial Narrow" w:cs="Calibri"/>
                                <w:color w:val="000000" w:themeColor="text1"/>
                                <w:kern w:val="24"/>
                                <w:sz w:val="14"/>
                                <w:szCs w:val="14"/>
                              </w:rPr>
                              <w:t>*Business registrations of local technical and engineering service providers that are working on energy access and low carbon technology projects</w:t>
                            </w:r>
                          </w:p>
                        </w:txbxContent>
                      </wps:txbx>
                      <wps:bodyPr wrap="square" lIns="0" tIns="0" rIns="0" bIns="0" rtlCol="0" anchor="ctr">
                        <a:noAutofit/>
                      </wps:bodyPr>
                    </wps:wsp>
                  </a:graphicData>
                </a:graphic>
              </wp:anchor>
            </w:drawing>
          </mc:Choice>
          <mc:Fallback xmlns:w16="http://schemas.microsoft.com/office/word/2018/wordml" xmlns:w16cex="http://schemas.microsoft.com/office/word/2018/wordml/cex">
            <w:pict>
              <v:roundrect w14:anchorId="40E2C1C4" id="Rounded Rectangle 316" o:spid="_x0000_s1066" style="position:absolute;left:0;text-align:left;margin-left:189.75pt;margin-top:417.75pt;width:153.35pt;height:45.8pt;z-index:251675136;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" filled="f" strokecolor="#938953 [1614]" strokeweight="1.5pt">
                <v:stroke dashstyle="3 1"/>
                <v:textbox inset="0,0,0,0">
                  <w:txbxContent>
                    <w:p w14:paraId="3D897D21" w14:textId="77777777" w:rsidR="001D67B7" w:rsidRPr="005865B7" w:rsidRDefault="001D67B7" w:rsidP="00597FC7">
                      <w:pPr>
                        <w:pStyle w:val="NormalWeb"/>
                        <w:spacing w:before="0" w:beforeAutospacing="0" w:after="0" w:afterAutospacing="0"/>
                        <w:rPr>
                          <w:rFonts w:ascii="Arial Narrow" w:hAnsi="Arial Narrow" w:cs="Calibri"/>
                          <w:color w:val="000000" w:themeColor="text1"/>
                          <w:kern w:val="24"/>
                          <w:sz w:val="14"/>
                          <w:szCs w:val="14"/>
                        </w:rPr>
                      </w:pPr>
                      <w:r w:rsidRPr="005865B7">
                        <w:rPr>
                          <w:rFonts w:ascii="Arial Narrow" w:hAnsi="Arial Narrow" w:cs="Calibri"/>
                          <w:color w:val="000000" w:themeColor="text1"/>
                          <w:kern w:val="24"/>
                          <w:sz w:val="14"/>
                          <w:szCs w:val="14"/>
                        </w:rPr>
                        <w:t xml:space="preserve">*National and local government personnel for completion of training courses </w:t>
                      </w:r>
                    </w:p>
                    <w:p w14:paraId="5E923D5E" w14:textId="77777777" w:rsidR="001D67B7" w:rsidRPr="005865B7" w:rsidRDefault="001D67B7" w:rsidP="00597FC7">
                      <w:pPr>
                        <w:pStyle w:val="NormalWeb"/>
                        <w:spacing w:before="0" w:beforeAutospacing="0" w:after="0" w:afterAutospacing="0"/>
                        <w:rPr>
                          <w:rFonts w:ascii="Arial Narrow" w:hAnsi="Arial Narrow" w:cs="Calibri"/>
                          <w:color w:val="000000" w:themeColor="text1"/>
                          <w:kern w:val="24"/>
                          <w:sz w:val="14"/>
                          <w:szCs w:val="14"/>
                        </w:rPr>
                      </w:pPr>
                      <w:r w:rsidRPr="005865B7">
                        <w:rPr>
                          <w:rFonts w:ascii="Arial Narrow" w:hAnsi="Arial Narrow" w:cs="Calibri"/>
                          <w:color w:val="000000" w:themeColor="text1"/>
                          <w:kern w:val="24"/>
                          <w:sz w:val="14"/>
                          <w:szCs w:val="14"/>
                        </w:rPr>
                        <w:t>*Business registrations of local technical and engineering service providers that are working on energy access and low carbon technology projects</w:t>
                      </w:r>
                    </w:p>
                  </w:txbxContent>
                </v:textbox>
              </v:roundrect>
            </w:pict>
          </mc:Fallback>
        </mc:AlternateContent>
      </w:r>
      <w:r w:rsidRPr="0097318B">
        <w:rPr>
          <w:rFonts w:ascii="Calibri" w:hAnsi="Calibri" w:cs="Calibri"/>
          <w:noProof/>
        </w:rPr>
        <mc:AlternateContent>
          <mc:Choice Requires="wps">
            <w:drawing>
              <wp:anchor distT="0" distB="0" distL="114300" distR="114300" simplePos="0" relativeHeight="251677184" behindDoc="0" locked="0" layoutInCell="1" allowOverlap="1" wp14:anchorId="5C966EA6" wp14:editId="33C09238">
                <wp:simplePos x="0" y="0"/>
                <wp:positionH relativeFrom="column">
                  <wp:posOffset>4705350</wp:posOffset>
                </wp:positionH>
                <wp:positionV relativeFrom="paragraph">
                  <wp:posOffset>5381625</wp:posOffset>
                </wp:positionV>
                <wp:extent cx="2374520" cy="489453"/>
                <wp:effectExtent l="0" t="0" r="26035" b="25400"/>
                <wp:wrapNone/>
                <wp:docPr id="318" name="Rounded Rectangle 318"/>
                <wp:cNvGraphicFramePr/>
                <a:graphic xmlns:a="http://schemas.openxmlformats.org/drawingml/2006/main">
                  <a:graphicData uri="http://schemas.microsoft.com/office/word/2010/wordprocessingShape">
                    <wps:wsp>
                      <wps:cNvSpPr/>
                      <wps:spPr>
                        <a:xfrm>
                          <a:off x="0" y="0"/>
                          <a:ext cx="2374520" cy="489453"/>
                        </a:xfrm>
                        <a:prstGeom prst="roundRect">
                          <a:avLst/>
                        </a:prstGeom>
                        <a:noFill/>
                        <a:ln w="19050">
                          <a:solidFill>
                            <a:srgbClr val="FFC000"/>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3127B2DD" w14:textId="77777777" w:rsidR="001D67B7" w:rsidRPr="005865B7" w:rsidRDefault="001D67B7" w:rsidP="00597FC7">
                            <w:pPr>
                              <w:pStyle w:val="NormalWeb"/>
                              <w:spacing w:before="0" w:beforeAutospacing="0" w:after="0" w:afterAutospacing="0"/>
                              <w:rPr>
                                <w:rFonts w:ascii="Arial Narrow" w:hAnsi="Arial Narrow" w:cs="Calibri"/>
                                <w:color w:val="000000" w:themeColor="text1"/>
                                <w:kern w:val="24"/>
                                <w:sz w:val="14"/>
                                <w:szCs w:val="14"/>
                              </w:rPr>
                            </w:pPr>
                            <w:r w:rsidRPr="005865B7">
                              <w:rPr>
                                <w:rFonts w:ascii="Arial Narrow" w:hAnsi="Arial Narrow" w:cs="Calibri"/>
                                <w:color w:val="000000" w:themeColor="text1"/>
                                <w:kern w:val="24"/>
                                <w:sz w:val="14"/>
                                <w:szCs w:val="14"/>
                              </w:rPr>
                              <w:t>*Continuous commitment and support on energy access, sustainable energy and low carbon technology applications by the national and provincial governments.</w:t>
                            </w:r>
                          </w:p>
                        </w:txbxContent>
                      </wps:txbx>
                      <wps:bodyPr wrap="square" lIns="0" tIns="0" rIns="0" bIns="0" rtlCol="0" anchor="ctr">
                        <a:noAutofit/>
                      </wps:bodyPr>
                    </wps:wsp>
                  </a:graphicData>
                </a:graphic>
              </wp:anchor>
            </w:drawing>
          </mc:Choice>
          <mc:Fallback xmlns:w16="http://schemas.microsoft.com/office/word/2018/wordml" xmlns:w16cex="http://schemas.microsoft.com/office/word/2018/wordml/cex">
            <w:pict>
              <v:roundrect w14:anchorId="5C966EA6" id="Rounded Rectangle 318" o:spid="_x0000_s1067" style="position:absolute;left:0;text-align:left;margin-left:370.5pt;margin-top:423.75pt;width:186.95pt;height:38.55pt;z-index:25167718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" filled="f" strokecolor="#ffc000" strokeweight="1.5pt">
                <v:stroke dashstyle="3 1"/>
                <v:textbox inset="0,0,0,0">
                  <w:txbxContent>
                    <w:p w14:paraId="3127B2DD" w14:textId="77777777" w:rsidR="001D67B7" w:rsidRPr="005865B7" w:rsidRDefault="001D67B7" w:rsidP="00597FC7">
                      <w:pPr>
                        <w:pStyle w:val="NormalWeb"/>
                        <w:spacing w:before="0" w:beforeAutospacing="0" w:after="0" w:afterAutospacing="0"/>
                        <w:rPr>
                          <w:rFonts w:ascii="Arial Narrow" w:hAnsi="Arial Narrow" w:cs="Calibri"/>
                          <w:color w:val="000000" w:themeColor="text1"/>
                          <w:kern w:val="24"/>
                          <w:sz w:val="14"/>
                          <w:szCs w:val="14"/>
                        </w:rPr>
                      </w:pPr>
                      <w:r w:rsidRPr="005865B7">
                        <w:rPr>
                          <w:rFonts w:ascii="Arial Narrow" w:hAnsi="Arial Narrow" w:cs="Calibri"/>
                          <w:color w:val="000000" w:themeColor="text1"/>
                          <w:kern w:val="24"/>
                          <w:sz w:val="14"/>
                          <w:szCs w:val="14"/>
                        </w:rPr>
                        <w:t>*Continuous commitment and support on energy access, sustainable energy and low carbon technology applications by the national and provincial governments.</w:t>
                      </w:r>
                    </w:p>
                  </w:txbxContent>
                </v:textbox>
              </v:roundrect>
            </w:pict>
          </mc:Fallback>
        </mc:AlternateContent>
      </w:r>
      <w:r w:rsidRPr="0097318B">
        <w:rPr>
          <w:rFonts w:ascii="Calibri" w:hAnsi="Calibri" w:cs="Calibri"/>
          <w:noProof/>
        </w:rPr>
        <mc:AlternateContent>
          <mc:Choice Requires="wps">
            <w:drawing>
              <wp:anchor distT="0" distB="0" distL="114300" distR="114300" simplePos="0" relativeHeight="251679232" behindDoc="0" locked="0" layoutInCell="1" allowOverlap="1" wp14:anchorId="00A4D67D" wp14:editId="7DB64F5F">
                <wp:simplePos x="0" y="0"/>
                <wp:positionH relativeFrom="column">
                  <wp:posOffset>-342900</wp:posOffset>
                </wp:positionH>
                <wp:positionV relativeFrom="paragraph">
                  <wp:posOffset>1447800</wp:posOffset>
                </wp:positionV>
                <wp:extent cx="1956435" cy="259715"/>
                <wp:effectExtent l="0" t="0" r="24765" b="26035"/>
                <wp:wrapNone/>
                <wp:docPr id="321" name="Rectangle 321"/>
                <wp:cNvGraphicFramePr/>
                <a:graphic xmlns:a="http://schemas.openxmlformats.org/drawingml/2006/main">
                  <a:graphicData uri="http://schemas.microsoft.com/office/word/2010/wordprocessingShape">
                    <wps:wsp>
                      <wps:cNvSpPr/>
                      <wps:spPr>
                        <a:xfrm>
                          <a:off x="0" y="0"/>
                          <a:ext cx="1956435" cy="259715"/>
                        </a:xfrm>
                        <a:prstGeom prst="rect">
                          <a:avLst/>
                        </a:prstGeom>
                        <a:solidFill>
                          <a:schemeClr val="accent1">
                            <a:lumMod val="20000"/>
                            <a:lumOff val="80000"/>
                          </a:schemeClr>
                        </a:solidFill>
                        <a:ln w="19050">
                          <a:solidFill>
                            <a:schemeClr val="accent1"/>
                          </a:solidFill>
                        </a:ln>
                      </wps:spPr>
                      <wps:style>
                        <a:lnRef idx="0">
                          <a:scrgbClr r="0" g="0" b="0"/>
                        </a:lnRef>
                        <a:fillRef idx="0">
                          <a:scrgbClr r="0" g="0" b="0"/>
                        </a:fillRef>
                        <a:effectRef idx="0">
                          <a:scrgbClr r="0" g="0" b="0"/>
                        </a:effectRef>
                        <a:fontRef idx="minor">
                          <a:schemeClr val="dk1">
                            <a:hueOff val="0"/>
                            <a:satOff val="0"/>
                            <a:lumOff val="0"/>
                            <a:alphaOff val="0"/>
                          </a:schemeClr>
                        </a:fontRef>
                      </wps:style>
                      <wps:txbx>
                        <w:txbxContent>
                          <w:p w14:paraId="6468028E" w14:textId="77777777" w:rsidR="001D67B7" w:rsidRPr="001C731C" w:rsidRDefault="001D67B7" w:rsidP="00597FC7">
                            <w:pPr>
                              <w:pStyle w:val="NormalWeb"/>
                              <w:spacing w:before="0" w:beforeAutospacing="0" w:after="76" w:afterAutospacing="0" w:line="216" w:lineRule="auto"/>
                              <w:rPr>
                                <w:sz w:val="16"/>
                                <w:szCs w:val="16"/>
                              </w:rPr>
                            </w:pPr>
                            <w:r w:rsidRPr="001C731C">
                              <w:rPr>
                                <w:rFonts w:asciiTheme="minorHAnsi" w:hAnsi="Calibri" w:cstheme="minorBidi"/>
                                <w:b/>
                                <w:bCs/>
                                <w:color w:val="000000" w:themeColor="dark1"/>
                                <w:kern w:val="24"/>
                                <w:sz w:val="16"/>
                                <w:szCs w:val="16"/>
                                <w14:textFill>
                                  <w14:solidFill>
                                    <w14:schemeClr w14:val="dk1">
                                      <w14:satOff w14:val="0"/>
                                      <w14:lumOff w14:val="0"/>
                                    </w14:schemeClr>
                                  </w14:solidFill>
                                </w14:textFill>
                              </w:rPr>
                              <w:t>1.4: Rural electrification plans at the national and local levels</w:t>
                            </w:r>
                          </w:p>
                        </w:txbxContent>
                      </wps:txbx>
                      <wps:bodyPr spcFirstLastPara="0" vert="horz" wrap="square" lIns="4445" tIns="4445" rIns="4445" bIns="4445" numCol="1" spcCol="1270" anchor="ctr" anchorCtr="0">
                        <a:noAutofit/>
                      </wps:bodyPr>
                    </wps:wsp>
                  </a:graphicData>
                </a:graphic>
              </wp:anchor>
            </w:drawing>
          </mc:Choice>
          <mc:Fallback xmlns:w16="http://schemas.microsoft.com/office/word/2018/wordml" xmlns:w16cex="http://schemas.microsoft.com/office/word/2018/wordml/cex">
            <w:pict>
              <v:rect w14:anchorId="00A4D67D" id="Rectangle 321" o:spid="_x0000_s1068" style="position:absolute;left:0;text-align:left;margin-left:-27pt;margin-top:114pt;width:154.05pt;height:20.45pt;z-index:2516792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" fillcolor="#dbe5f1 [660]" strokecolor="#4f81bd [3204]" strokeweight="1.5pt">
                <v:textbox inset=".35pt,.35pt,.35pt,.35pt">
                  <w:txbxContent>
                    <w:p w14:paraId="6468028E" w14:textId="77777777" w:rsidR="001D67B7" w:rsidRPr="001C731C" w:rsidRDefault="001D67B7" w:rsidP="00597FC7">
                      <w:pPr>
                        <w:pStyle w:val="NormalWeb"/>
                        <w:spacing w:before="0" w:beforeAutospacing="0" w:after="76" w:afterAutospacing="0" w:line="216" w:lineRule="auto"/>
                        <w:rPr>
                          <w:sz w:val="16"/>
                          <w:szCs w:val="16"/>
                        </w:rPr>
                      </w:pPr>
                      <w:r w:rsidRPr="001C731C">
                        <w:rPr>
                          <w:rFonts w:asciiTheme="minorHAnsi" w:hAnsi="Calibri" w:cstheme="minorBidi"/>
                          <w:b/>
                          <w:bCs/>
                          <w:color w:val="000000" w:themeColor="dark1"/>
                          <w:kern w:val="24"/>
                          <w:sz w:val="16"/>
                          <w:szCs w:val="16"/>
                          <w14:textFill>
                            <w14:solidFill>
                              <w14:schemeClr w14:val="dk1">
                                <w14:satOff w14:val="0"/>
                                <w14:lumOff w14:val="0"/>
                              </w14:schemeClr>
                            </w14:solidFill>
                          </w14:textFill>
                        </w:rPr>
                        <w:t>1.4: Rural electrification plans at the national and local levels</w:t>
                      </w:r>
                    </w:p>
                  </w:txbxContent>
                </v:textbox>
              </v:rect>
            </w:pict>
          </mc:Fallback>
        </mc:AlternateContent>
      </w:r>
      <w:r w:rsidRPr="0097318B">
        <w:rPr>
          <w:rFonts w:ascii="Calibri" w:hAnsi="Calibri" w:cs="Calibri"/>
          <w:noProof/>
        </w:rPr>
        <mc:AlternateContent>
          <mc:Choice Requires="wps">
            <w:drawing>
              <wp:anchor distT="0" distB="0" distL="114300" distR="114300" simplePos="0" relativeHeight="251682304" behindDoc="0" locked="0" layoutInCell="1" allowOverlap="1" wp14:anchorId="2022FA62" wp14:editId="560FF854">
                <wp:simplePos x="0" y="0"/>
                <wp:positionH relativeFrom="column">
                  <wp:posOffset>2409825</wp:posOffset>
                </wp:positionH>
                <wp:positionV relativeFrom="paragraph">
                  <wp:posOffset>2943225</wp:posOffset>
                </wp:positionV>
                <wp:extent cx="1934845" cy="273050"/>
                <wp:effectExtent l="0" t="0" r="27305" b="12700"/>
                <wp:wrapNone/>
                <wp:docPr id="324" name="Rounded Rectangle 324"/>
                <wp:cNvGraphicFramePr/>
                <a:graphic xmlns:a="http://schemas.openxmlformats.org/drawingml/2006/main">
                  <a:graphicData uri="http://schemas.microsoft.com/office/word/2010/wordprocessingShape">
                    <wps:wsp>
                      <wps:cNvSpPr/>
                      <wps:spPr>
                        <a:xfrm>
                          <a:off x="0" y="0"/>
                          <a:ext cx="1934845" cy="273050"/>
                        </a:xfrm>
                        <a:prstGeom prst="roundRect">
                          <a:avLst/>
                        </a:prstGeom>
                        <a:noFill/>
                        <a:ln w="19050">
                          <a:solidFill>
                            <a:schemeClr val="bg2">
                              <a:lumMod val="50000"/>
                            </a:schemeClr>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565700DF" w14:textId="319B1E9F" w:rsidR="001D67B7" w:rsidRPr="008E5BF3" w:rsidRDefault="001D67B7" w:rsidP="008E5BF3">
                            <w:pPr>
                              <w:pStyle w:val="NormalWeb"/>
                              <w:spacing w:before="0" w:beforeAutospacing="0" w:after="0" w:afterAutospacing="0"/>
                              <w:rPr>
                                <w:rFonts w:ascii="Arial Narrow" w:hAnsi="Arial Narrow" w:cs="Calibri"/>
                                <w:color w:val="000000" w:themeColor="text1"/>
                                <w:kern w:val="24"/>
                                <w:sz w:val="14"/>
                                <w:szCs w:val="14"/>
                              </w:rPr>
                            </w:pPr>
                            <w:r>
                              <w:rPr>
                                <w:rFonts w:ascii="Arial Narrow" w:hAnsi="Arial Narrow" w:cs="Calibri"/>
                                <w:color w:val="000000" w:themeColor="text1"/>
                                <w:kern w:val="24"/>
                                <w:sz w:val="14"/>
                                <w:szCs w:val="14"/>
                              </w:rPr>
                              <w:t>*</w:t>
                            </w:r>
                            <w:r w:rsidRPr="008E5BF3">
                              <w:rPr>
                                <w:rFonts w:ascii="Arial Narrow" w:hAnsi="Arial Narrow" w:cs="Calibri"/>
                                <w:color w:val="000000" w:themeColor="text1"/>
                                <w:kern w:val="24"/>
                                <w:sz w:val="14"/>
                                <w:szCs w:val="14"/>
                              </w:rPr>
                              <w:t xml:space="preserve">RE-based rural electrification program and plans are implemented  </w:t>
                            </w:r>
                          </w:p>
                        </w:txbxContent>
                      </wps:txbx>
                      <wps:bodyPr wrap="square" lIns="0" tIns="0" rIns="0" bIns="0" rtlCol="0" anchor="ctr">
                        <a:noAutofit/>
                      </wps:bodyPr>
                    </wps:wsp>
                  </a:graphicData>
                </a:graphic>
              </wp:anchor>
            </w:drawing>
          </mc:Choice>
          <mc:Fallback xmlns:w16="http://schemas.microsoft.com/office/word/2018/wordml" xmlns:w16cex="http://schemas.microsoft.com/office/word/2018/wordml/cex">
            <w:pict>
              <v:roundrect w14:anchorId="2022FA62" id="Rounded Rectangle 324" o:spid="_x0000_s1069" style="position:absolute;left:0;text-align:left;margin-left:189.75pt;margin-top:231.75pt;width:152.35pt;height:21.5pt;z-index:25168230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" filled="f" strokecolor="#938953 [1614]" strokeweight="1.5pt">
                <v:stroke dashstyle="3 1"/>
                <v:textbox inset="0,0,0,0">
                  <w:txbxContent>
                    <w:p w14:paraId="565700DF" w14:textId="319B1E9F" w:rsidR="001D67B7" w:rsidRPr="008E5BF3" w:rsidRDefault="001D67B7" w:rsidP="008E5BF3">
                      <w:pPr>
                        <w:pStyle w:val="NormalWeb"/>
                        <w:spacing w:before="0" w:beforeAutospacing="0" w:after="0" w:afterAutospacing="0"/>
                        <w:rPr>
                          <w:rFonts w:ascii="Arial Narrow" w:hAnsi="Arial Narrow" w:cs="Calibri"/>
                          <w:color w:val="000000" w:themeColor="text1"/>
                          <w:kern w:val="24"/>
                          <w:sz w:val="14"/>
                          <w:szCs w:val="14"/>
                        </w:rPr>
                      </w:pPr>
                      <w:r>
                        <w:rPr>
                          <w:rFonts w:ascii="Arial Narrow" w:hAnsi="Arial Narrow" w:cs="Calibri"/>
                          <w:color w:val="000000" w:themeColor="text1"/>
                          <w:kern w:val="24"/>
                          <w:sz w:val="14"/>
                          <w:szCs w:val="14"/>
                        </w:rPr>
                        <w:t>*</w:t>
                      </w:r>
                      <w:r w:rsidRPr="008E5BF3">
                        <w:rPr>
                          <w:rFonts w:ascii="Arial Narrow" w:hAnsi="Arial Narrow" w:cs="Calibri"/>
                          <w:color w:val="000000" w:themeColor="text1"/>
                          <w:kern w:val="24"/>
                          <w:sz w:val="14"/>
                          <w:szCs w:val="14"/>
                        </w:rPr>
                        <w:t xml:space="preserve">RE-based rural electrification program and plans are implemented  </w:t>
                      </w:r>
                    </w:p>
                  </w:txbxContent>
                </v:textbox>
              </v:roundrect>
            </w:pict>
          </mc:Fallback>
        </mc:AlternateContent>
      </w:r>
      <w:r w:rsidRPr="0097318B">
        <w:rPr>
          <w:rFonts w:ascii="Calibri" w:hAnsi="Calibri" w:cs="Calibri"/>
          <w:noProof/>
        </w:rPr>
        <mc:AlternateContent>
          <mc:Choice Requires="wps">
            <w:drawing>
              <wp:anchor distT="0" distB="0" distL="114300" distR="114300" simplePos="0" relativeHeight="251684352" behindDoc="0" locked="0" layoutInCell="1" allowOverlap="1" wp14:anchorId="4868EF79" wp14:editId="3DB6A26E">
                <wp:simplePos x="0" y="0"/>
                <wp:positionH relativeFrom="column">
                  <wp:posOffset>5334000</wp:posOffset>
                </wp:positionH>
                <wp:positionV relativeFrom="paragraph">
                  <wp:posOffset>4905375</wp:posOffset>
                </wp:positionV>
                <wp:extent cx="1880358" cy="5715"/>
                <wp:effectExtent l="0" t="95250" r="0" b="108585"/>
                <wp:wrapNone/>
                <wp:docPr id="328" name="Straight Connector 328"/>
                <wp:cNvGraphicFramePr/>
                <a:graphic xmlns:a="http://schemas.openxmlformats.org/drawingml/2006/main">
                  <a:graphicData uri="http://schemas.microsoft.com/office/word/2010/wordprocessingShape">
                    <wps:wsp>
                      <wps:cNvCnPr/>
                      <wps:spPr>
                        <a:xfrm>
                          <a:off x="0" y="0"/>
                          <a:ext cx="1880358" cy="5715"/>
                        </a:xfrm>
                        <a:prstGeom prst="line">
                          <a:avLst/>
                        </a:prstGeom>
                        <a:ln w="41275">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744B9DFC" id="Straight Connector 328" o:spid="_x0000_s1026" style="position:absolute;z-index:251684352;visibility:visible;mso-wrap-style:square;mso-wrap-distance-left:9pt;mso-wrap-distance-top:0;mso-wrap-distance-right:9pt;mso-wrap-distance-bottom:0;mso-position-horizontal:absolute;mso-position-horizontal-relative:text;mso-position-vertical:absolute;mso-position-vertical-relative:text" from="420pt,386.25pt" to="568.05pt,38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" strokecolor="#0070c0" strokeweight="3.25pt">
                <v:stroke endarrow="block"/>
              </v:line>
            </w:pict>
          </mc:Fallback>
        </mc:AlternateContent>
      </w:r>
      <w:r w:rsidRPr="0097318B">
        <w:rPr>
          <w:rFonts w:ascii="Calibri" w:hAnsi="Calibri" w:cs="Calibri"/>
          <w:noProof/>
        </w:rPr>
        <mc:AlternateContent>
          <mc:Choice Requires="wps">
            <w:drawing>
              <wp:anchor distT="0" distB="0" distL="114300" distR="114300" simplePos="0" relativeHeight="251686400" behindDoc="0" locked="0" layoutInCell="1" allowOverlap="1" wp14:anchorId="604C9300" wp14:editId="22822FBA">
                <wp:simplePos x="0" y="0"/>
                <wp:positionH relativeFrom="column">
                  <wp:posOffset>5353050</wp:posOffset>
                </wp:positionH>
                <wp:positionV relativeFrom="paragraph">
                  <wp:posOffset>6276975</wp:posOffset>
                </wp:positionV>
                <wp:extent cx="1889571" cy="6350"/>
                <wp:effectExtent l="0" t="95250" r="0" b="107950"/>
                <wp:wrapNone/>
                <wp:docPr id="329" name="Straight Connector 329"/>
                <wp:cNvGraphicFramePr/>
                <a:graphic xmlns:a="http://schemas.openxmlformats.org/drawingml/2006/main">
                  <a:graphicData uri="http://schemas.microsoft.com/office/word/2010/wordprocessingShape">
                    <wps:wsp>
                      <wps:cNvCnPr/>
                      <wps:spPr>
                        <a:xfrm flipV="1">
                          <a:off x="0" y="0"/>
                          <a:ext cx="1889571" cy="6350"/>
                        </a:xfrm>
                        <a:prstGeom prst="line">
                          <a:avLst/>
                        </a:prstGeom>
                        <a:ln w="41275">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5B7056C2" id="Straight Connector 329" o:spid="_x0000_s1026" style="position:absolute;flip:y;z-index:251686400;visibility:visible;mso-wrap-style:square;mso-wrap-distance-left:9pt;mso-wrap-distance-top:0;mso-wrap-distance-right:9pt;mso-wrap-distance-bottom:0;mso-position-horizontal:absolute;mso-position-horizontal-relative:text;mso-position-vertical:absolute;mso-position-vertical-relative:text" from="421.5pt,494.25pt" to="570.3pt,494.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" strokecolor="#0070c0" strokeweight="3.25pt">
                <v:stroke endarrow="block"/>
              </v:line>
            </w:pict>
          </mc:Fallback>
        </mc:AlternateContent>
      </w:r>
      <w:r w:rsidRPr="0097318B">
        <w:rPr>
          <w:rFonts w:ascii="Calibri" w:hAnsi="Calibri" w:cs="Calibri"/>
          <w:noProof/>
        </w:rPr>
        <mc:AlternateContent>
          <mc:Choice Requires="wps">
            <w:drawing>
              <wp:anchor distT="0" distB="0" distL="114300" distR="114300" simplePos="0" relativeHeight="251688448" behindDoc="0" locked="0" layoutInCell="1" allowOverlap="1" wp14:anchorId="5A6743CA" wp14:editId="776DBD45">
                <wp:simplePos x="0" y="0"/>
                <wp:positionH relativeFrom="column">
                  <wp:posOffset>9153525</wp:posOffset>
                </wp:positionH>
                <wp:positionV relativeFrom="paragraph">
                  <wp:posOffset>3695700</wp:posOffset>
                </wp:positionV>
                <wp:extent cx="408940" cy="4445"/>
                <wp:effectExtent l="0" t="95250" r="0" b="109855"/>
                <wp:wrapNone/>
                <wp:docPr id="330" name="Straight Connector 330"/>
                <wp:cNvGraphicFramePr/>
                <a:graphic xmlns:a="http://schemas.openxmlformats.org/drawingml/2006/main">
                  <a:graphicData uri="http://schemas.microsoft.com/office/word/2010/wordprocessingShape">
                    <wps:wsp>
                      <wps:cNvCnPr/>
                      <wps:spPr>
                        <a:xfrm flipV="1">
                          <a:off x="0" y="0"/>
                          <a:ext cx="408940" cy="4445"/>
                        </a:xfrm>
                        <a:prstGeom prst="line">
                          <a:avLst/>
                        </a:prstGeom>
                        <a:ln w="41275">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249F5A2C" id="Straight Connector 330" o:spid="_x0000_s1026" style="position:absolute;flip:y;z-index:251688448;visibility:visible;mso-wrap-style:square;mso-wrap-distance-left:9pt;mso-wrap-distance-top:0;mso-wrap-distance-right:9pt;mso-wrap-distance-bottom:0;mso-position-horizontal:absolute;mso-position-horizontal-relative:text;mso-position-vertical:absolute;mso-position-vertical-relative:text" from="720.75pt,291pt" to="752.95pt,29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" strokecolor="#0070c0" strokeweight="3.25pt">
                <v:stroke endarrow="block"/>
              </v:line>
            </w:pict>
          </mc:Fallback>
        </mc:AlternateContent>
      </w:r>
      <w:r w:rsidRPr="0097318B">
        <w:rPr>
          <w:rFonts w:ascii="Calibri" w:hAnsi="Calibri" w:cs="Calibri"/>
          <w:noProof/>
        </w:rPr>
        <mc:AlternateContent>
          <mc:Choice Requires="wps">
            <w:drawing>
              <wp:anchor distT="0" distB="0" distL="114300" distR="114300" simplePos="0" relativeHeight="251690496" behindDoc="0" locked="0" layoutInCell="1" allowOverlap="1" wp14:anchorId="533C5E7E" wp14:editId="480303F1">
                <wp:simplePos x="0" y="0"/>
                <wp:positionH relativeFrom="column">
                  <wp:posOffset>7191375</wp:posOffset>
                </wp:positionH>
                <wp:positionV relativeFrom="paragraph">
                  <wp:posOffset>1266825</wp:posOffset>
                </wp:positionV>
                <wp:extent cx="48260" cy="5010785"/>
                <wp:effectExtent l="19050" t="19050" r="27940" b="37465"/>
                <wp:wrapNone/>
                <wp:docPr id="331" name="Straight Connector 331"/>
                <wp:cNvGraphicFramePr/>
                <a:graphic xmlns:a="http://schemas.openxmlformats.org/drawingml/2006/main">
                  <a:graphicData uri="http://schemas.microsoft.com/office/word/2010/wordprocessingShape">
                    <wps:wsp>
                      <wps:cNvCnPr/>
                      <wps:spPr>
                        <a:xfrm>
                          <a:off x="0" y="0"/>
                          <a:ext cx="48260" cy="5010785"/>
                        </a:xfrm>
                        <a:prstGeom prst="line">
                          <a:avLst/>
                        </a:prstGeom>
                        <a:ln w="41275">
                          <a:solidFill>
                            <a:schemeClr val="accent5">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61CB251A" id="Straight Connector 331" o:spid="_x0000_s1026" style="position:absolute;z-index:251690496;visibility:visible;mso-wrap-style:square;mso-wrap-distance-left:9pt;mso-wrap-distance-top:0;mso-wrap-distance-right:9pt;mso-wrap-distance-bottom:0;mso-position-horizontal:absolute;mso-position-horizontal-relative:text;mso-position-vertical:absolute;mso-position-vertical-relative:text" from="566.25pt,99.75pt" to="570.05pt,49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" strokecolor="#31849b [2408]" strokeweight="3.25pt"/>
            </w:pict>
          </mc:Fallback>
        </mc:AlternateContent>
      </w:r>
      <w:r w:rsidRPr="0097318B">
        <w:rPr>
          <w:rFonts w:ascii="Calibri" w:hAnsi="Calibri" w:cs="Calibri"/>
          <w:noProof/>
        </w:rPr>
        <mc:AlternateContent>
          <mc:Choice Requires="wps">
            <w:drawing>
              <wp:anchor distT="0" distB="0" distL="114300" distR="114300" simplePos="0" relativeHeight="251692544" behindDoc="0" locked="0" layoutInCell="1" allowOverlap="1" wp14:anchorId="50E9D7EA" wp14:editId="36BB0267">
                <wp:simplePos x="0" y="0"/>
                <wp:positionH relativeFrom="column">
                  <wp:posOffset>1866900</wp:posOffset>
                </wp:positionH>
                <wp:positionV relativeFrom="paragraph">
                  <wp:posOffset>3200400</wp:posOffset>
                </wp:positionV>
                <wp:extent cx="7620" cy="934720"/>
                <wp:effectExtent l="19050" t="19050" r="30480" b="36830"/>
                <wp:wrapNone/>
                <wp:docPr id="345" name="Straight Connector 345"/>
                <wp:cNvGraphicFramePr/>
                <a:graphic xmlns:a="http://schemas.openxmlformats.org/drawingml/2006/main">
                  <a:graphicData uri="http://schemas.microsoft.com/office/word/2010/wordprocessingShape">
                    <wps:wsp>
                      <wps:cNvCnPr/>
                      <wps:spPr>
                        <a:xfrm flipH="1">
                          <a:off x="0" y="0"/>
                          <a:ext cx="7620" cy="93472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0C4768F9" id="Straight Connector 345" o:spid="_x0000_s1026" style="position:absolute;flip:x;z-index:251692544;visibility:visible;mso-wrap-style:square;mso-wrap-distance-left:9pt;mso-wrap-distance-top:0;mso-wrap-distance-right:9pt;mso-wrap-distance-bottom:0;mso-position-horizontal:absolute;mso-position-horizontal-relative:text;mso-position-vertical:absolute;mso-position-vertical-relative:text" from="147pt,252pt" to="147.6pt,32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" strokecolor="#0070c0" strokeweight="3pt"/>
            </w:pict>
          </mc:Fallback>
        </mc:AlternateContent>
      </w:r>
      <w:r w:rsidRPr="0097318B">
        <w:rPr>
          <w:rFonts w:ascii="Calibri" w:hAnsi="Calibri" w:cs="Calibri"/>
          <w:noProof/>
        </w:rPr>
        <mc:AlternateContent>
          <mc:Choice Requires="wps">
            <w:drawing>
              <wp:anchor distT="0" distB="0" distL="114300" distR="114300" simplePos="0" relativeHeight="251694592" behindDoc="0" locked="0" layoutInCell="1" allowOverlap="1" wp14:anchorId="67718A24" wp14:editId="3F57F8B1">
                <wp:simplePos x="0" y="0"/>
                <wp:positionH relativeFrom="column">
                  <wp:posOffset>1895475</wp:posOffset>
                </wp:positionH>
                <wp:positionV relativeFrom="paragraph">
                  <wp:posOffset>3657600</wp:posOffset>
                </wp:positionV>
                <wp:extent cx="309245" cy="3175"/>
                <wp:effectExtent l="0" t="95250" r="0" b="111125"/>
                <wp:wrapNone/>
                <wp:docPr id="357" name="Straight Connector 357"/>
                <wp:cNvGraphicFramePr/>
                <a:graphic xmlns:a="http://schemas.openxmlformats.org/drawingml/2006/main">
                  <a:graphicData uri="http://schemas.microsoft.com/office/word/2010/wordprocessingShape">
                    <wps:wsp>
                      <wps:cNvCnPr/>
                      <wps:spPr>
                        <a:xfrm flipV="1">
                          <a:off x="0" y="0"/>
                          <a:ext cx="309245" cy="3175"/>
                        </a:xfrm>
                        <a:prstGeom prst="line">
                          <a:avLst/>
                        </a:prstGeom>
                        <a:ln w="381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43D256A7" id="Straight Connector 357" o:spid="_x0000_s1026" style="position:absolute;flip:y;z-index:251694592;visibility:visible;mso-wrap-style:square;mso-wrap-distance-left:9pt;mso-wrap-distance-top:0;mso-wrap-distance-right:9pt;mso-wrap-distance-bottom:0;mso-position-horizontal:absolute;mso-position-horizontal-relative:text;mso-position-vertical:absolute;mso-position-vertical-relative:text" from="149.25pt,4in" to="173.6pt,28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" strokecolor="#0070c0" strokeweight="3pt">
                <v:stroke endarrow="block"/>
              </v:line>
            </w:pict>
          </mc:Fallback>
        </mc:AlternateContent>
      </w:r>
      <w:r w:rsidRPr="0097318B">
        <w:rPr>
          <w:rFonts w:ascii="Calibri" w:hAnsi="Calibri" w:cs="Calibri"/>
          <w:noProof/>
        </w:rPr>
        <mc:AlternateContent>
          <mc:Choice Requires="wps">
            <w:drawing>
              <wp:anchor distT="0" distB="0" distL="114300" distR="114300" simplePos="0" relativeHeight="251697664" behindDoc="0" locked="0" layoutInCell="1" allowOverlap="1" wp14:anchorId="7F86A99B" wp14:editId="2CEC7EE3">
                <wp:simplePos x="0" y="0"/>
                <wp:positionH relativeFrom="column">
                  <wp:posOffset>-38100</wp:posOffset>
                </wp:positionH>
                <wp:positionV relativeFrom="paragraph">
                  <wp:posOffset>-657225</wp:posOffset>
                </wp:positionV>
                <wp:extent cx="10910220" cy="338554"/>
                <wp:effectExtent l="0" t="0" r="0" b="0"/>
                <wp:wrapNone/>
                <wp:docPr id="361" name="TextBox 89"/>
                <wp:cNvGraphicFramePr/>
                <a:graphic xmlns:a="http://schemas.openxmlformats.org/drawingml/2006/main">
                  <a:graphicData uri="http://schemas.microsoft.com/office/word/2010/wordprocessingShape">
                    <wps:wsp>
                      <wps:cNvSpPr txBox="1"/>
                      <wps:spPr>
                        <a:xfrm>
                          <a:off x="0" y="0"/>
                          <a:ext cx="10910220" cy="338554"/>
                        </a:xfrm>
                        <a:prstGeom prst="rect">
                          <a:avLst/>
                        </a:prstGeom>
                        <a:noFill/>
                      </wps:spPr>
                      <wps:txbx>
                        <w:txbxContent>
                          <w:p w14:paraId="0EE6AC83" w14:textId="77777777" w:rsidR="001D67B7" w:rsidRDefault="001D67B7" w:rsidP="00597FC7">
                            <w:pPr>
                              <w:pStyle w:val="NormalWeb"/>
                              <w:spacing w:before="0" w:beforeAutospacing="0" w:after="0" w:afterAutospacing="0"/>
                            </w:pPr>
                            <w:r w:rsidRPr="000C22C1">
                              <w:rPr>
                                <w:rFonts w:asciiTheme="minorHAnsi" w:hAnsi="Calibri" w:cstheme="minorBidi"/>
                                <w:b/>
                                <w:bCs/>
                                <w:color w:val="000000" w:themeColor="text1"/>
                                <w:kern w:val="24"/>
                                <w:sz w:val="32"/>
                                <w:szCs w:val="32"/>
                              </w:rPr>
                              <w:t xml:space="preserve">Theory of Change: </w:t>
                            </w:r>
                            <w:r>
                              <w:rPr>
                                <w:rFonts w:asciiTheme="minorHAnsi" w:hAnsi="Calibri" w:cstheme="minorBidi"/>
                                <w:b/>
                                <w:bCs/>
                                <w:color w:val="000000" w:themeColor="text1"/>
                                <w:kern w:val="24"/>
                                <w:sz w:val="32"/>
                                <w:szCs w:val="32"/>
                              </w:rPr>
                              <w:t>Stimulating Progress towards Improved Rural Electrification in the Solomons (SPIRES) – PIMS 6089</w:t>
                            </w:r>
                          </w:p>
                        </w:txbxContent>
                      </wps:txbx>
                      <wps:bodyPr wrap="square" rtlCol="0">
                        <a:spAutoFit/>
                      </wps:bodyPr>
                    </wps:wsp>
                  </a:graphicData>
                </a:graphic>
              </wp:anchor>
            </w:drawing>
          </mc:Choice>
          <mc:Fallback xmlns:w16="http://schemas.microsoft.com/office/word/2018/wordml" xmlns:w16cex="http://schemas.microsoft.com/office/word/2018/wordml/cex">
            <w:pict>
              <v:shapetype w14:anchorId="7F86A99B" id="_x0000_t202" coordsize="21600,21600" o:spt="202" path="m,l,21600r21600,l21600,xe">
                <v:stroke joinstyle="miter"/>
                <v:path gradientshapeok="t" o:connecttype="rect"/>
              </v:shapetype>
              <v:shape id="TextBox 89" o:spid="_x0000_s1070" type="#_x0000_t202" style="position:absolute;left:0;text-align:left;margin-left:-3pt;margin-top:-51.75pt;width:859.05pt;height:26.65pt;z-index:2516976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" filled="f" stroked="f">
                <v:textbox style="mso-fit-shape-to-text:t">
                  <w:txbxContent>
                    <w:p w14:paraId="0EE6AC83" w14:textId="77777777" w:rsidR="001D67B7" w:rsidRDefault="001D67B7" w:rsidP="00597FC7">
                      <w:pPr>
                        <w:pStyle w:val="NormalWeb"/>
                        <w:spacing w:before="0" w:beforeAutospacing="0" w:after="0" w:afterAutospacing="0"/>
                      </w:pPr>
                      <w:r w:rsidRPr="000C22C1">
                        <w:rPr>
                          <w:rFonts w:asciiTheme="minorHAnsi" w:hAnsi="Calibri" w:cstheme="minorBidi"/>
                          <w:b/>
                          <w:bCs/>
                          <w:color w:val="000000" w:themeColor="text1"/>
                          <w:kern w:val="24"/>
                          <w:sz w:val="32"/>
                          <w:szCs w:val="32"/>
                        </w:rPr>
                        <w:t xml:space="preserve">Theory of Change: </w:t>
                      </w:r>
                      <w:r>
                        <w:rPr>
                          <w:rFonts w:asciiTheme="minorHAnsi" w:hAnsi="Calibri" w:cstheme="minorBidi"/>
                          <w:b/>
                          <w:bCs/>
                          <w:color w:val="000000" w:themeColor="text1"/>
                          <w:kern w:val="24"/>
                          <w:sz w:val="32"/>
                          <w:szCs w:val="32"/>
                        </w:rPr>
                        <w:t>Stimulating Progress towards Improved Rural Electrification in the Solomons (SPIRES) – PIMS 6089</w:t>
                      </w:r>
                    </w:p>
                  </w:txbxContent>
                </v:textbox>
              </v:shape>
            </w:pict>
          </mc:Fallback>
        </mc:AlternateContent>
      </w:r>
      <w:r w:rsidRPr="0097318B">
        <w:rPr>
          <w:rFonts w:ascii="Calibri" w:hAnsi="Calibri" w:cs="Calibri"/>
          <w:noProof/>
        </w:rPr>
        <mc:AlternateContent>
          <mc:Choice Requires="wps">
            <w:drawing>
              <wp:anchor distT="0" distB="0" distL="114300" distR="114300" simplePos="0" relativeHeight="251699712" behindDoc="0" locked="0" layoutInCell="1" allowOverlap="1" wp14:anchorId="17FE3AB5" wp14:editId="07CC831D">
                <wp:simplePos x="0" y="0"/>
                <wp:positionH relativeFrom="column">
                  <wp:posOffset>-361950</wp:posOffset>
                </wp:positionH>
                <wp:positionV relativeFrom="paragraph">
                  <wp:posOffset>5667375</wp:posOffset>
                </wp:positionV>
                <wp:extent cx="1951990" cy="250190"/>
                <wp:effectExtent l="0" t="0" r="10160" b="16510"/>
                <wp:wrapNone/>
                <wp:docPr id="362" name="Rectangle 362"/>
                <wp:cNvGraphicFramePr/>
                <a:graphic xmlns:a="http://schemas.openxmlformats.org/drawingml/2006/main">
                  <a:graphicData uri="http://schemas.microsoft.com/office/word/2010/wordprocessingShape">
                    <wps:wsp>
                      <wps:cNvSpPr/>
                      <wps:spPr>
                        <a:xfrm>
                          <a:off x="0" y="0"/>
                          <a:ext cx="1951990" cy="250190"/>
                        </a:xfrm>
                        <a:prstGeom prst="rect">
                          <a:avLst/>
                        </a:prstGeom>
                        <a:solidFill>
                          <a:schemeClr val="accent1">
                            <a:lumMod val="20000"/>
                            <a:lumOff val="80000"/>
                          </a:schemeClr>
                        </a:solidFill>
                        <a:ln w="19050">
                          <a:solidFill>
                            <a:schemeClr val="accent1"/>
                          </a:solidFill>
                        </a:ln>
                      </wps:spPr>
                      <wps:style>
                        <a:lnRef idx="0">
                          <a:scrgbClr r="0" g="0" b="0"/>
                        </a:lnRef>
                        <a:fillRef idx="0">
                          <a:scrgbClr r="0" g="0" b="0"/>
                        </a:fillRef>
                        <a:effectRef idx="0">
                          <a:scrgbClr r="0" g="0" b="0"/>
                        </a:effectRef>
                        <a:fontRef idx="minor">
                          <a:schemeClr val="dk1">
                            <a:hueOff val="0"/>
                            <a:satOff val="0"/>
                            <a:lumOff val="0"/>
                            <a:alphaOff val="0"/>
                          </a:schemeClr>
                        </a:fontRef>
                      </wps:style>
                      <wps:txbx>
                        <w:txbxContent>
                          <w:p w14:paraId="4ED889D1" w14:textId="77777777" w:rsidR="001D67B7" w:rsidRPr="00504DC7" w:rsidRDefault="001D67B7" w:rsidP="00597FC7">
                            <w:pPr>
                              <w:spacing w:after="76" w:line="216" w:lineRule="auto"/>
                              <w:rPr>
                                <w:sz w:val="16"/>
                                <w:szCs w:val="16"/>
                              </w:rPr>
                            </w:pPr>
                            <w:r w:rsidRPr="00504DC7">
                              <w:rPr>
                                <w:rFonts w:hAnsi="Calibri"/>
                                <w:b/>
                                <w:bCs/>
                                <w:color w:val="000000" w:themeColor="dark1"/>
                                <w:kern w:val="24"/>
                                <w:sz w:val="16"/>
                                <w:szCs w:val="16"/>
                                <w14:textFill>
                                  <w14:solidFill>
                                    <w14:schemeClr w14:val="dk1">
                                      <w14:satOff w14:val="0"/>
                                      <w14:lumOff w14:val="0"/>
                                    </w14:schemeClr>
                                  </w14:solidFill>
                                </w14:textFill>
                              </w:rPr>
                              <w:t>4.2: National rural energy monitoring and database system</w:t>
                            </w:r>
                          </w:p>
                        </w:txbxContent>
                      </wps:txbx>
                      <wps:bodyPr spcFirstLastPara="0" vert="horz" wrap="square" lIns="5080" tIns="5080" rIns="5080" bIns="5080" numCol="1" spcCol="1270" anchor="ctr" anchorCtr="0">
                        <a:noAutofit/>
                      </wps:bodyPr>
                    </wps:wsp>
                  </a:graphicData>
                </a:graphic>
              </wp:anchor>
            </w:drawing>
          </mc:Choice>
          <mc:Fallback xmlns:w16="http://schemas.microsoft.com/office/word/2018/wordml" xmlns:w16cex="http://schemas.microsoft.com/office/word/2018/wordml/cex">
            <w:pict>
              <v:rect w14:anchorId="17FE3AB5" id="Rectangle 362" o:spid="_x0000_s1071" style="position:absolute;left:0;text-align:left;margin-left:-28.5pt;margin-top:446.25pt;width:153.7pt;height:19.7pt;z-index:2516997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" fillcolor="#dbe5f1 [660]" strokecolor="#4f81bd [3204]" strokeweight="1.5pt">
                <v:textbox inset=".4pt,.4pt,.4pt,.4pt">
                  <w:txbxContent>
                    <w:p w14:paraId="4ED889D1" w14:textId="77777777" w:rsidR="001D67B7" w:rsidRPr="00504DC7" w:rsidRDefault="001D67B7" w:rsidP="00597FC7">
                      <w:pPr>
                        <w:spacing w:after="76" w:line="216" w:lineRule="auto"/>
                        <w:rPr>
                          <w:sz w:val="16"/>
                          <w:szCs w:val="16"/>
                        </w:rPr>
                      </w:pPr>
                      <w:r w:rsidRPr="00504DC7">
                        <w:rPr>
                          <w:rFonts w:hAnsi="Calibri"/>
                          <w:b/>
                          <w:bCs/>
                          <w:color w:val="000000" w:themeColor="dark1"/>
                          <w:kern w:val="24"/>
                          <w:sz w:val="16"/>
                          <w:szCs w:val="16"/>
                          <w14:textFill>
                            <w14:solidFill>
                              <w14:schemeClr w14:val="dk1">
                                <w14:satOff w14:val="0"/>
                                <w14:lumOff w14:val="0"/>
                              </w14:schemeClr>
                            </w14:solidFill>
                          </w14:textFill>
                        </w:rPr>
                        <w:t>4.2: National rural energy monitoring and database system</w:t>
                      </w:r>
                    </w:p>
                  </w:txbxContent>
                </v:textbox>
              </v:rect>
            </w:pict>
          </mc:Fallback>
        </mc:AlternateContent>
      </w:r>
      <w:r w:rsidRPr="0097318B">
        <w:rPr>
          <w:rFonts w:ascii="Calibri" w:hAnsi="Calibri" w:cs="Calibri"/>
          <w:noProof/>
        </w:rPr>
        <mc:AlternateContent>
          <mc:Choice Requires="wps">
            <w:drawing>
              <wp:anchor distT="0" distB="0" distL="114300" distR="114300" simplePos="0" relativeHeight="251701760" behindDoc="0" locked="0" layoutInCell="1" allowOverlap="1" wp14:anchorId="4DACE062" wp14:editId="4BCEAF4C">
                <wp:simplePos x="0" y="0"/>
                <wp:positionH relativeFrom="column">
                  <wp:posOffset>-361950</wp:posOffset>
                </wp:positionH>
                <wp:positionV relativeFrom="paragraph">
                  <wp:posOffset>5981700</wp:posOffset>
                </wp:positionV>
                <wp:extent cx="1951990" cy="234950"/>
                <wp:effectExtent l="0" t="0" r="10160" b="12700"/>
                <wp:wrapNone/>
                <wp:docPr id="363" name="Rectangle 363"/>
                <wp:cNvGraphicFramePr/>
                <a:graphic xmlns:a="http://schemas.openxmlformats.org/drawingml/2006/main">
                  <a:graphicData uri="http://schemas.microsoft.com/office/word/2010/wordprocessingShape">
                    <wps:wsp>
                      <wps:cNvSpPr/>
                      <wps:spPr>
                        <a:xfrm>
                          <a:off x="0" y="0"/>
                          <a:ext cx="1951990" cy="234950"/>
                        </a:xfrm>
                        <a:prstGeom prst="rect">
                          <a:avLst/>
                        </a:prstGeom>
                        <a:solidFill>
                          <a:schemeClr val="accent1">
                            <a:lumMod val="20000"/>
                            <a:lumOff val="80000"/>
                          </a:schemeClr>
                        </a:solidFill>
                        <a:ln w="19050">
                          <a:solidFill>
                            <a:schemeClr val="accent1"/>
                          </a:solidFill>
                        </a:ln>
                      </wps:spPr>
                      <wps:style>
                        <a:lnRef idx="0">
                          <a:scrgbClr r="0" g="0" b="0"/>
                        </a:lnRef>
                        <a:fillRef idx="0">
                          <a:scrgbClr r="0" g="0" b="0"/>
                        </a:fillRef>
                        <a:effectRef idx="0">
                          <a:scrgbClr r="0" g="0" b="0"/>
                        </a:effectRef>
                        <a:fontRef idx="minor">
                          <a:schemeClr val="dk1">
                            <a:hueOff val="0"/>
                            <a:satOff val="0"/>
                            <a:lumOff val="0"/>
                            <a:alphaOff val="0"/>
                          </a:schemeClr>
                        </a:fontRef>
                      </wps:style>
                      <wps:txbx>
                        <w:txbxContent>
                          <w:p w14:paraId="642BECB7" w14:textId="77777777" w:rsidR="001D67B7" w:rsidRPr="00504DC7" w:rsidRDefault="001D67B7" w:rsidP="00597FC7">
                            <w:pPr>
                              <w:spacing w:after="76" w:line="216" w:lineRule="auto"/>
                              <w:rPr>
                                <w:sz w:val="16"/>
                                <w:szCs w:val="16"/>
                              </w:rPr>
                            </w:pPr>
                            <w:r w:rsidRPr="00504DC7">
                              <w:rPr>
                                <w:rFonts w:hAnsi="Calibri"/>
                                <w:b/>
                                <w:bCs/>
                                <w:color w:val="000000" w:themeColor="dark1"/>
                                <w:kern w:val="24"/>
                                <w:sz w:val="16"/>
                                <w:szCs w:val="16"/>
                                <w14:textFill>
                                  <w14:solidFill>
                                    <w14:schemeClr w14:val="dk1">
                                      <w14:satOff w14:val="0"/>
                                      <w14:lumOff w14:val="0"/>
                                    </w14:schemeClr>
                                  </w14:solidFill>
                                </w14:textFill>
                              </w:rPr>
                              <w:t xml:space="preserve">4.3: Info exchange and promotion of sustainable RE-based rural electrification   </w:t>
                            </w:r>
                          </w:p>
                        </w:txbxContent>
                      </wps:txbx>
                      <wps:bodyPr spcFirstLastPara="0" vert="horz" wrap="square" lIns="3810" tIns="3810" rIns="3810" bIns="3810" numCol="1" spcCol="1270" anchor="ctr" anchorCtr="0">
                        <a:noAutofit/>
                      </wps:bodyPr>
                    </wps:wsp>
                  </a:graphicData>
                </a:graphic>
              </wp:anchor>
            </w:drawing>
          </mc:Choice>
          <mc:Fallback xmlns:w16="http://schemas.microsoft.com/office/word/2018/wordml" xmlns:w16cex="http://schemas.microsoft.com/office/word/2018/wordml/cex">
            <w:pict>
              <v:rect w14:anchorId="4DACE062" id="Rectangle 363" o:spid="_x0000_s1072" style="position:absolute;left:0;text-align:left;margin-left:-28.5pt;margin-top:471pt;width:153.7pt;height:18.5pt;z-index:2517017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" fillcolor="#dbe5f1 [660]" strokecolor="#4f81bd [3204]" strokeweight="1.5pt">
                <v:textbox inset=".3pt,.3pt,.3pt,.3pt">
                  <w:txbxContent>
                    <w:p w14:paraId="642BECB7" w14:textId="77777777" w:rsidR="001D67B7" w:rsidRPr="00504DC7" w:rsidRDefault="001D67B7" w:rsidP="00597FC7">
                      <w:pPr>
                        <w:spacing w:after="76" w:line="216" w:lineRule="auto"/>
                        <w:rPr>
                          <w:sz w:val="16"/>
                          <w:szCs w:val="16"/>
                        </w:rPr>
                      </w:pPr>
                      <w:r w:rsidRPr="00504DC7">
                        <w:rPr>
                          <w:rFonts w:hAnsi="Calibri"/>
                          <w:b/>
                          <w:bCs/>
                          <w:color w:val="000000" w:themeColor="dark1"/>
                          <w:kern w:val="24"/>
                          <w:sz w:val="16"/>
                          <w:szCs w:val="16"/>
                          <w14:textFill>
                            <w14:solidFill>
                              <w14:schemeClr w14:val="dk1">
                                <w14:satOff w14:val="0"/>
                                <w14:lumOff w14:val="0"/>
                              </w14:schemeClr>
                            </w14:solidFill>
                          </w14:textFill>
                        </w:rPr>
                        <w:t xml:space="preserve">4.3: Info exchange and promotion of sustainable RE-based rural electrification   </w:t>
                      </w:r>
                    </w:p>
                  </w:txbxContent>
                </v:textbox>
              </v:rect>
            </w:pict>
          </mc:Fallback>
        </mc:AlternateContent>
      </w:r>
      <w:r w:rsidRPr="0097318B">
        <w:rPr>
          <w:rFonts w:ascii="Calibri" w:hAnsi="Calibri" w:cs="Calibri"/>
          <w:noProof/>
        </w:rPr>
        <mc:AlternateContent>
          <mc:Choice Requires="wps">
            <w:drawing>
              <wp:anchor distT="0" distB="0" distL="114300" distR="114300" simplePos="0" relativeHeight="251703808" behindDoc="0" locked="0" layoutInCell="1" allowOverlap="1" wp14:anchorId="6AC7EE67" wp14:editId="5327E68D">
                <wp:simplePos x="0" y="0"/>
                <wp:positionH relativeFrom="column">
                  <wp:posOffset>-381000</wp:posOffset>
                </wp:positionH>
                <wp:positionV relativeFrom="paragraph">
                  <wp:posOffset>6286500</wp:posOffset>
                </wp:positionV>
                <wp:extent cx="1967865" cy="266700"/>
                <wp:effectExtent l="0" t="0" r="13335" b="19050"/>
                <wp:wrapNone/>
                <wp:docPr id="364" name="Rectangle 364"/>
                <wp:cNvGraphicFramePr/>
                <a:graphic xmlns:a="http://schemas.openxmlformats.org/drawingml/2006/main">
                  <a:graphicData uri="http://schemas.microsoft.com/office/word/2010/wordprocessingShape">
                    <wps:wsp>
                      <wps:cNvSpPr/>
                      <wps:spPr>
                        <a:xfrm>
                          <a:off x="0" y="0"/>
                          <a:ext cx="1967865" cy="266700"/>
                        </a:xfrm>
                        <a:prstGeom prst="rect">
                          <a:avLst/>
                        </a:prstGeom>
                        <a:solidFill>
                          <a:schemeClr val="accent1">
                            <a:lumMod val="20000"/>
                            <a:lumOff val="80000"/>
                          </a:schemeClr>
                        </a:solidFill>
                        <a:ln w="19050">
                          <a:solidFill>
                            <a:schemeClr val="accent1"/>
                          </a:solidFill>
                        </a:ln>
                      </wps:spPr>
                      <wps:style>
                        <a:lnRef idx="0">
                          <a:scrgbClr r="0" g="0" b="0"/>
                        </a:lnRef>
                        <a:fillRef idx="0">
                          <a:scrgbClr r="0" g="0" b="0"/>
                        </a:fillRef>
                        <a:effectRef idx="0">
                          <a:scrgbClr r="0" g="0" b="0"/>
                        </a:effectRef>
                        <a:fontRef idx="minor">
                          <a:schemeClr val="dk1">
                            <a:hueOff val="0"/>
                            <a:satOff val="0"/>
                            <a:lumOff val="0"/>
                            <a:alphaOff val="0"/>
                          </a:schemeClr>
                        </a:fontRef>
                      </wps:style>
                      <wps:txbx>
                        <w:txbxContent>
                          <w:p w14:paraId="042527DD" w14:textId="77777777" w:rsidR="001D67B7" w:rsidRPr="00504DC7" w:rsidRDefault="001D67B7" w:rsidP="00597FC7">
                            <w:pPr>
                              <w:spacing w:after="76" w:line="216" w:lineRule="auto"/>
                              <w:rPr>
                                <w:sz w:val="16"/>
                                <w:szCs w:val="16"/>
                              </w:rPr>
                            </w:pPr>
                            <w:r w:rsidRPr="00504DC7">
                              <w:rPr>
                                <w:rFonts w:hAnsi="Calibri"/>
                                <w:b/>
                                <w:bCs/>
                                <w:color w:val="000000" w:themeColor="dark1"/>
                                <w:kern w:val="24"/>
                                <w:sz w:val="16"/>
                                <w:szCs w:val="16"/>
                                <w14:textFill>
                                  <w14:solidFill>
                                    <w14:schemeClr w14:val="dk1">
                                      <w14:satOff w14:val="0"/>
                                      <w14:lumOff w14:val="0"/>
                                    </w14:schemeClr>
                                  </w14:solidFill>
                                </w14:textFill>
                              </w:rPr>
                              <w:t xml:space="preserve">4.4: Local service provision for rural electrification and electricity sector </w:t>
                            </w:r>
                          </w:p>
                        </w:txbxContent>
                      </wps:txbx>
                      <wps:bodyPr spcFirstLastPara="0" vert="horz" wrap="square" lIns="4445" tIns="4445" rIns="4445" bIns="4445" numCol="1" spcCol="1270" anchor="ctr" anchorCtr="0">
                        <a:noAutofit/>
                      </wps:bodyPr>
                    </wps:wsp>
                  </a:graphicData>
                </a:graphic>
              </wp:anchor>
            </w:drawing>
          </mc:Choice>
          <mc:Fallback xmlns:w16="http://schemas.microsoft.com/office/word/2018/wordml" xmlns:w16cex="http://schemas.microsoft.com/office/word/2018/wordml/cex">
            <w:pict>
              <v:rect w14:anchorId="6AC7EE67" id="Rectangle 364" o:spid="_x0000_s1073" style="position:absolute;left:0;text-align:left;margin-left:-30pt;margin-top:495pt;width:154.95pt;height:21pt;z-index:2517038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" fillcolor="#dbe5f1 [660]" strokecolor="#4f81bd [3204]" strokeweight="1.5pt">
                <v:textbox inset=".35pt,.35pt,.35pt,.35pt">
                  <w:txbxContent>
                    <w:p w14:paraId="042527DD" w14:textId="77777777" w:rsidR="001D67B7" w:rsidRPr="00504DC7" w:rsidRDefault="001D67B7" w:rsidP="00597FC7">
                      <w:pPr>
                        <w:spacing w:after="76" w:line="216" w:lineRule="auto"/>
                        <w:rPr>
                          <w:sz w:val="16"/>
                          <w:szCs w:val="16"/>
                        </w:rPr>
                      </w:pPr>
                      <w:r w:rsidRPr="00504DC7">
                        <w:rPr>
                          <w:rFonts w:hAnsi="Calibri"/>
                          <w:b/>
                          <w:bCs/>
                          <w:color w:val="000000" w:themeColor="dark1"/>
                          <w:kern w:val="24"/>
                          <w:sz w:val="16"/>
                          <w:szCs w:val="16"/>
                          <w14:textFill>
                            <w14:solidFill>
                              <w14:schemeClr w14:val="dk1">
                                <w14:satOff w14:val="0"/>
                                <w14:lumOff w14:val="0"/>
                              </w14:schemeClr>
                            </w14:solidFill>
                          </w14:textFill>
                        </w:rPr>
                        <w:t xml:space="preserve">4.4: Local service provision for rural electrification and electricity sector </w:t>
                      </w:r>
                    </w:p>
                  </w:txbxContent>
                </v:textbox>
              </v:rect>
            </w:pict>
          </mc:Fallback>
        </mc:AlternateContent>
      </w:r>
      <w:r w:rsidRPr="0097318B">
        <w:rPr>
          <w:rFonts w:ascii="Calibri" w:hAnsi="Calibri" w:cs="Calibri"/>
          <w:noProof/>
        </w:rPr>
        <mc:AlternateContent>
          <mc:Choice Requires="wps">
            <w:drawing>
              <wp:anchor distT="0" distB="0" distL="114300" distR="114300" simplePos="0" relativeHeight="251705856" behindDoc="0" locked="0" layoutInCell="1" allowOverlap="1" wp14:anchorId="2816E19F" wp14:editId="3CC4974C">
                <wp:simplePos x="0" y="0"/>
                <wp:positionH relativeFrom="column">
                  <wp:posOffset>-371475</wp:posOffset>
                </wp:positionH>
                <wp:positionV relativeFrom="paragraph">
                  <wp:posOffset>5343525</wp:posOffset>
                </wp:positionV>
                <wp:extent cx="1964055" cy="252095"/>
                <wp:effectExtent l="0" t="0" r="17145" b="14605"/>
                <wp:wrapNone/>
                <wp:docPr id="365" name="Rectangle 365"/>
                <wp:cNvGraphicFramePr/>
                <a:graphic xmlns:a="http://schemas.openxmlformats.org/drawingml/2006/main">
                  <a:graphicData uri="http://schemas.microsoft.com/office/word/2010/wordprocessingShape">
                    <wps:wsp>
                      <wps:cNvSpPr/>
                      <wps:spPr>
                        <a:xfrm>
                          <a:off x="0" y="0"/>
                          <a:ext cx="1964055" cy="252095"/>
                        </a:xfrm>
                        <a:prstGeom prst="rect">
                          <a:avLst/>
                        </a:prstGeom>
                        <a:solidFill>
                          <a:schemeClr val="accent1">
                            <a:lumMod val="20000"/>
                            <a:lumOff val="80000"/>
                          </a:schemeClr>
                        </a:solidFill>
                        <a:ln w="19050">
                          <a:solidFill>
                            <a:schemeClr val="accent1"/>
                          </a:solidFill>
                        </a:ln>
                      </wps:spPr>
                      <wps:style>
                        <a:lnRef idx="0">
                          <a:scrgbClr r="0" g="0" b="0"/>
                        </a:lnRef>
                        <a:fillRef idx="0">
                          <a:scrgbClr r="0" g="0" b="0"/>
                        </a:fillRef>
                        <a:effectRef idx="0">
                          <a:scrgbClr r="0" g="0" b="0"/>
                        </a:effectRef>
                        <a:fontRef idx="minor">
                          <a:schemeClr val="dk1">
                            <a:hueOff val="0"/>
                            <a:satOff val="0"/>
                            <a:lumOff val="0"/>
                            <a:alphaOff val="0"/>
                          </a:schemeClr>
                        </a:fontRef>
                      </wps:style>
                      <wps:txbx>
                        <w:txbxContent>
                          <w:p w14:paraId="2076F4AC" w14:textId="77777777" w:rsidR="001D67B7" w:rsidRPr="00504DC7" w:rsidRDefault="001D67B7" w:rsidP="00597FC7">
                            <w:pPr>
                              <w:spacing w:after="76" w:line="216" w:lineRule="auto"/>
                              <w:rPr>
                                <w:sz w:val="16"/>
                                <w:szCs w:val="16"/>
                              </w:rPr>
                            </w:pPr>
                            <w:r w:rsidRPr="00504DC7">
                              <w:rPr>
                                <w:rFonts w:hAnsi="Calibri"/>
                                <w:b/>
                                <w:bCs/>
                                <w:color w:val="000000" w:themeColor="dark1"/>
                                <w:kern w:val="24"/>
                                <w:sz w:val="16"/>
                                <w:szCs w:val="16"/>
                                <w14:textFill>
                                  <w14:solidFill>
                                    <w14:schemeClr w14:val="dk1">
                                      <w14:satOff w14:val="0"/>
                                      <w14:lumOff w14:val="0"/>
                                    </w14:schemeClr>
                                  </w14:solidFill>
                                </w14:textFill>
                              </w:rPr>
                              <w:t xml:space="preserve">4.1:  Capacity development program in related RE/EE areas in rural electrification </w:t>
                            </w:r>
                          </w:p>
                        </w:txbxContent>
                      </wps:txbx>
                      <wps:bodyPr spcFirstLastPara="0" vert="horz" wrap="square" lIns="5080" tIns="5080" rIns="5080" bIns="5080" numCol="1" spcCol="1270" anchor="ctr" anchorCtr="0">
                        <a:noAutofit/>
                      </wps:bodyPr>
                    </wps:wsp>
                  </a:graphicData>
                </a:graphic>
              </wp:anchor>
            </w:drawing>
          </mc:Choice>
          <mc:Fallback xmlns:w16="http://schemas.microsoft.com/office/word/2018/wordml" xmlns:w16cex="http://schemas.microsoft.com/office/word/2018/wordml/cex">
            <w:pict>
              <v:rect w14:anchorId="2816E19F" id="Rectangle 365" o:spid="_x0000_s1074" style="position:absolute;left:0;text-align:left;margin-left:-29.25pt;margin-top:420.75pt;width:154.65pt;height:19.85pt;z-index:2517058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" fillcolor="#dbe5f1 [660]" strokecolor="#4f81bd [3204]" strokeweight="1.5pt">
                <v:textbox inset=".4pt,.4pt,.4pt,.4pt">
                  <w:txbxContent>
                    <w:p w14:paraId="2076F4AC" w14:textId="77777777" w:rsidR="001D67B7" w:rsidRPr="00504DC7" w:rsidRDefault="001D67B7" w:rsidP="00597FC7">
                      <w:pPr>
                        <w:spacing w:after="76" w:line="216" w:lineRule="auto"/>
                        <w:rPr>
                          <w:sz w:val="16"/>
                          <w:szCs w:val="16"/>
                        </w:rPr>
                      </w:pPr>
                      <w:r w:rsidRPr="00504DC7">
                        <w:rPr>
                          <w:rFonts w:hAnsi="Calibri"/>
                          <w:b/>
                          <w:bCs/>
                          <w:color w:val="000000" w:themeColor="dark1"/>
                          <w:kern w:val="24"/>
                          <w:sz w:val="16"/>
                          <w:szCs w:val="16"/>
                          <w14:textFill>
                            <w14:solidFill>
                              <w14:schemeClr w14:val="dk1">
                                <w14:satOff w14:val="0"/>
                                <w14:lumOff w14:val="0"/>
                              </w14:schemeClr>
                            </w14:solidFill>
                          </w14:textFill>
                        </w:rPr>
                        <w:t xml:space="preserve">4.1:  Capacity development program in related RE/EE areas in rural electrification </w:t>
                      </w:r>
                    </w:p>
                  </w:txbxContent>
                </v:textbox>
              </v:rect>
            </w:pict>
          </mc:Fallback>
        </mc:AlternateContent>
      </w:r>
      <w:r w:rsidR="00661C60" w:rsidRPr="0097318B">
        <w:rPr>
          <w:rFonts w:ascii="Calibri" w:hAnsi="Calibri" w:cs="Calibri"/>
          <w:noProof/>
        </w:rPr>
        <mc:AlternateContent>
          <mc:Choice Requires="wps">
            <w:drawing>
              <wp:anchor distT="0" distB="0" distL="114300" distR="114300" simplePos="0" relativeHeight="251812352" behindDoc="0" locked="0" layoutInCell="1" allowOverlap="1" wp14:anchorId="73B4C840" wp14:editId="5CED23E9">
                <wp:simplePos x="0" y="0"/>
                <wp:positionH relativeFrom="column">
                  <wp:posOffset>1829435</wp:posOffset>
                </wp:positionH>
                <wp:positionV relativeFrom="paragraph">
                  <wp:posOffset>6286500</wp:posOffset>
                </wp:positionV>
                <wp:extent cx="386715" cy="0"/>
                <wp:effectExtent l="0" t="95250" r="0" b="95250"/>
                <wp:wrapNone/>
                <wp:docPr id="371" name="Straight Connector 371"/>
                <wp:cNvGraphicFramePr/>
                <a:graphic xmlns:a="http://schemas.openxmlformats.org/drawingml/2006/main">
                  <a:graphicData uri="http://schemas.microsoft.com/office/word/2010/wordprocessingShape">
                    <wps:wsp>
                      <wps:cNvCnPr/>
                      <wps:spPr>
                        <a:xfrm>
                          <a:off x="0" y="0"/>
                          <a:ext cx="386715" cy="0"/>
                        </a:xfrm>
                        <a:prstGeom prst="line">
                          <a:avLst/>
                        </a:prstGeom>
                        <a:ln w="381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mo="http://schemas.microsoft.com/office/mac/office/2008/main" xmlns:mv="urn:schemas-microsoft-com:mac:vml" xmlns:w16="http://schemas.microsoft.com/office/word/2018/wordml" xmlns:w16cex="http://schemas.microsoft.com/office/word/2018/wordml/cex">
            <w:pict>
              <v:line w14:anchorId="4D96382B" id="Straight Connector 371" o:spid="_x0000_s1026" style="position:absolute;z-index:2518123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44.05pt,495pt" to="174.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" strokecolor="#0070c0" strokeweight="3pt">
                <v:stroke endarrow="block"/>
              </v:line>
            </w:pict>
          </mc:Fallback>
        </mc:AlternateContent>
      </w:r>
      <w:r w:rsidR="00504DC7" w:rsidRPr="0097318B">
        <w:rPr>
          <w:rFonts w:ascii="Calibri" w:hAnsi="Calibri" w:cs="Calibri"/>
          <w:noProof/>
        </w:rPr>
        <mc:AlternateContent>
          <mc:Choice Requires="wps">
            <w:drawing>
              <wp:anchor distT="0" distB="0" distL="114300" distR="114300" simplePos="0" relativeHeight="251748864" behindDoc="0" locked="0" layoutInCell="1" allowOverlap="1" wp14:anchorId="068E8127" wp14:editId="108791AA">
                <wp:simplePos x="0" y="0"/>
                <wp:positionH relativeFrom="column">
                  <wp:posOffset>5044440</wp:posOffset>
                </wp:positionH>
                <wp:positionV relativeFrom="paragraph">
                  <wp:posOffset>4608830</wp:posOffset>
                </wp:positionV>
                <wp:extent cx="0" cy="102870"/>
                <wp:effectExtent l="76200" t="0" r="57150" b="49530"/>
                <wp:wrapNone/>
                <wp:docPr id="308" name="Straight Arrow Connector 30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02870"/>
                        </a:xfrm>
                        <a:prstGeom prst="straightConnector1">
                          <a:avLst/>
                        </a:prstGeom>
                        <a:ln w="19050">
                          <a:solidFill>
                            <a:srgbClr val="FFC000"/>
                          </a:solidFill>
                          <a:prstDash val="sys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shapetype w14:anchorId="654BEEC3" id="_x0000_t32" coordsize="21600,21600" o:spt="32" o:oned="t" path="m,l21600,21600e" filled="f">
                <v:path arrowok="t" fillok="f" o:connecttype="none"/>
                <o:lock v:ext="edit" shapetype="t"/>
              </v:shapetype>
              <v:shape id="Straight Arrow Connector 308" o:spid="_x0000_s1026" type="#_x0000_t32" style="position:absolute;margin-left:397.2pt;margin-top:362.9pt;width:0;height:8.1pt;z-index:2517488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" strokecolor="#ffc000" strokeweight="1.5pt">
                <v:stroke dashstyle="3 1" endarrow="block"/>
                <o:lock v:ext="edit" shapetype="f"/>
              </v:shape>
            </w:pict>
          </mc:Fallback>
        </mc:AlternateContent>
      </w:r>
      <w:r w:rsidR="00504DC7" w:rsidRPr="0097318B">
        <w:rPr>
          <w:rFonts w:ascii="Calibri" w:hAnsi="Calibri" w:cs="Calibri"/>
          <w:noProof/>
        </w:rPr>
        <mc:AlternateContent>
          <mc:Choice Requires="wps">
            <w:drawing>
              <wp:anchor distT="0" distB="0" distL="114300" distR="114300" simplePos="0" relativeHeight="251752960" behindDoc="0" locked="0" layoutInCell="1" allowOverlap="1" wp14:anchorId="5F73CD85" wp14:editId="3BEBEF70">
                <wp:simplePos x="0" y="0"/>
                <wp:positionH relativeFrom="column">
                  <wp:posOffset>5050155</wp:posOffset>
                </wp:positionH>
                <wp:positionV relativeFrom="paragraph">
                  <wp:posOffset>5896610</wp:posOffset>
                </wp:positionV>
                <wp:extent cx="0" cy="137160"/>
                <wp:effectExtent l="76200" t="0" r="57150" b="53340"/>
                <wp:wrapNone/>
                <wp:docPr id="319" name="Straight Arrow Connector 3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37160"/>
                        </a:xfrm>
                        <a:prstGeom prst="straightConnector1">
                          <a:avLst/>
                        </a:prstGeom>
                        <a:ln w="19050">
                          <a:solidFill>
                            <a:srgbClr val="FFC000"/>
                          </a:solidFill>
                          <a:prstDash val="sys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shape w14:anchorId="4E3FCA00" id="Straight Arrow Connector 319" o:spid="_x0000_s1026" type="#_x0000_t32" style="position:absolute;margin-left:397.65pt;margin-top:464.3pt;width:0;height:10.8pt;z-index:2517529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" strokecolor="#ffc000" strokeweight="1.5pt">
                <v:stroke dashstyle="3 1" endarrow="block"/>
                <o:lock v:ext="edit" shapetype="f"/>
              </v:shape>
            </w:pict>
          </mc:Fallback>
        </mc:AlternateContent>
      </w:r>
      <w:r w:rsidR="00504DC7" w:rsidRPr="0097318B">
        <w:rPr>
          <w:rFonts w:ascii="Calibri" w:hAnsi="Calibri" w:cs="Calibri"/>
          <w:noProof/>
        </w:rPr>
        <mc:AlternateContent>
          <mc:Choice Requires="wps">
            <w:drawing>
              <wp:anchor distT="0" distB="0" distL="114300" distR="114300" simplePos="0" relativeHeight="251806208" behindDoc="0" locked="0" layoutInCell="1" allowOverlap="1" wp14:anchorId="7B6C5AA9" wp14:editId="654D7CDE">
                <wp:simplePos x="0" y="0"/>
                <wp:positionH relativeFrom="column">
                  <wp:posOffset>1635760</wp:posOffset>
                </wp:positionH>
                <wp:positionV relativeFrom="paragraph">
                  <wp:posOffset>5777230</wp:posOffset>
                </wp:positionV>
                <wp:extent cx="210185" cy="0"/>
                <wp:effectExtent l="0" t="95250" r="0" b="95250"/>
                <wp:wrapNone/>
                <wp:docPr id="368" name="Straight Connector 368"/>
                <wp:cNvGraphicFramePr/>
                <a:graphic xmlns:a="http://schemas.openxmlformats.org/drawingml/2006/main">
                  <a:graphicData uri="http://schemas.microsoft.com/office/word/2010/wordprocessingShape">
                    <wps:wsp>
                      <wps:cNvCnPr/>
                      <wps:spPr>
                        <a:xfrm flipV="1">
                          <a:off x="0" y="0"/>
                          <a:ext cx="210185" cy="0"/>
                        </a:xfrm>
                        <a:prstGeom prst="line">
                          <a:avLst/>
                        </a:prstGeom>
                        <a:ln w="381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2D557549" id="Straight Connector 368" o:spid="_x0000_s1026" style="position:absolute;flip:y;z-index:251806208;visibility:visible;mso-wrap-style:square;mso-wrap-distance-left:9pt;mso-wrap-distance-top:0;mso-wrap-distance-right:9pt;mso-wrap-distance-bottom:0;mso-position-horizontal:absolute;mso-position-horizontal-relative:text;mso-position-vertical:absolute;mso-position-vertical-relative:text" from="128.8pt,454.9pt" to="145.35pt,45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" strokecolor="#0070c0" strokeweight="3pt">
                <v:stroke endarrow="block"/>
              </v:line>
            </w:pict>
          </mc:Fallback>
        </mc:AlternateContent>
      </w:r>
      <w:r w:rsidR="00504DC7" w:rsidRPr="0097318B">
        <w:rPr>
          <w:rFonts w:ascii="Calibri" w:hAnsi="Calibri" w:cs="Calibri"/>
          <w:noProof/>
        </w:rPr>
        <mc:AlternateContent>
          <mc:Choice Requires="wps">
            <w:drawing>
              <wp:anchor distT="0" distB="0" distL="114300" distR="114300" simplePos="0" relativeHeight="251810304" behindDoc="0" locked="0" layoutInCell="1" allowOverlap="1" wp14:anchorId="1905991F" wp14:editId="68BC410A">
                <wp:simplePos x="0" y="0"/>
                <wp:positionH relativeFrom="column">
                  <wp:posOffset>1622870</wp:posOffset>
                </wp:positionH>
                <wp:positionV relativeFrom="paragraph">
                  <wp:posOffset>6355715</wp:posOffset>
                </wp:positionV>
                <wp:extent cx="210185" cy="0"/>
                <wp:effectExtent l="0" t="95250" r="0" b="95250"/>
                <wp:wrapNone/>
                <wp:docPr id="370" name="Straight Connector 370"/>
                <wp:cNvGraphicFramePr/>
                <a:graphic xmlns:a="http://schemas.openxmlformats.org/drawingml/2006/main">
                  <a:graphicData uri="http://schemas.microsoft.com/office/word/2010/wordprocessingShape">
                    <wps:wsp>
                      <wps:cNvCnPr/>
                      <wps:spPr>
                        <a:xfrm flipV="1">
                          <a:off x="0" y="0"/>
                          <a:ext cx="210185" cy="0"/>
                        </a:xfrm>
                        <a:prstGeom prst="line">
                          <a:avLst/>
                        </a:prstGeom>
                        <a:ln w="381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5E577A64" id="Straight Connector 370" o:spid="_x0000_s1026" style="position:absolute;flip:y;z-index:251810304;visibility:visible;mso-wrap-style:square;mso-wrap-distance-left:9pt;mso-wrap-distance-top:0;mso-wrap-distance-right:9pt;mso-wrap-distance-bottom:0;mso-position-horizontal:absolute;mso-position-horizontal-relative:text;mso-position-vertical:absolute;mso-position-vertical-relative:text" from="127.8pt,500.45pt" to="144.35pt,50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" strokecolor="#0070c0" strokeweight="3pt">
                <v:stroke endarrow="block"/>
              </v:line>
            </w:pict>
          </mc:Fallback>
        </mc:AlternateContent>
      </w:r>
      <w:r w:rsidR="00504DC7" w:rsidRPr="0097318B">
        <w:rPr>
          <w:rFonts w:ascii="Calibri" w:hAnsi="Calibri" w:cs="Calibri"/>
          <w:noProof/>
        </w:rPr>
        <mc:AlternateContent>
          <mc:Choice Requires="wps">
            <w:drawing>
              <wp:anchor distT="0" distB="0" distL="114300" distR="114300" simplePos="0" relativeHeight="251804160" behindDoc="0" locked="0" layoutInCell="1" allowOverlap="1" wp14:anchorId="61881BC5" wp14:editId="19180828">
                <wp:simplePos x="0" y="0"/>
                <wp:positionH relativeFrom="column">
                  <wp:posOffset>1834515</wp:posOffset>
                </wp:positionH>
                <wp:positionV relativeFrom="paragraph">
                  <wp:posOffset>5450205</wp:posOffset>
                </wp:positionV>
                <wp:extent cx="0" cy="929640"/>
                <wp:effectExtent l="19050" t="0" r="19050" b="3810"/>
                <wp:wrapNone/>
                <wp:docPr id="367" name="Straight Connector 367"/>
                <wp:cNvGraphicFramePr/>
                <a:graphic xmlns:a="http://schemas.openxmlformats.org/drawingml/2006/main">
                  <a:graphicData uri="http://schemas.microsoft.com/office/word/2010/wordprocessingShape">
                    <wps:wsp>
                      <wps:cNvCnPr/>
                      <wps:spPr>
                        <a:xfrm>
                          <a:off x="0" y="0"/>
                          <a:ext cx="0" cy="92964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6D29E279" id="Straight Connector 367" o:spid="_x0000_s1026" style="position:absolute;z-index:251804160;visibility:visible;mso-wrap-style:square;mso-wrap-distance-left:9pt;mso-wrap-distance-top:0;mso-wrap-distance-right:9pt;mso-wrap-distance-bottom:0;mso-position-horizontal:absolute;mso-position-horizontal-relative:text;mso-position-vertical:absolute;mso-position-vertical-relative:text" from="144.45pt,429.15pt" to="144.45pt,50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" strokecolor="#0070c0" strokeweight="3pt"/>
            </w:pict>
          </mc:Fallback>
        </mc:AlternateContent>
      </w:r>
      <w:r w:rsidR="00504DC7" w:rsidRPr="0097318B">
        <w:rPr>
          <w:rFonts w:ascii="Calibri" w:hAnsi="Calibri" w:cs="Calibri"/>
          <w:noProof/>
        </w:rPr>
        <mc:AlternateContent>
          <mc:Choice Requires="wps">
            <w:drawing>
              <wp:anchor distT="0" distB="0" distL="114300" distR="114300" simplePos="0" relativeHeight="251808256" behindDoc="0" locked="0" layoutInCell="1" allowOverlap="1" wp14:anchorId="356DAA2D" wp14:editId="49FDB31C">
                <wp:simplePos x="0" y="0"/>
                <wp:positionH relativeFrom="column">
                  <wp:posOffset>1615440</wp:posOffset>
                </wp:positionH>
                <wp:positionV relativeFrom="paragraph">
                  <wp:posOffset>6092825</wp:posOffset>
                </wp:positionV>
                <wp:extent cx="210185" cy="0"/>
                <wp:effectExtent l="0" t="95250" r="0" b="95250"/>
                <wp:wrapNone/>
                <wp:docPr id="369" name="Straight Connector 369"/>
                <wp:cNvGraphicFramePr/>
                <a:graphic xmlns:a="http://schemas.openxmlformats.org/drawingml/2006/main">
                  <a:graphicData uri="http://schemas.microsoft.com/office/word/2010/wordprocessingShape">
                    <wps:wsp>
                      <wps:cNvCnPr/>
                      <wps:spPr>
                        <a:xfrm flipV="1">
                          <a:off x="0" y="0"/>
                          <a:ext cx="210185" cy="0"/>
                        </a:xfrm>
                        <a:prstGeom prst="line">
                          <a:avLst/>
                        </a:prstGeom>
                        <a:ln w="381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1329584B" id="Straight Connector 369" o:spid="_x0000_s1026" style="position:absolute;flip:y;z-index:251808256;visibility:visible;mso-wrap-style:square;mso-wrap-distance-left:9pt;mso-wrap-distance-top:0;mso-wrap-distance-right:9pt;mso-wrap-distance-bottom:0;mso-position-horizontal:absolute;mso-position-horizontal-relative:text;mso-position-vertical:absolute;mso-position-vertical-relative:text" from="127.2pt,479.75pt" to="143.75pt,47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" strokecolor="#0070c0" strokeweight="3pt">
                <v:stroke endarrow="block"/>
              </v:line>
            </w:pict>
          </mc:Fallback>
        </mc:AlternateContent>
      </w:r>
      <w:r w:rsidR="00504DC7" w:rsidRPr="0097318B">
        <w:rPr>
          <w:rFonts w:ascii="Calibri" w:hAnsi="Calibri" w:cs="Calibri"/>
          <w:noProof/>
        </w:rPr>
        <mc:AlternateContent>
          <mc:Choice Requires="wps">
            <w:drawing>
              <wp:anchor distT="0" distB="0" distL="114300" distR="114300" simplePos="0" relativeHeight="251802112" behindDoc="0" locked="0" layoutInCell="1" allowOverlap="1" wp14:anchorId="7ABDF210" wp14:editId="24CD0514">
                <wp:simplePos x="0" y="0"/>
                <wp:positionH relativeFrom="column">
                  <wp:posOffset>1621790</wp:posOffset>
                </wp:positionH>
                <wp:positionV relativeFrom="paragraph">
                  <wp:posOffset>5452745</wp:posOffset>
                </wp:positionV>
                <wp:extent cx="210185" cy="0"/>
                <wp:effectExtent l="0" t="95250" r="0" b="95250"/>
                <wp:wrapNone/>
                <wp:docPr id="366" name="Straight Connector 366"/>
                <wp:cNvGraphicFramePr/>
                <a:graphic xmlns:a="http://schemas.openxmlformats.org/drawingml/2006/main">
                  <a:graphicData uri="http://schemas.microsoft.com/office/word/2010/wordprocessingShape">
                    <wps:wsp>
                      <wps:cNvCnPr/>
                      <wps:spPr>
                        <a:xfrm flipV="1">
                          <a:off x="0" y="0"/>
                          <a:ext cx="210185" cy="0"/>
                        </a:xfrm>
                        <a:prstGeom prst="line">
                          <a:avLst/>
                        </a:prstGeom>
                        <a:ln w="381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389F0AC2" id="Straight Connector 366" o:spid="_x0000_s1026" style="position:absolute;flip:y;z-index:251802112;visibility:visible;mso-wrap-style:square;mso-wrap-distance-left:9pt;mso-wrap-distance-top:0;mso-wrap-distance-right:9pt;mso-wrap-distance-bottom:0;mso-position-horizontal:absolute;mso-position-horizontal-relative:text;mso-position-vertical:absolute;mso-position-vertical-relative:text" from="127.7pt,429.35pt" to="144.25pt,42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" strokecolor="#0070c0" strokeweight="3pt">
                <v:stroke endarrow="block"/>
              </v:line>
            </w:pict>
          </mc:Fallback>
        </mc:AlternateContent>
      </w:r>
      <w:r w:rsidR="005865B7" w:rsidRPr="0097318B">
        <w:rPr>
          <w:rFonts w:ascii="Calibri" w:hAnsi="Calibri" w:cs="Calibri"/>
          <w:noProof/>
        </w:rPr>
        <mc:AlternateContent>
          <mc:Choice Requires="wps">
            <w:drawing>
              <wp:anchor distT="0" distB="0" distL="114300" distR="114300" simplePos="0" relativeHeight="251750912" behindDoc="0" locked="0" layoutInCell="1" allowOverlap="1" wp14:anchorId="757410C7" wp14:editId="684883D0">
                <wp:simplePos x="0" y="0"/>
                <wp:positionH relativeFrom="column">
                  <wp:posOffset>2845435</wp:posOffset>
                </wp:positionH>
                <wp:positionV relativeFrom="paragraph">
                  <wp:posOffset>5892800</wp:posOffset>
                </wp:positionV>
                <wp:extent cx="0" cy="137160"/>
                <wp:effectExtent l="76200" t="0" r="57150" b="53340"/>
                <wp:wrapNone/>
                <wp:docPr id="317" name="Straight Arrow Connector 317">
                  <a:extLst xmlns:a="http://schemas.openxmlformats.org/drawingml/2006/main">
                    <a:ext uri="{FF2B5EF4-FFF2-40B4-BE49-F238E27FC236}">
                      <a16:creationId xmlns:a16="http://schemas.microsoft.com/office/drawing/2014/main" id="{A1DF1284-2108-42BC-A054-AEA982DE5BC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0" cy="137160"/>
                        </a:xfrm>
                        <a:prstGeom prst="straightConnector1">
                          <a:avLst/>
                        </a:prstGeom>
                        <a:ln w="19050">
                          <a:solidFill>
                            <a:schemeClr val="bg2">
                              <a:lumMod val="50000"/>
                            </a:schemeClr>
                          </a:solidFill>
                          <a:prstDash val="sys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shape w14:anchorId="11224573" id="Straight Arrow Connector 317" o:spid="_x0000_s1026" type="#_x0000_t32" style="position:absolute;margin-left:224.05pt;margin-top:464pt;width:0;height:10.8pt;flip:x;z-index:2517509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" strokecolor="#938953 [1614]" strokeweight="1.5pt">
                <v:stroke dashstyle="3 1" endarrow="block"/>
                <o:lock v:ext="edit" shapetype="f"/>
              </v:shape>
            </w:pict>
          </mc:Fallback>
        </mc:AlternateContent>
      </w:r>
      <w:r w:rsidR="00181DCB" w:rsidRPr="0097318B">
        <w:rPr>
          <w:rFonts w:ascii="Calibri" w:hAnsi="Calibri" w:cs="Calibri"/>
          <w:noProof/>
        </w:rPr>
        <mc:AlternateContent>
          <mc:Choice Requires="wps">
            <w:drawing>
              <wp:anchor distT="0" distB="0" distL="114300" distR="114300" simplePos="0" relativeHeight="251791872" behindDoc="0" locked="0" layoutInCell="1" allowOverlap="1" wp14:anchorId="133C78C7" wp14:editId="40F5C191">
                <wp:simplePos x="0" y="0"/>
                <wp:positionH relativeFrom="column">
                  <wp:posOffset>1647825</wp:posOffset>
                </wp:positionH>
                <wp:positionV relativeFrom="paragraph">
                  <wp:posOffset>4662360</wp:posOffset>
                </wp:positionV>
                <wp:extent cx="210185" cy="0"/>
                <wp:effectExtent l="0" t="95250" r="0" b="95250"/>
                <wp:wrapNone/>
                <wp:docPr id="348" name="Straight Connector 348"/>
                <wp:cNvGraphicFramePr/>
                <a:graphic xmlns:a="http://schemas.openxmlformats.org/drawingml/2006/main">
                  <a:graphicData uri="http://schemas.microsoft.com/office/word/2010/wordprocessingShape">
                    <wps:wsp>
                      <wps:cNvCnPr/>
                      <wps:spPr>
                        <a:xfrm flipV="1">
                          <a:off x="0" y="0"/>
                          <a:ext cx="210185" cy="0"/>
                        </a:xfrm>
                        <a:prstGeom prst="line">
                          <a:avLst/>
                        </a:prstGeom>
                        <a:ln w="381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121E8753" id="Straight Connector 348" o:spid="_x0000_s1026" style="position:absolute;flip:y;z-index:251791872;visibility:visible;mso-wrap-style:square;mso-wrap-distance-left:9pt;mso-wrap-distance-top:0;mso-wrap-distance-right:9pt;mso-wrap-distance-bottom:0;mso-position-horizontal:absolute;mso-position-horizontal-relative:text;mso-position-vertical:absolute;mso-position-vertical-relative:text" from="129.75pt,367.1pt" to="146.3pt,367.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" strokecolor="#0070c0" strokeweight="3pt">
                <v:stroke endarrow="block"/>
              </v:line>
            </w:pict>
          </mc:Fallback>
        </mc:AlternateContent>
      </w:r>
      <w:r w:rsidR="00181DCB" w:rsidRPr="0097318B">
        <w:rPr>
          <w:rFonts w:ascii="Calibri" w:hAnsi="Calibri" w:cs="Calibri"/>
          <w:noProof/>
        </w:rPr>
        <mc:AlternateContent>
          <mc:Choice Requires="wps">
            <w:drawing>
              <wp:anchor distT="0" distB="0" distL="114300" distR="114300" simplePos="0" relativeHeight="251787776" behindDoc="0" locked="0" layoutInCell="1" allowOverlap="1" wp14:anchorId="1876931C" wp14:editId="2F0FACF2">
                <wp:simplePos x="0" y="0"/>
                <wp:positionH relativeFrom="column">
                  <wp:posOffset>1848485</wp:posOffset>
                </wp:positionH>
                <wp:positionV relativeFrom="paragraph">
                  <wp:posOffset>4666615</wp:posOffset>
                </wp:positionV>
                <wp:extent cx="0" cy="333375"/>
                <wp:effectExtent l="19050" t="0" r="19050" b="9525"/>
                <wp:wrapNone/>
                <wp:docPr id="346" name="Straight Connector 346"/>
                <wp:cNvGraphicFramePr/>
                <a:graphic xmlns:a="http://schemas.openxmlformats.org/drawingml/2006/main">
                  <a:graphicData uri="http://schemas.microsoft.com/office/word/2010/wordprocessingShape">
                    <wps:wsp>
                      <wps:cNvCnPr/>
                      <wps:spPr>
                        <a:xfrm>
                          <a:off x="0" y="0"/>
                          <a:ext cx="0" cy="333375"/>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228D1522" id="Straight Connector 346" o:spid="_x0000_s1026" style="position:absolute;z-index:251787776;visibility:visible;mso-wrap-style:square;mso-wrap-distance-left:9pt;mso-wrap-distance-top:0;mso-wrap-distance-right:9pt;mso-wrap-distance-bottom:0;mso-position-horizontal:absolute;mso-position-horizontal-relative:text;mso-position-vertical:absolute;mso-position-vertical-relative:text" from="145.55pt,367.45pt" to="145.55pt,39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" strokecolor="#0070c0" strokeweight="3pt"/>
            </w:pict>
          </mc:Fallback>
        </mc:AlternateContent>
      </w:r>
      <w:r w:rsidR="00181DCB" w:rsidRPr="0097318B">
        <w:rPr>
          <w:rFonts w:ascii="Calibri" w:hAnsi="Calibri" w:cs="Calibri"/>
          <w:noProof/>
        </w:rPr>
        <mc:AlternateContent>
          <mc:Choice Requires="wps">
            <w:drawing>
              <wp:anchor distT="0" distB="0" distL="114300" distR="114300" simplePos="0" relativeHeight="251793920" behindDoc="0" locked="0" layoutInCell="1" allowOverlap="1" wp14:anchorId="6864D24D" wp14:editId="076A8E85">
                <wp:simplePos x="0" y="0"/>
                <wp:positionH relativeFrom="column">
                  <wp:posOffset>1645285</wp:posOffset>
                </wp:positionH>
                <wp:positionV relativeFrom="paragraph">
                  <wp:posOffset>5012690</wp:posOffset>
                </wp:positionV>
                <wp:extent cx="210185" cy="0"/>
                <wp:effectExtent l="0" t="95250" r="0" b="95250"/>
                <wp:wrapNone/>
                <wp:docPr id="349" name="Straight Connector 349"/>
                <wp:cNvGraphicFramePr/>
                <a:graphic xmlns:a="http://schemas.openxmlformats.org/drawingml/2006/main">
                  <a:graphicData uri="http://schemas.microsoft.com/office/word/2010/wordprocessingShape">
                    <wps:wsp>
                      <wps:cNvCnPr/>
                      <wps:spPr>
                        <a:xfrm flipV="1">
                          <a:off x="0" y="0"/>
                          <a:ext cx="210185" cy="0"/>
                        </a:xfrm>
                        <a:prstGeom prst="line">
                          <a:avLst/>
                        </a:prstGeom>
                        <a:ln w="381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3643CC42" id="Straight Connector 349" o:spid="_x0000_s1026" style="position:absolute;flip:y;z-index:251793920;visibility:visible;mso-wrap-style:square;mso-wrap-distance-left:9pt;mso-wrap-distance-top:0;mso-wrap-distance-right:9pt;mso-wrap-distance-bottom:0;mso-position-horizontal:absolute;mso-position-horizontal-relative:text;mso-position-vertical:absolute;mso-position-vertical-relative:text" from="129.55pt,394.7pt" to="146.1pt,394.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" strokecolor="#0070c0" strokeweight="3pt">
                <v:stroke endarrow="block"/>
              </v:line>
            </w:pict>
          </mc:Fallback>
        </mc:AlternateContent>
      </w:r>
      <w:r w:rsidR="00181DCB" w:rsidRPr="0097318B">
        <w:rPr>
          <w:rFonts w:ascii="Calibri" w:hAnsi="Calibri" w:cs="Calibri"/>
          <w:noProof/>
        </w:rPr>
        <mc:AlternateContent>
          <mc:Choice Requires="wps">
            <w:drawing>
              <wp:anchor distT="0" distB="0" distL="114300" distR="114300" simplePos="0" relativeHeight="251800064" behindDoc="0" locked="0" layoutInCell="1" allowOverlap="1" wp14:anchorId="1964859E" wp14:editId="1DEA2630">
                <wp:simplePos x="0" y="0"/>
                <wp:positionH relativeFrom="column">
                  <wp:posOffset>1848295</wp:posOffset>
                </wp:positionH>
                <wp:positionV relativeFrom="paragraph">
                  <wp:posOffset>4906010</wp:posOffset>
                </wp:positionV>
                <wp:extent cx="356235" cy="0"/>
                <wp:effectExtent l="0" t="95250" r="0" b="95250"/>
                <wp:wrapNone/>
                <wp:docPr id="358" name="Straight Connector 358"/>
                <wp:cNvGraphicFramePr/>
                <a:graphic xmlns:a="http://schemas.openxmlformats.org/drawingml/2006/main">
                  <a:graphicData uri="http://schemas.microsoft.com/office/word/2010/wordprocessingShape">
                    <wps:wsp>
                      <wps:cNvCnPr/>
                      <wps:spPr>
                        <a:xfrm>
                          <a:off x="0" y="0"/>
                          <a:ext cx="356235" cy="0"/>
                        </a:xfrm>
                        <a:prstGeom prst="line">
                          <a:avLst/>
                        </a:prstGeom>
                        <a:ln w="381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03F5E3A8" id="Straight Connector 358" o:spid="_x0000_s1026" style="position:absolute;z-index:251800064;visibility:visible;mso-wrap-style:square;mso-wrap-distance-left:9pt;mso-wrap-distance-top:0;mso-wrap-distance-right:9pt;mso-wrap-distance-bottom:0;mso-position-horizontal:absolute;mso-position-horizontal-relative:text;mso-position-vertical:absolute;mso-position-vertical-relative:text" from="145.55pt,386.3pt" to="173.6pt,38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" strokecolor="#0070c0" strokeweight="3pt">
                <v:stroke endarrow="block"/>
              </v:line>
            </w:pict>
          </mc:Fallback>
        </mc:AlternateContent>
      </w:r>
      <w:r w:rsidR="00181DCB" w:rsidRPr="0097318B">
        <w:rPr>
          <w:rFonts w:ascii="Calibri" w:hAnsi="Calibri" w:cs="Calibri"/>
          <w:noProof/>
        </w:rPr>
        <mc:AlternateContent>
          <mc:Choice Requires="wps">
            <w:drawing>
              <wp:anchor distT="0" distB="0" distL="114300" distR="114300" simplePos="0" relativeHeight="251746816" behindDoc="0" locked="0" layoutInCell="1" allowOverlap="1" wp14:anchorId="161A0228" wp14:editId="3AC7B6CF">
                <wp:simplePos x="0" y="0"/>
                <wp:positionH relativeFrom="column">
                  <wp:posOffset>2842450</wp:posOffset>
                </wp:positionH>
                <wp:positionV relativeFrom="paragraph">
                  <wp:posOffset>4563745</wp:posOffset>
                </wp:positionV>
                <wp:extent cx="0" cy="137160"/>
                <wp:effectExtent l="76200" t="0" r="57150" b="53340"/>
                <wp:wrapNone/>
                <wp:docPr id="306" name="Straight Arrow Connector 306">
                  <a:extLst xmlns:a="http://schemas.openxmlformats.org/drawingml/2006/main">
                    <a:ext uri="{FF2B5EF4-FFF2-40B4-BE49-F238E27FC236}">
                      <a16:creationId xmlns:a16="http://schemas.microsoft.com/office/drawing/2014/main" id="{A1DF1284-2108-42BC-A054-AEA982DE5BC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0" cy="137160"/>
                        </a:xfrm>
                        <a:prstGeom prst="straightConnector1">
                          <a:avLst/>
                        </a:prstGeom>
                        <a:ln w="19050">
                          <a:solidFill>
                            <a:schemeClr val="bg2">
                              <a:lumMod val="50000"/>
                            </a:schemeClr>
                          </a:solidFill>
                          <a:prstDash val="sys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shape w14:anchorId="4CE4A96E" id="Straight Arrow Connector 306" o:spid="_x0000_s1026" type="#_x0000_t32" style="position:absolute;margin-left:223.8pt;margin-top:359.35pt;width:0;height:10.8pt;flip:x;z-index:25174681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" strokecolor="#938953 [1614]" strokeweight="1.5pt">
                <v:stroke dashstyle="3 1" endarrow="block"/>
                <o:lock v:ext="edit" shapetype="f"/>
              </v:shape>
            </w:pict>
          </mc:Fallback>
        </mc:AlternateContent>
      </w:r>
      <w:r w:rsidR="00181DCB" w:rsidRPr="0097318B">
        <w:rPr>
          <w:rFonts w:ascii="Calibri" w:hAnsi="Calibri" w:cs="Calibri"/>
          <w:noProof/>
        </w:rPr>
        <mc:AlternateContent>
          <mc:Choice Requires="wps">
            <w:drawing>
              <wp:anchor distT="0" distB="0" distL="114300" distR="114300" simplePos="0" relativeHeight="251742720" behindDoc="0" locked="0" layoutInCell="1" allowOverlap="1" wp14:anchorId="68AC5731" wp14:editId="1ABD05F5">
                <wp:simplePos x="0" y="0"/>
                <wp:positionH relativeFrom="column">
                  <wp:posOffset>8933180</wp:posOffset>
                </wp:positionH>
                <wp:positionV relativeFrom="paragraph">
                  <wp:posOffset>3000185</wp:posOffset>
                </wp:positionV>
                <wp:extent cx="0" cy="159385"/>
                <wp:effectExtent l="76200" t="0" r="57150" b="50165"/>
                <wp:wrapNone/>
                <wp:docPr id="296" name="Straight Arrow Connector 29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59385"/>
                        </a:xfrm>
                        <a:prstGeom prst="straightConnector1">
                          <a:avLst/>
                        </a:prstGeom>
                        <a:ln w="19050">
                          <a:solidFill>
                            <a:srgbClr val="FFC000"/>
                          </a:solidFill>
                          <a:prstDash val="sys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shape w14:anchorId="0C324EB1" id="Straight Arrow Connector 296" o:spid="_x0000_s1026" type="#_x0000_t32" style="position:absolute;margin-left:703.4pt;margin-top:236.25pt;width:0;height:12.55pt;z-index:25174272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" strokecolor="#ffc000" strokeweight="1.5pt">
                <v:stroke dashstyle="3 1" endarrow="block"/>
                <o:lock v:ext="edit" shapetype="f"/>
              </v:shape>
            </w:pict>
          </mc:Fallback>
        </mc:AlternateContent>
      </w:r>
      <w:r w:rsidR="00181DCB" w:rsidRPr="0097318B">
        <w:rPr>
          <w:rFonts w:ascii="Calibri" w:hAnsi="Calibri" w:cs="Calibri"/>
          <w:noProof/>
        </w:rPr>
        <mc:AlternateContent>
          <mc:Choice Requires="wps">
            <w:drawing>
              <wp:anchor distT="0" distB="0" distL="114300" distR="114300" simplePos="0" relativeHeight="251740672" behindDoc="0" locked="0" layoutInCell="1" allowOverlap="1" wp14:anchorId="10F9411C" wp14:editId="609A4AEA">
                <wp:simplePos x="0" y="0"/>
                <wp:positionH relativeFrom="column">
                  <wp:posOffset>8015489</wp:posOffset>
                </wp:positionH>
                <wp:positionV relativeFrom="paragraph">
                  <wp:posOffset>2979346</wp:posOffset>
                </wp:positionV>
                <wp:extent cx="0" cy="158750"/>
                <wp:effectExtent l="76200" t="0" r="57150" b="50800"/>
                <wp:wrapNone/>
                <wp:docPr id="295" name="Straight Arrow Connector 295">
                  <a:extLst xmlns:a="http://schemas.openxmlformats.org/drawingml/2006/main">
                    <a:ext uri="{FF2B5EF4-FFF2-40B4-BE49-F238E27FC236}">
                      <a16:creationId xmlns:a16="http://schemas.microsoft.com/office/drawing/2014/main" id="{A1DF1284-2108-42BC-A054-AEA982DE5BC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58750"/>
                        </a:xfrm>
                        <a:prstGeom prst="straightConnector1">
                          <a:avLst/>
                        </a:prstGeom>
                        <a:ln w="19050">
                          <a:solidFill>
                            <a:schemeClr val="bg2">
                              <a:lumMod val="50000"/>
                            </a:schemeClr>
                          </a:solidFill>
                          <a:prstDash val="sys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shape w14:anchorId="64182072" id="Straight Arrow Connector 295" o:spid="_x0000_s1026" type="#_x0000_t32" style="position:absolute;margin-left:631.15pt;margin-top:234.6pt;width:0;height:12.5pt;z-index:2517406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" strokecolor="#938953 [1614]" strokeweight="1.5pt">
                <v:stroke dashstyle="3 1" endarrow="block"/>
                <o:lock v:ext="edit" shapetype="f"/>
              </v:shape>
            </w:pict>
          </mc:Fallback>
        </mc:AlternateContent>
      </w:r>
      <w:r w:rsidR="00181DCB" w:rsidRPr="0097318B">
        <w:rPr>
          <w:rFonts w:ascii="Calibri" w:hAnsi="Calibri" w:cs="Calibri"/>
          <w:noProof/>
        </w:rPr>
        <mc:AlternateContent>
          <mc:Choice Requires="wps">
            <w:drawing>
              <wp:anchor distT="0" distB="0" distL="114300" distR="114300" simplePos="0" relativeHeight="251759104" behindDoc="0" locked="0" layoutInCell="1" allowOverlap="1" wp14:anchorId="494422CF" wp14:editId="1A38D4B8">
                <wp:simplePos x="0" y="0"/>
                <wp:positionH relativeFrom="column">
                  <wp:posOffset>5355590</wp:posOffset>
                </wp:positionH>
                <wp:positionV relativeFrom="paragraph">
                  <wp:posOffset>3672840</wp:posOffset>
                </wp:positionV>
                <wp:extent cx="2374900" cy="0"/>
                <wp:effectExtent l="0" t="95250" r="0" b="95250"/>
                <wp:wrapNone/>
                <wp:docPr id="327" name="Straight Connector 327"/>
                <wp:cNvGraphicFramePr/>
                <a:graphic xmlns:a="http://schemas.openxmlformats.org/drawingml/2006/main">
                  <a:graphicData uri="http://schemas.microsoft.com/office/word/2010/wordprocessingShape">
                    <wps:wsp>
                      <wps:cNvCnPr/>
                      <wps:spPr>
                        <a:xfrm>
                          <a:off x="0" y="0"/>
                          <a:ext cx="2374900" cy="0"/>
                        </a:xfrm>
                        <a:prstGeom prst="line">
                          <a:avLst/>
                        </a:prstGeom>
                        <a:ln w="41275">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xmlns:w16="http://schemas.microsoft.com/office/word/2018/wordml" xmlns:w16cex="http://schemas.microsoft.com/office/word/2018/wordml/cex">
            <w:pict>
              <v:line w14:anchorId="28DD22B8" id="Straight Connector 327" o:spid="_x0000_s1026" style="position:absolute;z-index:251759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1.7pt,289.2pt" to="608.7pt,28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" strokecolor="#0070c0" strokeweight="3.25pt">
                <v:stroke endarrow="block"/>
              </v:line>
            </w:pict>
          </mc:Fallback>
        </mc:AlternateContent>
      </w:r>
      <w:r w:rsidR="00181DCB" w:rsidRPr="0097318B">
        <w:rPr>
          <w:rFonts w:ascii="Calibri" w:hAnsi="Calibri" w:cs="Calibri"/>
          <w:noProof/>
        </w:rPr>
        <mc:AlternateContent>
          <mc:Choice Requires="wps">
            <w:drawing>
              <wp:anchor distT="0" distB="0" distL="114300" distR="114300" simplePos="0" relativeHeight="251757056" behindDoc="0" locked="0" layoutInCell="1" allowOverlap="1" wp14:anchorId="1116DFDC" wp14:editId="114544EE">
                <wp:simplePos x="0" y="0"/>
                <wp:positionH relativeFrom="column">
                  <wp:posOffset>5332021</wp:posOffset>
                </wp:positionH>
                <wp:positionV relativeFrom="paragraph">
                  <wp:posOffset>2446317</wp:posOffset>
                </wp:positionV>
                <wp:extent cx="1880358" cy="0"/>
                <wp:effectExtent l="0" t="95250" r="0" b="95250"/>
                <wp:wrapNone/>
                <wp:docPr id="326" name="Straight Connector 326"/>
                <wp:cNvGraphicFramePr/>
                <a:graphic xmlns:a="http://schemas.openxmlformats.org/drawingml/2006/main">
                  <a:graphicData uri="http://schemas.microsoft.com/office/word/2010/wordprocessingShape">
                    <wps:wsp>
                      <wps:cNvCnPr/>
                      <wps:spPr>
                        <a:xfrm>
                          <a:off x="0" y="0"/>
                          <a:ext cx="1880358" cy="0"/>
                        </a:xfrm>
                        <a:prstGeom prst="line">
                          <a:avLst/>
                        </a:prstGeom>
                        <a:ln w="41275">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xmlns:w16="http://schemas.microsoft.com/office/word/2018/wordml" xmlns:w16cex="http://schemas.microsoft.com/office/word/2018/wordml/cex">
            <w:pict>
              <v:line w14:anchorId="3D43318A" id="Straight Connector 326" o:spid="_x0000_s1026" style="position:absolute;z-index:251757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9.85pt,192.6pt" to="567.9pt,19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" strokecolor="#0070c0" strokeweight="3.25pt">
                <v:stroke endarrow="block"/>
              </v:line>
            </w:pict>
          </mc:Fallback>
        </mc:AlternateContent>
      </w:r>
      <w:r w:rsidR="00295354" w:rsidRPr="0097318B">
        <w:rPr>
          <w:rFonts w:ascii="Calibri" w:hAnsi="Calibri" w:cs="Calibri"/>
          <w:noProof/>
        </w:rPr>
        <mc:AlternateContent>
          <mc:Choice Requires="wps">
            <w:drawing>
              <wp:anchor distT="0" distB="0" distL="114300" distR="114300" simplePos="0" relativeHeight="251755008" behindDoc="0" locked="0" layoutInCell="1" allowOverlap="1" wp14:anchorId="4AFE0F6E" wp14:editId="297206C6">
                <wp:simplePos x="0" y="0"/>
                <wp:positionH relativeFrom="column">
                  <wp:posOffset>5284519</wp:posOffset>
                </wp:positionH>
                <wp:positionV relativeFrom="paragraph">
                  <wp:posOffset>1270660</wp:posOffset>
                </wp:positionV>
                <wp:extent cx="1928273" cy="0"/>
                <wp:effectExtent l="0" t="95250" r="0" b="95250"/>
                <wp:wrapNone/>
                <wp:docPr id="325" name="Straight Connector 325"/>
                <wp:cNvGraphicFramePr/>
                <a:graphic xmlns:a="http://schemas.openxmlformats.org/drawingml/2006/main">
                  <a:graphicData uri="http://schemas.microsoft.com/office/word/2010/wordprocessingShape">
                    <wps:wsp>
                      <wps:cNvCnPr/>
                      <wps:spPr>
                        <a:xfrm>
                          <a:off x="0" y="0"/>
                          <a:ext cx="1928273" cy="0"/>
                        </a:xfrm>
                        <a:prstGeom prst="line">
                          <a:avLst/>
                        </a:prstGeom>
                        <a:ln w="41275">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xmlns:w16="http://schemas.microsoft.com/office/word/2018/wordml" xmlns:w16cex="http://schemas.microsoft.com/office/word/2018/wordml/cex">
            <w:pict>
              <v:line w14:anchorId="17907CB6" id="Straight Connector 325" o:spid="_x0000_s1026" style="position:absolute;z-index:251755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16.1pt,100.05pt" to="567.95pt,100.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" strokecolor="#0070c0" strokeweight="3.25pt">
                <v:stroke endarrow="block"/>
              </v:line>
            </w:pict>
          </mc:Fallback>
        </mc:AlternateContent>
      </w:r>
      <w:r w:rsidR="00295354" w:rsidRPr="0097318B">
        <w:rPr>
          <w:rFonts w:ascii="Calibri" w:hAnsi="Calibri" w:cs="Calibri"/>
          <w:noProof/>
        </w:rPr>
        <mc:AlternateContent>
          <mc:Choice Requires="wps">
            <w:drawing>
              <wp:anchor distT="0" distB="0" distL="114300" distR="114300" simplePos="0" relativeHeight="251789824" behindDoc="0" locked="0" layoutInCell="1" allowOverlap="1" wp14:anchorId="29FA0223" wp14:editId="167AA922">
                <wp:simplePos x="0" y="0"/>
                <wp:positionH relativeFrom="column">
                  <wp:posOffset>1645285</wp:posOffset>
                </wp:positionH>
                <wp:positionV relativeFrom="paragraph">
                  <wp:posOffset>4125595</wp:posOffset>
                </wp:positionV>
                <wp:extent cx="210185" cy="0"/>
                <wp:effectExtent l="0" t="95250" r="0" b="95250"/>
                <wp:wrapNone/>
                <wp:docPr id="347" name="Straight Connector 347"/>
                <wp:cNvGraphicFramePr/>
                <a:graphic xmlns:a="http://schemas.openxmlformats.org/drawingml/2006/main">
                  <a:graphicData uri="http://schemas.microsoft.com/office/word/2010/wordprocessingShape">
                    <wps:wsp>
                      <wps:cNvCnPr/>
                      <wps:spPr>
                        <a:xfrm flipV="1">
                          <a:off x="0" y="0"/>
                          <a:ext cx="210185" cy="0"/>
                        </a:xfrm>
                        <a:prstGeom prst="line">
                          <a:avLst/>
                        </a:prstGeom>
                        <a:ln w="381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3317A432" id="Straight Connector 347" o:spid="_x0000_s1026" style="position:absolute;flip:y;z-index:251789824;visibility:visible;mso-wrap-style:square;mso-wrap-distance-left:9pt;mso-wrap-distance-top:0;mso-wrap-distance-right:9pt;mso-wrap-distance-bottom:0;mso-position-horizontal:absolute;mso-position-horizontal-relative:text;mso-position-vertical:absolute;mso-position-vertical-relative:text" from="129.55pt,324.85pt" to="146.1pt,32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" strokecolor="#0070c0" strokeweight="3pt">
                <v:stroke endarrow="block"/>
              </v:line>
            </w:pict>
          </mc:Fallback>
        </mc:AlternateContent>
      </w:r>
      <w:r w:rsidR="00295354" w:rsidRPr="0097318B">
        <w:rPr>
          <w:rFonts w:ascii="Calibri" w:hAnsi="Calibri" w:cs="Calibri"/>
          <w:noProof/>
        </w:rPr>
        <mc:AlternateContent>
          <mc:Choice Requires="wps">
            <w:drawing>
              <wp:anchor distT="0" distB="0" distL="114300" distR="114300" simplePos="0" relativeHeight="251783680" behindDoc="0" locked="0" layoutInCell="1" allowOverlap="1" wp14:anchorId="43D32B2F" wp14:editId="7AB73099">
                <wp:simplePos x="0" y="0"/>
                <wp:positionH relativeFrom="column">
                  <wp:posOffset>1647190</wp:posOffset>
                </wp:positionH>
                <wp:positionV relativeFrom="paragraph">
                  <wp:posOffset>3825240</wp:posOffset>
                </wp:positionV>
                <wp:extent cx="210185" cy="0"/>
                <wp:effectExtent l="0" t="95250" r="0" b="95250"/>
                <wp:wrapNone/>
                <wp:docPr id="343" name="Straight Connector 343"/>
                <wp:cNvGraphicFramePr/>
                <a:graphic xmlns:a="http://schemas.openxmlformats.org/drawingml/2006/main">
                  <a:graphicData uri="http://schemas.microsoft.com/office/word/2010/wordprocessingShape">
                    <wps:wsp>
                      <wps:cNvCnPr/>
                      <wps:spPr>
                        <a:xfrm flipV="1">
                          <a:off x="0" y="0"/>
                          <a:ext cx="210185" cy="0"/>
                        </a:xfrm>
                        <a:prstGeom prst="line">
                          <a:avLst/>
                        </a:prstGeom>
                        <a:ln w="381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71DAFC68" id="Straight Connector 343" o:spid="_x0000_s1026" style="position:absolute;flip:y;z-index:251783680;visibility:visible;mso-wrap-style:square;mso-wrap-distance-left:9pt;mso-wrap-distance-top:0;mso-wrap-distance-right:9pt;mso-wrap-distance-bottom:0;mso-position-horizontal:absolute;mso-position-horizontal-relative:text;mso-position-vertical:absolute;mso-position-vertical-relative:text" from="129.7pt,301.2pt" to="146.25pt,30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" strokecolor="#0070c0" strokeweight="3pt">
                <v:stroke endarrow="block"/>
              </v:line>
            </w:pict>
          </mc:Fallback>
        </mc:AlternateContent>
      </w:r>
      <w:r w:rsidR="00295354" w:rsidRPr="0097318B">
        <w:rPr>
          <w:rFonts w:ascii="Calibri" w:hAnsi="Calibri" w:cs="Calibri"/>
          <w:noProof/>
        </w:rPr>
        <mc:AlternateContent>
          <mc:Choice Requires="wps">
            <w:drawing>
              <wp:anchor distT="0" distB="0" distL="114300" distR="114300" simplePos="0" relativeHeight="251781632" behindDoc="0" locked="0" layoutInCell="1" allowOverlap="1" wp14:anchorId="4B967FEC" wp14:editId="60D06713">
                <wp:simplePos x="0" y="0"/>
                <wp:positionH relativeFrom="column">
                  <wp:posOffset>1658620</wp:posOffset>
                </wp:positionH>
                <wp:positionV relativeFrom="paragraph">
                  <wp:posOffset>3519805</wp:posOffset>
                </wp:positionV>
                <wp:extent cx="210185" cy="0"/>
                <wp:effectExtent l="0" t="95250" r="0" b="95250"/>
                <wp:wrapNone/>
                <wp:docPr id="342" name="Straight Connector 342"/>
                <wp:cNvGraphicFramePr/>
                <a:graphic xmlns:a="http://schemas.openxmlformats.org/drawingml/2006/main">
                  <a:graphicData uri="http://schemas.microsoft.com/office/word/2010/wordprocessingShape">
                    <wps:wsp>
                      <wps:cNvCnPr/>
                      <wps:spPr>
                        <a:xfrm flipV="1">
                          <a:off x="0" y="0"/>
                          <a:ext cx="210185" cy="0"/>
                        </a:xfrm>
                        <a:prstGeom prst="line">
                          <a:avLst/>
                        </a:prstGeom>
                        <a:ln w="381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20A918FB" id="Straight Connector 342" o:spid="_x0000_s1026" style="position:absolute;flip:y;z-index:251781632;visibility:visible;mso-wrap-style:square;mso-wrap-distance-left:9pt;mso-wrap-distance-top:0;mso-wrap-distance-right:9pt;mso-wrap-distance-bottom:0;mso-position-horizontal:absolute;mso-position-horizontal-relative:text;mso-position-vertical:absolute;mso-position-vertical-relative:text" from="130.6pt,277.15pt" to="147.15pt,27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" strokecolor="#0070c0" strokeweight="3pt">
                <v:stroke endarrow="block"/>
              </v:line>
            </w:pict>
          </mc:Fallback>
        </mc:AlternateContent>
      </w:r>
      <w:r w:rsidR="00295354" w:rsidRPr="0097318B">
        <w:rPr>
          <w:rFonts w:ascii="Calibri" w:hAnsi="Calibri" w:cs="Calibri"/>
          <w:noProof/>
        </w:rPr>
        <mc:AlternateContent>
          <mc:Choice Requires="wps">
            <w:drawing>
              <wp:anchor distT="0" distB="0" distL="114300" distR="114300" simplePos="0" relativeHeight="251779584" behindDoc="0" locked="0" layoutInCell="1" allowOverlap="1" wp14:anchorId="49E59EE5" wp14:editId="360F29BB">
                <wp:simplePos x="0" y="0"/>
                <wp:positionH relativeFrom="column">
                  <wp:posOffset>1670050</wp:posOffset>
                </wp:positionH>
                <wp:positionV relativeFrom="paragraph">
                  <wp:posOffset>3223070</wp:posOffset>
                </wp:positionV>
                <wp:extent cx="210185" cy="0"/>
                <wp:effectExtent l="0" t="95250" r="0" b="95250"/>
                <wp:wrapNone/>
                <wp:docPr id="341" name="Straight Connector 341"/>
                <wp:cNvGraphicFramePr/>
                <a:graphic xmlns:a="http://schemas.openxmlformats.org/drawingml/2006/main">
                  <a:graphicData uri="http://schemas.microsoft.com/office/word/2010/wordprocessingShape">
                    <wps:wsp>
                      <wps:cNvCnPr/>
                      <wps:spPr>
                        <a:xfrm flipV="1">
                          <a:off x="0" y="0"/>
                          <a:ext cx="210185" cy="0"/>
                        </a:xfrm>
                        <a:prstGeom prst="line">
                          <a:avLst/>
                        </a:prstGeom>
                        <a:ln w="381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7D49A5F6" id="Straight Connector 341" o:spid="_x0000_s1026" style="position:absolute;flip:y;z-index:251779584;visibility:visible;mso-wrap-style:square;mso-wrap-distance-left:9pt;mso-wrap-distance-top:0;mso-wrap-distance-right:9pt;mso-wrap-distance-bottom:0;mso-position-horizontal:absolute;mso-position-horizontal-relative:text;mso-position-vertical:absolute;mso-position-vertical-relative:text" from="131.5pt,253.8pt" to="148.05pt,253.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" strokecolor="#0070c0" strokeweight="3pt">
                <v:stroke endarrow="block"/>
              </v:line>
            </w:pict>
          </mc:Fallback>
        </mc:AlternateContent>
      </w:r>
      <w:r w:rsidR="00295354" w:rsidRPr="0097318B">
        <w:rPr>
          <w:rFonts w:ascii="Calibri" w:hAnsi="Calibri" w:cs="Calibri"/>
          <w:noProof/>
        </w:rPr>
        <mc:AlternateContent>
          <mc:Choice Requires="wps">
            <w:drawing>
              <wp:anchor distT="0" distB="0" distL="114300" distR="114300" simplePos="0" relativeHeight="251738624" behindDoc="0" locked="0" layoutInCell="1" allowOverlap="1" wp14:anchorId="2839159D" wp14:editId="7EC0BF00">
                <wp:simplePos x="0" y="0"/>
                <wp:positionH relativeFrom="column">
                  <wp:posOffset>5143310</wp:posOffset>
                </wp:positionH>
                <wp:positionV relativeFrom="paragraph">
                  <wp:posOffset>3357880</wp:posOffset>
                </wp:positionV>
                <wp:extent cx="0" cy="137160"/>
                <wp:effectExtent l="76200" t="0" r="57150" b="53340"/>
                <wp:wrapNone/>
                <wp:docPr id="293" name="Straight Arrow Connector 29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37160"/>
                        </a:xfrm>
                        <a:prstGeom prst="straightConnector1">
                          <a:avLst/>
                        </a:prstGeom>
                        <a:ln w="19050">
                          <a:solidFill>
                            <a:srgbClr val="FFC000"/>
                          </a:solidFill>
                          <a:prstDash val="sys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shape w14:anchorId="696DC764" id="Straight Arrow Connector 293" o:spid="_x0000_s1026" type="#_x0000_t32" style="position:absolute;margin-left:405pt;margin-top:264.4pt;width:0;height:10.8pt;z-index:251738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" strokecolor="#ffc000" strokeweight="1.5pt">
                <v:stroke dashstyle="3 1" endarrow="block"/>
                <o:lock v:ext="edit" shapetype="f"/>
              </v:shape>
            </w:pict>
          </mc:Fallback>
        </mc:AlternateContent>
      </w:r>
      <w:r w:rsidR="00295354" w:rsidRPr="0097318B">
        <w:rPr>
          <w:rFonts w:ascii="Calibri" w:hAnsi="Calibri" w:cs="Calibri"/>
          <w:noProof/>
        </w:rPr>
        <mc:AlternateContent>
          <mc:Choice Requires="wps">
            <w:drawing>
              <wp:anchor distT="0" distB="0" distL="114300" distR="114300" simplePos="0" relativeHeight="251736576" behindDoc="0" locked="0" layoutInCell="1" allowOverlap="1" wp14:anchorId="175F3EBD" wp14:editId="436C5B8F">
                <wp:simplePos x="0" y="0"/>
                <wp:positionH relativeFrom="column">
                  <wp:posOffset>2945130</wp:posOffset>
                </wp:positionH>
                <wp:positionV relativeFrom="paragraph">
                  <wp:posOffset>3220085</wp:posOffset>
                </wp:positionV>
                <wp:extent cx="0" cy="137160"/>
                <wp:effectExtent l="76200" t="0" r="57150" b="53340"/>
                <wp:wrapNone/>
                <wp:docPr id="291" name="Straight Arrow Connector 291">
                  <a:extLst xmlns:a="http://schemas.openxmlformats.org/drawingml/2006/main">
                    <a:ext uri="{FF2B5EF4-FFF2-40B4-BE49-F238E27FC236}">
                      <a16:creationId xmlns:a16="http://schemas.microsoft.com/office/drawing/2014/main" id="{A1DF1284-2108-42BC-A054-AEA982DE5BC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0" cy="137160"/>
                        </a:xfrm>
                        <a:prstGeom prst="straightConnector1">
                          <a:avLst/>
                        </a:prstGeom>
                        <a:ln w="19050">
                          <a:solidFill>
                            <a:schemeClr val="bg2">
                              <a:lumMod val="50000"/>
                            </a:schemeClr>
                          </a:solidFill>
                          <a:prstDash val="sys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shape w14:anchorId="18090B7B" id="Straight Arrow Connector 291" o:spid="_x0000_s1026" type="#_x0000_t32" style="position:absolute;margin-left:231.9pt;margin-top:253.55pt;width:0;height:10.8pt;flip:x;z-index:251736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" strokecolor="#938953 [1614]" strokeweight="1.5pt">
                <v:stroke dashstyle="3 1" endarrow="block"/>
                <o:lock v:ext="edit" shapetype="f"/>
              </v:shape>
            </w:pict>
          </mc:Fallback>
        </mc:AlternateContent>
      </w:r>
      <w:r w:rsidR="007933E5" w:rsidRPr="0097318B">
        <w:rPr>
          <w:rFonts w:ascii="Calibri" w:hAnsi="Calibri" w:cs="Calibri"/>
          <w:noProof/>
        </w:rPr>
        <mc:AlternateContent>
          <mc:Choice Requires="wps">
            <w:drawing>
              <wp:anchor distT="0" distB="0" distL="114300" distR="114300" simplePos="0" relativeHeight="251734528" behindDoc="0" locked="0" layoutInCell="1" allowOverlap="1" wp14:anchorId="3A5425C0" wp14:editId="2F0160D4">
                <wp:simplePos x="0" y="0"/>
                <wp:positionH relativeFrom="column">
                  <wp:posOffset>5125275</wp:posOffset>
                </wp:positionH>
                <wp:positionV relativeFrom="paragraph">
                  <wp:posOffset>2171065</wp:posOffset>
                </wp:positionV>
                <wp:extent cx="0" cy="110490"/>
                <wp:effectExtent l="76200" t="0" r="57150" b="60960"/>
                <wp:wrapNone/>
                <wp:docPr id="188" name="Straight Arrow Connector 18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10490"/>
                        </a:xfrm>
                        <a:prstGeom prst="straightConnector1">
                          <a:avLst/>
                        </a:prstGeom>
                        <a:ln w="19050">
                          <a:solidFill>
                            <a:srgbClr val="FFC000"/>
                          </a:solidFill>
                          <a:prstDash val="sys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xmlns:w16="http://schemas.microsoft.com/office/word/2018/wordml" xmlns:w16cex="http://schemas.microsoft.com/office/word/2018/wordml/cex">
            <w:pict>
              <v:shape w14:anchorId="08A2E9FA" id="Straight Arrow Connector 188" o:spid="_x0000_s1026" type="#_x0000_t32" style="position:absolute;margin-left:403.55pt;margin-top:170.95pt;width:0;height:8.7pt;z-index:251734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" strokecolor="#ffc000" strokeweight="1.5pt">
                <v:stroke dashstyle="3 1" endarrow="block"/>
                <o:lock v:ext="edit" shapetype="f"/>
              </v:shape>
            </w:pict>
          </mc:Fallback>
        </mc:AlternateContent>
      </w:r>
      <w:r w:rsidR="007933E5" w:rsidRPr="0097318B">
        <w:rPr>
          <w:rFonts w:ascii="Calibri" w:hAnsi="Calibri" w:cs="Calibri"/>
          <w:noProof/>
        </w:rPr>
        <mc:AlternateContent>
          <mc:Choice Requires="wps">
            <w:drawing>
              <wp:anchor distT="0" distB="0" distL="114300" distR="114300" simplePos="0" relativeHeight="251732480" behindDoc="0" locked="0" layoutInCell="1" allowOverlap="1" wp14:anchorId="2964EAF5" wp14:editId="62EC83B9">
                <wp:simplePos x="0" y="0"/>
                <wp:positionH relativeFrom="column">
                  <wp:posOffset>2947670</wp:posOffset>
                </wp:positionH>
                <wp:positionV relativeFrom="paragraph">
                  <wp:posOffset>2011045</wp:posOffset>
                </wp:positionV>
                <wp:extent cx="0" cy="175260"/>
                <wp:effectExtent l="76200" t="0" r="57150" b="53340"/>
                <wp:wrapNone/>
                <wp:docPr id="163" name="Straight Arrow Connector 163">
                  <a:extLst xmlns:a="http://schemas.openxmlformats.org/drawingml/2006/main">
                    <a:ext uri="{FF2B5EF4-FFF2-40B4-BE49-F238E27FC236}">
                      <a16:creationId xmlns:a16="http://schemas.microsoft.com/office/drawing/2014/main" id="{A1DF1284-2108-42BC-A054-AEA982DE5BC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0" cy="175260"/>
                        </a:xfrm>
                        <a:prstGeom prst="straightConnector1">
                          <a:avLst/>
                        </a:prstGeom>
                        <a:ln w="19050">
                          <a:solidFill>
                            <a:schemeClr val="bg2">
                              <a:lumMod val="50000"/>
                            </a:schemeClr>
                          </a:solidFill>
                          <a:prstDash val="sysDash"/>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shape w14:anchorId="69C97A31" id="Straight Arrow Connector 163" o:spid="_x0000_s1026" type="#_x0000_t32" style="position:absolute;margin-left:232.1pt;margin-top:158.35pt;width:0;height:13.8pt;flip:x;z-index:25173248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" strokecolor="#938953 [1614]" strokeweight="1.5pt">
                <v:stroke dashstyle="3 1" endarrow="block"/>
                <o:lock v:ext="edit" shapetype="f"/>
              </v:shape>
            </w:pict>
          </mc:Fallback>
        </mc:AlternateContent>
      </w:r>
      <w:r w:rsidR="007933E5" w:rsidRPr="0097318B">
        <w:rPr>
          <w:rFonts w:ascii="Calibri" w:hAnsi="Calibri" w:cs="Calibri"/>
          <w:noProof/>
        </w:rPr>
        <mc:AlternateContent>
          <mc:Choice Requires="wps">
            <w:drawing>
              <wp:anchor distT="0" distB="0" distL="114300" distR="114300" simplePos="0" relativeHeight="251730432" behindDoc="0" locked="0" layoutInCell="1" allowOverlap="1" wp14:anchorId="14E9F504" wp14:editId="268640D3">
                <wp:simplePos x="0" y="0"/>
                <wp:positionH relativeFrom="column">
                  <wp:posOffset>2913570</wp:posOffset>
                </wp:positionH>
                <wp:positionV relativeFrom="paragraph">
                  <wp:posOffset>912495</wp:posOffset>
                </wp:positionV>
                <wp:extent cx="0" cy="127000"/>
                <wp:effectExtent l="76200" t="0" r="57150" b="63500"/>
                <wp:wrapNone/>
                <wp:docPr id="270" name="Straight Arrow Connector 270">
                  <a:extLst xmlns:a="http://schemas.openxmlformats.org/drawingml/2006/main">
                    <a:ext uri="{FF2B5EF4-FFF2-40B4-BE49-F238E27FC236}">
                      <a16:creationId xmlns:a16="http://schemas.microsoft.com/office/drawing/2014/main" id="{A1DF1284-2108-42BC-A054-AEA982DE5BC0}"/>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27000"/>
                        </a:xfrm>
                        <a:prstGeom prst="straightConnector1">
                          <a:avLst/>
                        </a:prstGeom>
                        <a:ln w="19050">
                          <a:solidFill>
                            <a:schemeClr val="bg2">
                              <a:lumMod val="50000"/>
                            </a:schemeClr>
                          </a:solidFill>
                          <a:prstDash val="sys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xmlns:w16="http://schemas.microsoft.com/office/word/2018/wordml" xmlns:w16cex="http://schemas.microsoft.com/office/word/2018/wordml/cex">
            <w:pict>
              <v:shape w14:anchorId="2CEDFA22" id="Straight Arrow Connector 270" o:spid="_x0000_s1026" type="#_x0000_t32" style="position:absolute;margin-left:229.4pt;margin-top:71.85pt;width:0;height:10pt;z-index:251730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" strokecolor="#938953 [1614]" strokeweight="1.5pt">
                <v:stroke dashstyle="3 1" endarrow="block"/>
                <o:lock v:ext="edit" shapetype="f"/>
              </v:shape>
            </w:pict>
          </mc:Fallback>
        </mc:AlternateContent>
      </w:r>
      <w:r w:rsidR="007933E5" w:rsidRPr="0097318B">
        <w:rPr>
          <w:rFonts w:ascii="Calibri" w:hAnsi="Calibri" w:cs="Calibri"/>
          <w:noProof/>
        </w:rPr>
        <mc:AlternateContent>
          <mc:Choice Requires="wps">
            <w:drawing>
              <wp:anchor distT="0" distB="0" distL="114300" distR="114300" simplePos="0" relativeHeight="251775488" behindDoc="0" locked="0" layoutInCell="1" allowOverlap="1" wp14:anchorId="4332A033" wp14:editId="0771B8B8">
                <wp:simplePos x="0" y="0"/>
                <wp:positionH relativeFrom="column">
                  <wp:posOffset>1681480</wp:posOffset>
                </wp:positionH>
                <wp:positionV relativeFrom="paragraph">
                  <wp:posOffset>2565400</wp:posOffset>
                </wp:positionV>
                <wp:extent cx="210185" cy="0"/>
                <wp:effectExtent l="0" t="95250" r="0" b="95250"/>
                <wp:wrapNone/>
                <wp:docPr id="339" name="Straight Connector 339"/>
                <wp:cNvGraphicFramePr/>
                <a:graphic xmlns:a="http://schemas.openxmlformats.org/drawingml/2006/main">
                  <a:graphicData uri="http://schemas.microsoft.com/office/word/2010/wordprocessingShape">
                    <wps:wsp>
                      <wps:cNvCnPr/>
                      <wps:spPr>
                        <a:xfrm flipV="1">
                          <a:off x="0" y="0"/>
                          <a:ext cx="210185" cy="0"/>
                        </a:xfrm>
                        <a:prstGeom prst="line">
                          <a:avLst/>
                        </a:prstGeom>
                        <a:ln w="381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69753F9C" id="Straight Connector 339" o:spid="_x0000_s1026" style="position:absolute;flip:y;z-index:251775488;visibility:visible;mso-wrap-style:square;mso-wrap-distance-left:9pt;mso-wrap-distance-top:0;mso-wrap-distance-right:9pt;mso-wrap-distance-bottom:0;mso-position-horizontal:absolute;mso-position-horizontal-relative:text;mso-position-vertical:absolute;mso-position-vertical-relative:text" from="132.4pt,202pt" to="148.95pt,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" strokecolor="#0070c0" strokeweight="3pt">
                <v:stroke endarrow="block"/>
              </v:line>
            </w:pict>
          </mc:Fallback>
        </mc:AlternateContent>
      </w:r>
      <w:r w:rsidR="007933E5" w:rsidRPr="0097318B">
        <w:rPr>
          <w:rFonts w:ascii="Calibri" w:hAnsi="Calibri" w:cs="Calibri"/>
          <w:noProof/>
        </w:rPr>
        <mc:AlternateContent>
          <mc:Choice Requires="wps">
            <w:drawing>
              <wp:anchor distT="0" distB="0" distL="114300" distR="114300" simplePos="0" relativeHeight="251798016" behindDoc="0" locked="0" layoutInCell="1" allowOverlap="1" wp14:anchorId="50D6B926" wp14:editId="30C82B0F">
                <wp:simplePos x="0" y="0"/>
                <wp:positionH relativeFrom="column">
                  <wp:posOffset>1879600</wp:posOffset>
                </wp:positionH>
                <wp:positionV relativeFrom="paragraph">
                  <wp:posOffset>2456815</wp:posOffset>
                </wp:positionV>
                <wp:extent cx="309245" cy="0"/>
                <wp:effectExtent l="0" t="95250" r="0" b="95250"/>
                <wp:wrapNone/>
                <wp:docPr id="356" name="Straight Connector 356"/>
                <wp:cNvGraphicFramePr/>
                <a:graphic xmlns:a="http://schemas.openxmlformats.org/drawingml/2006/main">
                  <a:graphicData uri="http://schemas.microsoft.com/office/word/2010/wordprocessingShape">
                    <wps:wsp>
                      <wps:cNvCnPr/>
                      <wps:spPr>
                        <a:xfrm>
                          <a:off x="0" y="0"/>
                          <a:ext cx="309245" cy="0"/>
                        </a:xfrm>
                        <a:prstGeom prst="line">
                          <a:avLst/>
                        </a:prstGeom>
                        <a:ln w="381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69F0C8B9" id="Straight Connector 356" o:spid="_x0000_s1026" style="position:absolute;z-index:251798016;visibility:visible;mso-wrap-style:square;mso-wrap-distance-left:9pt;mso-wrap-distance-top:0;mso-wrap-distance-right:9pt;mso-wrap-distance-bottom:0;mso-position-horizontal:absolute;mso-position-horizontal-relative:text;mso-position-vertical:absolute;mso-position-vertical-relative:text" from="148pt,193.45pt" to="172.35pt,19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" strokecolor="#0070c0" strokeweight="3pt">
                <v:stroke endarrow="block"/>
              </v:line>
            </w:pict>
          </mc:Fallback>
        </mc:AlternateContent>
      </w:r>
      <w:r w:rsidR="007933E5" w:rsidRPr="0097318B">
        <w:rPr>
          <w:rFonts w:ascii="Calibri" w:hAnsi="Calibri" w:cs="Calibri"/>
          <w:noProof/>
        </w:rPr>
        <mc:AlternateContent>
          <mc:Choice Requires="wps">
            <w:drawing>
              <wp:anchor distT="0" distB="0" distL="114300" distR="114300" simplePos="0" relativeHeight="251785728" behindDoc="0" locked="0" layoutInCell="1" allowOverlap="1" wp14:anchorId="573DE618" wp14:editId="0A28AB7B">
                <wp:simplePos x="0" y="0"/>
                <wp:positionH relativeFrom="column">
                  <wp:posOffset>1879600</wp:posOffset>
                </wp:positionH>
                <wp:positionV relativeFrom="paragraph">
                  <wp:posOffset>2068830</wp:posOffset>
                </wp:positionV>
                <wp:extent cx="0" cy="793750"/>
                <wp:effectExtent l="19050" t="0" r="19050" b="6350"/>
                <wp:wrapNone/>
                <wp:docPr id="344" name="Straight Connector 344"/>
                <wp:cNvGraphicFramePr/>
                <a:graphic xmlns:a="http://schemas.openxmlformats.org/drawingml/2006/main">
                  <a:graphicData uri="http://schemas.microsoft.com/office/word/2010/wordprocessingShape">
                    <wps:wsp>
                      <wps:cNvCnPr/>
                      <wps:spPr>
                        <a:xfrm>
                          <a:off x="0" y="0"/>
                          <a:ext cx="0" cy="79375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0F303D5C" id="Straight Connector 344" o:spid="_x0000_s1026" style="position:absolute;z-index:251785728;visibility:visible;mso-wrap-style:square;mso-wrap-distance-left:9pt;mso-wrap-distance-top:0;mso-wrap-distance-right:9pt;mso-wrap-distance-bottom:0;mso-position-horizontal:absolute;mso-position-horizontal-relative:text;mso-position-vertical:absolute;mso-position-vertical-relative:text" from="148pt,162.9pt" to="148pt,22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" strokecolor="#0070c0" strokeweight="3pt"/>
            </w:pict>
          </mc:Fallback>
        </mc:AlternateContent>
      </w:r>
      <w:r w:rsidR="007933E5" w:rsidRPr="0097318B">
        <w:rPr>
          <w:rFonts w:ascii="Calibri" w:hAnsi="Calibri" w:cs="Calibri"/>
          <w:noProof/>
        </w:rPr>
        <mc:AlternateContent>
          <mc:Choice Requires="wps">
            <w:drawing>
              <wp:anchor distT="0" distB="0" distL="114300" distR="114300" simplePos="0" relativeHeight="251777536" behindDoc="0" locked="0" layoutInCell="1" allowOverlap="1" wp14:anchorId="310B11F3" wp14:editId="554736AB">
                <wp:simplePos x="0" y="0"/>
                <wp:positionH relativeFrom="column">
                  <wp:posOffset>1649095</wp:posOffset>
                </wp:positionH>
                <wp:positionV relativeFrom="paragraph">
                  <wp:posOffset>2840990</wp:posOffset>
                </wp:positionV>
                <wp:extent cx="210185" cy="0"/>
                <wp:effectExtent l="0" t="95250" r="0" b="95250"/>
                <wp:wrapNone/>
                <wp:docPr id="340" name="Straight Connector 340"/>
                <wp:cNvGraphicFramePr/>
                <a:graphic xmlns:a="http://schemas.openxmlformats.org/drawingml/2006/main">
                  <a:graphicData uri="http://schemas.microsoft.com/office/word/2010/wordprocessingShape">
                    <wps:wsp>
                      <wps:cNvCnPr/>
                      <wps:spPr>
                        <a:xfrm flipV="1">
                          <a:off x="0" y="0"/>
                          <a:ext cx="210185" cy="0"/>
                        </a:xfrm>
                        <a:prstGeom prst="line">
                          <a:avLst/>
                        </a:prstGeom>
                        <a:ln w="381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34E6846A" id="Straight Connector 340" o:spid="_x0000_s1026" style="position:absolute;flip:y;z-index:251777536;visibility:visible;mso-wrap-style:square;mso-wrap-distance-left:9pt;mso-wrap-distance-top:0;mso-wrap-distance-right:9pt;mso-wrap-distance-bottom:0;mso-position-horizontal:absolute;mso-position-horizontal-relative:text;mso-position-vertical:absolute;mso-position-vertical-relative:text" from="129.85pt,223.7pt" to="146.4pt,22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" strokecolor="#0070c0" strokeweight="3pt">
                <v:stroke endarrow="block"/>
              </v:line>
            </w:pict>
          </mc:Fallback>
        </mc:AlternateContent>
      </w:r>
      <w:r w:rsidR="007933E5" w:rsidRPr="0097318B">
        <w:rPr>
          <w:rFonts w:ascii="Calibri" w:hAnsi="Calibri" w:cs="Calibri"/>
          <w:noProof/>
        </w:rPr>
        <mc:AlternateContent>
          <mc:Choice Requires="wps">
            <w:drawing>
              <wp:anchor distT="0" distB="0" distL="114300" distR="114300" simplePos="0" relativeHeight="251773440" behindDoc="0" locked="0" layoutInCell="1" allowOverlap="1" wp14:anchorId="0E307F40" wp14:editId="280925AC">
                <wp:simplePos x="0" y="0"/>
                <wp:positionH relativeFrom="column">
                  <wp:posOffset>1659255</wp:posOffset>
                </wp:positionH>
                <wp:positionV relativeFrom="paragraph">
                  <wp:posOffset>2290445</wp:posOffset>
                </wp:positionV>
                <wp:extent cx="210185" cy="0"/>
                <wp:effectExtent l="0" t="95250" r="0" b="95250"/>
                <wp:wrapNone/>
                <wp:docPr id="338" name="Straight Connector 338"/>
                <wp:cNvGraphicFramePr/>
                <a:graphic xmlns:a="http://schemas.openxmlformats.org/drawingml/2006/main">
                  <a:graphicData uri="http://schemas.microsoft.com/office/word/2010/wordprocessingShape">
                    <wps:wsp>
                      <wps:cNvCnPr/>
                      <wps:spPr>
                        <a:xfrm flipV="1">
                          <a:off x="0" y="0"/>
                          <a:ext cx="210185" cy="0"/>
                        </a:xfrm>
                        <a:prstGeom prst="line">
                          <a:avLst/>
                        </a:prstGeom>
                        <a:ln w="381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2B23C522" id="Straight Connector 338" o:spid="_x0000_s1026" style="position:absolute;flip:y;z-index:251773440;visibility:visible;mso-wrap-style:square;mso-wrap-distance-left:9pt;mso-wrap-distance-top:0;mso-wrap-distance-right:9pt;mso-wrap-distance-bottom:0;mso-position-horizontal:absolute;mso-position-horizontal-relative:text;mso-position-vertical:absolute;mso-position-vertical-relative:text" from="130.65pt,180.35pt" to="147.2pt,18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" strokecolor="#0070c0" strokeweight="3pt">
                <v:stroke endarrow="block"/>
              </v:line>
            </w:pict>
          </mc:Fallback>
        </mc:AlternateContent>
      </w:r>
      <w:r w:rsidR="007933E5" w:rsidRPr="0097318B">
        <w:rPr>
          <w:rFonts w:ascii="Calibri" w:hAnsi="Calibri" w:cs="Calibri"/>
          <w:noProof/>
        </w:rPr>
        <mc:AlternateContent>
          <mc:Choice Requires="wps">
            <w:drawing>
              <wp:anchor distT="0" distB="0" distL="114300" distR="114300" simplePos="0" relativeHeight="251771392" behindDoc="0" locked="0" layoutInCell="1" allowOverlap="1" wp14:anchorId="6ABD48A8" wp14:editId="01F71260">
                <wp:simplePos x="0" y="0"/>
                <wp:positionH relativeFrom="column">
                  <wp:posOffset>1652270</wp:posOffset>
                </wp:positionH>
                <wp:positionV relativeFrom="paragraph">
                  <wp:posOffset>2068830</wp:posOffset>
                </wp:positionV>
                <wp:extent cx="210185" cy="0"/>
                <wp:effectExtent l="0" t="95250" r="0" b="95250"/>
                <wp:wrapNone/>
                <wp:docPr id="337" name="Straight Connector 337"/>
                <wp:cNvGraphicFramePr/>
                <a:graphic xmlns:a="http://schemas.openxmlformats.org/drawingml/2006/main">
                  <a:graphicData uri="http://schemas.microsoft.com/office/word/2010/wordprocessingShape">
                    <wps:wsp>
                      <wps:cNvCnPr/>
                      <wps:spPr>
                        <a:xfrm flipV="1">
                          <a:off x="0" y="0"/>
                          <a:ext cx="210185" cy="0"/>
                        </a:xfrm>
                        <a:prstGeom prst="line">
                          <a:avLst/>
                        </a:prstGeom>
                        <a:ln w="381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2A655566" id="Straight Connector 337" o:spid="_x0000_s1026" style="position:absolute;flip:y;z-index:251771392;visibility:visible;mso-wrap-style:square;mso-wrap-distance-left:9pt;mso-wrap-distance-top:0;mso-wrap-distance-right:9pt;mso-wrap-distance-bottom:0;mso-position-horizontal:absolute;mso-position-horizontal-relative:text;mso-position-vertical:absolute;mso-position-vertical-relative:text" from="130.1pt,162.9pt" to="146.65pt,16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" strokecolor="#0070c0" strokeweight="3pt">
                <v:stroke endarrow="block"/>
              </v:line>
            </w:pict>
          </mc:Fallback>
        </mc:AlternateContent>
      </w:r>
      <w:r w:rsidR="007933E5" w:rsidRPr="0097318B">
        <w:rPr>
          <w:rFonts w:ascii="Calibri" w:hAnsi="Calibri" w:cs="Calibri"/>
          <w:noProof/>
        </w:rPr>
        <mc:AlternateContent>
          <mc:Choice Requires="wps">
            <w:drawing>
              <wp:anchor distT="0" distB="0" distL="114300" distR="114300" simplePos="0" relativeHeight="251767296" behindDoc="0" locked="0" layoutInCell="1" allowOverlap="1" wp14:anchorId="6A8DD1D3" wp14:editId="7E88AD03">
                <wp:simplePos x="0" y="0"/>
                <wp:positionH relativeFrom="column">
                  <wp:posOffset>1657985</wp:posOffset>
                </wp:positionH>
                <wp:positionV relativeFrom="paragraph">
                  <wp:posOffset>1275905</wp:posOffset>
                </wp:positionV>
                <wp:extent cx="210185" cy="0"/>
                <wp:effectExtent l="0" t="95250" r="0" b="95250"/>
                <wp:wrapNone/>
                <wp:docPr id="335" name="Straight Connector 335"/>
                <wp:cNvGraphicFramePr/>
                <a:graphic xmlns:a="http://schemas.openxmlformats.org/drawingml/2006/main">
                  <a:graphicData uri="http://schemas.microsoft.com/office/word/2010/wordprocessingShape">
                    <wps:wsp>
                      <wps:cNvCnPr/>
                      <wps:spPr>
                        <a:xfrm flipV="1">
                          <a:off x="0" y="0"/>
                          <a:ext cx="210185" cy="0"/>
                        </a:xfrm>
                        <a:prstGeom prst="line">
                          <a:avLst/>
                        </a:prstGeom>
                        <a:ln w="381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4D5A2607" id="Straight Connector 335" o:spid="_x0000_s1026" style="position:absolute;flip:y;z-index:251767296;visibility:visible;mso-wrap-style:square;mso-wrap-distance-left:9pt;mso-wrap-distance-top:0;mso-wrap-distance-right:9pt;mso-wrap-distance-bottom:0;mso-position-horizontal:absolute;mso-position-horizontal-relative:text;mso-position-vertical:absolute;mso-position-vertical-relative:text" from="130.55pt,100.45pt" to="147.1pt,10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" strokecolor="#0070c0" strokeweight="3pt">
                <v:stroke endarrow="block"/>
              </v:line>
            </w:pict>
          </mc:Fallback>
        </mc:AlternateContent>
      </w:r>
      <w:r w:rsidR="007933E5" w:rsidRPr="0097318B">
        <w:rPr>
          <w:rFonts w:ascii="Calibri" w:hAnsi="Calibri" w:cs="Calibri"/>
          <w:noProof/>
        </w:rPr>
        <mc:AlternateContent>
          <mc:Choice Requires="wps">
            <w:drawing>
              <wp:anchor distT="0" distB="0" distL="114300" distR="114300" simplePos="0" relativeHeight="251761152" behindDoc="0" locked="0" layoutInCell="1" allowOverlap="1" wp14:anchorId="184D2B42" wp14:editId="5C623883">
                <wp:simplePos x="0" y="0"/>
                <wp:positionH relativeFrom="column">
                  <wp:posOffset>1875790</wp:posOffset>
                </wp:positionH>
                <wp:positionV relativeFrom="paragraph">
                  <wp:posOffset>664845</wp:posOffset>
                </wp:positionV>
                <wp:extent cx="0" cy="925830"/>
                <wp:effectExtent l="19050" t="0" r="19050" b="7620"/>
                <wp:wrapNone/>
                <wp:docPr id="332" name="Straight Connector 332"/>
                <wp:cNvGraphicFramePr/>
                <a:graphic xmlns:a="http://schemas.openxmlformats.org/drawingml/2006/main">
                  <a:graphicData uri="http://schemas.microsoft.com/office/word/2010/wordprocessingShape">
                    <wps:wsp>
                      <wps:cNvCnPr/>
                      <wps:spPr>
                        <a:xfrm>
                          <a:off x="0" y="0"/>
                          <a:ext cx="0" cy="925830"/>
                        </a:xfrm>
                        <a:prstGeom prst="line">
                          <a:avLst/>
                        </a:prstGeom>
                        <a:ln w="38100">
                          <a:solidFill>
                            <a:srgbClr val="0070C0"/>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mo="http://schemas.microsoft.com/office/mac/office/2008/main" xmlns:mv="urn:schemas-microsoft-com:mac:vml" xmlns:w16="http://schemas.microsoft.com/office/word/2018/wordml" xmlns:w16cex="http://schemas.microsoft.com/office/word/2018/wordml/cex">
            <w:pict>
              <v:line w14:anchorId="1517ED09" id="Straight Connector 332" o:spid="_x0000_s1026" style="position:absolute;z-index:2517611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47.7pt,52.35pt" to="147.7pt,12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" strokecolor="#0070c0" strokeweight="3pt"/>
            </w:pict>
          </mc:Fallback>
        </mc:AlternateContent>
      </w:r>
      <w:r w:rsidR="007933E5" w:rsidRPr="0097318B">
        <w:rPr>
          <w:rFonts w:ascii="Calibri" w:hAnsi="Calibri" w:cs="Calibri"/>
          <w:noProof/>
        </w:rPr>
        <mc:AlternateContent>
          <mc:Choice Requires="wps">
            <w:drawing>
              <wp:anchor distT="0" distB="0" distL="114300" distR="114300" simplePos="0" relativeHeight="251769344" behindDoc="0" locked="0" layoutInCell="1" allowOverlap="1" wp14:anchorId="040B282F" wp14:editId="3F1EE410">
                <wp:simplePos x="0" y="0"/>
                <wp:positionH relativeFrom="column">
                  <wp:posOffset>1645920</wp:posOffset>
                </wp:positionH>
                <wp:positionV relativeFrom="paragraph">
                  <wp:posOffset>1588960</wp:posOffset>
                </wp:positionV>
                <wp:extent cx="210185" cy="0"/>
                <wp:effectExtent l="0" t="95250" r="0" b="95250"/>
                <wp:wrapNone/>
                <wp:docPr id="336" name="Straight Connector 336"/>
                <wp:cNvGraphicFramePr/>
                <a:graphic xmlns:a="http://schemas.openxmlformats.org/drawingml/2006/main">
                  <a:graphicData uri="http://schemas.microsoft.com/office/word/2010/wordprocessingShape">
                    <wps:wsp>
                      <wps:cNvCnPr/>
                      <wps:spPr>
                        <a:xfrm flipV="1">
                          <a:off x="0" y="0"/>
                          <a:ext cx="210185" cy="0"/>
                        </a:xfrm>
                        <a:prstGeom prst="line">
                          <a:avLst/>
                        </a:prstGeom>
                        <a:ln w="381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4C9B54FD" id="Straight Connector 336" o:spid="_x0000_s1026" style="position:absolute;flip:y;z-index:251769344;visibility:visible;mso-wrap-style:square;mso-wrap-distance-left:9pt;mso-wrap-distance-top:0;mso-wrap-distance-right:9pt;mso-wrap-distance-bottom:0;mso-position-horizontal:absolute;mso-position-horizontal-relative:text;mso-position-vertical:absolute;mso-position-vertical-relative:text" from="129.6pt,125.1pt" to="146.15pt,12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" strokecolor="#0070c0" strokeweight="3pt">
                <v:stroke endarrow="block"/>
              </v:line>
            </w:pict>
          </mc:Fallback>
        </mc:AlternateContent>
      </w:r>
      <w:r w:rsidR="007933E5" w:rsidRPr="0097318B">
        <w:rPr>
          <w:rFonts w:ascii="Calibri" w:hAnsi="Calibri" w:cs="Calibri"/>
          <w:noProof/>
        </w:rPr>
        <mc:AlternateContent>
          <mc:Choice Requires="wps">
            <w:drawing>
              <wp:anchor distT="0" distB="0" distL="114300" distR="114300" simplePos="0" relativeHeight="251795968" behindDoc="0" locked="0" layoutInCell="1" allowOverlap="1" wp14:anchorId="54C1259F" wp14:editId="1F2017ED">
                <wp:simplePos x="0" y="0"/>
                <wp:positionH relativeFrom="column">
                  <wp:posOffset>1879600</wp:posOffset>
                </wp:positionH>
                <wp:positionV relativeFrom="paragraph">
                  <wp:posOffset>1273620</wp:posOffset>
                </wp:positionV>
                <wp:extent cx="306705" cy="0"/>
                <wp:effectExtent l="0" t="95250" r="0" b="95250"/>
                <wp:wrapNone/>
                <wp:docPr id="355" name="Straight Connector 355"/>
                <wp:cNvGraphicFramePr/>
                <a:graphic xmlns:a="http://schemas.openxmlformats.org/drawingml/2006/main">
                  <a:graphicData uri="http://schemas.microsoft.com/office/word/2010/wordprocessingShape">
                    <wps:wsp>
                      <wps:cNvCnPr/>
                      <wps:spPr>
                        <a:xfrm flipV="1">
                          <a:off x="0" y="0"/>
                          <a:ext cx="306705" cy="0"/>
                        </a:xfrm>
                        <a:prstGeom prst="line">
                          <a:avLst/>
                        </a:prstGeom>
                        <a:ln w="381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3666D8B2" id="Straight Connector 355" o:spid="_x0000_s1026" style="position:absolute;flip:y;z-index:251795968;visibility:visible;mso-wrap-style:square;mso-wrap-distance-left:9pt;mso-wrap-distance-top:0;mso-wrap-distance-right:9pt;mso-wrap-distance-bottom:0;mso-position-horizontal:absolute;mso-position-horizontal-relative:text;mso-position-vertical:absolute;mso-position-vertical-relative:text" from="148pt,100.3pt" to="172.15pt,10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" strokecolor="#0070c0" strokeweight="3pt">
                <v:stroke endarrow="block"/>
              </v:line>
            </w:pict>
          </mc:Fallback>
        </mc:AlternateContent>
      </w:r>
      <w:r w:rsidR="007933E5" w:rsidRPr="0097318B">
        <w:rPr>
          <w:rFonts w:ascii="Calibri" w:hAnsi="Calibri" w:cs="Calibri"/>
          <w:noProof/>
        </w:rPr>
        <mc:AlternateContent>
          <mc:Choice Requires="wps">
            <w:drawing>
              <wp:anchor distT="0" distB="0" distL="114300" distR="114300" simplePos="0" relativeHeight="251763200" behindDoc="0" locked="0" layoutInCell="1" allowOverlap="1" wp14:anchorId="4512A654" wp14:editId="2D4297F8">
                <wp:simplePos x="0" y="0"/>
                <wp:positionH relativeFrom="column">
                  <wp:posOffset>1670050</wp:posOffset>
                </wp:positionH>
                <wp:positionV relativeFrom="paragraph">
                  <wp:posOffset>916940</wp:posOffset>
                </wp:positionV>
                <wp:extent cx="210185" cy="0"/>
                <wp:effectExtent l="0" t="95250" r="0" b="95250"/>
                <wp:wrapNone/>
                <wp:docPr id="333" name="Straight Connector 333"/>
                <wp:cNvGraphicFramePr/>
                <a:graphic xmlns:a="http://schemas.openxmlformats.org/drawingml/2006/main">
                  <a:graphicData uri="http://schemas.microsoft.com/office/word/2010/wordprocessingShape">
                    <wps:wsp>
                      <wps:cNvCnPr/>
                      <wps:spPr>
                        <a:xfrm flipV="1">
                          <a:off x="0" y="0"/>
                          <a:ext cx="210185" cy="0"/>
                        </a:xfrm>
                        <a:prstGeom prst="line">
                          <a:avLst/>
                        </a:prstGeom>
                        <a:ln w="381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50987026" id="Straight Connector 333" o:spid="_x0000_s1026" style="position:absolute;flip:y;z-index:251763200;visibility:visible;mso-wrap-style:square;mso-wrap-distance-left:9pt;mso-wrap-distance-top:0;mso-wrap-distance-right:9pt;mso-wrap-distance-bottom:0;mso-position-horizontal:absolute;mso-position-horizontal-relative:text;mso-position-vertical:absolute;mso-position-vertical-relative:text" from="131.5pt,72.2pt" to="148.05pt,7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" strokecolor="#0070c0" strokeweight="3pt">
                <v:stroke endarrow="block"/>
              </v:line>
            </w:pict>
          </mc:Fallback>
        </mc:AlternateContent>
      </w:r>
      <w:r w:rsidR="007933E5" w:rsidRPr="0097318B">
        <w:rPr>
          <w:rFonts w:ascii="Calibri" w:hAnsi="Calibri" w:cs="Calibri"/>
          <w:noProof/>
        </w:rPr>
        <mc:AlternateContent>
          <mc:Choice Requires="wps">
            <w:drawing>
              <wp:anchor distT="0" distB="0" distL="114300" distR="114300" simplePos="0" relativeHeight="251765248" behindDoc="0" locked="0" layoutInCell="1" allowOverlap="1" wp14:anchorId="4F1EDEBD" wp14:editId="6ECCD9C3">
                <wp:simplePos x="0" y="0"/>
                <wp:positionH relativeFrom="column">
                  <wp:posOffset>1662430</wp:posOffset>
                </wp:positionH>
                <wp:positionV relativeFrom="paragraph">
                  <wp:posOffset>668655</wp:posOffset>
                </wp:positionV>
                <wp:extent cx="210185" cy="0"/>
                <wp:effectExtent l="0" t="95250" r="0" b="95250"/>
                <wp:wrapNone/>
                <wp:docPr id="334" name="Straight Connector 334"/>
                <wp:cNvGraphicFramePr/>
                <a:graphic xmlns:a="http://schemas.openxmlformats.org/drawingml/2006/main">
                  <a:graphicData uri="http://schemas.microsoft.com/office/word/2010/wordprocessingShape">
                    <wps:wsp>
                      <wps:cNvCnPr/>
                      <wps:spPr>
                        <a:xfrm flipV="1">
                          <a:off x="0" y="0"/>
                          <a:ext cx="210185" cy="0"/>
                        </a:xfrm>
                        <a:prstGeom prst="line">
                          <a:avLst/>
                        </a:prstGeom>
                        <a:ln w="38100">
                          <a:solidFill>
                            <a:srgbClr val="0070C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167700D1" id="Straight Connector 334" o:spid="_x0000_s1026" style="position:absolute;flip:y;z-index:251765248;visibility:visible;mso-wrap-style:square;mso-wrap-distance-left:9pt;mso-wrap-distance-top:0;mso-wrap-distance-right:9pt;mso-wrap-distance-bottom:0;mso-position-horizontal:absolute;mso-position-horizontal-relative:text;mso-position-vertical:absolute;mso-position-vertical-relative:text" from="130.9pt,52.65pt" to="147.45pt,5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" strokecolor="#0070c0" strokeweight="3pt">
                <v:stroke endarrow="block"/>
              </v:line>
            </w:pict>
          </mc:Fallback>
        </mc:AlternateContent>
      </w:r>
      <w:r w:rsidR="0061191C" w:rsidRPr="0097318B">
        <w:rPr>
          <w:rFonts w:ascii="Calibri" w:hAnsi="Calibri" w:cs="Calibri"/>
          <w:noProof/>
        </w:rPr>
        <mc:AlternateContent>
          <mc:Choice Requires="wps">
            <w:drawing>
              <wp:anchor distT="0" distB="0" distL="114300" distR="114300" simplePos="0" relativeHeight="251744768" behindDoc="0" locked="0" layoutInCell="1" allowOverlap="1" wp14:anchorId="51354FB6" wp14:editId="43CAF16B">
                <wp:simplePos x="0" y="0"/>
                <wp:positionH relativeFrom="column">
                  <wp:posOffset>5141150</wp:posOffset>
                </wp:positionH>
                <wp:positionV relativeFrom="paragraph">
                  <wp:posOffset>996950</wp:posOffset>
                </wp:positionV>
                <wp:extent cx="0" cy="142504"/>
                <wp:effectExtent l="76200" t="0" r="76200" b="48260"/>
                <wp:wrapNone/>
                <wp:docPr id="298" name="Straight Arrow Connector 29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42504"/>
                        </a:xfrm>
                        <a:prstGeom prst="straightConnector1">
                          <a:avLst/>
                        </a:prstGeom>
                        <a:ln w="19050">
                          <a:solidFill>
                            <a:srgbClr val="FFC000"/>
                          </a:solidFill>
                          <a:prstDash val="sysDash"/>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xmlns:w16="http://schemas.microsoft.com/office/word/2018/wordml" xmlns:w16cex="http://schemas.microsoft.com/office/word/2018/wordml/cex">
            <w:pict>
              <v:shape w14:anchorId="74430561" id="Straight Arrow Connector 298" o:spid="_x0000_s1026" type="#_x0000_t32" style="position:absolute;margin-left:404.8pt;margin-top:78.5pt;width:0;height:11.2pt;z-index:251744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" strokecolor="#ffc000" strokeweight="1.5pt">
                <v:stroke dashstyle="3 1" endarrow="block"/>
                <o:lock v:ext="edit" shapetype="f"/>
              </v:shape>
            </w:pict>
          </mc:Fallback>
        </mc:AlternateContent>
      </w:r>
    </w:p>
    <w:p w14:paraId="26015677" w14:textId="77777777" w:rsidR="00B61CEB" w:rsidRPr="0097318B" w:rsidRDefault="00B61CEB" w:rsidP="00FD4D0E">
      <w:pPr>
        <w:adjustRightInd w:val="0"/>
        <w:snapToGrid w:val="0"/>
        <w:spacing w:after="0" w:line="240" w:lineRule="auto"/>
        <w:jc w:val="both"/>
        <w:rPr>
          <w:rFonts w:ascii="Calibri" w:hAnsi="Calibri" w:cs="Calibri"/>
        </w:rPr>
      </w:pPr>
    </w:p>
    <w:p w14:paraId="1C5ECA01" w14:textId="759A9DB3" w:rsidR="00B61CEB" w:rsidRPr="0097318B" w:rsidRDefault="00B61CEB" w:rsidP="00FD4D0E">
      <w:pPr>
        <w:pStyle w:val="Heading1"/>
        <w:numPr>
          <w:ilvl w:val="0"/>
          <w:numId w:val="0"/>
        </w:numPr>
        <w:spacing w:before="0" w:after="0"/>
        <w:rPr>
          <w:rFonts w:ascii="Calibri" w:hAnsi="Calibri" w:cs="Calibri"/>
          <w:sz w:val="22"/>
          <w:szCs w:val="22"/>
        </w:rPr>
      </w:pPr>
      <w:bookmarkStart w:id="4" w:name="_Toc443050756"/>
      <w:r w:rsidRPr="0097318B">
        <w:rPr>
          <w:rFonts w:ascii="Calibri" w:hAnsi="Calibri" w:cs="Calibri"/>
          <w:sz w:val="22"/>
          <w:szCs w:val="22"/>
        </w:rPr>
        <w:t>IV</w:t>
      </w:r>
      <w:r w:rsidR="00FD4D0E" w:rsidRPr="0097318B">
        <w:rPr>
          <w:rFonts w:ascii="Calibri" w:hAnsi="Calibri" w:cs="Calibri"/>
          <w:sz w:val="22"/>
          <w:szCs w:val="22"/>
        </w:rPr>
        <w:t xml:space="preserve">. </w:t>
      </w:r>
      <w:r w:rsidRPr="0097318B">
        <w:rPr>
          <w:rFonts w:ascii="Calibri" w:hAnsi="Calibri" w:cs="Calibri"/>
          <w:sz w:val="22"/>
          <w:szCs w:val="22"/>
        </w:rPr>
        <w:t xml:space="preserve">    </w:t>
      </w:r>
      <w:r w:rsidRPr="0097318B">
        <w:rPr>
          <w:rFonts w:ascii="Calibri" w:hAnsi="Calibri" w:cs="Calibri"/>
          <w:szCs w:val="22"/>
        </w:rPr>
        <w:t>Results and Partnerships</w:t>
      </w:r>
      <w:bookmarkEnd w:id="4"/>
      <w:r w:rsidRPr="0097318B">
        <w:rPr>
          <w:rFonts w:ascii="Calibri" w:hAnsi="Calibri" w:cs="Calibri"/>
          <w:szCs w:val="22"/>
        </w:rPr>
        <w:t xml:space="preserve"> </w:t>
      </w:r>
    </w:p>
    <w:p w14:paraId="7B7859BB" w14:textId="77777777" w:rsidR="00B61CEB" w:rsidRPr="0097318B" w:rsidRDefault="00B61CEB" w:rsidP="00FD4D0E">
      <w:pPr>
        <w:spacing w:after="0" w:line="240" w:lineRule="auto"/>
        <w:jc w:val="both"/>
        <w:rPr>
          <w:rFonts w:ascii="Calibri" w:hAnsi="Calibri" w:cs="Calibri"/>
          <w:i/>
        </w:rPr>
      </w:pPr>
    </w:p>
    <w:p w14:paraId="5317652D" w14:textId="1FE35C55" w:rsidR="00B61CEB" w:rsidRPr="0097318B" w:rsidRDefault="00F659BD" w:rsidP="00FD4D0E">
      <w:pPr>
        <w:pStyle w:val="ListParagraph"/>
        <w:spacing w:after="0" w:line="240" w:lineRule="auto"/>
        <w:ind w:left="-360"/>
        <w:jc w:val="both"/>
        <w:rPr>
          <w:rFonts w:ascii="Calibri" w:hAnsi="Calibri" w:cs="Calibri"/>
          <w:b/>
          <w:i/>
        </w:rPr>
      </w:pPr>
      <w:r w:rsidRPr="0097318B">
        <w:rPr>
          <w:rFonts w:ascii="Calibri" w:hAnsi="Calibri" w:cs="Calibri"/>
          <w:b/>
        </w:rPr>
        <w:t xml:space="preserve">  </w:t>
      </w:r>
      <w:r w:rsidR="00B61CEB" w:rsidRPr="0097318B">
        <w:rPr>
          <w:rFonts w:ascii="Calibri" w:hAnsi="Calibri" w:cs="Calibri"/>
          <w:b/>
        </w:rPr>
        <w:t xml:space="preserve">     </w:t>
      </w:r>
      <w:r w:rsidR="00377CCB" w:rsidRPr="0097318B">
        <w:rPr>
          <w:rFonts w:ascii="Calibri" w:hAnsi="Calibri" w:cs="Calibri"/>
          <w:b/>
          <w:u w:val="single"/>
        </w:rPr>
        <w:t xml:space="preserve">4.1 </w:t>
      </w:r>
      <w:r w:rsidR="00B61CEB" w:rsidRPr="0097318B">
        <w:rPr>
          <w:rFonts w:ascii="Calibri" w:hAnsi="Calibri" w:cs="Calibri"/>
          <w:b/>
          <w:u w:val="single"/>
        </w:rPr>
        <w:t>Expected Results</w:t>
      </w:r>
      <w:r w:rsidR="00B61CEB" w:rsidRPr="0097318B">
        <w:rPr>
          <w:rFonts w:ascii="Calibri" w:hAnsi="Calibri" w:cs="Calibri"/>
          <w:b/>
          <w:i/>
        </w:rPr>
        <w:t xml:space="preserve">  </w:t>
      </w:r>
    </w:p>
    <w:p w14:paraId="43914E22" w14:textId="77777777" w:rsidR="00A843F0" w:rsidRPr="0097318B" w:rsidRDefault="00A843F0" w:rsidP="00FD4D0E">
      <w:pPr>
        <w:spacing w:after="0" w:line="240" w:lineRule="auto"/>
        <w:jc w:val="both"/>
        <w:rPr>
          <w:rFonts w:ascii="Calibri" w:hAnsi="Calibri" w:cs="Calibri"/>
          <w:b/>
          <w:lang w:eastAsia="zh-CN"/>
        </w:rPr>
      </w:pPr>
    </w:p>
    <w:p w14:paraId="386F3F93" w14:textId="77777777" w:rsidR="00B61CEB" w:rsidRPr="0097318B" w:rsidRDefault="00B61CEB" w:rsidP="00FD4D0E">
      <w:pPr>
        <w:spacing w:after="0" w:line="240" w:lineRule="auto"/>
        <w:jc w:val="both"/>
        <w:rPr>
          <w:rFonts w:ascii="Calibri" w:hAnsi="Calibri" w:cs="Calibri"/>
          <w:b/>
          <w:color w:val="0070C0"/>
          <w:lang w:eastAsia="zh-CN"/>
        </w:rPr>
      </w:pPr>
      <w:r w:rsidRPr="0097318B">
        <w:rPr>
          <w:rFonts w:ascii="Calibri" w:hAnsi="Calibri" w:cs="Calibri"/>
          <w:b/>
          <w:color w:val="0070C0"/>
          <w:lang w:eastAsia="zh-CN"/>
        </w:rPr>
        <w:t>Project Goal and Objective</w:t>
      </w:r>
    </w:p>
    <w:p w14:paraId="1EE6C059" w14:textId="77777777" w:rsidR="00B61CEB" w:rsidRPr="0097318B" w:rsidRDefault="00B61CEB" w:rsidP="00FD4D0E">
      <w:pPr>
        <w:spacing w:after="0" w:line="240" w:lineRule="auto"/>
        <w:jc w:val="both"/>
        <w:rPr>
          <w:rFonts w:ascii="Calibri" w:hAnsi="Calibri" w:cs="Calibri"/>
          <w:b/>
          <w:lang w:eastAsia="zh-CN"/>
        </w:rPr>
      </w:pPr>
    </w:p>
    <w:p w14:paraId="156DD6EC" w14:textId="6ACD0DF2" w:rsidR="00B61CEB" w:rsidRPr="0097318B" w:rsidRDefault="001A1925" w:rsidP="00FD4D0E">
      <w:pPr>
        <w:spacing w:after="0" w:line="240" w:lineRule="auto"/>
        <w:jc w:val="both"/>
        <w:rPr>
          <w:rFonts w:ascii="Calibri" w:hAnsi="Calibri" w:cs="Calibri"/>
          <w:b/>
          <w:lang w:eastAsia="zh-CN"/>
        </w:rPr>
      </w:pPr>
      <w:r w:rsidRPr="0097318B">
        <w:rPr>
          <w:rFonts w:ascii="Calibri" w:hAnsi="Calibri" w:cs="Calibri"/>
          <w:lang w:eastAsia="zh-CN"/>
        </w:rPr>
        <w:t>The g</w:t>
      </w:r>
      <w:r w:rsidR="00B61CEB" w:rsidRPr="0097318B">
        <w:rPr>
          <w:rFonts w:ascii="Calibri" w:hAnsi="Calibri" w:cs="Calibri"/>
          <w:lang w:eastAsia="zh-CN"/>
        </w:rPr>
        <w:t>oal</w:t>
      </w:r>
      <w:r w:rsidRPr="0097318B">
        <w:rPr>
          <w:rFonts w:ascii="Calibri" w:hAnsi="Calibri" w:cs="Calibri"/>
          <w:lang w:eastAsia="zh-CN"/>
        </w:rPr>
        <w:t xml:space="preserve"> of the SPIRES project is r</w:t>
      </w:r>
      <w:r w:rsidR="00B61CEB" w:rsidRPr="0097318B">
        <w:rPr>
          <w:rFonts w:ascii="Calibri" w:hAnsi="Calibri" w:cs="Calibri"/>
          <w:lang w:eastAsia="zh-CN"/>
        </w:rPr>
        <w:t>educed annual growth rate of GHG emissions in the energy and energy end</w:t>
      </w:r>
      <w:r w:rsidR="00DD7E4C" w:rsidRPr="0097318B">
        <w:rPr>
          <w:rFonts w:ascii="Calibri" w:hAnsi="Calibri" w:cs="Calibri"/>
          <w:lang w:eastAsia="zh-CN"/>
        </w:rPr>
        <w:t>-</w:t>
      </w:r>
      <w:r w:rsidR="00B61CEB" w:rsidRPr="0097318B">
        <w:rPr>
          <w:rFonts w:ascii="Calibri" w:hAnsi="Calibri" w:cs="Calibri"/>
          <w:lang w:eastAsia="zh-CN"/>
        </w:rPr>
        <w:t>use sector of the country.</w:t>
      </w:r>
    </w:p>
    <w:p w14:paraId="31DAE53D" w14:textId="77777777" w:rsidR="00B61CEB" w:rsidRPr="0097318B" w:rsidRDefault="00B61CEB" w:rsidP="00FD4D0E">
      <w:pPr>
        <w:spacing w:after="0" w:line="240" w:lineRule="auto"/>
        <w:jc w:val="both"/>
        <w:rPr>
          <w:rFonts w:ascii="Calibri" w:hAnsi="Calibri" w:cs="Calibri"/>
          <w:i/>
          <w:lang w:eastAsia="zh-CN"/>
        </w:rPr>
      </w:pPr>
    </w:p>
    <w:p w14:paraId="35993645" w14:textId="77777777" w:rsidR="00B61CEB" w:rsidRPr="0097318B" w:rsidRDefault="001A1925" w:rsidP="00FD4D0E">
      <w:pPr>
        <w:spacing w:after="0" w:line="240" w:lineRule="auto"/>
        <w:jc w:val="both"/>
        <w:rPr>
          <w:rFonts w:ascii="Calibri" w:hAnsi="Calibri" w:cs="Calibri"/>
          <w:lang w:eastAsia="zh-CN"/>
        </w:rPr>
      </w:pPr>
      <w:r w:rsidRPr="0097318B">
        <w:rPr>
          <w:rFonts w:ascii="Calibri" w:hAnsi="Calibri" w:cs="Calibri"/>
          <w:lang w:eastAsia="zh-CN"/>
        </w:rPr>
        <w:t>The o</w:t>
      </w:r>
      <w:r w:rsidR="00B61CEB" w:rsidRPr="0097318B">
        <w:rPr>
          <w:rFonts w:ascii="Calibri" w:hAnsi="Calibri" w:cs="Calibri"/>
          <w:lang w:eastAsia="zh-CN"/>
        </w:rPr>
        <w:t>bjective</w:t>
      </w:r>
      <w:r w:rsidRPr="0097318B">
        <w:rPr>
          <w:rFonts w:ascii="Calibri" w:hAnsi="Calibri" w:cs="Calibri"/>
          <w:lang w:eastAsia="zh-CN"/>
        </w:rPr>
        <w:t xml:space="preserve"> of the SPIRES project is f</w:t>
      </w:r>
      <w:r w:rsidR="00B61CEB" w:rsidRPr="0097318B">
        <w:rPr>
          <w:rFonts w:ascii="Calibri" w:hAnsi="Calibri" w:cs="Calibri"/>
          <w:lang w:eastAsia="zh-CN"/>
        </w:rPr>
        <w:t>acilitation of the achievement of increased access to electricity in rural communities in the Solomon Islands</w:t>
      </w:r>
      <w:r w:rsidR="00B61CEB" w:rsidRPr="0097318B">
        <w:rPr>
          <w:rFonts w:ascii="Calibri" w:hAnsi="Calibri" w:cs="Calibri"/>
          <w:i/>
          <w:lang w:eastAsia="zh-CN"/>
        </w:rPr>
        <w:t>.</w:t>
      </w:r>
    </w:p>
    <w:p w14:paraId="51C3B820" w14:textId="77777777" w:rsidR="00B61CEB" w:rsidRPr="0097318B" w:rsidRDefault="00B61CEB" w:rsidP="00FD4D0E">
      <w:pPr>
        <w:spacing w:after="0" w:line="240" w:lineRule="auto"/>
        <w:jc w:val="both"/>
        <w:rPr>
          <w:rFonts w:ascii="Calibri" w:hAnsi="Calibri" w:cs="Calibri"/>
          <w:lang w:eastAsia="zh-CN"/>
        </w:rPr>
      </w:pPr>
    </w:p>
    <w:p w14:paraId="5C7B9344" w14:textId="77777777" w:rsidR="00B61CEB" w:rsidRPr="0097318B" w:rsidRDefault="00B61CEB" w:rsidP="00FD4D0E">
      <w:pPr>
        <w:spacing w:after="0" w:line="240" w:lineRule="auto"/>
        <w:jc w:val="both"/>
        <w:rPr>
          <w:rFonts w:ascii="Calibri" w:hAnsi="Calibri" w:cs="Calibri"/>
          <w:b/>
          <w:color w:val="0070C0"/>
          <w:lang w:eastAsia="zh-CN"/>
        </w:rPr>
      </w:pPr>
      <w:r w:rsidRPr="0097318B">
        <w:rPr>
          <w:rFonts w:ascii="Calibri" w:hAnsi="Calibri" w:cs="Calibri"/>
          <w:b/>
          <w:color w:val="0070C0"/>
          <w:lang w:eastAsia="zh-CN"/>
        </w:rPr>
        <w:t>Project Components, Outcomes, and Outputs</w:t>
      </w:r>
    </w:p>
    <w:p w14:paraId="0BCD8A46" w14:textId="77777777" w:rsidR="00B61CEB" w:rsidRPr="0097318B" w:rsidRDefault="00B61CEB" w:rsidP="00FD4D0E">
      <w:pPr>
        <w:spacing w:after="0" w:line="240" w:lineRule="auto"/>
        <w:jc w:val="both"/>
        <w:rPr>
          <w:rFonts w:ascii="Calibri" w:hAnsi="Calibri" w:cs="Calibri"/>
          <w:color w:val="000000"/>
        </w:rPr>
      </w:pPr>
    </w:p>
    <w:tbl>
      <w:tblPr>
        <w:tblStyle w:val="TableGrid"/>
        <w:tblW w:w="0" w:type="auto"/>
        <w:tblLook w:val="04A0" w:firstRow="1" w:lastRow="0" w:firstColumn="1" w:lastColumn="0" w:noHBand="0" w:noVBand="1"/>
      </w:tblPr>
      <w:tblGrid>
        <w:gridCol w:w="9016"/>
      </w:tblGrid>
      <w:tr w:rsidR="00B61CEB" w:rsidRPr="0097318B" w14:paraId="5B6FD1EE" w14:textId="77777777" w:rsidTr="000E0085">
        <w:tc>
          <w:tcPr>
            <w:tcW w:w="9576" w:type="dxa"/>
            <w:vAlign w:val="center"/>
          </w:tcPr>
          <w:p w14:paraId="673E487D" w14:textId="77777777" w:rsidR="00B61CEB" w:rsidRPr="0097318B" w:rsidRDefault="00B61CEB" w:rsidP="00FD4D0E">
            <w:pPr>
              <w:rPr>
                <w:rFonts w:ascii="Calibri" w:hAnsi="Calibri" w:cs="Calibri"/>
                <w:b/>
                <w:color w:val="0070C0"/>
                <w:lang w:eastAsia="zh-CN"/>
              </w:rPr>
            </w:pPr>
            <w:r w:rsidRPr="0097318B">
              <w:rPr>
                <w:rFonts w:ascii="Calibri" w:hAnsi="Calibri" w:cs="Calibri"/>
                <w:b/>
                <w:caps/>
                <w:color w:val="0070C0"/>
                <w:lang w:eastAsia="zh-CN"/>
              </w:rPr>
              <w:t>Component 1:</w:t>
            </w:r>
            <w:r w:rsidRPr="0097318B">
              <w:rPr>
                <w:rFonts w:ascii="Calibri" w:hAnsi="Calibri" w:cs="Calibri"/>
                <w:b/>
                <w:color w:val="0070C0"/>
                <w:lang w:eastAsia="zh-CN"/>
              </w:rPr>
              <w:t xml:space="preserve">  </w:t>
            </w:r>
            <w:r w:rsidRPr="0097318B">
              <w:rPr>
                <w:rFonts w:ascii="Calibri" w:hAnsi="Calibri" w:cs="Calibri"/>
                <w:b/>
                <w:caps/>
                <w:color w:val="0070C0"/>
                <w:lang w:eastAsia="zh-CN"/>
              </w:rPr>
              <w:t>RE and Rural Electrification Policies, Regulations and Planning Improvements</w:t>
            </w:r>
          </w:p>
        </w:tc>
      </w:tr>
    </w:tbl>
    <w:p w14:paraId="6BD56E3A" w14:textId="77777777" w:rsidR="00B61CEB" w:rsidRPr="0097318B" w:rsidRDefault="00B61CEB" w:rsidP="00FD4D0E">
      <w:pPr>
        <w:spacing w:after="0" w:line="240" w:lineRule="auto"/>
        <w:jc w:val="both"/>
        <w:rPr>
          <w:rFonts w:ascii="Calibri" w:hAnsi="Calibri" w:cs="Calibri"/>
          <w:b/>
          <w:caps/>
          <w:color w:val="0070C0"/>
          <w:lang w:eastAsia="zh-CN"/>
        </w:rPr>
      </w:pPr>
    </w:p>
    <w:p w14:paraId="75F28DF2" w14:textId="7F57A4AB" w:rsidR="008B338C" w:rsidRPr="0097318B" w:rsidRDefault="000336ED" w:rsidP="00FD4D0E">
      <w:pPr>
        <w:spacing w:after="0" w:line="240" w:lineRule="auto"/>
        <w:jc w:val="both"/>
        <w:rPr>
          <w:rFonts w:ascii="Calibri" w:hAnsi="Calibri" w:cs="Calibri"/>
          <w:color w:val="000000"/>
        </w:rPr>
      </w:pPr>
      <w:r w:rsidRPr="0097318B">
        <w:rPr>
          <w:rFonts w:ascii="Calibri" w:hAnsi="Calibri" w:cs="Calibri"/>
        </w:rPr>
        <w:t xml:space="preserve">This project component will address the weak enforcement of the rather limited policies and regulations to support enhanced application of cost-effective RE technologies for electricity generation in the off-grid areas in the country. </w:t>
      </w:r>
      <w:r w:rsidR="002540B1" w:rsidRPr="0097318B">
        <w:rPr>
          <w:rFonts w:ascii="Calibri" w:hAnsi="Calibri" w:cs="Calibri"/>
        </w:rPr>
        <w:t xml:space="preserve">The existing and proposed policies </w:t>
      </w:r>
      <w:r w:rsidR="00F22DBE" w:rsidRPr="0097318B">
        <w:rPr>
          <w:rFonts w:ascii="Calibri" w:hAnsi="Calibri" w:cs="Calibri"/>
          <w:color w:val="000000"/>
        </w:rPr>
        <w:t xml:space="preserve">and plans </w:t>
      </w:r>
      <w:r w:rsidR="002540B1" w:rsidRPr="0097318B">
        <w:rPr>
          <w:rFonts w:ascii="Calibri" w:hAnsi="Calibri" w:cs="Calibri"/>
          <w:color w:val="000000"/>
        </w:rPr>
        <w:t xml:space="preserve">will be reviewed in order to </w:t>
      </w:r>
      <w:r w:rsidR="00F22DBE" w:rsidRPr="0097318B">
        <w:rPr>
          <w:rFonts w:ascii="Calibri" w:hAnsi="Calibri" w:cs="Calibri"/>
          <w:color w:val="000000"/>
        </w:rPr>
        <w:t>develop</w:t>
      </w:r>
      <w:r w:rsidR="002540B1" w:rsidRPr="0097318B">
        <w:rPr>
          <w:rFonts w:ascii="Calibri" w:hAnsi="Calibri" w:cs="Calibri"/>
          <w:color w:val="000000"/>
        </w:rPr>
        <w:t xml:space="preserve"> and </w:t>
      </w:r>
      <w:r w:rsidR="008B338C" w:rsidRPr="0097318B">
        <w:rPr>
          <w:rFonts w:ascii="Calibri" w:hAnsi="Calibri" w:cs="Calibri"/>
          <w:color w:val="000000"/>
        </w:rPr>
        <w:t xml:space="preserve">support enhanced </w:t>
      </w:r>
      <w:r w:rsidR="002540B1" w:rsidRPr="0097318B">
        <w:rPr>
          <w:rFonts w:ascii="Calibri" w:hAnsi="Calibri" w:cs="Calibri"/>
          <w:color w:val="000000"/>
        </w:rPr>
        <w:t>policies and regulations to boost</w:t>
      </w:r>
      <w:r w:rsidR="008B338C" w:rsidRPr="0097318B">
        <w:rPr>
          <w:rFonts w:ascii="Calibri" w:hAnsi="Calibri" w:cs="Calibri"/>
          <w:color w:val="000000"/>
        </w:rPr>
        <w:t xml:space="preserve"> </w:t>
      </w:r>
      <w:r w:rsidR="002540B1" w:rsidRPr="0097318B">
        <w:rPr>
          <w:rFonts w:ascii="Calibri" w:hAnsi="Calibri" w:cs="Calibri"/>
          <w:color w:val="000000"/>
        </w:rPr>
        <w:t>RE-based</w:t>
      </w:r>
      <w:r w:rsidR="008B338C" w:rsidRPr="0097318B">
        <w:rPr>
          <w:rFonts w:ascii="Calibri" w:hAnsi="Calibri" w:cs="Calibri"/>
          <w:color w:val="000000"/>
        </w:rPr>
        <w:t xml:space="preserve"> electricity generation in the </w:t>
      </w:r>
      <w:r w:rsidR="002540B1" w:rsidRPr="0097318B">
        <w:rPr>
          <w:rFonts w:ascii="Calibri" w:hAnsi="Calibri" w:cs="Calibri"/>
          <w:color w:val="000000"/>
        </w:rPr>
        <w:t xml:space="preserve">rural </w:t>
      </w:r>
      <w:r w:rsidR="008B338C" w:rsidRPr="0097318B">
        <w:rPr>
          <w:rFonts w:ascii="Calibri" w:hAnsi="Calibri" w:cs="Calibri"/>
          <w:color w:val="000000"/>
        </w:rPr>
        <w:t>areas</w:t>
      </w:r>
      <w:r w:rsidR="002540B1" w:rsidRPr="0097318B">
        <w:rPr>
          <w:rFonts w:ascii="Calibri" w:hAnsi="Calibri" w:cs="Calibri"/>
          <w:color w:val="000000"/>
        </w:rPr>
        <w:t>.</w:t>
      </w:r>
      <w:r w:rsidR="008B338C" w:rsidRPr="0097318B">
        <w:rPr>
          <w:rFonts w:ascii="Calibri" w:hAnsi="Calibri" w:cs="Calibri"/>
          <w:color w:val="000000"/>
        </w:rPr>
        <w:t xml:space="preserve"> </w:t>
      </w:r>
      <w:r w:rsidR="005E0C99" w:rsidRPr="0097318B">
        <w:rPr>
          <w:rFonts w:ascii="Calibri" w:hAnsi="Calibri" w:cs="Calibri"/>
          <w:color w:val="000000"/>
        </w:rPr>
        <w:t>N</w:t>
      </w:r>
      <w:r w:rsidR="008B338C" w:rsidRPr="0097318B">
        <w:rPr>
          <w:rFonts w:ascii="Calibri" w:hAnsi="Calibri" w:cs="Calibri"/>
          <w:color w:val="000000"/>
        </w:rPr>
        <w:t xml:space="preserve">ational </w:t>
      </w:r>
      <w:r w:rsidR="00F22DBE" w:rsidRPr="0097318B">
        <w:rPr>
          <w:rFonts w:ascii="Calibri" w:hAnsi="Calibri" w:cs="Calibri"/>
          <w:color w:val="000000"/>
        </w:rPr>
        <w:t xml:space="preserve">and local </w:t>
      </w:r>
      <w:r w:rsidR="008B338C" w:rsidRPr="0097318B">
        <w:rPr>
          <w:rFonts w:ascii="Calibri" w:hAnsi="Calibri" w:cs="Calibri"/>
          <w:color w:val="000000"/>
        </w:rPr>
        <w:t>policies on renewable energy, energy efficiency and rural electrification</w:t>
      </w:r>
      <w:r w:rsidR="00F22DBE" w:rsidRPr="0097318B">
        <w:rPr>
          <w:rFonts w:ascii="Calibri" w:hAnsi="Calibri" w:cs="Calibri"/>
          <w:color w:val="000000"/>
        </w:rPr>
        <w:t xml:space="preserve"> within the context of an </w:t>
      </w:r>
      <w:r w:rsidR="005E0C99" w:rsidRPr="0097318B">
        <w:rPr>
          <w:rFonts w:ascii="Calibri" w:hAnsi="Calibri" w:cs="Calibri"/>
          <w:color w:val="000000"/>
        </w:rPr>
        <w:t xml:space="preserve">integrated </w:t>
      </w:r>
      <w:r w:rsidR="008B338C" w:rsidRPr="0097318B">
        <w:rPr>
          <w:rFonts w:ascii="Calibri" w:hAnsi="Calibri" w:cs="Calibri"/>
          <w:color w:val="000000"/>
        </w:rPr>
        <w:t xml:space="preserve">energy </w:t>
      </w:r>
      <w:r w:rsidR="00F22DBE" w:rsidRPr="0097318B">
        <w:rPr>
          <w:rFonts w:ascii="Calibri" w:hAnsi="Calibri" w:cs="Calibri"/>
          <w:color w:val="000000"/>
        </w:rPr>
        <w:t xml:space="preserve">policy and </w:t>
      </w:r>
      <w:r w:rsidR="008B338C" w:rsidRPr="0097318B">
        <w:rPr>
          <w:rFonts w:ascii="Calibri" w:hAnsi="Calibri" w:cs="Calibri"/>
          <w:color w:val="000000"/>
        </w:rPr>
        <w:t>regulatory framework</w:t>
      </w:r>
      <w:r w:rsidR="00F22DBE" w:rsidRPr="0097318B">
        <w:rPr>
          <w:rFonts w:ascii="Calibri" w:hAnsi="Calibri" w:cs="Calibri"/>
          <w:color w:val="000000"/>
        </w:rPr>
        <w:t xml:space="preserve"> will be embodied in an enhanced national energy bill</w:t>
      </w:r>
      <w:r w:rsidR="002540B1" w:rsidRPr="0097318B">
        <w:rPr>
          <w:rFonts w:ascii="Calibri" w:hAnsi="Calibri" w:cs="Calibri"/>
          <w:color w:val="000000"/>
        </w:rPr>
        <w:t>, that include</w:t>
      </w:r>
      <w:r w:rsidR="005E0C99" w:rsidRPr="0097318B">
        <w:rPr>
          <w:rFonts w:ascii="Calibri" w:hAnsi="Calibri" w:cs="Calibri"/>
          <w:color w:val="000000"/>
        </w:rPr>
        <w:t>s</w:t>
      </w:r>
      <w:r w:rsidR="002540B1" w:rsidRPr="0097318B">
        <w:rPr>
          <w:rFonts w:ascii="Calibri" w:hAnsi="Calibri" w:cs="Calibri"/>
          <w:color w:val="000000"/>
        </w:rPr>
        <w:t xml:space="preserve"> i</w:t>
      </w:r>
      <w:r w:rsidR="007403AB" w:rsidRPr="0097318B">
        <w:rPr>
          <w:rFonts w:ascii="Calibri" w:hAnsi="Calibri" w:cs="Calibri"/>
          <w:color w:val="000000"/>
        </w:rPr>
        <w:t xml:space="preserve">mprovements </w:t>
      </w:r>
      <w:r w:rsidR="002540B1" w:rsidRPr="0097318B">
        <w:rPr>
          <w:rFonts w:ascii="Calibri" w:hAnsi="Calibri" w:cs="Calibri"/>
          <w:color w:val="000000"/>
        </w:rPr>
        <w:t xml:space="preserve">in the </w:t>
      </w:r>
      <w:r w:rsidR="005E0C99" w:rsidRPr="0097318B">
        <w:rPr>
          <w:rFonts w:ascii="Calibri" w:hAnsi="Calibri" w:cs="Calibri"/>
          <w:color w:val="000000"/>
        </w:rPr>
        <w:t xml:space="preserve">integrated </w:t>
      </w:r>
      <w:r w:rsidR="002540B1" w:rsidRPr="0097318B">
        <w:rPr>
          <w:rFonts w:ascii="Calibri" w:hAnsi="Calibri" w:cs="Calibri"/>
          <w:color w:val="000000"/>
        </w:rPr>
        <w:t>planning and implementation</w:t>
      </w:r>
      <w:r w:rsidR="005E0C99" w:rsidRPr="0097318B">
        <w:rPr>
          <w:rFonts w:ascii="Calibri" w:hAnsi="Calibri" w:cs="Calibri"/>
          <w:color w:val="000000"/>
        </w:rPr>
        <w:t>, institutional arrangements, financial and fiscal incentives and monitoring progress of</w:t>
      </w:r>
      <w:r w:rsidR="00F22DBE" w:rsidRPr="0097318B">
        <w:rPr>
          <w:rFonts w:ascii="Calibri" w:hAnsi="Calibri" w:cs="Calibri"/>
          <w:color w:val="000000"/>
        </w:rPr>
        <w:t xml:space="preserve"> the </w:t>
      </w:r>
      <w:r w:rsidR="005E0C99" w:rsidRPr="0097318B">
        <w:rPr>
          <w:rFonts w:ascii="Calibri" w:hAnsi="Calibri" w:cs="Calibri"/>
          <w:color w:val="000000"/>
        </w:rPr>
        <w:t>rural</w:t>
      </w:r>
      <w:r w:rsidR="008B338C" w:rsidRPr="0097318B">
        <w:rPr>
          <w:rFonts w:ascii="Calibri" w:hAnsi="Calibri" w:cs="Calibri"/>
          <w:color w:val="000000"/>
        </w:rPr>
        <w:t xml:space="preserve"> electricity generation</w:t>
      </w:r>
      <w:r w:rsidR="00F22DBE" w:rsidRPr="0097318B">
        <w:rPr>
          <w:rFonts w:ascii="Calibri" w:hAnsi="Calibri" w:cs="Calibri"/>
          <w:color w:val="000000"/>
        </w:rPr>
        <w:t xml:space="preserve"> and </w:t>
      </w:r>
      <w:r w:rsidR="009B00F9" w:rsidRPr="0097318B">
        <w:rPr>
          <w:rFonts w:ascii="Calibri" w:hAnsi="Calibri" w:cs="Calibri"/>
          <w:color w:val="000000"/>
        </w:rPr>
        <w:t xml:space="preserve">electrification </w:t>
      </w:r>
      <w:r w:rsidR="005E0C99" w:rsidRPr="0097318B">
        <w:rPr>
          <w:rFonts w:ascii="Calibri" w:hAnsi="Calibri" w:cs="Calibri"/>
          <w:color w:val="000000"/>
        </w:rPr>
        <w:t>program</w:t>
      </w:r>
      <w:r w:rsidR="00D81415" w:rsidRPr="0097318B">
        <w:rPr>
          <w:rFonts w:ascii="Calibri" w:hAnsi="Calibri" w:cs="Calibri"/>
          <w:color w:val="000000"/>
        </w:rPr>
        <w:t xml:space="preserve">. </w:t>
      </w:r>
      <w:r w:rsidR="005E0C99" w:rsidRPr="0097318B">
        <w:rPr>
          <w:rFonts w:ascii="Calibri" w:hAnsi="Calibri" w:cs="Calibri"/>
          <w:color w:val="000000"/>
        </w:rPr>
        <w:t xml:space="preserve">This component </w:t>
      </w:r>
      <w:r w:rsidR="00F6106B" w:rsidRPr="0097318B">
        <w:rPr>
          <w:rFonts w:ascii="Calibri" w:hAnsi="Calibri" w:cs="Calibri"/>
          <w:color w:val="000000"/>
        </w:rPr>
        <w:t xml:space="preserve">will </w:t>
      </w:r>
      <w:r w:rsidR="000F5E74" w:rsidRPr="0097318B">
        <w:rPr>
          <w:rFonts w:ascii="Calibri" w:hAnsi="Calibri" w:cs="Calibri"/>
          <w:color w:val="000000"/>
        </w:rPr>
        <w:t xml:space="preserve">be on </w:t>
      </w:r>
      <w:r w:rsidR="00F6106B" w:rsidRPr="0097318B">
        <w:rPr>
          <w:rFonts w:ascii="Calibri" w:hAnsi="Calibri" w:cs="Calibri"/>
          <w:color w:val="000000"/>
        </w:rPr>
        <w:t xml:space="preserve">the </w:t>
      </w:r>
      <w:r w:rsidR="005E0C99" w:rsidRPr="0097318B">
        <w:rPr>
          <w:rFonts w:ascii="Calibri" w:hAnsi="Calibri" w:cs="Calibri"/>
          <w:color w:val="000000"/>
        </w:rPr>
        <w:t>develop</w:t>
      </w:r>
      <w:r w:rsidR="00F6106B" w:rsidRPr="0097318B">
        <w:rPr>
          <w:rFonts w:ascii="Calibri" w:hAnsi="Calibri" w:cs="Calibri"/>
          <w:color w:val="000000"/>
        </w:rPr>
        <w:t>ment</w:t>
      </w:r>
      <w:r w:rsidR="005E0C99" w:rsidRPr="0097318B">
        <w:rPr>
          <w:rFonts w:ascii="Calibri" w:hAnsi="Calibri" w:cs="Calibri"/>
          <w:color w:val="000000"/>
        </w:rPr>
        <w:t xml:space="preserve"> </w:t>
      </w:r>
      <w:r w:rsidR="00DD7E4C" w:rsidRPr="0097318B">
        <w:rPr>
          <w:rFonts w:ascii="Calibri" w:hAnsi="Calibri" w:cs="Calibri"/>
          <w:color w:val="000000"/>
        </w:rPr>
        <w:t xml:space="preserve">of </w:t>
      </w:r>
      <w:r w:rsidR="005E0C99" w:rsidRPr="0097318B">
        <w:rPr>
          <w:rFonts w:ascii="Calibri" w:hAnsi="Calibri" w:cs="Calibri"/>
          <w:color w:val="000000"/>
        </w:rPr>
        <w:t>and lay</w:t>
      </w:r>
      <w:r w:rsidR="00F6106B" w:rsidRPr="0097318B">
        <w:rPr>
          <w:rFonts w:ascii="Calibri" w:hAnsi="Calibri" w:cs="Calibri"/>
          <w:color w:val="000000"/>
        </w:rPr>
        <w:t>ing</w:t>
      </w:r>
      <w:r w:rsidR="005E0C99" w:rsidRPr="0097318B">
        <w:rPr>
          <w:rFonts w:ascii="Calibri" w:hAnsi="Calibri" w:cs="Calibri"/>
          <w:color w:val="000000"/>
        </w:rPr>
        <w:t xml:space="preserve"> the groundwork for enforcement of the formal </w:t>
      </w:r>
      <w:r w:rsidR="000837FC" w:rsidRPr="0097318B">
        <w:rPr>
          <w:rFonts w:ascii="Calibri" w:hAnsi="Calibri" w:cs="Calibri"/>
          <w:color w:val="000000"/>
        </w:rPr>
        <w:t>national master plan and local provincial rural electrification polic</w:t>
      </w:r>
      <w:r w:rsidR="006A4343" w:rsidRPr="0097318B">
        <w:rPr>
          <w:rFonts w:ascii="Calibri" w:hAnsi="Calibri" w:cs="Calibri"/>
          <w:color w:val="000000"/>
        </w:rPr>
        <w:t>i</w:t>
      </w:r>
      <w:r w:rsidR="000837FC" w:rsidRPr="0097318B">
        <w:rPr>
          <w:rFonts w:ascii="Calibri" w:hAnsi="Calibri" w:cs="Calibri"/>
          <w:color w:val="000000"/>
        </w:rPr>
        <w:t>es, plans and regulatory framework for the country.</w:t>
      </w:r>
    </w:p>
    <w:p w14:paraId="753C65E3" w14:textId="77777777" w:rsidR="000336ED" w:rsidRPr="0097318B" w:rsidRDefault="000336ED" w:rsidP="00FD4D0E">
      <w:pPr>
        <w:spacing w:after="0" w:line="240" w:lineRule="auto"/>
        <w:jc w:val="both"/>
        <w:rPr>
          <w:rFonts w:ascii="Calibri" w:hAnsi="Calibri" w:cs="Calibri"/>
        </w:rPr>
      </w:pPr>
    </w:p>
    <w:p w14:paraId="291DA1BD" w14:textId="77777777" w:rsidR="00B61CEB" w:rsidRPr="0097318B" w:rsidRDefault="00B61CEB" w:rsidP="00FD4D0E">
      <w:pPr>
        <w:spacing w:after="0" w:line="240" w:lineRule="auto"/>
        <w:jc w:val="both"/>
        <w:rPr>
          <w:rFonts w:ascii="Calibri" w:hAnsi="Calibri" w:cs="Calibri"/>
        </w:rPr>
      </w:pPr>
      <w:r w:rsidRPr="0097318B">
        <w:rPr>
          <w:rFonts w:ascii="Calibri" w:hAnsi="Calibri" w:cs="Calibri"/>
          <w:b/>
          <w:u w:val="single"/>
        </w:rPr>
        <w:t xml:space="preserve">Outcome 1: </w:t>
      </w:r>
      <w:r w:rsidR="003B22D6" w:rsidRPr="0097318B">
        <w:rPr>
          <w:rFonts w:ascii="Calibri" w:eastAsia="+mn-ea" w:hAnsi="Calibri" w:cs="Calibri"/>
          <w:b/>
          <w:color w:val="000000"/>
          <w:kern w:val="24"/>
          <w:u w:val="single"/>
        </w:rPr>
        <w:t xml:space="preserve">Enforcement of approved policies, and rules and regulations to support enhanced application of cost-effective RE technologies for electricity generation in the off-grid areas in Solomon Islands </w:t>
      </w:r>
    </w:p>
    <w:p w14:paraId="70D29544" w14:textId="77777777" w:rsidR="009E340D" w:rsidRPr="0097318B" w:rsidRDefault="009E340D" w:rsidP="00FD4D0E">
      <w:pPr>
        <w:spacing w:after="0" w:line="240" w:lineRule="auto"/>
        <w:jc w:val="both"/>
        <w:rPr>
          <w:rFonts w:ascii="Calibri" w:hAnsi="Calibri" w:cs="Calibri"/>
        </w:rPr>
      </w:pPr>
    </w:p>
    <w:p w14:paraId="59B54817" w14:textId="2D3724ED" w:rsidR="003711B8" w:rsidRPr="0097318B" w:rsidRDefault="003711B8" w:rsidP="00FD4D0E">
      <w:pPr>
        <w:spacing w:after="0" w:line="240" w:lineRule="auto"/>
        <w:jc w:val="both"/>
        <w:rPr>
          <w:rFonts w:ascii="Calibri" w:hAnsi="Calibri" w:cs="Calibri"/>
        </w:rPr>
      </w:pPr>
      <w:r w:rsidRPr="0097318B">
        <w:rPr>
          <w:rFonts w:ascii="Calibri" w:hAnsi="Calibri" w:cs="Calibri"/>
        </w:rPr>
        <w:t xml:space="preserve">The following are the expected Outputs that will be delivered to result to Outcome 1 and bring about the enforcement of approved policies and </w:t>
      </w:r>
      <w:r w:rsidR="00DD7E4C" w:rsidRPr="0097318B">
        <w:rPr>
          <w:rFonts w:ascii="Calibri" w:hAnsi="Calibri" w:cs="Calibri"/>
        </w:rPr>
        <w:t xml:space="preserve">the requisite </w:t>
      </w:r>
      <w:r w:rsidRPr="0097318B">
        <w:rPr>
          <w:rFonts w:ascii="Calibri" w:hAnsi="Calibri" w:cs="Calibri"/>
        </w:rPr>
        <w:t>rules and regulations.</w:t>
      </w:r>
      <w:r w:rsidR="00515C2E" w:rsidRPr="0097318B">
        <w:rPr>
          <w:rFonts w:ascii="Calibri" w:hAnsi="Calibri" w:cs="Calibri"/>
        </w:rPr>
        <w:t xml:space="preserve"> </w:t>
      </w:r>
      <w:r w:rsidRPr="0097318B">
        <w:rPr>
          <w:rFonts w:ascii="Calibri" w:hAnsi="Calibri" w:cs="Calibri"/>
        </w:rPr>
        <w:t>The table below summarizes the Activities that will be carried out under Component 1 to produce the expected Outputs that will collectively bring about Outcome 1.</w:t>
      </w:r>
    </w:p>
    <w:p w14:paraId="1A9B73E6" w14:textId="77777777" w:rsidR="003711B8" w:rsidRPr="0097318B" w:rsidRDefault="003711B8" w:rsidP="00FD4D0E">
      <w:pPr>
        <w:spacing w:after="0" w:line="240" w:lineRule="auto"/>
        <w:jc w:val="both"/>
        <w:rPr>
          <w:rFonts w:ascii="Calibri" w:hAnsi="Calibri" w:cs="Calibri"/>
        </w:rPr>
      </w:pPr>
    </w:p>
    <w:p w14:paraId="58B9F45A" w14:textId="77777777" w:rsidR="00122635" w:rsidRPr="0097318B" w:rsidRDefault="00122635" w:rsidP="00FD4D0E">
      <w:pPr>
        <w:spacing w:after="0" w:line="240" w:lineRule="auto"/>
        <w:jc w:val="center"/>
        <w:rPr>
          <w:rFonts w:ascii="Calibri" w:hAnsi="Calibri" w:cs="Calibri"/>
          <w:b/>
        </w:rPr>
      </w:pPr>
      <w:r w:rsidRPr="0097318B">
        <w:rPr>
          <w:rFonts w:ascii="Calibri" w:hAnsi="Calibri" w:cs="Calibri"/>
          <w:b/>
        </w:rPr>
        <w:t>Table 1: Component 1 Outcome, Outputs and Activities</w:t>
      </w:r>
    </w:p>
    <w:p w14:paraId="70E00A91" w14:textId="77777777" w:rsidR="00122635" w:rsidRPr="0097318B" w:rsidRDefault="00122635" w:rsidP="00FD4D0E">
      <w:pPr>
        <w:spacing w:after="0" w:line="240" w:lineRule="auto"/>
        <w:jc w:val="both"/>
        <w:rPr>
          <w:rFonts w:ascii="Calibri" w:hAnsi="Calibri" w:cs="Calibri"/>
        </w:rPr>
      </w:pPr>
    </w:p>
    <w:tbl>
      <w:tblPr>
        <w:tblW w:w="92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97"/>
        <w:gridCol w:w="5850"/>
      </w:tblGrid>
      <w:tr w:rsidR="003711B8" w:rsidRPr="0097318B" w14:paraId="32FE33AB" w14:textId="77777777" w:rsidTr="009B00F9">
        <w:trPr>
          <w:tblHeader/>
        </w:trPr>
        <w:tc>
          <w:tcPr>
            <w:tcW w:w="339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tcPr>
          <w:p w14:paraId="5E024FC4" w14:textId="77777777" w:rsidR="003711B8" w:rsidRPr="0097318B" w:rsidRDefault="003711B8" w:rsidP="00FD4D0E">
            <w:pPr>
              <w:spacing w:after="0" w:line="240" w:lineRule="auto"/>
              <w:contextualSpacing/>
              <w:jc w:val="center"/>
              <w:rPr>
                <w:rFonts w:ascii="Calibri" w:eastAsia="Times New Roman" w:hAnsi="Calibri" w:cs="Calibri"/>
                <w:b/>
                <w:sz w:val="20"/>
                <w:szCs w:val="20"/>
              </w:rPr>
            </w:pPr>
            <w:r w:rsidRPr="0097318B">
              <w:rPr>
                <w:rFonts w:ascii="Calibri" w:eastAsia="Times New Roman" w:hAnsi="Calibri" w:cs="Calibri"/>
                <w:b/>
                <w:sz w:val="20"/>
                <w:szCs w:val="20"/>
              </w:rPr>
              <w:t>Output</w:t>
            </w:r>
          </w:p>
        </w:tc>
        <w:tc>
          <w:tcPr>
            <w:tcW w:w="5850"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002060"/>
          </w:tcPr>
          <w:p w14:paraId="19BAEC0B" w14:textId="77777777" w:rsidR="003711B8" w:rsidRPr="0097318B" w:rsidRDefault="003711B8" w:rsidP="00FD4D0E">
            <w:pPr>
              <w:spacing w:after="0" w:line="240" w:lineRule="auto"/>
              <w:contextualSpacing/>
              <w:jc w:val="center"/>
              <w:rPr>
                <w:rFonts w:ascii="Calibri" w:eastAsia="Times New Roman" w:hAnsi="Calibri" w:cs="Calibri"/>
                <w:b/>
                <w:sz w:val="20"/>
                <w:szCs w:val="20"/>
              </w:rPr>
            </w:pPr>
            <w:r w:rsidRPr="0097318B">
              <w:rPr>
                <w:rFonts w:ascii="Calibri" w:eastAsia="Times New Roman" w:hAnsi="Calibri" w:cs="Calibri"/>
                <w:b/>
                <w:sz w:val="20"/>
                <w:szCs w:val="20"/>
              </w:rPr>
              <w:t>Activities</w:t>
            </w:r>
          </w:p>
        </w:tc>
      </w:tr>
      <w:tr w:rsidR="00DC02F4" w:rsidRPr="0097318B" w14:paraId="704D6FD0" w14:textId="77777777" w:rsidTr="00500473">
        <w:trPr>
          <w:trHeight w:val="395"/>
        </w:trPr>
        <w:tc>
          <w:tcPr>
            <w:tcW w:w="9247" w:type="dxa"/>
            <w:gridSpan w:val="2"/>
            <w:tcBorders>
              <w:top w:val="single" w:sz="4" w:space="0" w:color="FFFFFF" w:themeColor="background1"/>
            </w:tcBorders>
          </w:tcPr>
          <w:p w14:paraId="5D110082" w14:textId="77777777" w:rsidR="00DC02F4" w:rsidRPr="0097318B" w:rsidRDefault="00DC02F4" w:rsidP="00FD4D0E">
            <w:pPr>
              <w:spacing w:after="0" w:line="240" w:lineRule="auto"/>
              <w:contextualSpacing/>
              <w:rPr>
                <w:rFonts w:ascii="Calibri" w:eastAsia="Calibri" w:hAnsi="Calibri" w:cs="Calibri"/>
                <w:sz w:val="20"/>
                <w:szCs w:val="20"/>
              </w:rPr>
            </w:pPr>
            <w:r w:rsidRPr="0097318B">
              <w:rPr>
                <w:rFonts w:ascii="Calibri" w:eastAsia="Times New Roman" w:hAnsi="Calibri" w:cs="Calibri"/>
                <w:b/>
                <w:bCs/>
                <w:color w:val="000000"/>
                <w:sz w:val="20"/>
                <w:szCs w:val="20"/>
              </w:rPr>
              <w:t>Outcome 1</w:t>
            </w:r>
            <w:r w:rsidRPr="0097318B">
              <w:rPr>
                <w:rFonts w:ascii="Calibri" w:eastAsia="Times New Roman" w:hAnsi="Calibri" w:cs="Calibri"/>
                <w:color w:val="000000"/>
                <w:sz w:val="20"/>
                <w:szCs w:val="20"/>
              </w:rPr>
              <w:t xml:space="preserve">: </w:t>
            </w:r>
            <w:r w:rsidRPr="0097318B">
              <w:rPr>
                <w:rFonts w:ascii="Calibri" w:eastAsia="Times New Roman" w:hAnsi="Calibri" w:cs="Calibri"/>
                <w:b/>
                <w:bCs/>
                <w:color w:val="000000"/>
                <w:sz w:val="20"/>
                <w:szCs w:val="20"/>
              </w:rPr>
              <w:t>Enforcement of approved policies, and rules and regulations to support enhanced application of cost-effective RE technologies for electricity generation in the off-grid areas in Solomon Islands</w:t>
            </w:r>
          </w:p>
        </w:tc>
      </w:tr>
      <w:tr w:rsidR="00DC02F4" w:rsidRPr="0097318B" w14:paraId="5BE35933" w14:textId="77777777" w:rsidTr="00500473">
        <w:trPr>
          <w:trHeight w:val="728"/>
        </w:trPr>
        <w:tc>
          <w:tcPr>
            <w:tcW w:w="3397" w:type="dxa"/>
          </w:tcPr>
          <w:p w14:paraId="65C770AD" w14:textId="6AAD8697" w:rsidR="00DC02F4" w:rsidRPr="0097318B" w:rsidRDefault="00DC02F4" w:rsidP="00FD4D0E">
            <w:pPr>
              <w:pStyle w:val="Default"/>
              <w:rPr>
                <w:rFonts w:ascii="Calibri" w:hAnsi="Calibri" w:cs="Calibri"/>
                <w:sz w:val="20"/>
                <w:szCs w:val="20"/>
              </w:rPr>
            </w:pPr>
            <w:r w:rsidRPr="0097318B">
              <w:rPr>
                <w:rFonts w:ascii="Calibri" w:eastAsia="Times New Roman" w:hAnsi="Calibri" w:cs="Calibri"/>
                <w:sz w:val="20"/>
                <w:szCs w:val="20"/>
              </w:rPr>
              <w:t xml:space="preserve">1.1:  </w:t>
            </w:r>
            <w:r w:rsidRPr="0097318B">
              <w:rPr>
                <w:rFonts w:ascii="Calibri" w:eastAsia="Times New Roman" w:hAnsi="Calibri" w:cs="Calibri"/>
                <w:color w:val="auto"/>
                <w:sz w:val="20"/>
                <w:szCs w:val="20"/>
              </w:rPr>
              <w:t xml:space="preserve">Completed review and enhancement of the draft national energy policy, including the proposed policies on renewable energy (RE Policy), energy efficiency (EE Policy) and rural electrification, associated </w:t>
            </w:r>
            <w:r w:rsidRPr="0097318B">
              <w:rPr>
                <w:rFonts w:ascii="Calibri" w:eastAsia="Times New Roman" w:hAnsi="Calibri" w:cs="Calibri"/>
                <w:color w:val="auto"/>
                <w:sz w:val="20"/>
                <w:szCs w:val="20"/>
              </w:rPr>
              <w:lastRenderedPageBreak/>
              <w:t>investment plans, and the rural electrification program</w:t>
            </w:r>
            <w:r w:rsidR="008C602E" w:rsidRPr="0097318B">
              <w:rPr>
                <w:rFonts w:ascii="Calibri" w:eastAsia="Times New Roman" w:hAnsi="Calibri" w:cs="Calibri"/>
                <w:color w:val="auto"/>
                <w:sz w:val="20"/>
                <w:szCs w:val="20"/>
              </w:rPr>
              <w:t xml:space="preserve"> [</w:t>
            </w:r>
            <w:r w:rsidR="008134F9" w:rsidRPr="0097318B">
              <w:rPr>
                <w:rFonts w:ascii="Calibri" w:eastAsia="Times New Roman" w:hAnsi="Calibri" w:cs="Calibri"/>
                <w:color w:val="auto"/>
                <w:sz w:val="20"/>
                <w:szCs w:val="20"/>
              </w:rPr>
              <w:t>N/A</w:t>
            </w:r>
            <w:r w:rsidR="008C602E" w:rsidRPr="0097318B">
              <w:rPr>
                <w:rFonts w:ascii="Calibri" w:eastAsia="Times New Roman" w:hAnsi="Calibri" w:cs="Calibri"/>
                <w:color w:val="auto"/>
                <w:sz w:val="20"/>
                <w:szCs w:val="20"/>
              </w:rPr>
              <w:t>]</w:t>
            </w:r>
            <w:r w:rsidR="008C602E" w:rsidRPr="0097318B">
              <w:rPr>
                <w:rStyle w:val="FootnoteReference"/>
                <w:rFonts w:ascii="Calibri" w:eastAsia="Times New Roman" w:hAnsi="Calibri" w:cs="Calibri"/>
                <w:color w:val="auto"/>
                <w:szCs w:val="20"/>
              </w:rPr>
              <w:footnoteReference w:id="8"/>
            </w:r>
          </w:p>
        </w:tc>
        <w:tc>
          <w:tcPr>
            <w:tcW w:w="5850" w:type="dxa"/>
          </w:tcPr>
          <w:p w14:paraId="2F3A8F44" w14:textId="605521E4" w:rsidR="00DC02F4" w:rsidRPr="0097318B" w:rsidRDefault="00DC02F4" w:rsidP="00FD4D0E">
            <w:pPr>
              <w:pStyle w:val="Default"/>
              <w:rPr>
                <w:rFonts w:ascii="Calibri" w:eastAsia="Times New Roman" w:hAnsi="Calibri" w:cs="Calibri"/>
                <w:color w:val="auto"/>
                <w:sz w:val="20"/>
                <w:szCs w:val="20"/>
              </w:rPr>
            </w:pPr>
            <w:r w:rsidRPr="0097318B">
              <w:rPr>
                <w:rFonts w:ascii="Calibri" w:eastAsia="Times New Roman" w:hAnsi="Calibri" w:cs="Calibri"/>
                <w:color w:val="auto"/>
                <w:sz w:val="20"/>
                <w:szCs w:val="20"/>
              </w:rPr>
              <w:lastRenderedPageBreak/>
              <w:t>1.1.1: Establishment of the Technical Working Group (TWG) and technical assistance in the review of the proposed national energy policy and related legislations, institutional and financial arrangements, capacity building, information and awareness programs</w:t>
            </w:r>
            <w:r w:rsidR="00B64FDF" w:rsidRPr="0097318B">
              <w:rPr>
                <w:rFonts w:ascii="Calibri" w:eastAsia="Times New Roman" w:hAnsi="Calibri" w:cs="Calibri"/>
                <w:color w:val="auto"/>
                <w:sz w:val="20"/>
                <w:szCs w:val="20"/>
              </w:rPr>
              <w:t>, gender mainstreaming</w:t>
            </w:r>
            <w:r w:rsidRPr="0097318B">
              <w:rPr>
                <w:rFonts w:ascii="Calibri" w:eastAsia="Times New Roman" w:hAnsi="Calibri" w:cs="Calibri"/>
                <w:color w:val="auto"/>
                <w:sz w:val="20"/>
                <w:szCs w:val="20"/>
              </w:rPr>
              <w:t xml:space="preserve"> and other project outputs</w:t>
            </w:r>
          </w:p>
          <w:p w14:paraId="017874BB" w14:textId="5199F0AE" w:rsidR="00DC02F4" w:rsidRPr="0097318B" w:rsidRDefault="00DC02F4" w:rsidP="00FD4D0E">
            <w:pPr>
              <w:pStyle w:val="Default"/>
              <w:rPr>
                <w:rFonts w:ascii="Calibri" w:eastAsia="Times New Roman" w:hAnsi="Calibri" w:cs="Calibri"/>
                <w:color w:val="auto"/>
                <w:sz w:val="20"/>
                <w:szCs w:val="20"/>
              </w:rPr>
            </w:pPr>
            <w:r w:rsidRPr="0097318B">
              <w:rPr>
                <w:rFonts w:ascii="Calibri" w:eastAsia="Times New Roman" w:hAnsi="Calibri" w:cs="Calibri"/>
                <w:color w:val="auto"/>
                <w:sz w:val="20"/>
                <w:szCs w:val="20"/>
              </w:rPr>
              <w:lastRenderedPageBreak/>
              <w:t xml:space="preserve">1.1.2: </w:t>
            </w:r>
            <w:r w:rsidR="00F6106B" w:rsidRPr="0097318B">
              <w:rPr>
                <w:rFonts w:ascii="Calibri" w:eastAsia="Times New Roman" w:hAnsi="Calibri" w:cs="Calibri"/>
                <w:color w:val="auto"/>
                <w:sz w:val="20"/>
                <w:szCs w:val="20"/>
              </w:rPr>
              <w:t xml:space="preserve">Conduct of policy </w:t>
            </w:r>
            <w:r w:rsidRPr="0097318B">
              <w:rPr>
                <w:rFonts w:ascii="Calibri" w:eastAsia="Times New Roman" w:hAnsi="Calibri" w:cs="Calibri"/>
                <w:color w:val="auto"/>
                <w:sz w:val="20"/>
                <w:szCs w:val="20"/>
              </w:rPr>
              <w:t>studies to guide the development of road map, planning model and implementation requirements for the national energy policy and related legislation</w:t>
            </w:r>
            <w:r w:rsidR="004E6F2E" w:rsidRPr="0097318B">
              <w:rPr>
                <w:rFonts w:ascii="Calibri" w:eastAsia="Times New Roman" w:hAnsi="Calibri" w:cs="Calibri"/>
                <w:color w:val="auto"/>
                <w:sz w:val="20"/>
                <w:szCs w:val="20"/>
              </w:rPr>
              <w:t>s</w:t>
            </w:r>
            <w:r w:rsidR="00F6106B" w:rsidRPr="0097318B">
              <w:rPr>
                <w:rFonts w:ascii="Calibri" w:eastAsia="Calibri" w:hAnsi="Calibri" w:cs="Calibri"/>
                <w:sz w:val="20"/>
                <w:szCs w:val="20"/>
              </w:rPr>
              <w:t xml:space="preserve"> </w:t>
            </w:r>
          </w:p>
          <w:p w14:paraId="7496E530" w14:textId="6EB2C329" w:rsidR="00F6106B" w:rsidRPr="0097318B" w:rsidRDefault="00F6106B" w:rsidP="00FD4D0E">
            <w:pPr>
              <w:pStyle w:val="Default"/>
              <w:rPr>
                <w:rFonts w:ascii="Calibri" w:eastAsia="Times New Roman" w:hAnsi="Calibri" w:cs="Calibri"/>
                <w:color w:val="auto"/>
                <w:sz w:val="20"/>
                <w:szCs w:val="20"/>
              </w:rPr>
            </w:pPr>
            <w:r w:rsidRPr="0097318B">
              <w:rPr>
                <w:rFonts w:ascii="Calibri" w:eastAsia="Times New Roman" w:hAnsi="Calibri" w:cs="Calibri"/>
                <w:color w:val="auto"/>
                <w:sz w:val="20"/>
                <w:szCs w:val="20"/>
              </w:rPr>
              <w:t>1.1.3: Revision of the draft national energy policy</w:t>
            </w:r>
          </w:p>
        </w:tc>
      </w:tr>
      <w:tr w:rsidR="00DC02F4" w:rsidRPr="0097318B" w14:paraId="089099B6" w14:textId="77777777" w:rsidTr="00500473">
        <w:trPr>
          <w:trHeight w:val="701"/>
        </w:trPr>
        <w:tc>
          <w:tcPr>
            <w:tcW w:w="3397" w:type="dxa"/>
          </w:tcPr>
          <w:p w14:paraId="3BE1CF9F" w14:textId="3D0205B7" w:rsidR="00DC02F4" w:rsidRPr="0097318B" w:rsidRDefault="00DC02F4" w:rsidP="00FD4D0E">
            <w:pPr>
              <w:pStyle w:val="Default"/>
              <w:rPr>
                <w:rFonts w:ascii="Calibri" w:hAnsi="Calibri" w:cs="Calibri"/>
                <w:sz w:val="20"/>
                <w:szCs w:val="20"/>
              </w:rPr>
            </w:pPr>
            <w:r w:rsidRPr="0097318B">
              <w:rPr>
                <w:rFonts w:ascii="Calibri" w:eastAsia="Times New Roman" w:hAnsi="Calibri" w:cs="Calibri"/>
                <w:sz w:val="20"/>
                <w:szCs w:val="20"/>
              </w:rPr>
              <w:lastRenderedPageBreak/>
              <w:t xml:space="preserve">1.2: </w:t>
            </w:r>
            <w:r w:rsidRPr="0097318B">
              <w:rPr>
                <w:rFonts w:ascii="Calibri" w:hAnsi="Calibri" w:cs="Calibri"/>
                <w:sz w:val="20"/>
                <w:szCs w:val="20"/>
              </w:rPr>
              <w:t xml:space="preserve">Formulated, approved and enforced policies, implementing rules and regulations (IRRs) </w:t>
            </w:r>
            <w:r w:rsidR="00F420E8" w:rsidRPr="0097318B">
              <w:rPr>
                <w:rFonts w:ascii="Calibri" w:hAnsi="Calibri" w:cs="Calibri"/>
                <w:sz w:val="20"/>
                <w:szCs w:val="20"/>
              </w:rPr>
              <w:t xml:space="preserve">on </w:t>
            </w:r>
            <w:r w:rsidRPr="0097318B">
              <w:rPr>
                <w:rFonts w:ascii="Calibri" w:hAnsi="Calibri" w:cs="Calibri"/>
                <w:sz w:val="20"/>
                <w:szCs w:val="20"/>
              </w:rPr>
              <w:t>EE &amp; RE technolog</w:t>
            </w:r>
            <w:r w:rsidR="00F420E8" w:rsidRPr="0097318B">
              <w:rPr>
                <w:rFonts w:ascii="Calibri" w:hAnsi="Calibri" w:cs="Calibri"/>
                <w:sz w:val="20"/>
                <w:szCs w:val="20"/>
              </w:rPr>
              <w:t>y applications for</w:t>
            </w:r>
            <w:r w:rsidRPr="0097318B">
              <w:rPr>
                <w:rFonts w:ascii="Calibri" w:hAnsi="Calibri" w:cs="Calibri"/>
                <w:sz w:val="20"/>
                <w:szCs w:val="20"/>
              </w:rPr>
              <w:t xml:space="preserve"> rural electrification</w:t>
            </w:r>
            <w:r w:rsidR="00A903DE" w:rsidRPr="0097318B">
              <w:rPr>
                <w:rFonts w:ascii="Calibri" w:hAnsi="Calibri" w:cs="Calibri"/>
                <w:sz w:val="20"/>
                <w:szCs w:val="20"/>
              </w:rPr>
              <w:t xml:space="preserve"> </w:t>
            </w:r>
            <w:r w:rsidR="00A903DE" w:rsidRPr="0097318B">
              <w:rPr>
                <w:rFonts w:ascii="Calibri" w:eastAsia="Times New Roman" w:hAnsi="Calibri" w:cs="Calibri"/>
                <w:color w:val="auto"/>
                <w:sz w:val="20"/>
                <w:szCs w:val="20"/>
              </w:rPr>
              <w:t>[</w:t>
            </w:r>
            <w:r w:rsidR="008134F9" w:rsidRPr="0097318B">
              <w:rPr>
                <w:rFonts w:ascii="Calibri" w:eastAsia="Times New Roman" w:hAnsi="Calibri" w:cs="Calibri"/>
                <w:color w:val="auto"/>
                <w:sz w:val="20"/>
                <w:szCs w:val="20"/>
              </w:rPr>
              <w:t>N/A</w:t>
            </w:r>
            <w:r w:rsidR="00A903DE" w:rsidRPr="0097318B">
              <w:rPr>
                <w:rFonts w:ascii="Calibri" w:eastAsia="Times New Roman" w:hAnsi="Calibri" w:cs="Calibri"/>
                <w:color w:val="auto"/>
                <w:sz w:val="20"/>
                <w:szCs w:val="20"/>
              </w:rPr>
              <w:t>]</w:t>
            </w:r>
          </w:p>
        </w:tc>
        <w:tc>
          <w:tcPr>
            <w:tcW w:w="5850" w:type="dxa"/>
            <w:vAlign w:val="center"/>
          </w:tcPr>
          <w:p w14:paraId="60E6D549" w14:textId="30E309BD" w:rsidR="00DC02F4" w:rsidRPr="0097318B" w:rsidRDefault="00DC02F4" w:rsidP="00FD4D0E">
            <w:pPr>
              <w:pStyle w:val="Default"/>
              <w:rPr>
                <w:rFonts w:ascii="Calibri" w:hAnsi="Calibri" w:cs="Calibri"/>
                <w:sz w:val="20"/>
                <w:szCs w:val="20"/>
              </w:rPr>
            </w:pPr>
            <w:r w:rsidRPr="0097318B">
              <w:rPr>
                <w:rFonts w:ascii="Calibri" w:hAnsi="Calibri" w:cs="Calibri"/>
                <w:sz w:val="20"/>
                <w:szCs w:val="20"/>
              </w:rPr>
              <w:t xml:space="preserve">1.2.1: Formulation </w:t>
            </w:r>
            <w:r w:rsidR="00F6106B" w:rsidRPr="0097318B">
              <w:rPr>
                <w:rFonts w:ascii="Calibri" w:eastAsia="Calibri" w:hAnsi="Calibri" w:cs="Calibri"/>
                <w:sz w:val="20"/>
                <w:szCs w:val="20"/>
              </w:rPr>
              <w:t xml:space="preserve">and </w:t>
            </w:r>
            <w:r w:rsidR="00F6106B" w:rsidRPr="0097318B">
              <w:rPr>
                <w:rFonts w:ascii="Calibri" w:hAnsi="Calibri" w:cs="Calibri"/>
                <w:sz w:val="20"/>
                <w:szCs w:val="20"/>
              </w:rPr>
              <w:t xml:space="preserve">adoption </w:t>
            </w:r>
            <w:r w:rsidRPr="0097318B">
              <w:rPr>
                <w:rFonts w:ascii="Calibri" w:hAnsi="Calibri" w:cs="Calibri"/>
                <w:sz w:val="20"/>
                <w:szCs w:val="20"/>
              </w:rPr>
              <w:t xml:space="preserve">of the national energy policy and program based on integrated development planning </w:t>
            </w:r>
            <w:r w:rsidR="00B64FDF" w:rsidRPr="0097318B">
              <w:rPr>
                <w:rFonts w:ascii="Calibri" w:hAnsi="Calibri" w:cs="Calibri"/>
                <w:sz w:val="20"/>
                <w:szCs w:val="20"/>
              </w:rPr>
              <w:t xml:space="preserve">and gender mainstreaming </w:t>
            </w:r>
            <w:r w:rsidRPr="0097318B">
              <w:rPr>
                <w:rFonts w:ascii="Calibri" w:hAnsi="Calibri" w:cs="Calibri"/>
                <w:sz w:val="20"/>
                <w:szCs w:val="20"/>
              </w:rPr>
              <w:t>to be included in the updated national energy bill</w:t>
            </w:r>
          </w:p>
          <w:p w14:paraId="12913926" w14:textId="00405DCF" w:rsidR="00DC02F4" w:rsidRPr="0097318B" w:rsidRDefault="00DC02F4" w:rsidP="00FD4D0E">
            <w:pPr>
              <w:pStyle w:val="Default"/>
              <w:rPr>
                <w:rFonts w:ascii="Calibri" w:hAnsi="Calibri" w:cs="Calibri"/>
                <w:sz w:val="20"/>
                <w:szCs w:val="20"/>
              </w:rPr>
            </w:pPr>
            <w:r w:rsidRPr="0097318B">
              <w:rPr>
                <w:rFonts w:ascii="Calibri" w:hAnsi="Calibri" w:cs="Calibri"/>
                <w:sz w:val="20"/>
                <w:szCs w:val="20"/>
              </w:rPr>
              <w:t xml:space="preserve">1.2.2: Endorsement and finalization of the national energy bill for passage in the </w:t>
            </w:r>
            <w:r w:rsidR="00175EAB" w:rsidRPr="0097318B">
              <w:rPr>
                <w:rFonts w:ascii="Calibri" w:hAnsi="Calibri" w:cs="Calibri"/>
                <w:sz w:val="20"/>
                <w:szCs w:val="20"/>
              </w:rPr>
              <w:t>P</w:t>
            </w:r>
            <w:r w:rsidRPr="0097318B">
              <w:rPr>
                <w:rFonts w:ascii="Calibri" w:hAnsi="Calibri" w:cs="Calibri"/>
                <w:sz w:val="20"/>
                <w:szCs w:val="20"/>
              </w:rPr>
              <w:t>arliament</w:t>
            </w:r>
          </w:p>
          <w:p w14:paraId="684A224C" w14:textId="77777777" w:rsidR="00DC02F4" w:rsidRPr="0097318B" w:rsidRDefault="00DC02F4" w:rsidP="00FD4D0E">
            <w:pPr>
              <w:pStyle w:val="Default"/>
              <w:rPr>
                <w:rFonts w:ascii="Calibri" w:hAnsi="Calibri" w:cs="Calibri"/>
                <w:sz w:val="20"/>
                <w:szCs w:val="20"/>
              </w:rPr>
            </w:pPr>
            <w:r w:rsidRPr="0097318B">
              <w:rPr>
                <w:rFonts w:ascii="Calibri" w:hAnsi="Calibri" w:cs="Calibri"/>
                <w:sz w:val="20"/>
                <w:szCs w:val="20"/>
              </w:rPr>
              <w:t>1.2.3: Drafting and adoption of the implementing rules and regulations and the necessary monitoring and evaluation (M&amp;E) system</w:t>
            </w:r>
          </w:p>
          <w:p w14:paraId="7F129FFD" w14:textId="135F2672" w:rsidR="00DC02F4" w:rsidRPr="0097318B" w:rsidRDefault="00DC02F4" w:rsidP="00FD4D0E">
            <w:pPr>
              <w:pStyle w:val="Default"/>
              <w:rPr>
                <w:rFonts w:ascii="Calibri" w:hAnsi="Calibri" w:cs="Calibri"/>
                <w:sz w:val="20"/>
                <w:szCs w:val="20"/>
              </w:rPr>
            </w:pPr>
            <w:r w:rsidRPr="0097318B">
              <w:rPr>
                <w:rFonts w:ascii="Calibri" w:hAnsi="Calibri" w:cs="Calibri"/>
                <w:sz w:val="20"/>
                <w:szCs w:val="20"/>
              </w:rPr>
              <w:t xml:space="preserve">1.2.4: </w:t>
            </w:r>
            <w:r w:rsidR="00D92BCE" w:rsidRPr="0097318B">
              <w:rPr>
                <w:rFonts w:ascii="Calibri" w:hAnsi="Calibri" w:cs="Calibri"/>
                <w:sz w:val="20"/>
                <w:szCs w:val="20"/>
              </w:rPr>
              <w:t>Promotional campaign and l</w:t>
            </w:r>
            <w:r w:rsidRPr="0097318B">
              <w:rPr>
                <w:rFonts w:ascii="Calibri" w:hAnsi="Calibri" w:cs="Calibri"/>
                <w:sz w:val="20"/>
                <w:szCs w:val="20"/>
              </w:rPr>
              <w:t xml:space="preserve">obbying by the MMERE, MECDM and stakeholders in the </w:t>
            </w:r>
            <w:r w:rsidR="00F420E8" w:rsidRPr="0097318B">
              <w:rPr>
                <w:rFonts w:ascii="Calibri" w:hAnsi="Calibri" w:cs="Calibri"/>
                <w:sz w:val="20"/>
                <w:szCs w:val="20"/>
              </w:rPr>
              <w:t>P</w:t>
            </w:r>
            <w:r w:rsidRPr="0097318B">
              <w:rPr>
                <w:rFonts w:ascii="Calibri" w:hAnsi="Calibri" w:cs="Calibri"/>
                <w:sz w:val="20"/>
                <w:szCs w:val="20"/>
              </w:rPr>
              <w:t>arliament for inclusion of the national energy bill in the legislative agenda</w:t>
            </w:r>
            <w:r w:rsidR="00D92BCE" w:rsidRPr="0097318B">
              <w:rPr>
                <w:rFonts w:ascii="Calibri" w:hAnsi="Calibri" w:cs="Calibri"/>
                <w:sz w:val="20"/>
                <w:szCs w:val="20"/>
              </w:rPr>
              <w:t xml:space="preserve"> and seek</w:t>
            </w:r>
            <w:r w:rsidR="004E6F2E" w:rsidRPr="0097318B">
              <w:rPr>
                <w:rFonts w:ascii="Calibri" w:hAnsi="Calibri" w:cs="Calibri"/>
                <w:sz w:val="20"/>
                <w:szCs w:val="20"/>
              </w:rPr>
              <w:t>ing</w:t>
            </w:r>
            <w:r w:rsidR="00D92BCE" w:rsidRPr="0097318B">
              <w:rPr>
                <w:rFonts w:ascii="Calibri" w:hAnsi="Calibri" w:cs="Calibri"/>
                <w:sz w:val="20"/>
                <w:szCs w:val="20"/>
              </w:rPr>
              <w:t xml:space="preserve"> its approval </w:t>
            </w:r>
          </w:p>
        </w:tc>
      </w:tr>
      <w:tr w:rsidR="00DC02F4" w:rsidRPr="0097318B" w14:paraId="14AE1814" w14:textId="77777777" w:rsidTr="00500473">
        <w:trPr>
          <w:trHeight w:val="1808"/>
        </w:trPr>
        <w:tc>
          <w:tcPr>
            <w:tcW w:w="3397" w:type="dxa"/>
          </w:tcPr>
          <w:p w14:paraId="2E6584B4" w14:textId="2D68ED0D" w:rsidR="00DC02F4" w:rsidRPr="0097318B" w:rsidRDefault="00DC02F4" w:rsidP="00FD4D0E">
            <w:pPr>
              <w:pStyle w:val="Default"/>
              <w:rPr>
                <w:rFonts w:ascii="Calibri" w:hAnsi="Calibri" w:cs="Calibri"/>
                <w:sz w:val="20"/>
                <w:szCs w:val="20"/>
              </w:rPr>
            </w:pPr>
            <w:r w:rsidRPr="0097318B">
              <w:rPr>
                <w:rFonts w:ascii="Calibri" w:eastAsia="Times New Roman" w:hAnsi="Calibri" w:cs="Calibri"/>
                <w:sz w:val="20"/>
                <w:szCs w:val="20"/>
              </w:rPr>
              <w:t xml:space="preserve">1.3: </w:t>
            </w:r>
            <w:r w:rsidRPr="0097318B">
              <w:rPr>
                <w:rFonts w:ascii="Calibri" w:hAnsi="Calibri" w:cs="Calibri"/>
                <w:sz w:val="20"/>
                <w:szCs w:val="20"/>
              </w:rPr>
              <w:t>Recommended, approved and enforced rural electricity regulatory framework</w:t>
            </w:r>
            <w:r w:rsidR="00A903DE" w:rsidRPr="0097318B">
              <w:rPr>
                <w:rFonts w:ascii="Calibri" w:hAnsi="Calibri" w:cs="Calibri"/>
                <w:sz w:val="20"/>
                <w:szCs w:val="20"/>
              </w:rPr>
              <w:t xml:space="preserve"> </w:t>
            </w:r>
            <w:r w:rsidR="00A903DE" w:rsidRPr="0097318B">
              <w:rPr>
                <w:rFonts w:ascii="Calibri" w:eastAsia="Times New Roman" w:hAnsi="Calibri" w:cs="Calibri"/>
                <w:color w:val="auto"/>
                <w:sz w:val="20"/>
                <w:szCs w:val="20"/>
              </w:rPr>
              <w:t>[</w:t>
            </w:r>
            <w:r w:rsidR="008134F9" w:rsidRPr="0097318B">
              <w:rPr>
                <w:rFonts w:ascii="Calibri" w:eastAsia="Times New Roman" w:hAnsi="Calibri" w:cs="Calibri"/>
                <w:color w:val="auto"/>
                <w:sz w:val="20"/>
                <w:szCs w:val="20"/>
              </w:rPr>
              <w:t>N/A</w:t>
            </w:r>
            <w:r w:rsidR="00A903DE" w:rsidRPr="0097318B">
              <w:rPr>
                <w:rFonts w:ascii="Calibri" w:eastAsia="Times New Roman" w:hAnsi="Calibri" w:cs="Calibri"/>
                <w:color w:val="auto"/>
                <w:sz w:val="20"/>
                <w:szCs w:val="20"/>
              </w:rPr>
              <w:t>]</w:t>
            </w:r>
          </w:p>
          <w:p w14:paraId="07A0BFF7" w14:textId="77777777" w:rsidR="00DC02F4" w:rsidRPr="0097318B" w:rsidRDefault="00DC02F4" w:rsidP="00FD4D0E">
            <w:pPr>
              <w:spacing w:after="0" w:line="240" w:lineRule="auto"/>
              <w:contextualSpacing/>
              <w:rPr>
                <w:rFonts w:ascii="Calibri" w:eastAsia="Times New Roman" w:hAnsi="Calibri" w:cs="Calibri"/>
                <w:sz w:val="20"/>
                <w:szCs w:val="20"/>
              </w:rPr>
            </w:pPr>
          </w:p>
        </w:tc>
        <w:tc>
          <w:tcPr>
            <w:tcW w:w="5850" w:type="dxa"/>
            <w:vAlign w:val="center"/>
          </w:tcPr>
          <w:p w14:paraId="3CF120A7" w14:textId="77777777" w:rsidR="00DC02F4" w:rsidRPr="0097318B" w:rsidRDefault="00DC02F4" w:rsidP="00FD4D0E">
            <w:pPr>
              <w:pStyle w:val="Default"/>
              <w:rPr>
                <w:rFonts w:ascii="Calibri" w:hAnsi="Calibri" w:cs="Calibri"/>
                <w:sz w:val="20"/>
                <w:szCs w:val="20"/>
              </w:rPr>
            </w:pPr>
            <w:r w:rsidRPr="0097318B">
              <w:rPr>
                <w:rFonts w:ascii="Calibri" w:hAnsi="Calibri" w:cs="Calibri"/>
                <w:sz w:val="20"/>
                <w:szCs w:val="20"/>
              </w:rPr>
              <w:t xml:space="preserve">1.3.1: Review of policies, develop recommendations and facilitate approval for rural electricity generation regulatory framework and its necessary organizational structure and standards to implement the regulatory framework and policies on pricing, market development and other related areas </w:t>
            </w:r>
          </w:p>
          <w:p w14:paraId="17BA819D" w14:textId="77777777" w:rsidR="00F52EE1" w:rsidRPr="0097318B" w:rsidRDefault="00DC02F4" w:rsidP="00FD4D0E">
            <w:pPr>
              <w:pStyle w:val="Default"/>
              <w:rPr>
                <w:rFonts w:ascii="Calibri" w:hAnsi="Calibri" w:cs="Calibri"/>
                <w:sz w:val="20"/>
                <w:szCs w:val="20"/>
              </w:rPr>
            </w:pPr>
            <w:r w:rsidRPr="0097318B">
              <w:rPr>
                <w:rFonts w:ascii="Calibri" w:hAnsi="Calibri" w:cs="Calibri"/>
                <w:sz w:val="20"/>
                <w:szCs w:val="20"/>
              </w:rPr>
              <w:t>1.3.2: Development of implementation and enforcement guidelines for the RE-based rural electricity generation</w:t>
            </w:r>
            <w:r w:rsidR="00F420E8" w:rsidRPr="0097318B">
              <w:rPr>
                <w:rFonts w:ascii="Calibri" w:hAnsi="Calibri" w:cs="Calibri"/>
                <w:sz w:val="20"/>
                <w:szCs w:val="20"/>
              </w:rPr>
              <w:t xml:space="preserve"> and EE technology application</w:t>
            </w:r>
            <w:r w:rsidRPr="0097318B">
              <w:rPr>
                <w:rFonts w:ascii="Calibri" w:hAnsi="Calibri" w:cs="Calibri"/>
                <w:sz w:val="20"/>
                <w:szCs w:val="20"/>
              </w:rPr>
              <w:t xml:space="preserve"> framework and assistance in the establishment of an energy regulatory commission</w:t>
            </w:r>
          </w:p>
          <w:p w14:paraId="097E69CF" w14:textId="5362022E" w:rsidR="00DC02F4" w:rsidRPr="0097318B" w:rsidRDefault="00F52EE1" w:rsidP="00FD4D0E">
            <w:pPr>
              <w:pStyle w:val="Default"/>
              <w:rPr>
                <w:rFonts w:ascii="Calibri" w:hAnsi="Calibri" w:cs="Calibri"/>
                <w:sz w:val="20"/>
                <w:szCs w:val="20"/>
              </w:rPr>
            </w:pPr>
            <w:r w:rsidRPr="0097318B">
              <w:rPr>
                <w:rFonts w:ascii="Calibri" w:hAnsi="Calibri" w:cs="Calibri"/>
                <w:sz w:val="20"/>
                <w:szCs w:val="20"/>
              </w:rPr>
              <w:t xml:space="preserve">1.3.3: Design and implementation of agreed upon pilots </w:t>
            </w:r>
            <w:r w:rsidR="000E0085" w:rsidRPr="0097318B">
              <w:rPr>
                <w:rFonts w:ascii="Calibri" w:hAnsi="Calibri" w:cs="Calibri"/>
                <w:sz w:val="20"/>
                <w:szCs w:val="20"/>
              </w:rPr>
              <w:t xml:space="preserve">to test the effectiveness </w:t>
            </w:r>
            <w:r w:rsidRPr="0097318B">
              <w:rPr>
                <w:rFonts w:ascii="Calibri" w:hAnsi="Calibri" w:cs="Calibri"/>
                <w:sz w:val="20"/>
                <w:szCs w:val="20"/>
              </w:rPr>
              <w:t xml:space="preserve">of </w:t>
            </w:r>
            <w:r w:rsidR="00F276FA" w:rsidRPr="0097318B">
              <w:rPr>
                <w:rFonts w:ascii="Calibri" w:hAnsi="Calibri" w:cs="Calibri"/>
                <w:sz w:val="20"/>
                <w:szCs w:val="20"/>
              </w:rPr>
              <w:t xml:space="preserve">selected </w:t>
            </w:r>
            <w:r w:rsidRPr="0097318B">
              <w:rPr>
                <w:rFonts w:ascii="Calibri" w:hAnsi="Calibri" w:cs="Calibri"/>
                <w:sz w:val="20"/>
                <w:szCs w:val="20"/>
              </w:rPr>
              <w:t>applicable polic</w:t>
            </w:r>
            <w:r w:rsidR="000E0085" w:rsidRPr="0097318B">
              <w:rPr>
                <w:rFonts w:ascii="Calibri" w:hAnsi="Calibri" w:cs="Calibri"/>
                <w:sz w:val="20"/>
                <w:szCs w:val="20"/>
              </w:rPr>
              <w:t>ies</w:t>
            </w:r>
            <w:r w:rsidRPr="0097318B">
              <w:rPr>
                <w:rFonts w:ascii="Calibri" w:hAnsi="Calibri" w:cs="Calibri"/>
                <w:sz w:val="20"/>
                <w:szCs w:val="20"/>
              </w:rPr>
              <w:t xml:space="preserve"> and </w:t>
            </w:r>
            <w:r w:rsidR="000E0085" w:rsidRPr="0097318B">
              <w:rPr>
                <w:rFonts w:ascii="Calibri" w:hAnsi="Calibri" w:cs="Calibri"/>
                <w:sz w:val="20"/>
                <w:szCs w:val="20"/>
              </w:rPr>
              <w:t xml:space="preserve">policy &amp; </w:t>
            </w:r>
            <w:r w:rsidRPr="0097318B">
              <w:rPr>
                <w:rFonts w:ascii="Calibri" w:hAnsi="Calibri" w:cs="Calibri"/>
                <w:sz w:val="20"/>
                <w:szCs w:val="20"/>
              </w:rPr>
              <w:t xml:space="preserve">regulatory framework for rural electrification that are novel in the Solomon Islands, but have been </w:t>
            </w:r>
            <w:r w:rsidR="00F276FA" w:rsidRPr="0097318B">
              <w:rPr>
                <w:rFonts w:ascii="Calibri" w:hAnsi="Calibri" w:cs="Calibri"/>
                <w:sz w:val="20"/>
                <w:szCs w:val="20"/>
              </w:rPr>
              <w:t xml:space="preserve">adopted and enforced </w:t>
            </w:r>
            <w:r w:rsidRPr="0097318B">
              <w:rPr>
                <w:rFonts w:ascii="Calibri" w:hAnsi="Calibri" w:cs="Calibri"/>
                <w:sz w:val="20"/>
                <w:szCs w:val="20"/>
              </w:rPr>
              <w:t>elsewhere in the world</w:t>
            </w:r>
            <w:r w:rsidR="00F276FA" w:rsidRPr="0097318B">
              <w:rPr>
                <w:rFonts w:ascii="Calibri" w:hAnsi="Calibri" w:cs="Calibri"/>
                <w:sz w:val="20"/>
                <w:szCs w:val="20"/>
              </w:rPr>
              <w:t>, particularly in SIDS</w:t>
            </w:r>
            <w:r w:rsidRPr="0097318B">
              <w:rPr>
                <w:rFonts w:ascii="Calibri" w:hAnsi="Calibri" w:cs="Calibri"/>
                <w:sz w:val="20"/>
                <w:szCs w:val="20"/>
              </w:rPr>
              <w:t>.</w:t>
            </w:r>
            <w:r w:rsidR="00DC02F4" w:rsidRPr="0097318B">
              <w:rPr>
                <w:rFonts w:ascii="Calibri" w:hAnsi="Calibri" w:cs="Calibri"/>
                <w:sz w:val="20"/>
                <w:szCs w:val="20"/>
              </w:rPr>
              <w:t xml:space="preserve"> </w:t>
            </w:r>
          </w:p>
          <w:p w14:paraId="51ADD415" w14:textId="50A6863D" w:rsidR="00DC02F4" w:rsidRPr="0097318B" w:rsidRDefault="00DC02F4" w:rsidP="00FD4D0E">
            <w:pPr>
              <w:pStyle w:val="Default"/>
              <w:rPr>
                <w:rFonts w:ascii="Calibri" w:hAnsi="Calibri" w:cs="Calibri"/>
                <w:sz w:val="20"/>
                <w:szCs w:val="20"/>
              </w:rPr>
            </w:pPr>
            <w:r w:rsidRPr="0097318B">
              <w:rPr>
                <w:rFonts w:ascii="Calibri" w:hAnsi="Calibri" w:cs="Calibri"/>
                <w:sz w:val="20"/>
                <w:szCs w:val="20"/>
              </w:rPr>
              <w:t>1.3.</w:t>
            </w:r>
            <w:r w:rsidR="00F57173" w:rsidRPr="0097318B">
              <w:rPr>
                <w:rFonts w:ascii="Calibri" w:hAnsi="Calibri" w:cs="Calibri"/>
                <w:sz w:val="20"/>
                <w:szCs w:val="20"/>
              </w:rPr>
              <w:t>4</w:t>
            </w:r>
            <w:r w:rsidRPr="0097318B">
              <w:rPr>
                <w:rFonts w:ascii="Calibri" w:hAnsi="Calibri" w:cs="Calibri"/>
                <w:sz w:val="20"/>
                <w:szCs w:val="20"/>
              </w:rPr>
              <w:t>: Implementation and monitoring of the energy regulations including financial and fiscal policies and regulations to support RE-based rural electricity generation and electrification.</w:t>
            </w:r>
          </w:p>
        </w:tc>
      </w:tr>
      <w:tr w:rsidR="00DC02F4" w:rsidRPr="0097318B" w14:paraId="268BB355" w14:textId="77777777" w:rsidTr="00500473">
        <w:tc>
          <w:tcPr>
            <w:tcW w:w="3397" w:type="dxa"/>
          </w:tcPr>
          <w:p w14:paraId="75DE60B3" w14:textId="117C2A21" w:rsidR="00DC02F4" w:rsidRPr="0097318B" w:rsidRDefault="00DC02F4" w:rsidP="00FD4D0E">
            <w:pPr>
              <w:pStyle w:val="Default"/>
              <w:rPr>
                <w:rFonts w:ascii="Calibri" w:hAnsi="Calibri" w:cs="Calibri"/>
                <w:sz w:val="20"/>
                <w:szCs w:val="20"/>
              </w:rPr>
            </w:pPr>
            <w:r w:rsidRPr="0097318B">
              <w:rPr>
                <w:rFonts w:ascii="Calibri" w:eastAsia="Times New Roman" w:hAnsi="Calibri" w:cs="Calibri"/>
                <w:sz w:val="20"/>
                <w:szCs w:val="20"/>
              </w:rPr>
              <w:t xml:space="preserve">1.4: </w:t>
            </w:r>
            <w:r w:rsidRPr="0097318B">
              <w:rPr>
                <w:rFonts w:ascii="Calibri" w:hAnsi="Calibri" w:cs="Calibri"/>
                <w:sz w:val="20"/>
                <w:szCs w:val="20"/>
              </w:rPr>
              <w:t>Formal rural electrification plans at the national and local levels</w:t>
            </w:r>
            <w:r w:rsidR="00A903DE" w:rsidRPr="0097318B">
              <w:rPr>
                <w:rFonts w:ascii="Calibri" w:hAnsi="Calibri" w:cs="Calibri"/>
                <w:sz w:val="20"/>
                <w:szCs w:val="20"/>
              </w:rPr>
              <w:t xml:space="preserve"> </w:t>
            </w:r>
            <w:r w:rsidR="00A903DE" w:rsidRPr="0097318B">
              <w:rPr>
                <w:rFonts w:ascii="Calibri" w:eastAsia="Times New Roman" w:hAnsi="Calibri" w:cs="Calibri"/>
                <w:color w:val="auto"/>
                <w:sz w:val="20"/>
                <w:szCs w:val="20"/>
              </w:rPr>
              <w:t>[</w:t>
            </w:r>
            <w:r w:rsidR="008134F9" w:rsidRPr="0097318B">
              <w:rPr>
                <w:rFonts w:ascii="Calibri" w:eastAsia="Times New Roman" w:hAnsi="Calibri" w:cs="Calibri"/>
                <w:color w:val="auto"/>
                <w:sz w:val="20"/>
                <w:szCs w:val="20"/>
              </w:rPr>
              <w:t>N/A</w:t>
            </w:r>
            <w:r w:rsidR="00A903DE" w:rsidRPr="0097318B">
              <w:rPr>
                <w:rFonts w:ascii="Calibri" w:eastAsia="Times New Roman" w:hAnsi="Calibri" w:cs="Calibri"/>
                <w:color w:val="auto"/>
                <w:sz w:val="20"/>
                <w:szCs w:val="20"/>
              </w:rPr>
              <w:t>]</w:t>
            </w:r>
          </w:p>
          <w:p w14:paraId="6F309E06" w14:textId="77777777" w:rsidR="00DC02F4" w:rsidRPr="0097318B" w:rsidRDefault="00DC02F4" w:rsidP="00FD4D0E">
            <w:pPr>
              <w:spacing w:after="0" w:line="240" w:lineRule="auto"/>
              <w:contextualSpacing/>
              <w:rPr>
                <w:rFonts w:ascii="Calibri" w:eastAsia="Times New Roman" w:hAnsi="Calibri" w:cs="Calibri"/>
                <w:sz w:val="20"/>
                <w:szCs w:val="20"/>
              </w:rPr>
            </w:pPr>
          </w:p>
        </w:tc>
        <w:tc>
          <w:tcPr>
            <w:tcW w:w="5850" w:type="dxa"/>
            <w:vAlign w:val="center"/>
          </w:tcPr>
          <w:p w14:paraId="372B34B5" w14:textId="1F472EC9" w:rsidR="00DC02F4" w:rsidRPr="0097318B" w:rsidRDefault="00DC02F4" w:rsidP="00FD4D0E">
            <w:pPr>
              <w:pStyle w:val="Default"/>
              <w:rPr>
                <w:rFonts w:ascii="Calibri" w:hAnsi="Calibri" w:cs="Calibri"/>
                <w:sz w:val="20"/>
                <w:szCs w:val="20"/>
              </w:rPr>
            </w:pPr>
            <w:r w:rsidRPr="0097318B">
              <w:rPr>
                <w:rFonts w:ascii="Calibri" w:hAnsi="Calibri" w:cs="Calibri"/>
                <w:sz w:val="20"/>
                <w:szCs w:val="20"/>
              </w:rPr>
              <w:t>1.4.1:  Determination and engagement of key actors in rural electrification planning to develop the rural electrification policies and plans at the national and local (provincial) level</w:t>
            </w:r>
            <w:r w:rsidR="00F420E8" w:rsidRPr="0097318B">
              <w:rPr>
                <w:rFonts w:ascii="Calibri" w:hAnsi="Calibri" w:cs="Calibri"/>
                <w:sz w:val="20"/>
                <w:szCs w:val="20"/>
              </w:rPr>
              <w:t>s</w:t>
            </w:r>
          </w:p>
          <w:p w14:paraId="0F91C638" w14:textId="64AEEB54" w:rsidR="00DC02F4" w:rsidRPr="0097318B" w:rsidRDefault="00DC02F4" w:rsidP="00FD4D0E">
            <w:pPr>
              <w:pStyle w:val="Default"/>
              <w:rPr>
                <w:rFonts w:ascii="Calibri" w:hAnsi="Calibri" w:cs="Calibri"/>
                <w:sz w:val="20"/>
                <w:szCs w:val="20"/>
              </w:rPr>
            </w:pPr>
            <w:r w:rsidRPr="0097318B">
              <w:rPr>
                <w:rFonts w:ascii="Calibri" w:hAnsi="Calibri" w:cs="Calibri"/>
                <w:sz w:val="20"/>
                <w:szCs w:val="20"/>
              </w:rPr>
              <w:t>1.4.2: Development and adoption of rural electrification planning methodology and tools involving integrated planning approach, primary data gathering, demand modeling</w:t>
            </w:r>
            <w:r w:rsidR="004E6F2E" w:rsidRPr="0097318B">
              <w:rPr>
                <w:rFonts w:ascii="Calibri" w:hAnsi="Calibri" w:cs="Calibri"/>
                <w:sz w:val="20"/>
                <w:szCs w:val="20"/>
              </w:rPr>
              <w:t>, energy efficiency</w:t>
            </w:r>
            <w:r w:rsidRPr="0097318B">
              <w:rPr>
                <w:rFonts w:ascii="Calibri" w:hAnsi="Calibri" w:cs="Calibri"/>
                <w:sz w:val="20"/>
                <w:szCs w:val="20"/>
              </w:rPr>
              <w:t xml:space="preserve"> and techno-economic optimization</w:t>
            </w:r>
          </w:p>
          <w:p w14:paraId="666E0A3D" w14:textId="6C7BCE86" w:rsidR="00DC02F4" w:rsidRPr="0097318B" w:rsidRDefault="00DC02F4" w:rsidP="00FD4D0E">
            <w:pPr>
              <w:pStyle w:val="Default"/>
              <w:rPr>
                <w:rFonts w:ascii="Calibri" w:hAnsi="Calibri" w:cs="Calibri"/>
                <w:sz w:val="20"/>
                <w:szCs w:val="20"/>
              </w:rPr>
            </w:pPr>
            <w:r w:rsidRPr="0097318B">
              <w:rPr>
                <w:rFonts w:ascii="Calibri" w:hAnsi="Calibri" w:cs="Calibri"/>
                <w:sz w:val="20"/>
                <w:szCs w:val="20"/>
              </w:rPr>
              <w:t xml:space="preserve">1.4.3: Formulation and approval of national master plan and provincial level plans on RE-based rural electrification </w:t>
            </w:r>
            <w:r w:rsidR="004E6F2E" w:rsidRPr="0097318B">
              <w:rPr>
                <w:rFonts w:ascii="Calibri" w:hAnsi="Calibri" w:cs="Calibri"/>
                <w:sz w:val="20"/>
                <w:szCs w:val="20"/>
              </w:rPr>
              <w:t>and EE technology application</w:t>
            </w:r>
            <w:r w:rsidRPr="0097318B">
              <w:rPr>
                <w:rFonts w:ascii="Calibri" w:hAnsi="Calibri" w:cs="Calibri"/>
                <w:sz w:val="20"/>
                <w:szCs w:val="20"/>
              </w:rPr>
              <w:t xml:space="preserve">  </w:t>
            </w:r>
          </w:p>
        </w:tc>
      </w:tr>
    </w:tbl>
    <w:p w14:paraId="586B904E" w14:textId="77777777" w:rsidR="003711B8" w:rsidRPr="0097318B" w:rsidRDefault="003711B8" w:rsidP="00FD4D0E">
      <w:pPr>
        <w:spacing w:after="0" w:line="240" w:lineRule="auto"/>
        <w:jc w:val="both"/>
        <w:rPr>
          <w:rFonts w:ascii="Calibri" w:hAnsi="Calibri" w:cs="Calibri"/>
        </w:rPr>
      </w:pPr>
    </w:p>
    <w:p w14:paraId="318BE4AB" w14:textId="49DDD967" w:rsidR="00B61CEB" w:rsidRPr="0097318B" w:rsidRDefault="00B61CEB" w:rsidP="00FD4D0E">
      <w:pPr>
        <w:pStyle w:val="ListParagraph"/>
        <w:spacing w:after="0" w:line="240" w:lineRule="auto"/>
        <w:ind w:left="0"/>
        <w:rPr>
          <w:rFonts w:ascii="Calibri" w:hAnsi="Calibri" w:cs="Calibri"/>
        </w:rPr>
      </w:pPr>
      <w:r w:rsidRPr="0097318B">
        <w:rPr>
          <w:rFonts w:ascii="Calibri" w:hAnsi="Calibri" w:cs="Calibri"/>
          <w:b/>
        </w:rPr>
        <w:t xml:space="preserve">Output 1.1: </w:t>
      </w:r>
      <w:r w:rsidR="003B22D6" w:rsidRPr="0097318B">
        <w:rPr>
          <w:rFonts w:ascii="Calibri" w:eastAsia="Calibri" w:hAnsi="Calibri" w:cs="Calibri"/>
          <w:b/>
          <w:color w:val="000000"/>
          <w:kern w:val="24"/>
        </w:rPr>
        <w:t>Completed review and enhancement of the draft national energy policy, including the proposed policies on RE Policy, EE Policy, and rural electrification, associated investment plans, and the existing rural electrification program</w:t>
      </w:r>
      <w:r w:rsidR="00E06F13" w:rsidRPr="0097318B">
        <w:rPr>
          <w:rFonts w:ascii="Calibri" w:eastAsia="Calibri" w:hAnsi="Calibri" w:cs="Calibri"/>
          <w:b/>
          <w:color w:val="77933C"/>
          <w:kern w:val="24"/>
        </w:rPr>
        <w:t>.</w:t>
      </w:r>
      <w:r w:rsidR="00A903DE" w:rsidRPr="0097318B">
        <w:rPr>
          <w:rFonts w:ascii="Calibri" w:eastAsia="Calibri" w:hAnsi="Calibri" w:cs="Calibri"/>
          <w:b/>
          <w:color w:val="77933C"/>
          <w:kern w:val="24"/>
        </w:rPr>
        <w:t xml:space="preserve"> </w:t>
      </w:r>
      <w:r w:rsidR="00A903DE" w:rsidRPr="0097318B">
        <w:rPr>
          <w:rFonts w:ascii="Calibri" w:eastAsia="Times New Roman" w:hAnsi="Calibri" w:cs="Calibri"/>
        </w:rPr>
        <w:t>[</w:t>
      </w:r>
      <w:r w:rsidR="008134F9" w:rsidRPr="0097318B">
        <w:rPr>
          <w:rFonts w:ascii="Calibri" w:eastAsia="Times New Roman" w:hAnsi="Calibri" w:cs="Calibri"/>
        </w:rPr>
        <w:t>N/A</w:t>
      </w:r>
      <w:r w:rsidR="00A903DE" w:rsidRPr="0097318B">
        <w:rPr>
          <w:rFonts w:ascii="Calibri" w:eastAsia="Times New Roman" w:hAnsi="Calibri" w:cs="Calibri"/>
        </w:rPr>
        <w:t>]</w:t>
      </w:r>
    </w:p>
    <w:p w14:paraId="5ED02FEA" w14:textId="77777777" w:rsidR="00B61CEB" w:rsidRPr="0097318B" w:rsidRDefault="00B61CEB" w:rsidP="00FD4D0E">
      <w:pPr>
        <w:spacing w:after="0" w:line="240" w:lineRule="auto"/>
        <w:rPr>
          <w:rFonts w:ascii="Calibri" w:hAnsi="Calibri" w:cs="Calibri"/>
        </w:rPr>
      </w:pPr>
    </w:p>
    <w:p w14:paraId="73CAFBE5" w14:textId="1012713C" w:rsidR="000A1D48" w:rsidRPr="0097318B" w:rsidRDefault="00AF1368" w:rsidP="00FD4D0E">
      <w:pPr>
        <w:spacing w:after="0" w:line="240" w:lineRule="auto"/>
        <w:jc w:val="both"/>
        <w:rPr>
          <w:rFonts w:ascii="Calibri" w:hAnsi="Calibri" w:cs="Calibri"/>
          <w:i/>
        </w:rPr>
      </w:pPr>
      <w:r w:rsidRPr="0097318B">
        <w:rPr>
          <w:rFonts w:ascii="Calibri" w:hAnsi="Calibri" w:cs="Calibri"/>
          <w:i/>
        </w:rPr>
        <w:lastRenderedPageBreak/>
        <w:t xml:space="preserve">Activity 1.1.1: </w:t>
      </w:r>
      <w:r w:rsidRPr="0097318B">
        <w:rPr>
          <w:rFonts w:ascii="Calibri" w:eastAsia="Calibri" w:hAnsi="Calibri" w:cs="Calibri"/>
          <w:i/>
        </w:rPr>
        <w:t xml:space="preserve">Establishment of the </w:t>
      </w:r>
      <w:r w:rsidR="00F2785F" w:rsidRPr="0097318B">
        <w:rPr>
          <w:rFonts w:ascii="Calibri" w:eastAsia="Calibri" w:hAnsi="Calibri" w:cs="Calibri"/>
          <w:i/>
        </w:rPr>
        <w:t xml:space="preserve">Technical Working Group (TWG) </w:t>
      </w:r>
      <w:r w:rsidRPr="0097318B">
        <w:rPr>
          <w:rFonts w:ascii="Calibri" w:eastAsia="Calibri" w:hAnsi="Calibri" w:cs="Calibri"/>
          <w:i/>
        </w:rPr>
        <w:t>and technical assistance in the review of the proposed national energy policy and related legislations</w:t>
      </w:r>
      <w:r w:rsidR="00F2785F" w:rsidRPr="0097318B">
        <w:rPr>
          <w:rFonts w:ascii="Calibri" w:eastAsia="Calibri" w:hAnsi="Calibri" w:cs="Calibri"/>
          <w:i/>
        </w:rPr>
        <w:t>, institutional and financial arrangements, capacity building, information and awareness programs</w:t>
      </w:r>
      <w:r w:rsidR="00B64FDF" w:rsidRPr="0097318B">
        <w:rPr>
          <w:rFonts w:ascii="Calibri" w:eastAsia="Calibri" w:hAnsi="Calibri" w:cs="Calibri"/>
          <w:i/>
        </w:rPr>
        <w:t xml:space="preserve">, </w:t>
      </w:r>
      <w:r w:rsidR="00B64FDF" w:rsidRPr="0097318B">
        <w:rPr>
          <w:rFonts w:ascii="Calibri" w:eastAsia="Times New Roman" w:hAnsi="Calibri" w:cs="Calibri"/>
          <w:i/>
        </w:rPr>
        <w:t>gender mainstreaming</w:t>
      </w:r>
      <w:r w:rsidR="00F2785F" w:rsidRPr="0097318B">
        <w:rPr>
          <w:rFonts w:ascii="Calibri" w:eastAsia="Calibri" w:hAnsi="Calibri" w:cs="Calibri"/>
          <w:i/>
        </w:rPr>
        <w:t xml:space="preserve"> and other project outputs</w:t>
      </w:r>
      <w:r w:rsidRPr="0097318B">
        <w:rPr>
          <w:rFonts w:ascii="Calibri" w:eastAsia="Calibri" w:hAnsi="Calibri" w:cs="Calibri"/>
          <w:i/>
        </w:rPr>
        <w:t>.</w:t>
      </w:r>
      <w:r w:rsidRPr="0097318B">
        <w:rPr>
          <w:rFonts w:ascii="Calibri" w:hAnsi="Calibri" w:cs="Calibri"/>
          <w:i/>
        </w:rPr>
        <w:t xml:space="preserve"> </w:t>
      </w:r>
      <w:r w:rsidR="00533D7C" w:rsidRPr="0097318B">
        <w:rPr>
          <w:rFonts w:ascii="Calibri" w:hAnsi="Calibri" w:cs="Calibri"/>
        </w:rPr>
        <w:t>This involve</w:t>
      </w:r>
      <w:r w:rsidR="00831F5F" w:rsidRPr="0097318B">
        <w:rPr>
          <w:rFonts w:ascii="Calibri" w:hAnsi="Calibri" w:cs="Calibri"/>
        </w:rPr>
        <w:t>s</w:t>
      </w:r>
      <w:r w:rsidR="00533D7C" w:rsidRPr="0097318B">
        <w:rPr>
          <w:rFonts w:ascii="Calibri" w:hAnsi="Calibri" w:cs="Calibri"/>
        </w:rPr>
        <w:t xml:space="preserve"> the creation of </w:t>
      </w:r>
      <w:r w:rsidR="00F2785F" w:rsidRPr="0097318B">
        <w:rPr>
          <w:rFonts w:ascii="Calibri" w:hAnsi="Calibri" w:cs="Calibri"/>
        </w:rPr>
        <w:t xml:space="preserve">inter-ministerial and multi-stakeholder </w:t>
      </w:r>
      <w:r w:rsidR="00F2785F" w:rsidRPr="0097318B">
        <w:rPr>
          <w:rFonts w:ascii="Calibri" w:eastAsia="Calibri" w:hAnsi="Calibri" w:cs="Calibri"/>
        </w:rPr>
        <w:t>Technical Working Group (TWG)</w:t>
      </w:r>
      <w:r w:rsidR="00F2785F" w:rsidRPr="0097318B">
        <w:rPr>
          <w:rFonts w:ascii="Calibri" w:eastAsia="Calibri" w:hAnsi="Calibri" w:cs="Calibri"/>
          <w:i/>
        </w:rPr>
        <w:t xml:space="preserve"> </w:t>
      </w:r>
      <w:r w:rsidR="00533D7C" w:rsidRPr="0097318B">
        <w:rPr>
          <w:rFonts w:ascii="Calibri" w:hAnsi="Calibri" w:cs="Calibri"/>
        </w:rPr>
        <w:t>whose members represent the various key stakeholders/players in the area of energy, renewable energy (RE), energy efficiency (EE) and rural electrification that will coordinate and report on related policy issues concerning the residential, industry, financial and public sectors</w:t>
      </w:r>
      <w:r w:rsidR="00B64FDF" w:rsidRPr="0097318B">
        <w:rPr>
          <w:rFonts w:ascii="Calibri" w:hAnsi="Calibri" w:cs="Calibri"/>
        </w:rPr>
        <w:t xml:space="preserve"> and gender mainstreaming activities</w:t>
      </w:r>
      <w:r w:rsidR="00533D7C" w:rsidRPr="0097318B">
        <w:rPr>
          <w:rFonts w:ascii="Calibri" w:hAnsi="Calibri" w:cs="Calibri"/>
        </w:rPr>
        <w:t xml:space="preserve">. </w:t>
      </w:r>
      <w:r w:rsidR="00A06799" w:rsidRPr="0097318B">
        <w:rPr>
          <w:rFonts w:ascii="Calibri" w:hAnsi="Calibri" w:cs="Calibri"/>
        </w:rPr>
        <w:t>For this component, t</w:t>
      </w:r>
      <w:r w:rsidR="00533D7C" w:rsidRPr="0097318B">
        <w:rPr>
          <w:rFonts w:ascii="Calibri" w:hAnsi="Calibri" w:cs="Calibri"/>
        </w:rPr>
        <w:t xml:space="preserve">he </w:t>
      </w:r>
      <w:r w:rsidR="00A06799" w:rsidRPr="0097318B">
        <w:rPr>
          <w:rFonts w:ascii="Calibri" w:hAnsi="Calibri" w:cs="Calibri"/>
        </w:rPr>
        <w:t>TWG</w:t>
      </w:r>
      <w:r w:rsidR="00533D7C" w:rsidRPr="0097318B">
        <w:rPr>
          <w:rFonts w:ascii="Calibri" w:hAnsi="Calibri" w:cs="Calibri"/>
        </w:rPr>
        <w:t xml:space="preserve"> is tasked primarily with </w:t>
      </w:r>
      <w:r w:rsidR="00A67B4E" w:rsidRPr="0097318B">
        <w:rPr>
          <w:rFonts w:ascii="Calibri" w:hAnsi="Calibri" w:cs="Calibri"/>
        </w:rPr>
        <w:t xml:space="preserve">overseeing </w:t>
      </w:r>
      <w:r w:rsidR="00533D7C" w:rsidRPr="0097318B">
        <w:rPr>
          <w:rFonts w:ascii="Calibri" w:hAnsi="Calibri" w:cs="Calibri"/>
        </w:rPr>
        <w:t xml:space="preserve">the </w:t>
      </w:r>
      <w:r w:rsidRPr="0097318B">
        <w:rPr>
          <w:rFonts w:ascii="Calibri" w:hAnsi="Calibri" w:cs="Calibri"/>
        </w:rPr>
        <w:t xml:space="preserve">review of existing RE and rural electrification </w:t>
      </w:r>
      <w:r w:rsidR="00350592" w:rsidRPr="0097318B">
        <w:rPr>
          <w:rFonts w:ascii="Calibri" w:hAnsi="Calibri" w:cs="Calibri"/>
        </w:rPr>
        <w:t xml:space="preserve">practices </w:t>
      </w:r>
      <w:r w:rsidRPr="0097318B">
        <w:rPr>
          <w:rFonts w:ascii="Calibri" w:hAnsi="Calibri" w:cs="Calibri"/>
        </w:rPr>
        <w:t>in Solomon Islands</w:t>
      </w:r>
      <w:r w:rsidR="00533D7C" w:rsidRPr="0097318B">
        <w:rPr>
          <w:rFonts w:ascii="Calibri" w:hAnsi="Calibri" w:cs="Calibri"/>
        </w:rPr>
        <w:t xml:space="preserve"> </w:t>
      </w:r>
      <w:r w:rsidR="00A67B4E" w:rsidRPr="0097318B">
        <w:rPr>
          <w:rFonts w:ascii="Calibri" w:hAnsi="Calibri" w:cs="Calibri"/>
        </w:rPr>
        <w:t xml:space="preserve">and </w:t>
      </w:r>
      <w:r w:rsidR="009B00F9" w:rsidRPr="0097318B">
        <w:rPr>
          <w:rFonts w:ascii="Calibri" w:hAnsi="Calibri" w:cs="Calibri"/>
        </w:rPr>
        <w:t xml:space="preserve">in </w:t>
      </w:r>
      <w:r w:rsidRPr="0097318B">
        <w:rPr>
          <w:rFonts w:ascii="Calibri" w:hAnsi="Calibri" w:cs="Calibri"/>
        </w:rPr>
        <w:t xml:space="preserve">similarly situated Pacific Island Countries (PICs), </w:t>
      </w:r>
      <w:r w:rsidR="00350592" w:rsidRPr="0097318B">
        <w:rPr>
          <w:rFonts w:ascii="Calibri" w:hAnsi="Calibri" w:cs="Calibri"/>
        </w:rPr>
        <w:t xml:space="preserve">and </w:t>
      </w:r>
      <w:r w:rsidRPr="0097318B">
        <w:rPr>
          <w:rFonts w:ascii="Calibri" w:hAnsi="Calibri" w:cs="Calibri"/>
        </w:rPr>
        <w:t xml:space="preserve">the </w:t>
      </w:r>
      <w:r w:rsidR="00A67B4E" w:rsidRPr="0097318B">
        <w:rPr>
          <w:rFonts w:ascii="Calibri" w:hAnsi="Calibri" w:cs="Calibri"/>
        </w:rPr>
        <w:t xml:space="preserve">provision of data/information required </w:t>
      </w:r>
      <w:r w:rsidR="00533D7C" w:rsidRPr="0097318B">
        <w:rPr>
          <w:rFonts w:ascii="Calibri" w:hAnsi="Calibri" w:cs="Calibri"/>
        </w:rPr>
        <w:t>o</w:t>
      </w:r>
      <w:r w:rsidR="00A67B4E" w:rsidRPr="0097318B">
        <w:rPr>
          <w:rFonts w:ascii="Calibri" w:hAnsi="Calibri" w:cs="Calibri"/>
        </w:rPr>
        <w:t>n</w:t>
      </w:r>
      <w:r w:rsidR="00533D7C" w:rsidRPr="0097318B">
        <w:rPr>
          <w:rFonts w:ascii="Calibri" w:hAnsi="Calibri" w:cs="Calibri"/>
        </w:rPr>
        <w:t xml:space="preserve"> </w:t>
      </w:r>
      <w:r w:rsidR="00350592" w:rsidRPr="0097318B">
        <w:rPr>
          <w:rFonts w:ascii="Calibri" w:hAnsi="Calibri" w:cs="Calibri"/>
        </w:rPr>
        <w:t xml:space="preserve">assessment of </w:t>
      </w:r>
      <w:r w:rsidR="00533D7C" w:rsidRPr="0097318B">
        <w:rPr>
          <w:rFonts w:ascii="Calibri" w:hAnsi="Calibri" w:cs="Calibri"/>
        </w:rPr>
        <w:t xml:space="preserve">current </w:t>
      </w:r>
      <w:r w:rsidRPr="0097318B">
        <w:rPr>
          <w:rFonts w:ascii="Calibri" w:hAnsi="Calibri" w:cs="Calibri"/>
        </w:rPr>
        <w:t xml:space="preserve">situation and </w:t>
      </w:r>
      <w:r w:rsidR="00533D7C" w:rsidRPr="0097318B">
        <w:rPr>
          <w:rFonts w:ascii="Calibri" w:hAnsi="Calibri" w:cs="Calibri"/>
        </w:rPr>
        <w:t>needs</w:t>
      </w:r>
      <w:r w:rsidR="00350592" w:rsidRPr="0097318B">
        <w:rPr>
          <w:rFonts w:ascii="Calibri" w:hAnsi="Calibri" w:cs="Calibri"/>
        </w:rPr>
        <w:t>.</w:t>
      </w:r>
      <w:r w:rsidR="00533D7C" w:rsidRPr="0097318B">
        <w:rPr>
          <w:rFonts w:ascii="Calibri" w:hAnsi="Calibri" w:cs="Calibri"/>
        </w:rPr>
        <w:t xml:space="preserve"> </w:t>
      </w:r>
      <w:r w:rsidR="00350592" w:rsidRPr="0097318B">
        <w:rPr>
          <w:rFonts w:ascii="Calibri" w:hAnsi="Calibri" w:cs="Calibri"/>
        </w:rPr>
        <w:t xml:space="preserve">After its creation, the </w:t>
      </w:r>
      <w:r w:rsidR="00A06799" w:rsidRPr="0097318B">
        <w:rPr>
          <w:rFonts w:ascii="Calibri" w:hAnsi="Calibri" w:cs="Calibri"/>
        </w:rPr>
        <w:t>TWG</w:t>
      </w:r>
      <w:r w:rsidR="00350592" w:rsidRPr="0097318B">
        <w:rPr>
          <w:rFonts w:ascii="Calibri" w:hAnsi="Calibri" w:cs="Calibri"/>
        </w:rPr>
        <w:t xml:space="preserve"> will be involved in overseeing </w:t>
      </w:r>
      <w:r w:rsidR="001547DB" w:rsidRPr="0097318B">
        <w:rPr>
          <w:rFonts w:ascii="Calibri" w:hAnsi="Calibri" w:cs="Calibri"/>
        </w:rPr>
        <w:t xml:space="preserve">and coordinating </w:t>
      </w:r>
      <w:r w:rsidR="00350592" w:rsidRPr="0097318B">
        <w:rPr>
          <w:rFonts w:ascii="Calibri" w:hAnsi="Calibri" w:cs="Calibri"/>
        </w:rPr>
        <w:t>all the activities related to policies and regulations</w:t>
      </w:r>
      <w:r w:rsidR="00A06799" w:rsidRPr="0097318B">
        <w:rPr>
          <w:rFonts w:ascii="Calibri" w:hAnsi="Calibri" w:cs="Calibri"/>
        </w:rPr>
        <w:t xml:space="preserve">, technology program, capacity building and information </w:t>
      </w:r>
      <w:r w:rsidR="009B00F9" w:rsidRPr="0097318B">
        <w:rPr>
          <w:rFonts w:ascii="Calibri" w:hAnsi="Calibri" w:cs="Calibri"/>
        </w:rPr>
        <w:t>towards their adoption and approval</w:t>
      </w:r>
      <w:r w:rsidR="00350592" w:rsidRPr="0097318B">
        <w:rPr>
          <w:rFonts w:ascii="Calibri" w:hAnsi="Calibri" w:cs="Calibri"/>
        </w:rPr>
        <w:t xml:space="preserve"> as covered under this </w:t>
      </w:r>
      <w:r w:rsidR="00A06799" w:rsidRPr="0097318B">
        <w:rPr>
          <w:rFonts w:ascii="Calibri" w:hAnsi="Calibri" w:cs="Calibri"/>
        </w:rPr>
        <w:t>and the other project c</w:t>
      </w:r>
      <w:r w:rsidR="00350592" w:rsidRPr="0097318B">
        <w:rPr>
          <w:rFonts w:ascii="Calibri" w:hAnsi="Calibri" w:cs="Calibri"/>
        </w:rPr>
        <w:t>omponent</w:t>
      </w:r>
      <w:r w:rsidR="00A06799" w:rsidRPr="0097318B">
        <w:rPr>
          <w:rFonts w:ascii="Calibri" w:hAnsi="Calibri" w:cs="Calibri"/>
        </w:rPr>
        <w:t>s</w:t>
      </w:r>
      <w:r w:rsidR="00350592" w:rsidRPr="0097318B">
        <w:rPr>
          <w:rFonts w:ascii="Calibri" w:hAnsi="Calibri" w:cs="Calibri"/>
        </w:rPr>
        <w:t xml:space="preserve"> towards the </w:t>
      </w:r>
      <w:r w:rsidR="00A06799" w:rsidRPr="0097318B">
        <w:rPr>
          <w:rFonts w:ascii="Calibri" w:hAnsi="Calibri" w:cs="Calibri"/>
        </w:rPr>
        <w:t xml:space="preserve">smooth project implementation and </w:t>
      </w:r>
      <w:r w:rsidR="00350592" w:rsidRPr="0097318B">
        <w:rPr>
          <w:rFonts w:ascii="Calibri" w:hAnsi="Calibri" w:cs="Calibri"/>
        </w:rPr>
        <w:t xml:space="preserve">realization of </w:t>
      </w:r>
      <w:r w:rsidR="00A06799" w:rsidRPr="0097318B">
        <w:rPr>
          <w:rFonts w:ascii="Calibri" w:hAnsi="Calibri" w:cs="Calibri"/>
        </w:rPr>
        <w:t>project goal</w:t>
      </w:r>
      <w:r w:rsidR="00666E3B" w:rsidRPr="0097318B">
        <w:rPr>
          <w:rFonts w:ascii="Calibri" w:hAnsi="Calibri" w:cs="Calibri"/>
        </w:rPr>
        <w:t>.</w:t>
      </w:r>
      <w:r w:rsidR="00A06799" w:rsidRPr="0097318B">
        <w:rPr>
          <w:rFonts w:ascii="Calibri" w:hAnsi="Calibri" w:cs="Calibri"/>
        </w:rPr>
        <w:t xml:space="preserve"> The TWG will back-stop the Project Board in terms of inputs and recommendations for the Board’s consideration through the coordination of the PMU.</w:t>
      </w:r>
    </w:p>
    <w:p w14:paraId="4D2E82DE" w14:textId="77777777" w:rsidR="000A1D48" w:rsidRPr="0097318B" w:rsidRDefault="000A1D48" w:rsidP="00FD4D0E">
      <w:pPr>
        <w:spacing w:after="0" w:line="240" w:lineRule="auto"/>
        <w:jc w:val="both"/>
        <w:rPr>
          <w:rFonts w:ascii="Calibri" w:hAnsi="Calibri" w:cs="Calibri"/>
        </w:rPr>
      </w:pPr>
    </w:p>
    <w:p w14:paraId="0C5F5019" w14:textId="3EA47A8B" w:rsidR="001030B6" w:rsidRPr="0097318B" w:rsidRDefault="00350592" w:rsidP="00FD4D0E">
      <w:pPr>
        <w:spacing w:after="0" w:line="240" w:lineRule="auto"/>
        <w:jc w:val="both"/>
        <w:rPr>
          <w:rFonts w:ascii="Calibri" w:hAnsi="Calibri" w:cs="Calibri"/>
        </w:rPr>
      </w:pPr>
      <w:r w:rsidRPr="0097318B">
        <w:rPr>
          <w:rFonts w:ascii="Calibri" w:hAnsi="Calibri" w:cs="Calibri"/>
          <w:i/>
        </w:rPr>
        <w:t xml:space="preserve">Activity </w:t>
      </w:r>
      <w:r w:rsidR="009B00F9" w:rsidRPr="0097318B">
        <w:rPr>
          <w:rFonts w:ascii="Calibri" w:eastAsia="Calibri" w:hAnsi="Calibri" w:cs="Calibri"/>
          <w:i/>
        </w:rPr>
        <w:t xml:space="preserve">1.1.2: </w:t>
      </w:r>
      <w:r w:rsidR="00ED1654" w:rsidRPr="0097318B">
        <w:rPr>
          <w:rFonts w:ascii="Calibri" w:eastAsia="Calibri" w:hAnsi="Calibri" w:cs="Calibri"/>
          <w:i/>
        </w:rPr>
        <w:t>Conduct of p</w:t>
      </w:r>
      <w:r w:rsidR="009B00F9" w:rsidRPr="0097318B">
        <w:rPr>
          <w:rFonts w:ascii="Calibri" w:hAnsi="Calibri" w:cs="Calibri"/>
          <w:i/>
        </w:rPr>
        <w:t xml:space="preserve">olicy studies to guide the development of </w:t>
      </w:r>
      <w:r w:rsidR="000944E0" w:rsidRPr="0097318B">
        <w:rPr>
          <w:rFonts w:ascii="Calibri" w:hAnsi="Calibri" w:cs="Calibri"/>
          <w:i/>
        </w:rPr>
        <w:t xml:space="preserve">a </w:t>
      </w:r>
      <w:r w:rsidR="009B00F9" w:rsidRPr="0097318B">
        <w:rPr>
          <w:rFonts w:ascii="Calibri" w:hAnsi="Calibri" w:cs="Calibri"/>
          <w:i/>
        </w:rPr>
        <w:t>road map</w:t>
      </w:r>
      <w:r w:rsidR="001030B6" w:rsidRPr="0097318B">
        <w:rPr>
          <w:rFonts w:ascii="Calibri" w:hAnsi="Calibri" w:cs="Calibri"/>
          <w:i/>
        </w:rPr>
        <w:t>, planning model</w:t>
      </w:r>
      <w:r w:rsidR="009B00F9" w:rsidRPr="0097318B">
        <w:rPr>
          <w:rFonts w:ascii="Calibri" w:hAnsi="Calibri" w:cs="Calibri"/>
          <w:i/>
        </w:rPr>
        <w:t xml:space="preserve"> and implementation requirements for the national energy policy and related legislations</w:t>
      </w:r>
      <w:r w:rsidR="00D81415" w:rsidRPr="0097318B">
        <w:rPr>
          <w:rFonts w:ascii="Calibri" w:hAnsi="Calibri" w:cs="Calibri"/>
          <w:i/>
        </w:rPr>
        <w:t xml:space="preserve">. </w:t>
      </w:r>
      <w:r w:rsidR="00F43C30" w:rsidRPr="0097318B">
        <w:rPr>
          <w:rFonts w:ascii="Calibri" w:hAnsi="Calibri" w:cs="Calibri"/>
        </w:rPr>
        <w:t>Th</w:t>
      </w:r>
      <w:r w:rsidR="00831F5F" w:rsidRPr="0097318B">
        <w:rPr>
          <w:rFonts w:ascii="Calibri" w:hAnsi="Calibri" w:cs="Calibri"/>
        </w:rPr>
        <w:t xml:space="preserve">is entails the conduct of </w:t>
      </w:r>
      <w:r w:rsidR="00F43C30" w:rsidRPr="0097318B">
        <w:rPr>
          <w:rFonts w:ascii="Calibri" w:hAnsi="Calibri" w:cs="Calibri"/>
        </w:rPr>
        <w:t xml:space="preserve">studies </w:t>
      </w:r>
      <w:r w:rsidR="00831F5F" w:rsidRPr="0097318B">
        <w:rPr>
          <w:rFonts w:ascii="Calibri" w:hAnsi="Calibri" w:cs="Calibri"/>
        </w:rPr>
        <w:t xml:space="preserve">that </w:t>
      </w:r>
      <w:r w:rsidR="000826D1" w:rsidRPr="0097318B">
        <w:rPr>
          <w:rFonts w:ascii="Calibri" w:hAnsi="Calibri" w:cs="Calibri"/>
        </w:rPr>
        <w:t xml:space="preserve">are </w:t>
      </w:r>
      <w:r w:rsidR="009B00F9" w:rsidRPr="0097318B">
        <w:rPr>
          <w:rFonts w:ascii="Calibri" w:hAnsi="Calibri" w:cs="Calibri"/>
        </w:rPr>
        <w:t>focus</w:t>
      </w:r>
      <w:r w:rsidR="000826D1" w:rsidRPr="0097318B">
        <w:rPr>
          <w:rFonts w:ascii="Calibri" w:hAnsi="Calibri" w:cs="Calibri"/>
        </w:rPr>
        <w:t>ed</w:t>
      </w:r>
      <w:r w:rsidR="009B00F9" w:rsidRPr="0097318B">
        <w:rPr>
          <w:rFonts w:ascii="Calibri" w:hAnsi="Calibri" w:cs="Calibri"/>
        </w:rPr>
        <w:t xml:space="preserve"> on RE-based rural electrification, energy efficiency measures, </w:t>
      </w:r>
      <w:r w:rsidR="00110DDA" w:rsidRPr="0097318B">
        <w:rPr>
          <w:rFonts w:ascii="Calibri" w:hAnsi="Calibri" w:cs="Calibri"/>
        </w:rPr>
        <w:t>and integrated</w:t>
      </w:r>
      <w:r w:rsidR="009B00F9" w:rsidRPr="0097318B">
        <w:rPr>
          <w:rFonts w:ascii="Calibri" w:hAnsi="Calibri" w:cs="Calibri"/>
        </w:rPr>
        <w:t xml:space="preserve"> energy planning and investment guidelines</w:t>
      </w:r>
      <w:r w:rsidR="001030B6" w:rsidRPr="0097318B">
        <w:rPr>
          <w:rFonts w:ascii="Calibri" w:hAnsi="Calibri" w:cs="Calibri"/>
        </w:rPr>
        <w:t>. The</w:t>
      </w:r>
      <w:r w:rsidR="00ED1654" w:rsidRPr="0097318B">
        <w:rPr>
          <w:rFonts w:ascii="Calibri" w:hAnsi="Calibri" w:cs="Calibri"/>
        </w:rPr>
        <w:t>se studies</w:t>
      </w:r>
      <w:r w:rsidR="001030B6" w:rsidRPr="0097318B">
        <w:rPr>
          <w:rFonts w:ascii="Calibri" w:hAnsi="Calibri" w:cs="Calibri"/>
        </w:rPr>
        <w:t xml:space="preserve"> will </w:t>
      </w:r>
      <w:r w:rsidR="004F04B1" w:rsidRPr="0097318B">
        <w:rPr>
          <w:rFonts w:ascii="Calibri" w:hAnsi="Calibri" w:cs="Calibri"/>
        </w:rPr>
        <w:t>consider</w:t>
      </w:r>
      <w:r w:rsidR="001030B6" w:rsidRPr="0097318B">
        <w:rPr>
          <w:rFonts w:ascii="Calibri" w:hAnsi="Calibri" w:cs="Calibri"/>
        </w:rPr>
        <w:t xml:space="preserve"> the unique constraints to the provision of electricity services in rural areas, given their geographical features, and the small scale of </w:t>
      </w:r>
      <w:r w:rsidR="00515C2E" w:rsidRPr="0097318B">
        <w:rPr>
          <w:rFonts w:ascii="Calibri" w:hAnsi="Calibri" w:cs="Calibri"/>
        </w:rPr>
        <w:t>government systems</w:t>
      </w:r>
      <w:r w:rsidR="001030B6" w:rsidRPr="0097318B">
        <w:rPr>
          <w:rFonts w:ascii="Calibri" w:hAnsi="Calibri" w:cs="Calibri"/>
        </w:rPr>
        <w:t xml:space="preserve"> and markets</w:t>
      </w:r>
      <w:r w:rsidR="00ED1B97" w:rsidRPr="0097318B">
        <w:rPr>
          <w:rFonts w:ascii="Calibri" w:hAnsi="Calibri" w:cs="Calibri"/>
        </w:rPr>
        <w:t xml:space="preserve"> of the country</w:t>
      </w:r>
      <w:r w:rsidR="00F43C30" w:rsidRPr="0097318B">
        <w:rPr>
          <w:rFonts w:ascii="Calibri" w:hAnsi="Calibri" w:cs="Calibri"/>
        </w:rPr>
        <w:t>.</w:t>
      </w:r>
      <w:r w:rsidR="00ED1B97" w:rsidRPr="0097318B">
        <w:rPr>
          <w:rFonts w:ascii="Calibri" w:hAnsi="Calibri" w:cs="Calibri"/>
        </w:rPr>
        <w:t xml:space="preserve"> This </w:t>
      </w:r>
      <w:r w:rsidR="00ED1654" w:rsidRPr="0097318B">
        <w:rPr>
          <w:rFonts w:ascii="Calibri" w:hAnsi="Calibri" w:cs="Calibri"/>
        </w:rPr>
        <w:t xml:space="preserve">activity </w:t>
      </w:r>
      <w:r w:rsidR="00ED1B97" w:rsidRPr="0097318B">
        <w:rPr>
          <w:rFonts w:ascii="Calibri" w:hAnsi="Calibri" w:cs="Calibri"/>
        </w:rPr>
        <w:t xml:space="preserve">will involve the provision of technical assistance in the review of, and formulation of relevant recommendations to the proposed Energy Bill. Consultations </w:t>
      </w:r>
      <w:r w:rsidR="00ED1654" w:rsidRPr="0097318B">
        <w:rPr>
          <w:rFonts w:ascii="Calibri" w:hAnsi="Calibri" w:cs="Calibri"/>
        </w:rPr>
        <w:t xml:space="preserve">will be carried out </w:t>
      </w:r>
      <w:r w:rsidR="00ED1B97" w:rsidRPr="0097318B">
        <w:rPr>
          <w:rFonts w:ascii="Calibri" w:hAnsi="Calibri" w:cs="Calibri"/>
        </w:rPr>
        <w:t xml:space="preserve">with different stakeholders particularly the private sector </w:t>
      </w:r>
      <w:r w:rsidR="00B64FDF" w:rsidRPr="0097318B">
        <w:rPr>
          <w:rFonts w:ascii="Calibri" w:hAnsi="Calibri" w:cs="Calibri"/>
        </w:rPr>
        <w:t xml:space="preserve">and the participation of women </w:t>
      </w:r>
      <w:r w:rsidR="00ED1B97" w:rsidRPr="0097318B">
        <w:rPr>
          <w:rFonts w:ascii="Calibri" w:hAnsi="Calibri" w:cs="Calibri"/>
        </w:rPr>
        <w:t xml:space="preserve">to capture their </w:t>
      </w:r>
      <w:r w:rsidR="00E7348F" w:rsidRPr="0097318B">
        <w:rPr>
          <w:rFonts w:ascii="Calibri" w:hAnsi="Calibri" w:cs="Calibri"/>
        </w:rPr>
        <w:t xml:space="preserve">respective </w:t>
      </w:r>
      <w:r w:rsidR="00ED1B97" w:rsidRPr="0097318B">
        <w:rPr>
          <w:rFonts w:ascii="Calibri" w:hAnsi="Calibri" w:cs="Calibri"/>
        </w:rPr>
        <w:t>true sentiments about what major concerns to facilitate RE/EE development must be addressed by the bill including the impacts of the relevant electricity generation and regulation and its implementing rules and regulations.</w:t>
      </w:r>
      <w:r w:rsidR="00F43C30" w:rsidRPr="0097318B">
        <w:rPr>
          <w:rFonts w:ascii="Calibri" w:hAnsi="Calibri" w:cs="Calibri"/>
        </w:rPr>
        <w:t xml:space="preserve"> </w:t>
      </w:r>
      <w:r w:rsidR="00ED1B97" w:rsidRPr="0097318B">
        <w:rPr>
          <w:rFonts w:ascii="Calibri" w:hAnsi="Calibri" w:cs="Calibri"/>
        </w:rPr>
        <w:t xml:space="preserve">Other potential programs and incentives </w:t>
      </w:r>
      <w:r w:rsidR="009B6A01" w:rsidRPr="0097318B">
        <w:rPr>
          <w:rFonts w:ascii="Calibri" w:hAnsi="Calibri" w:cs="Calibri"/>
        </w:rPr>
        <w:t xml:space="preserve">particularly to include income generating activities </w:t>
      </w:r>
      <w:r w:rsidR="00C623A2" w:rsidRPr="0097318B">
        <w:rPr>
          <w:rFonts w:ascii="Calibri" w:hAnsi="Calibri" w:cs="Calibri"/>
        </w:rPr>
        <w:t xml:space="preserve">and their proposed implementing rules and regulations </w:t>
      </w:r>
      <w:r w:rsidR="00ED1B97" w:rsidRPr="0097318B">
        <w:rPr>
          <w:rFonts w:ascii="Calibri" w:hAnsi="Calibri" w:cs="Calibri"/>
        </w:rPr>
        <w:t xml:space="preserve">to accelerate the growth of the RE/EE applications in the rural areas </w:t>
      </w:r>
      <w:r w:rsidR="00ED1654" w:rsidRPr="0097318B">
        <w:rPr>
          <w:rFonts w:ascii="Calibri" w:hAnsi="Calibri" w:cs="Calibri"/>
        </w:rPr>
        <w:t xml:space="preserve">shall also be </w:t>
      </w:r>
      <w:r w:rsidR="009B6A01" w:rsidRPr="0097318B">
        <w:rPr>
          <w:rFonts w:ascii="Calibri" w:hAnsi="Calibri" w:cs="Calibri"/>
        </w:rPr>
        <w:t>developed with th</w:t>
      </w:r>
      <w:r w:rsidR="006E0B1F" w:rsidRPr="0097318B">
        <w:rPr>
          <w:rFonts w:ascii="Calibri" w:hAnsi="Calibri" w:cs="Calibri"/>
        </w:rPr>
        <w:t>o</w:t>
      </w:r>
      <w:r w:rsidR="00ED1654" w:rsidRPr="0097318B">
        <w:rPr>
          <w:rFonts w:ascii="Calibri" w:hAnsi="Calibri" w:cs="Calibri"/>
        </w:rPr>
        <w:t xml:space="preserve">rough consultations </w:t>
      </w:r>
      <w:r w:rsidR="009B6A01" w:rsidRPr="0097318B">
        <w:rPr>
          <w:rFonts w:ascii="Calibri" w:hAnsi="Calibri" w:cs="Calibri"/>
        </w:rPr>
        <w:t xml:space="preserve">with stakeholders </w:t>
      </w:r>
      <w:r w:rsidR="00C623A2" w:rsidRPr="0097318B">
        <w:rPr>
          <w:rFonts w:ascii="Calibri" w:hAnsi="Calibri" w:cs="Calibri"/>
        </w:rPr>
        <w:t xml:space="preserve">and recommendations made through the </w:t>
      </w:r>
      <w:r w:rsidR="00605DFC" w:rsidRPr="0097318B">
        <w:rPr>
          <w:rFonts w:ascii="Calibri" w:hAnsi="Calibri" w:cs="Calibri"/>
        </w:rPr>
        <w:t>TWG</w:t>
      </w:r>
      <w:r w:rsidR="00ED1B97" w:rsidRPr="0097318B">
        <w:rPr>
          <w:rFonts w:ascii="Calibri" w:hAnsi="Calibri" w:cs="Calibri"/>
        </w:rPr>
        <w:t xml:space="preserve"> in support of attracting investments</w:t>
      </w:r>
      <w:r w:rsidR="00C623A2" w:rsidRPr="0097318B">
        <w:rPr>
          <w:rFonts w:ascii="Calibri" w:hAnsi="Calibri" w:cs="Calibri"/>
        </w:rPr>
        <w:t xml:space="preserve"> in rural electrification projects. </w:t>
      </w:r>
    </w:p>
    <w:p w14:paraId="5DCF3CCF" w14:textId="77777777" w:rsidR="008E1CC5" w:rsidRPr="0097318B" w:rsidRDefault="008E1CC5" w:rsidP="00FD4D0E">
      <w:pPr>
        <w:spacing w:after="0" w:line="240" w:lineRule="auto"/>
        <w:jc w:val="both"/>
        <w:rPr>
          <w:rFonts w:ascii="Calibri" w:hAnsi="Calibri" w:cs="Calibri"/>
        </w:rPr>
      </w:pPr>
    </w:p>
    <w:p w14:paraId="725CB8F9" w14:textId="2345B026" w:rsidR="008E1CC5" w:rsidRPr="0097318B" w:rsidRDefault="008E1CC5" w:rsidP="00FD4D0E">
      <w:pPr>
        <w:spacing w:after="0" w:line="240" w:lineRule="auto"/>
        <w:jc w:val="both"/>
        <w:rPr>
          <w:rFonts w:ascii="Calibri" w:hAnsi="Calibri" w:cs="Calibri"/>
        </w:rPr>
      </w:pPr>
      <w:r w:rsidRPr="0097318B">
        <w:rPr>
          <w:rFonts w:ascii="Calibri" w:hAnsi="Calibri" w:cs="Calibri"/>
          <w:i/>
        </w:rPr>
        <w:t xml:space="preserve">Activity 1.1.3: Revision of the draft national energy policy. </w:t>
      </w:r>
      <w:r w:rsidR="000826D1" w:rsidRPr="0097318B">
        <w:rPr>
          <w:rFonts w:ascii="Calibri" w:hAnsi="Calibri" w:cs="Calibri"/>
        </w:rPr>
        <w:t xml:space="preserve">This involves the updating and enhancing of </w:t>
      </w:r>
      <w:r w:rsidRPr="0097318B">
        <w:rPr>
          <w:rFonts w:ascii="Calibri" w:hAnsi="Calibri" w:cs="Calibri"/>
        </w:rPr>
        <w:t xml:space="preserve">the existing draft national energy policy to come up with the </w:t>
      </w:r>
      <w:r w:rsidR="00FF26FE" w:rsidRPr="0097318B">
        <w:rPr>
          <w:rFonts w:ascii="Calibri" w:hAnsi="Calibri" w:cs="Calibri"/>
        </w:rPr>
        <w:t>revised draft</w:t>
      </w:r>
      <w:r w:rsidRPr="0097318B">
        <w:rPr>
          <w:rFonts w:ascii="Calibri" w:hAnsi="Calibri" w:cs="Calibri"/>
        </w:rPr>
        <w:t xml:space="preserve"> for endorsement to MMERE and to other appropriate government authorities prior to </w:t>
      </w:r>
      <w:r w:rsidR="00FF26FE" w:rsidRPr="0097318B">
        <w:rPr>
          <w:rFonts w:ascii="Calibri" w:hAnsi="Calibri" w:cs="Calibri"/>
        </w:rPr>
        <w:t xml:space="preserve">submission to the </w:t>
      </w:r>
      <w:r w:rsidR="00E7348F" w:rsidRPr="0097318B">
        <w:rPr>
          <w:rFonts w:ascii="Calibri" w:hAnsi="Calibri" w:cs="Calibri"/>
        </w:rPr>
        <w:t>P</w:t>
      </w:r>
      <w:r w:rsidR="00FF26FE" w:rsidRPr="0097318B">
        <w:rPr>
          <w:rFonts w:ascii="Calibri" w:hAnsi="Calibri" w:cs="Calibri"/>
        </w:rPr>
        <w:t>arliament</w:t>
      </w:r>
      <w:r w:rsidRPr="0097318B">
        <w:rPr>
          <w:rFonts w:ascii="Calibri" w:hAnsi="Calibri" w:cs="Calibri"/>
        </w:rPr>
        <w:t>.</w:t>
      </w:r>
      <w:r w:rsidR="002E69B2" w:rsidRPr="0097318B">
        <w:rPr>
          <w:rFonts w:ascii="Calibri" w:hAnsi="Calibri" w:cs="Calibri"/>
        </w:rPr>
        <w:t xml:space="preserve"> </w:t>
      </w:r>
      <w:r w:rsidR="000826D1" w:rsidRPr="0097318B">
        <w:rPr>
          <w:rFonts w:ascii="Calibri" w:hAnsi="Calibri" w:cs="Calibri"/>
        </w:rPr>
        <w:t xml:space="preserve">The updating will be based on the results of the policy studies and the recommendations in enhancing the proposed energy policy developed through stakeholder consultations and expert technical assistance that will highlight income generating and investment opportunities in rural electrification projects. </w:t>
      </w:r>
      <w:r w:rsidR="002E69B2" w:rsidRPr="0097318B">
        <w:rPr>
          <w:rFonts w:ascii="Calibri" w:hAnsi="Calibri" w:cs="Calibri"/>
        </w:rPr>
        <w:t xml:space="preserve">This activity will </w:t>
      </w:r>
      <w:r w:rsidR="009B614B" w:rsidRPr="0097318B">
        <w:rPr>
          <w:rFonts w:ascii="Calibri" w:hAnsi="Calibri" w:cs="Calibri"/>
        </w:rPr>
        <w:t xml:space="preserve">also </w:t>
      </w:r>
      <w:r w:rsidR="002E69B2" w:rsidRPr="0097318B">
        <w:rPr>
          <w:rFonts w:ascii="Calibri" w:hAnsi="Calibri" w:cs="Calibri"/>
        </w:rPr>
        <w:t xml:space="preserve">ensure that in the review and finalization processes of the </w:t>
      </w:r>
      <w:r w:rsidR="000E0085" w:rsidRPr="0097318B">
        <w:rPr>
          <w:rFonts w:ascii="Calibri" w:hAnsi="Calibri" w:cs="Calibri"/>
        </w:rPr>
        <w:t xml:space="preserve">National Energy Bill (inclusive of the </w:t>
      </w:r>
      <w:r w:rsidR="002E69B2" w:rsidRPr="0097318B">
        <w:rPr>
          <w:rFonts w:ascii="Calibri" w:eastAsia="Times New Roman" w:hAnsi="Calibri" w:cs="Calibri"/>
        </w:rPr>
        <w:t>National Energy Policy</w:t>
      </w:r>
      <w:r w:rsidR="000E0085" w:rsidRPr="0097318B">
        <w:rPr>
          <w:rFonts w:ascii="Calibri" w:eastAsia="Times New Roman" w:hAnsi="Calibri" w:cs="Calibri"/>
        </w:rPr>
        <w:t>,</w:t>
      </w:r>
      <w:r w:rsidR="002E69B2" w:rsidRPr="0097318B">
        <w:rPr>
          <w:rFonts w:ascii="Calibri" w:eastAsia="Times New Roman" w:hAnsi="Calibri" w:cs="Calibri"/>
        </w:rPr>
        <w:t xml:space="preserve"> RE Policy, EE Policy and rural electrification associated investment</w:t>
      </w:r>
      <w:r w:rsidR="000E0085" w:rsidRPr="0097318B">
        <w:rPr>
          <w:rFonts w:ascii="Calibri" w:eastAsia="Times New Roman" w:hAnsi="Calibri" w:cs="Calibri"/>
        </w:rPr>
        <w:t>s)</w:t>
      </w:r>
      <w:r w:rsidR="002E69B2" w:rsidRPr="0097318B">
        <w:rPr>
          <w:rFonts w:ascii="Calibri" w:eastAsia="Times New Roman" w:hAnsi="Calibri" w:cs="Calibri"/>
        </w:rPr>
        <w:t xml:space="preserve"> </w:t>
      </w:r>
      <w:r w:rsidR="000E0085" w:rsidRPr="0097318B">
        <w:rPr>
          <w:rFonts w:ascii="Calibri" w:eastAsia="Times New Roman" w:hAnsi="Calibri" w:cs="Calibri"/>
        </w:rPr>
        <w:t xml:space="preserve">that these </w:t>
      </w:r>
      <w:r w:rsidR="00E7348F" w:rsidRPr="0097318B">
        <w:rPr>
          <w:rFonts w:ascii="Calibri" w:eastAsia="Times New Roman" w:hAnsi="Calibri" w:cs="Calibri"/>
        </w:rPr>
        <w:t>are gender-</w:t>
      </w:r>
      <w:r w:rsidR="002E69B2" w:rsidRPr="0097318B">
        <w:rPr>
          <w:rFonts w:ascii="Calibri" w:eastAsia="Times New Roman" w:hAnsi="Calibri" w:cs="Calibri"/>
        </w:rPr>
        <w:t>inclusive an</w:t>
      </w:r>
      <w:r w:rsidR="00E7348F" w:rsidRPr="0097318B">
        <w:rPr>
          <w:rFonts w:ascii="Calibri" w:eastAsia="Times New Roman" w:hAnsi="Calibri" w:cs="Calibri"/>
        </w:rPr>
        <w:t>d outcomes are gender-</w:t>
      </w:r>
      <w:r w:rsidR="002E69B2" w:rsidRPr="0097318B">
        <w:rPr>
          <w:rFonts w:ascii="Calibri" w:eastAsia="Times New Roman" w:hAnsi="Calibri" w:cs="Calibri"/>
        </w:rPr>
        <w:t>responsive.</w:t>
      </w:r>
    </w:p>
    <w:p w14:paraId="3F909391" w14:textId="77777777" w:rsidR="009B00F9" w:rsidRPr="0097318B" w:rsidRDefault="009B00F9" w:rsidP="00FD4D0E">
      <w:pPr>
        <w:spacing w:after="0" w:line="240" w:lineRule="auto"/>
        <w:jc w:val="both"/>
        <w:rPr>
          <w:rFonts w:ascii="Calibri" w:hAnsi="Calibri" w:cs="Calibri"/>
          <w:b/>
        </w:rPr>
      </w:pPr>
    </w:p>
    <w:p w14:paraId="2879FC44" w14:textId="6A9BBC1B" w:rsidR="00C623A2" w:rsidRPr="0097318B" w:rsidRDefault="00C623A2" w:rsidP="00FD4D0E">
      <w:pPr>
        <w:spacing w:after="0" w:line="240" w:lineRule="auto"/>
        <w:jc w:val="both"/>
        <w:rPr>
          <w:rFonts w:ascii="Calibri" w:hAnsi="Calibri" w:cs="Calibri"/>
          <w:b/>
        </w:rPr>
      </w:pPr>
      <w:r w:rsidRPr="0097318B">
        <w:rPr>
          <w:rFonts w:ascii="Calibri" w:hAnsi="Calibri" w:cs="Calibri"/>
          <w:i/>
        </w:rPr>
        <w:t xml:space="preserve">GEF support is required for the incremental technical assistance in the review, consultation meetings and policy studies </w:t>
      </w:r>
      <w:r w:rsidR="008E1CC5" w:rsidRPr="0097318B">
        <w:rPr>
          <w:rFonts w:ascii="Calibri" w:hAnsi="Calibri" w:cs="Calibri"/>
          <w:i/>
        </w:rPr>
        <w:t xml:space="preserve">and revision of the draft national energy policy </w:t>
      </w:r>
      <w:r w:rsidRPr="0097318B">
        <w:rPr>
          <w:rFonts w:ascii="Calibri" w:hAnsi="Calibri" w:cs="Calibri"/>
          <w:i/>
        </w:rPr>
        <w:t>focusing on RE-based rural electrification.</w:t>
      </w:r>
    </w:p>
    <w:p w14:paraId="6ACF8754" w14:textId="77777777" w:rsidR="00C623A2" w:rsidRPr="0097318B" w:rsidRDefault="00C623A2" w:rsidP="00FD4D0E">
      <w:pPr>
        <w:spacing w:after="0" w:line="240" w:lineRule="auto"/>
        <w:jc w:val="both"/>
        <w:rPr>
          <w:rFonts w:ascii="Calibri" w:hAnsi="Calibri" w:cs="Calibri"/>
          <w:b/>
        </w:rPr>
      </w:pPr>
    </w:p>
    <w:p w14:paraId="36879E6C" w14:textId="57D98D2A" w:rsidR="00B61CEB" w:rsidRPr="0097318B" w:rsidRDefault="00B61CEB" w:rsidP="00FD4D0E">
      <w:pPr>
        <w:spacing w:after="0" w:line="240" w:lineRule="auto"/>
        <w:jc w:val="both"/>
        <w:rPr>
          <w:rFonts w:ascii="Calibri" w:hAnsi="Calibri" w:cs="Calibri"/>
          <w:b/>
        </w:rPr>
      </w:pPr>
      <w:r w:rsidRPr="0097318B">
        <w:rPr>
          <w:rFonts w:ascii="Calibri" w:hAnsi="Calibri" w:cs="Calibri"/>
          <w:b/>
        </w:rPr>
        <w:t xml:space="preserve">Output 1.2: </w:t>
      </w:r>
      <w:r w:rsidR="009B059C" w:rsidRPr="0097318B">
        <w:rPr>
          <w:rFonts w:ascii="Calibri" w:eastAsia="Calibri" w:hAnsi="Calibri" w:cs="Calibri"/>
          <w:b/>
          <w:color w:val="000000"/>
          <w:kern w:val="24"/>
        </w:rPr>
        <w:t>Formulated, approved and enforced policies, implementing rules and regulations (IRRs) on RE and EE technology applications for rural electrification</w:t>
      </w:r>
      <w:r w:rsidR="00A903DE" w:rsidRPr="0097318B">
        <w:rPr>
          <w:rFonts w:ascii="Calibri" w:eastAsia="Calibri" w:hAnsi="Calibri" w:cs="Calibri"/>
          <w:b/>
          <w:color w:val="000000"/>
          <w:kern w:val="24"/>
        </w:rPr>
        <w:t xml:space="preserve"> </w:t>
      </w:r>
      <w:r w:rsidR="00A903DE" w:rsidRPr="0097318B">
        <w:rPr>
          <w:rFonts w:ascii="Calibri" w:eastAsia="Times New Roman" w:hAnsi="Calibri" w:cs="Calibri"/>
        </w:rPr>
        <w:t>[</w:t>
      </w:r>
      <w:r w:rsidR="008134F9" w:rsidRPr="0097318B">
        <w:rPr>
          <w:rFonts w:ascii="Calibri" w:eastAsia="Times New Roman" w:hAnsi="Calibri" w:cs="Calibri"/>
        </w:rPr>
        <w:t>N/A</w:t>
      </w:r>
      <w:r w:rsidR="00A903DE" w:rsidRPr="0097318B">
        <w:rPr>
          <w:rFonts w:ascii="Calibri" w:eastAsia="Times New Roman" w:hAnsi="Calibri" w:cs="Calibri"/>
        </w:rPr>
        <w:t>]</w:t>
      </w:r>
    </w:p>
    <w:p w14:paraId="0BD56749" w14:textId="77777777" w:rsidR="00B61CEB" w:rsidRPr="0097318B" w:rsidRDefault="00B61CEB" w:rsidP="00FD4D0E">
      <w:pPr>
        <w:spacing w:after="0" w:line="240" w:lineRule="auto"/>
        <w:jc w:val="both"/>
        <w:rPr>
          <w:rFonts w:ascii="Calibri" w:hAnsi="Calibri" w:cs="Calibri"/>
        </w:rPr>
      </w:pPr>
    </w:p>
    <w:p w14:paraId="14E80B07" w14:textId="7F6A498E" w:rsidR="00C623A2" w:rsidRPr="0097318B" w:rsidRDefault="00C623A2" w:rsidP="00FD4D0E">
      <w:pPr>
        <w:spacing w:after="0" w:line="240" w:lineRule="auto"/>
        <w:contextualSpacing/>
        <w:jc w:val="both"/>
        <w:rPr>
          <w:rFonts w:ascii="Calibri" w:hAnsi="Calibri" w:cs="Calibri"/>
          <w:i/>
        </w:rPr>
      </w:pPr>
      <w:r w:rsidRPr="0097318B">
        <w:rPr>
          <w:rFonts w:ascii="Calibri" w:eastAsia="Calibri" w:hAnsi="Calibri" w:cs="Calibri"/>
          <w:i/>
        </w:rPr>
        <w:lastRenderedPageBreak/>
        <w:t xml:space="preserve">Activity 1.2.1: Formulation and </w:t>
      </w:r>
      <w:r w:rsidRPr="0097318B">
        <w:rPr>
          <w:rFonts w:ascii="Calibri" w:hAnsi="Calibri" w:cs="Calibri"/>
          <w:i/>
        </w:rPr>
        <w:t xml:space="preserve">adoption of the national energy policy and program based on integrated development planning </w:t>
      </w:r>
      <w:r w:rsidR="00DB6936" w:rsidRPr="0097318B">
        <w:rPr>
          <w:rFonts w:ascii="Calibri" w:hAnsi="Calibri" w:cs="Calibri"/>
          <w:i/>
        </w:rPr>
        <w:t xml:space="preserve">and </w:t>
      </w:r>
      <w:r w:rsidR="00DB6936" w:rsidRPr="0097318B">
        <w:rPr>
          <w:rFonts w:ascii="Calibri" w:eastAsia="Times New Roman" w:hAnsi="Calibri" w:cs="Calibri"/>
          <w:i/>
        </w:rPr>
        <w:t>gender mainstreaming</w:t>
      </w:r>
      <w:r w:rsidR="00DB6936" w:rsidRPr="0097318B">
        <w:rPr>
          <w:rFonts w:ascii="Calibri" w:eastAsia="Times New Roman" w:hAnsi="Calibri" w:cs="Calibri"/>
          <w:sz w:val="20"/>
          <w:szCs w:val="20"/>
        </w:rPr>
        <w:t xml:space="preserve"> </w:t>
      </w:r>
      <w:r w:rsidRPr="0097318B">
        <w:rPr>
          <w:rFonts w:ascii="Calibri" w:hAnsi="Calibri" w:cs="Calibri"/>
          <w:i/>
        </w:rPr>
        <w:t xml:space="preserve">to be included in the updated national energy bill. </w:t>
      </w:r>
      <w:r w:rsidR="000826D1" w:rsidRPr="0097318B">
        <w:rPr>
          <w:rFonts w:ascii="Calibri" w:hAnsi="Calibri" w:cs="Calibri"/>
        </w:rPr>
        <w:t xml:space="preserve">This involves the drafting of </w:t>
      </w:r>
      <w:r w:rsidR="009526A8" w:rsidRPr="0097318B">
        <w:rPr>
          <w:rFonts w:ascii="Calibri" w:hAnsi="Calibri" w:cs="Calibri"/>
        </w:rPr>
        <w:t xml:space="preserve">the </w:t>
      </w:r>
      <w:r w:rsidR="00216C07" w:rsidRPr="0097318B">
        <w:rPr>
          <w:rFonts w:ascii="Calibri" w:hAnsi="Calibri" w:cs="Calibri"/>
        </w:rPr>
        <w:t xml:space="preserve">necessary </w:t>
      </w:r>
      <w:r w:rsidR="009526A8" w:rsidRPr="0097318B">
        <w:rPr>
          <w:rFonts w:ascii="Calibri" w:hAnsi="Calibri" w:cs="Calibri"/>
        </w:rPr>
        <w:t>national energy policy</w:t>
      </w:r>
      <w:r w:rsidR="00E263FB" w:rsidRPr="0097318B">
        <w:rPr>
          <w:rFonts w:ascii="Calibri" w:hAnsi="Calibri" w:cs="Calibri"/>
        </w:rPr>
        <w:t xml:space="preserve">, </w:t>
      </w:r>
      <w:r w:rsidR="00CE3CA7" w:rsidRPr="0097318B">
        <w:rPr>
          <w:rFonts w:ascii="Calibri" w:hAnsi="Calibri" w:cs="Calibri"/>
        </w:rPr>
        <w:t xml:space="preserve">legal and </w:t>
      </w:r>
      <w:r w:rsidR="00E263FB" w:rsidRPr="0097318B">
        <w:rPr>
          <w:rFonts w:ascii="Calibri" w:hAnsi="Calibri" w:cs="Calibri"/>
        </w:rPr>
        <w:t xml:space="preserve">regulatory framework </w:t>
      </w:r>
      <w:r w:rsidR="00CE3CA7" w:rsidRPr="0097318B">
        <w:rPr>
          <w:rFonts w:ascii="Calibri" w:hAnsi="Calibri" w:cs="Calibri"/>
        </w:rPr>
        <w:t xml:space="preserve">and realistic targets </w:t>
      </w:r>
      <w:r w:rsidR="00E263FB" w:rsidRPr="0097318B">
        <w:rPr>
          <w:rFonts w:ascii="Calibri" w:hAnsi="Calibri" w:cs="Calibri"/>
        </w:rPr>
        <w:t>for RE and EE</w:t>
      </w:r>
      <w:r w:rsidR="009526A8" w:rsidRPr="0097318B">
        <w:rPr>
          <w:rFonts w:ascii="Calibri" w:hAnsi="Calibri" w:cs="Calibri"/>
        </w:rPr>
        <w:t xml:space="preserve"> and </w:t>
      </w:r>
      <w:r w:rsidR="00E263FB" w:rsidRPr="0097318B">
        <w:rPr>
          <w:rFonts w:ascii="Calibri" w:hAnsi="Calibri" w:cs="Calibri"/>
        </w:rPr>
        <w:t xml:space="preserve">the </w:t>
      </w:r>
      <w:r w:rsidR="009526A8" w:rsidRPr="0097318B">
        <w:rPr>
          <w:rFonts w:ascii="Calibri" w:hAnsi="Calibri" w:cs="Calibri"/>
        </w:rPr>
        <w:t>related legislations</w:t>
      </w:r>
      <w:r w:rsidR="00216C07" w:rsidRPr="0097318B">
        <w:rPr>
          <w:rFonts w:ascii="Calibri" w:hAnsi="Calibri" w:cs="Calibri"/>
        </w:rPr>
        <w:t xml:space="preserve"> into the proposed Bill</w:t>
      </w:r>
      <w:r w:rsidR="00D81415" w:rsidRPr="0097318B">
        <w:rPr>
          <w:rFonts w:ascii="Calibri" w:hAnsi="Calibri" w:cs="Calibri"/>
        </w:rPr>
        <w:t xml:space="preserve">. </w:t>
      </w:r>
      <w:r w:rsidR="000826D1" w:rsidRPr="0097318B">
        <w:rPr>
          <w:rFonts w:ascii="Calibri" w:hAnsi="Calibri" w:cs="Calibri"/>
        </w:rPr>
        <w:t xml:space="preserve">The proposed draft will be based on the recommendations of the policy studies and the agreed road map, making sure that the formulated policies are in accordance with the country’s goals in the utilization of indigenous resources in various RE forms, electricity generation regulations, demand management and energy conservation, RE-based rural electrification and income generating activities due to enhanced energy access. </w:t>
      </w:r>
      <w:r w:rsidR="00AF7C2B" w:rsidRPr="0097318B">
        <w:rPr>
          <w:rFonts w:ascii="Calibri" w:hAnsi="Calibri" w:cs="Calibri"/>
        </w:rPr>
        <w:t>D</w:t>
      </w:r>
      <w:r w:rsidR="00216C07" w:rsidRPr="0097318B">
        <w:rPr>
          <w:rFonts w:ascii="Calibri" w:hAnsi="Calibri" w:cs="Calibri"/>
        </w:rPr>
        <w:t xml:space="preserve">iscussions </w:t>
      </w:r>
      <w:r w:rsidR="00AF7C2B" w:rsidRPr="0097318B">
        <w:rPr>
          <w:rFonts w:ascii="Calibri" w:hAnsi="Calibri" w:cs="Calibri"/>
        </w:rPr>
        <w:t xml:space="preserve">with, </w:t>
      </w:r>
      <w:r w:rsidR="00216C07" w:rsidRPr="0097318B">
        <w:rPr>
          <w:rFonts w:ascii="Calibri" w:hAnsi="Calibri" w:cs="Calibri"/>
        </w:rPr>
        <w:t>and guidance by</w:t>
      </w:r>
      <w:r w:rsidR="002A2D8A" w:rsidRPr="0097318B">
        <w:rPr>
          <w:rFonts w:ascii="Calibri" w:hAnsi="Calibri" w:cs="Calibri"/>
        </w:rPr>
        <w:t>,</w:t>
      </w:r>
      <w:r w:rsidR="00216C07" w:rsidRPr="0097318B">
        <w:rPr>
          <w:rFonts w:ascii="Calibri" w:hAnsi="Calibri" w:cs="Calibri"/>
        </w:rPr>
        <w:t xml:space="preserve"> the </w:t>
      </w:r>
      <w:r w:rsidR="00FF26FE" w:rsidRPr="0097318B">
        <w:rPr>
          <w:rFonts w:ascii="Calibri" w:hAnsi="Calibri" w:cs="Calibri"/>
        </w:rPr>
        <w:t xml:space="preserve">TWG will be carried out </w:t>
      </w:r>
      <w:r w:rsidR="00216C07" w:rsidRPr="0097318B">
        <w:rPr>
          <w:rFonts w:ascii="Calibri" w:hAnsi="Calibri" w:cs="Calibri"/>
        </w:rPr>
        <w:t>until the draft is adopted and endorsed to MMERE for its appropriate action</w:t>
      </w:r>
      <w:r w:rsidR="003D6F7B" w:rsidRPr="0097318B">
        <w:rPr>
          <w:rStyle w:val="FootnoteReference"/>
          <w:rFonts w:ascii="Calibri" w:hAnsi="Calibri" w:cs="Calibri"/>
        </w:rPr>
        <w:footnoteReference w:id="9"/>
      </w:r>
      <w:r w:rsidR="00FD4D0E" w:rsidRPr="0097318B">
        <w:rPr>
          <w:rFonts w:ascii="Calibri" w:hAnsi="Calibri" w:cs="Calibri"/>
        </w:rPr>
        <w:t xml:space="preserve">. </w:t>
      </w:r>
      <w:r w:rsidR="00DD363F" w:rsidRPr="0097318B">
        <w:rPr>
          <w:rFonts w:ascii="Calibri" w:eastAsia="Times New Roman" w:hAnsi="Calibri" w:cs="Calibri"/>
        </w:rPr>
        <w:t xml:space="preserve"> </w:t>
      </w:r>
      <w:r w:rsidR="00E263FB" w:rsidRPr="0097318B">
        <w:rPr>
          <w:rFonts w:ascii="Calibri" w:hAnsi="Calibri" w:cs="Calibri"/>
          <w:i/>
        </w:rPr>
        <w:t xml:space="preserve"> </w:t>
      </w:r>
    </w:p>
    <w:p w14:paraId="24FBC52A" w14:textId="77777777" w:rsidR="00C623A2" w:rsidRPr="0097318B" w:rsidRDefault="00C623A2" w:rsidP="00FD4D0E">
      <w:pPr>
        <w:spacing w:after="0" w:line="240" w:lineRule="auto"/>
        <w:contextualSpacing/>
        <w:jc w:val="both"/>
        <w:rPr>
          <w:rFonts w:ascii="Calibri" w:hAnsi="Calibri" w:cs="Calibri"/>
          <w:i/>
        </w:rPr>
      </w:pPr>
    </w:p>
    <w:p w14:paraId="0B27EFC8" w14:textId="43471B83" w:rsidR="00695125" w:rsidRPr="0097318B" w:rsidRDefault="00C623A2" w:rsidP="00FD4D0E">
      <w:pPr>
        <w:spacing w:after="0" w:line="240" w:lineRule="auto"/>
        <w:contextualSpacing/>
        <w:jc w:val="both"/>
        <w:rPr>
          <w:rFonts w:ascii="Calibri" w:hAnsi="Calibri" w:cs="Calibri"/>
        </w:rPr>
      </w:pPr>
      <w:r w:rsidRPr="0097318B">
        <w:rPr>
          <w:rFonts w:ascii="Calibri" w:hAnsi="Calibri" w:cs="Calibri"/>
          <w:i/>
        </w:rPr>
        <w:t xml:space="preserve">Activity 1.2.2: Endorsement and finalization of the national energy bill for passage in the </w:t>
      </w:r>
      <w:r w:rsidR="00F420E8" w:rsidRPr="0097318B">
        <w:rPr>
          <w:rFonts w:ascii="Calibri" w:hAnsi="Calibri" w:cs="Calibri"/>
          <w:i/>
        </w:rPr>
        <w:t>P</w:t>
      </w:r>
      <w:r w:rsidRPr="0097318B">
        <w:rPr>
          <w:rFonts w:ascii="Calibri" w:hAnsi="Calibri" w:cs="Calibri"/>
          <w:i/>
        </w:rPr>
        <w:t>arliament</w:t>
      </w:r>
      <w:r w:rsidR="009526A8" w:rsidRPr="0097318B">
        <w:rPr>
          <w:rFonts w:ascii="Calibri" w:hAnsi="Calibri" w:cs="Calibri"/>
          <w:i/>
        </w:rPr>
        <w:t xml:space="preserve">. </w:t>
      </w:r>
      <w:r w:rsidR="00695125" w:rsidRPr="0097318B">
        <w:rPr>
          <w:rFonts w:ascii="Calibri" w:hAnsi="Calibri" w:cs="Calibri"/>
        </w:rPr>
        <w:t>Th</w:t>
      </w:r>
      <w:r w:rsidR="000826D1" w:rsidRPr="0097318B">
        <w:rPr>
          <w:rFonts w:ascii="Calibri" w:hAnsi="Calibri" w:cs="Calibri"/>
        </w:rPr>
        <w:t>is involves the coordination of the revision and improvement of policies by</w:t>
      </w:r>
      <w:r w:rsidR="00695125" w:rsidRPr="0097318B">
        <w:rPr>
          <w:rFonts w:ascii="Calibri" w:hAnsi="Calibri" w:cs="Calibri"/>
        </w:rPr>
        <w:t xml:space="preserve"> </w:t>
      </w:r>
      <w:r w:rsidR="000826D1" w:rsidRPr="0097318B">
        <w:rPr>
          <w:rFonts w:ascii="Calibri" w:hAnsi="Calibri" w:cs="Calibri"/>
        </w:rPr>
        <w:t xml:space="preserve">the </w:t>
      </w:r>
      <w:r w:rsidR="00695125" w:rsidRPr="0097318B">
        <w:rPr>
          <w:rFonts w:ascii="Calibri" w:hAnsi="Calibri" w:cs="Calibri"/>
        </w:rPr>
        <w:t>TWG</w:t>
      </w:r>
      <w:r w:rsidR="000228A5" w:rsidRPr="0097318B">
        <w:rPr>
          <w:rFonts w:ascii="Calibri" w:hAnsi="Calibri" w:cs="Calibri"/>
        </w:rPr>
        <w:t>,</w:t>
      </w:r>
      <w:r w:rsidR="00695125" w:rsidRPr="0097318B">
        <w:rPr>
          <w:rFonts w:ascii="Calibri" w:hAnsi="Calibri" w:cs="Calibri"/>
        </w:rPr>
        <w:t xml:space="preserve"> with the PMU as the Secretariat</w:t>
      </w:r>
      <w:r w:rsidR="000228A5" w:rsidRPr="0097318B">
        <w:rPr>
          <w:rFonts w:ascii="Calibri" w:hAnsi="Calibri" w:cs="Calibri"/>
        </w:rPr>
        <w:t>,</w:t>
      </w:r>
      <w:r w:rsidR="00695125" w:rsidRPr="0097318B">
        <w:rPr>
          <w:rFonts w:ascii="Calibri" w:hAnsi="Calibri" w:cs="Calibri"/>
        </w:rPr>
        <w:t xml:space="preserve"> until the</w:t>
      </w:r>
      <w:r w:rsidR="000826D1" w:rsidRPr="0097318B">
        <w:rPr>
          <w:rFonts w:ascii="Calibri" w:hAnsi="Calibri" w:cs="Calibri"/>
        </w:rPr>
        <w:t>se</w:t>
      </w:r>
      <w:r w:rsidR="00695125" w:rsidRPr="0097318B">
        <w:rPr>
          <w:rFonts w:ascii="Calibri" w:hAnsi="Calibri" w:cs="Calibri"/>
        </w:rPr>
        <w:t xml:space="preserve"> are finalized </w:t>
      </w:r>
      <w:r w:rsidR="002E69B2" w:rsidRPr="0097318B">
        <w:rPr>
          <w:rFonts w:ascii="Calibri" w:hAnsi="Calibri" w:cs="Calibri"/>
        </w:rPr>
        <w:t xml:space="preserve">This activity will </w:t>
      </w:r>
      <w:r w:rsidR="00D104F3" w:rsidRPr="0097318B">
        <w:rPr>
          <w:rFonts w:ascii="Calibri" w:hAnsi="Calibri" w:cs="Calibri"/>
        </w:rPr>
        <w:t>facilitate</w:t>
      </w:r>
      <w:r w:rsidR="002E69B2" w:rsidRPr="0097318B">
        <w:rPr>
          <w:rFonts w:ascii="Calibri" w:eastAsia="Times New Roman" w:hAnsi="Calibri" w:cs="Calibri"/>
        </w:rPr>
        <w:t xml:space="preserve"> the processes of approval and enforcement of the National Energy</w:t>
      </w:r>
      <w:r w:rsidR="00814772" w:rsidRPr="0097318B">
        <w:rPr>
          <w:rFonts w:ascii="Calibri" w:eastAsia="Times New Roman" w:hAnsi="Calibri" w:cs="Calibri"/>
        </w:rPr>
        <w:t xml:space="preserve"> Bill (inclusive of National Energy </w:t>
      </w:r>
      <w:r w:rsidR="002E69B2" w:rsidRPr="0097318B">
        <w:rPr>
          <w:rFonts w:ascii="Calibri" w:eastAsia="Times New Roman" w:hAnsi="Calibri" w:cs="Calibri"/>
        </w:rPr>
        <w:t>Policy, RE Policy, EE Policy and rural electrification associated investment</w:t>
      </w:r>
      <w:r w:rsidR="00814772" w:rsidRPr="0097318B">
        <w:rPr>
          <w:rFonts w:ascii="Calibri" w:eastAsia="Times New Roman" w:hAnsi="Calibri" w:cs="Calibri"/>
        </w:rPr>
        <w:t xml:space="preserve">s) </w:t>
      </w:r>
      <w:r w:rsidR="00E7348F" w:rsidRPr="0097318B">
        <w:rPr>
          <w:rFonts w:ascii="Calibri" w:eastAsia="Times New Roman" w:hAnsi="Calibri" w:cs="Calibri"/>
        </w:rPr>
        <w:t>are gender-</w:t>
      </w:r>
      <w:r w:rsidR="002E69B2" w:rsidRPr="0097318B">
        <w:rPr>
          <w:rFonts w:ascii="Calibri" w:eastAsia="Times New Roman" w:hAnsi="Calibri" w:cs="Calibri"/>
        </w:rPr>
        <w:t>in</w:t>
      </w:r>
      <w:r w:rsidR="00E7348F" w:rsidRPr="0097318B">
        <w:rPr>
          <w:rFonts w:ascii="Calibri" w:eastAsia="Times New Roman" w:hAnsi="Calibri" w:cs="Calibri"/>
        </w:rPr>
        <w:t>clusive and outcomes are gender-</w:t>
      </w:r>
      <w:r w:rsidR="002E69B2" w:rsidRPr="0097318B">
        <w:rPr>
          <w:rFonts w:ascii="Calibri" w:eastAsia="Times New Roman" w:hAnsi="Calibri" w:cs="Calibri"/>
        </w:rPr>
        <w:t>responsive</w:t>
      </w:r>
      <w:r w:rsidR="00370637" w:rsidRPr="0097318B">
        <w:rPr>
          <w:rFonts w:ascii="Calibri" w:eastAsia="Times New Roman" w:hAnsi="Calibri" w:cs="Calibri"/>
        </w:rPr>
        <w:t>.</w:t>
      </w:r>
    </w:p>
    <w:p w14:paraId="2BCD23D6" w14:textId="77777777" w:rsidR="00C623A2" w:rsidRPr="0097318B" w:rsidRDefault="00C623A2" w:rsidP="00FD4D0E">
      <w:pPr>
        <w:spacing w:after="0" w:line="240" w:lineRule="auto"/>
        <w:contextualSpacing/>
        <w:jc w:val="both"/>
        <w:rPr>
          <w:rFonts w:ascii="Calibri" w:hAnsi="Calibri" w:cs="Calibri"/>
          <w:i/>
        </w:rPr>
      </w:pPr>
    </w:p>
    <w:p w14:paraId="77E48F52" w14:textId="3A69AB11" w:rsidR="00C623A2" w:rsidRPr="0097318B" w:rsidRDefault="00695125" w:rsidP="00FD4D0E">
      <w:pPr>
        <w:spacing w:after="0" w:line="240" w:lineRule="auto"/>
        <w:contextualSpacing/>
        <w:jc w:val="both"/>
        <w:rPr>
          <w:rFonts w:ascii="Calibri" w:hAnsi="Calibri" w:cs="Calibri"/>
          <w:i/>
        </w:rPr>
      </w:pPr>
      <w:r w:rsidRPr="0097318B">
        <w:rPr>
          <w:rFonts w:ascii="Calibri" w:hAnsi="Calibri" w:cs="Calibri"/>
          <w:i/>
        </w:rPr>
        <w:t>Activity 1.2.3: Drafting and adoption of the implementing rules and regulations and the necessary monitoring and evaluation (M&amp;E) system.</w:t>
      </w:r>
      <w:r w:rsidR="00C623A2" w:rsidRPr="0097318B">
        <w:rPr>
          <w:rFonts w:ascii="Calibri" w:hAnsi="Calibri" w:cs="Calibri"/>
          <w:i/>
        </w:rPr>
        <w:t xml:space="preserve"> </w:t>
      </w:r>
      <w:r w:rsidR="00B02C26" w:rsidRPr="0097318B">
        <w:rPr>
          <w:rFonts w:ascii="Calibri" w:hAnsi="Calibri" w:cs="Calibri"/>
        </w:rPr>
        <w:t>T</w:t>
      </w:r>
      <w:r w:rsidR="002E0952" w:rsidRPr="0097318B">
        <w:rPr>
          <w:rFonts w:ascii="Calibri" w:hAnsi="Calibri" w:cs="Calibri"/>
        </w:rPr>
        <w:t>his involves the formulation of the implementing rules and regulations (IRRs) for the approved policies. T</w:t>
      </w:r>
      <w:r w:rsidR="00B02C26" w:rsidRPr="0097318B">
        <w:rPr>
          <w:rFonts w:ascii="Calibri" w:hAnsi="Calibri" w:cs="Calibri"/>
        </w:rPr>
        <w:t>he drafting of the IRR</w:t>
      </w:r>
      <w:r w:rsidR="00814772" w:rsidRPr="0097318B">
        <w:rPr>
          <w:rFonts w:ascii="Calibri" w:hAnsi="Calibri" w:cs="Calibri"/>
        </w:rPr>
        <w:t>s</w:t>
      </w:r>
      <w:r w:rsidR="00761A57" w:rsidRPr="0097318B">
        <w:rPr>
          <w:rFonts w:ascii="Calibri" w:hAnsi="Calibri" w:cs="Calibri"/>
        </w:rPr>
        <w:t>,</w:t>
      </w:r>
      <w:r w:rsidR="00B02C26" w:rsidRPr="0097318B">
        <w:rPr>
          <w:rFonts w:ascii="Calibri" w:hAnsi="Calibri" w:cs="Calibri"/>
        </w:rPr>
        <w:t xml:space="preserve"> while the policies</w:t>
      </w:r>
      <w:r w:rsidR="00761A57" w:rsidRPr="0097318B">
        <w:rPr>
          <w:rFonts w:ascii="Calibri" w:hAnsi="Calibri" w:cs="Calibri"/>
        </w:rPr>
        <w:t>, regulatory frameworks</w:t>
      </w:r>
      <w:r w:rsidR="00B02C26" w:rsidRPr="0097318B">
        <w:rPr>
          <w:rFonts w:ascii="Calibri" w:hAnsi="Calibri" w:cs="Calibri"/>
        </w:rPr>
        <w:t xml:space="preserve"> and bill are being </w:t>
      </w:r>
      <w:r w:rsidR="009526A8" w:rsidRPr="0097318B">
        <w:rPr>
          <w:rFonts w:ascii="Calibri" w:hAnsi="Calibri" w:cs="Calibri"/>
        </w:rPr>
        <w:t>evolved</w:t>
      </w:r>
      <w:r w:rsidR="00B02C26" w:rsidRPr="0097318B">
        <w:rPr>
          <w:rFonts w:ascii="Calibri" w:hAnsi="Calibri" w:cs="Calibri"/>
        </w:rPr>
        <w:t xml:space="preserve"> and reviewed in parallel</w:t>
      </w:r>
      <w:r w:rsidR="00761A57" w:rsidRPr="0097318B">
        <w:rPr>
          <w:rFonts w:ascii="Calibri" w:hAnsi="Calibri" w:cs="Calibri"/>
        </w:rPr>
        <w:t>,</w:t>
      </w:r>
      <w:r w:rsidR="00B02C26" w:rsidRPr="0097318B">
        <w:rPr>
          <w:rFonts w:ascii="Calibri" w:hAnsi="Calibri" w:cs="Calibri"/>
        </w:rPr>
        <w:t xml:space="preserve"> will help clarify the intentions of the Bill</w:t>
      </w:r>
      <w:r w:rsidR="004606A1" w:rsidRPr="0097318B">
        <w:rPr>
          <w:rStyle w:val="FootnoteReference"/>
          <w:rFonts w:ascii="Calibri" w:hAnsi="Calibri" w:cs="Calibri"/>
        </w:rPr>
        <w:footnoteReference w:id="10"/>
      </w:r>
      <w:r w:rsidR="00FB489E" w:rsidRPr="0097318B">
        <w:rPr>
          <w:rFonts w:ascii="Calibri" w:hAnsi="Calibri" w:cs="Calibri"/>
        </w:rPr>
        <w:t xml:space="preserve">. </w:t>
      </w:r>
      <w:r w:rsidR="00B02C26" w:rsidRPr="0097318B">
        <w:rPr>
          <w:rFonts w:ascii="Calibri" w:hAnsi="Calibri" w:cs="Calibri"/>
        </w:rPr>
        <w:t xml:space="preserve">While </w:t>
      </w:r>
      <w:r w:rsidR="00FB489E" w:rsidRPr="0097318B">
        <w:rPr>
          <w:rFonts w:ascii="Calibri" w:hAnsi="Calibri" w:cs="Calibri"/>
        </w:rPr>
        <w:t xml:space="preserve">the </w:t>
      </w:r>
      <w:r w:rsidR="00B02C26" w:rsidRPr="0097318B">
        <w:rPr>
          <w:rFonts w:ascii="Calibri" w:hAnsi="Calibri" w:cs="Calibri"/>
        </w:rPr>
        <w:t xml:space="preserve">Bill is being finalized, the </w:t>
      </w:r>
      <w:r w:rsidR="0020634E" w:rsidRPr="0097318B">
        <w:rPr>
          <w:rFonts w:ascii="Calibri" w:hAnsi="Calibri" w:cs="Calibri"/>
        </w:rPr>
        <w:t>TWG</w:t>
      </w:r>
      <w:r w:rsidR="00B02C26" w:rsidRPr="0097318B">
        <w:rPr>
          <w:rFonts w:ascii="Calibri" w:hAnsi="Calibri" w:cs="Calibri"/>
        </w:rPr>
        <w:t xml:space="preserve"> shall regularly update the IRR to incorporate possible changes in the contents of the Bill</w:t>
      </w:r>
      <w:r w:rsidR="0049634C" w:rsidRPr="0097318B">
        <w:rPr>
          <w:rFonts w:ascii="Calibri" w:hAnsi="Calibri" w:cs="Calibri"/>
        </w:rPr>
        <w:t xml:space="preserve"> for eventual endorsement and adoption by the Parliament and the pertinent authorities</w:t>
      </w:r>
      <w:r w:rsidR="00B02C26" w:rsidRPr="0097318B">
        <w:rPr>
          <w:rFonts w:ascii="Calibri" w:hAnsi="Calibri" w:cs="Calibri"/>
        </w:rPr>
        <w:t>.</w:t>
      </w:r>
      <w:r w:rsidR="00216C07" w:rsidRPr="0097318B">
        <w:rPr>
          <w:rFonts w:ascii="Calibri" w:hAnsi="Calibri" w:cs="Calibri"/>
        </w:rPr>
        <w:t xml:space="preserve"> </w:t>
      </w:r>
      <w:r w:rsidR="00D104F9" w:rsidRPr="0097318B">
        <w:rPr>
          <w:rFonts w:ascii="Calibri" w:hAnsi="Calibri" w:cs="Calibri"/>
        </w:rPr>
        <w:t xml:space="preserve">This </w:t>
      </w:r>
      <w:r w:rsidR="000826D1" w:rsidRPr="0097318B">
        <w:rPr>
          <w:rFonts w:ascii="Calibri" w:hAnsi="Calibri" w:cs="Calibri"/>
        </w:rPr>
        <w:t xml:space="preserve">activity </w:t>
      </w:r>
      <w:r w:rsidR="002E0952" w:rsidRPr="0097318B">
        <w:rPr>
          <w:rFonts w:ascii="Calibri" w:hAnsi="Calibri" w:cs="Calibri"/>
        </w:rPr>
        <w:t xml:space="preserve">also includes </w:t>
      </w:r>
      <w:r w:rsidR="00D104F9" w:rsidRPr="0097318B">
        <w:rPr>
          <w:rFonts w:ascii="Calibri" w:hAnsi="Calibri" w:cs="Calibri"/>
        </w:rPr>
        <w:t xml:space="preserve">the </w:t>
      </w:r>
      <w:r w:rsidR="000826D1" w:rsidRPr="0097318B">
        <w:rPr>
          <w:rFonts w:ascii="Calibri" w:hAnsi="Calibri" w:cs="Calibri"/>
        </w:rPr>
        <w:t xml:space="preserve">development of the system for the </w:t>
      </w:r>
      <w:r w:rsidR="00D104F9" w:rsidRPr="0097318B">
        <w:rPr>
          <w:rFonts w:ascii="Calibri" w:hAnsi="Calibri" w:cs="Calibri"/>
        </w:rPr>
        <w:t>monitoring and evaluation of the impacts of the enforcement of policy, pricing and regulatory measures that are recommended and implemented to promote the use of RE/EE technologies and their applications</w:t>
      </w:r>
      <w:r w:rsidR="00370637" w:rsidRPr="0097318B">
        <w:rPr>
          <w:rFonts w:ascii="Calibri" w:hAnsi="Calibri" w:cs="Calibri"/>
        </w:rPr>
        <w:t>, including gender</w:t>
      </w:r>
      <w:r w:rsidR="00E7348F" w:rsidRPr="0097318B">
        <w:rPr>
          <w:rFonts w:ascii="Calibri" w:hAnsi="Calibri" w:cs="Calibri"/>
        </w:rPr>
        <w:t>-</w:t>
      </w:r>
      <w:r w:rsidR="00370637" w:rsidRPr="0097318B">
        <w:rPr>
          <w:rFonts w:ascii="Calibri" w:hAnsi="Calibri" w:cs="Calibri"/>
        </w:rPr>
        <w:t>responsive IRRs and standard operating procedures (SOPs) at the national and local level</w:t>
      </w:r>
      <w:r w:rsidR="00D104F9" w:rsidRPr="0097318B">
        <w:rPr>
          <w:rFonts w:ascii="Calibri" w:hAnsi="Calibri" w:cs="Calibri"/>
        </w:rPr>
        <w:t>.</w:t>
      </w:r>
    </w:p>
    <w:p w14:paraId="165B410A" w14:textId="77777777" w:rsidR="00C623A2" w:rsidRPr="0097318B" w:rsidRDefault="00C623A2" w:rsidP="00FD4D0E">
      <w:pPr>
        <w:spacing w:after="0" w:line="240" w:lineRule="auto"/>
        <w:jc w:val="both"/>
        <w:rPr>
          <w:rFonts w:ascii="Calibri" w:hAnsi="Calibri" w:cs="Calibri"/>
          <w:i/>
        </w:rPr>
      </w:pPr>
    </w:p>
    <w:p w14:paraId="45DAE709" w14:textId="19F742CA" w:rsidR="00C623A2" w:rsidRPr="0097318B" w:rsidRDefault="00C623A2" w:rsidP="00FD4D0E">
      <w:pPr>
        <w:spacing w:after="0" w:line="240" w:lineRule="auto"/>
        <w:jc w:val="both"/>
        <w:rPr>
          <w:rFonts w:ascii="Calibri" w:hAnsi="Calibri" w:cs="Calibri"/>
        </w:rPr>
      </w:pPr>
      <w:r w:rsidRPr="0097318B">
        <w:rPr>
          <w:rFonts w:ascii="Calibri" w:hAnsi="Calibri" w:cs="Calibri"/>
          <w:i/>
        </w:rPr>
        <w:t xml:space="preserve">Activity 1.2.4: </w:t>
      </w:r>
      <w:r w:rsidR="00562B2C" w:rsidRPr="0097318B">
        <w:rPr>
          <w:rFonts w:ascii="Calibri" w:hAnsi="Calibri" w:cs="Calibri"/>
          <w:i/>
        </w:rPr>
        <w:t>Promotional campaign and l</w:t>
      </w:r>
      <w:r w:rsidRPr="0097318B">
        <w:rPr>
          <w:rFonts w:ascii="Calibri" w:hAnsi="Calibri" w:cs="Calibri"/>
          <w:i/>
        </w:rPr>
        <w:t xml:space="preserve">obbying by the MMERE, MECDM and stakeholders in the </w:t>
      </w:r>
      <w:r w:rsidR="00F420E8" w:rsidRPr="0097318B">
        <w:rPr>
          <w:rFonts w:ascii="Calibri" w:hAnsi="Calibri" w:cs="Calibri"/>
          <w:i/>
        </w:rPr>
        <w:t>P</w:t>
      </w:r>
      <w:r w:rsidRPr="0097318B">
        <w:rPr>
          <w:rFonts w:ascii="Calibri" w:hAnsi="Calibri" w:cs="Calibri"/>
          <w:i/>
        </w:rPr>
        <w:t>arliament for inclusion of the national energy bill in the legislative agenda</w:t>
      </w:r>
      <w:r w:rsidR="0049634C" w:rsidRPr="0097318B">
        <w:rPr>
          <w:rFonts w:ascii="Calibri" w:hAnsi="Calibri" w:cs="Calibri"/>
          <w:i/>
        </w:rPr>
        <w:t xml:space="preserve">. </w:t>
      </w:r>
      <w:r w:rsidR="0049634C" w:rsidRPr="0097318B">
        <w:rPr>
          <w:rFonts w:ascii="Calibri" w:hAnsi="Calibri" w:cs="Calibri"/>
        </w:rPr>
        <w:t>Th</w:t>
      </w:r>
      <w:r w:rsidR="002E0952" w:rsidRPr="0097318B">
        <w:rPr>
          <w:rFonts w:ascii="Calibri" w:hAnsi="Calibri" w:cs="Calibri"/>
        </w:rPr>
        <w:t>is involves th</w:t>
      </w:r>
      <w:r w:rsidR="0049634C" w:rsidRPr="0097318B">
        <w:rPr>
          <w:rFonts w:ascii="Calibri" w:hAnsi="Calibri" w:cs="Calibri"/>
        </w:rPr>
        <w:t xml:space="preserve">e MMERE and the stakeholders </w:t>
      </w:r>
      <w:r w:rsidR="002E0952" w:rsidRPr="0097318B">
        <w:rPr>
          <w:rFonts w:ascii="Calibri" w:hAnsi="Calibri" w:cs="Calibri"/>
        </w:rPr>
        <w:t xml:space="preserve">carrying out </w:t>
      </w:r>
      <w:r w:rsidR="0049634C" w:rsidRPr="0097318B">
        <w:rPr>
          <w:rFonts w:ascii="Calibri" w:hAnsi="Calibri" w:cs="Calibri"/>
        </w:rPr>
        <w:t xml:space="preserve">the necessary lobbying for the prioritization of the draft Energy Bill for consideration of the Parliament. Meetings with the </w:t>
      </w:r>
      <w:r w:rsidR="0020634E" w:rsidRPr="0097318B">
        <w:rPr>
          <w:rFonts w:ascii="Calibri" w:hAnsi="Calibri" w:cs="Calibri"/>
        </w:rPr>
        <w:t>TWG</w:t>
      </w:r>
      <w:r w:rsidR="0049634C" w:rsidRPr="0097318B">
        <w:rPr>
          <w:rFonts w:ascii="Calibri" w:hAnsi="Calibri" w:cs="Calibri"/>
        </w:rPr>
        <w:t xml:space="preserve"> shall be regularly done to keep track of developments. </w:t>
      </w:r>
      <w:r w:rsidR="0067702C" w:rsidRPr="0097318B">
        <w:rPr>
          <w:rFonts w:ascii="Calibri" w:hAnsi="Calibri" w:cs="Calibri"/>
        </w:rPr>
        <w:t>This activity</w:t>
      </w:r>
      <w:r w:rsidR="004606A1" w:rsidRPr="0097318B">
        <w:rPr>
          <w:rFonts w:ascii="Calibri" w:hAnsi="Calibri" w:cs="Calibri"/>
        </w:rPr>
        <w:t xml:space="preserve"> </w:t>
      </w:r>
      <w:r w:rsidR="0037425D" w:rsidRPr="0097318B">
        <w:rPr>
          <w:rFonts w:ascii="Calibri" w:hAnsi="Calibri" w:cs="Calibri"/>
        </w:rPr>
        <w:t xml:space="preserve">involves the </w:t>
      </w:r>
      <w:r w:rsidR="002C37A1" w:rsidRPr="0097318B">
        <w:rPr>
          <w:rFonts w:ascii="Calibri" w:hAnsi="Calibri" w:cs="Calibri"/>
        </w:rPr>
        <w:t xml:space="preserve">promotion of </w:t>
      </w:r>
      <w:r w:rsidR="004606A1" w:rsidRPr="0097318B">
        <w:rPr>
          <w:rFonts w:ascii="Calibri" w:hAnsi="Calibri" w:cs="Calibri"/>
        </w:rPr>
        <w:t>the draft IRR including the modalities on how its various provisions ought to be implemented until the Bill is approved and prepared for implementation and institutionalized for enforcement.</w:t>
      </w:r>
    </w:p>
    <w:p w14:paraId="79DE2C44" w14:textId="77777777" w:rsidR="00216C07" w:rsidRPr="0097318B" w:rsidRDefault="00216C07" w:rsidP="00FD4D0E">
      <w:pPr>
        <w:spacing w:after="0" w:line="240" w:lineRule="auto"/>
        <w:jc w:val="both"/>
        <w:rPr>
          <w:rFonts w:ascii="Calibri" w:hAnsi="Calibri" w:cs="Calibri"/>
        </w:rPr>
      </w:pPr>
    </w:p>
    <w:p w14:paraId="5B553166" w14:textId="1C583871" w:rsidR="00B61CEB" w:rsidRPr="0097318B" w:rsidRDefault="00B61CEB" w:rsidP="00FD4D0E">
      <w:pPr>
        <w:spacing w:after="0" w:line="240" w:lineRule="auto"/>
        <w:jc w:val="both"/>
        <w:rPr>
          <w:rFonts w:ascii="Calibri" w:hAnsi="Calibri" w:cs="Calibri"/>
        </w:rPr>
      </w:pPr>
      <w:r w:rsidRPr="0097318B">
        <w:rPr>
          <w:rFonts w:ascii="Calibri" w:hAnsi="Calibri" w:cs="Calibri"/>
          <w:i/>
        </w:rPr>
        <w:lastRenderedPageBreak/>
        <w:t xml:space="preserve">GEF support is required for the incremental </w:t>
      </w:r>
      <w:r w:rsidR="001E21CB" w:rsidRPr="0097318B">
        <w:rPr>
          <w:rFonts w:ascii="Calibri" w:hAnsi="Calibri" w:cs="Calibri"/>
          <w:i/>
        </w:rPr>
        <w:t xml:space="preserve">financial support and </w:t>
      </w:r>
      <w:r w:rsidRPr="0097318B">
        <w:rPr>
          <w:rFonts w:ascii="Calibri" w:hAnsi="Calibri" w:cs="Calibri"/>
          <w:i/>
        </w:rPr>
        <w:t xml:space="preserve">technical assistance in the </w:t>
      </w:r>
      <w:r w:rsidR="001E21CB" w:rsidRPr="0097318B">
        <w:rPr>
          <w:rFonts w:ascii="Calibri" w:hAnsi="Calibri" w:cs="Calibri"/>
          <w:i/>
        </w:rPr>
        <w:t>formulation, adoption, finalization, endorsement, lobbying and preparation for implementation and enforcement of the energy legislations and IRR</w:t>
      </w:r>
      <w:r w:rsidR="00D81415" w:rsidRPr="0097318B">
        <w:rPr>
          <w:rFonts w:ascii="Calibri" w:hAnsi="Calibri" w:cs="Calibri"/>
          <w:i/>
        </w:rPr>
        <w:t xml:space="preserve">. </w:t>
      </w:r>
    </w:p>
    <w:p w14:paraId="6E550A44" w14:textId="77777777" w:rsidR="00B61CEB" w:rsidRPr="0097318B" w:rsidRDefault="00B61CEB" w:rsidP="00FD4D0E">
      <w:pPr>
        <w:spacing w:after="0" w:line="240" w:lineRule="auto"/>
        <w:jc w:val="both"/>
        <w:rPr>
          <w:rFonts w:ascii="Calibri" w:hAnsi="Calibri" w:cs="Calibri"/>
        </w:rPr>
      </w:pPr>
    </w:p>
    <w:p w14:paraId="4F77C857" w14:textId="122C799A" w:rsidR="00B61CEB" w:rsidRPr="0097318B" w:rsidRDefault="001E21CB" w:rsidP="00FD4D0E">
      <w:pPr>
        <w:spacing w:after="0" w:line="240" w:lineRule="auto"/>
        <w:jc w:val="both"/>
        <w:rPr>
          <w:rFonts w:ascii="Calibri" w:hAnsi="Calibri" w:cs="Calibri"/>
        </w:rPr>
      </w:pPr>
      <w:r w:rsidRPr="0097318B">
        <w:rPr>
          <w:rFonts w:ascii="Calibri" w:eastAsia="Calibri" w:hAnsi="Calibri" w:cs="Calibri"/>
          <w:b/>
          <w:color w:val="000000"/>
          <w:kern w:val="24"/>
        </w:rPr>
        <w:t>Output 1.3: Recommended, approved and enforced rural electricity regulatory framework</w:t>
      </w:r>
      <w:r w:rsidR="00B61CEB" w:rsidRPr="0097318B">
        <w:rPr>
          <w:rFonts w:ascii="Calibri" w:hAnsi="Calibri" w:cs="Calibri"/>
          <w:i/>
        </w:rPr>
        <w:t xml:space="preserve"> </w:t>
      </w:r>
      <w:r w:rsidR="00A903DE" w:rsidRPr="0097318B">
        <w:rPr>
          <w:rFonts w:ascii="Calibri" w:eastAsia="Times New Roman" w:hAnsi="Calibri" w:cs="Calibri"/>
        </w:rPr>
        <w:t>[</w:t>
      </w:r>
      <w:r w:rsidR="008134F9" w:rsidRPr="0097318B">
        <w:rPr>
          <w:rFonts w:ascii="Calibri" w:eastAsia="Times New Roman" w:hAnsi="Calibri" w:cs="Calibri"/>
        </w:rPr>
        <w:t>N/A</w:t>
      </w:r>
      <w:r w:rsidR="00A903DE" w:rsidRPr="0097318B">
        <w:rPr>
          <w:rFonts w:ascii="Calibri" w:eastAsia="Times New Roman" w:hAnsi="Calibri" w:cs="Calibri"/>
        </w:rPr>
        <w:t>]</w:t>
      </w:r>
    </w:p>
    <w:p w14:paraId="414D9257" w14:textId="77777777" w:rsidR="00B61CEB" w:rsidRPr="0097318B" w:rsidRDefault="00B61CEB" w:rsidP="00FD4D0E">
      <w:pPr>
        <w:spacing w:after="0" w:line="240" w:lineRule="auto"/>
        <w:jc w:val="both"/>
        <w:rPr>
          <w:rFonts w:ascii="Calibri" w:hAnsi="Calibri" w:cs="Calibri"/>
        </w:rPr>
      </w:pPr>
    </w:p>
    <w:p w14:paraId="57F3DA30" w14:textId="46DC6F9E" w:rsidR="00A66D09" w:rsidRPr="0097318B" w:rsidRDefault="001E21CB" w:rsidP="00FD4D0E">
      <w:pPr>
        <w:spacing w:after="0" w:line="240" w:lineRule="auto"/>
        <w:contextualSpacing/>
        <w:jc w:val="both"/>
        <w:rPr>
          <w:rFonts w:ascii="Calibri" w:eastAsia="Calibri" w:hAnsi="Calibri" w:cs="Calibri"/>
        </w:rPr>
      </w:pPr>
      <w:r w:rsidRPr="0097318B">
        <w:rPr>
          <w:rFonts w:ascii="Calibri" w:eastAsia="Calibri" w:hAnsi="Calibri" w:cs="Calibri"/>
          <w:i/>
        </w:rPr>
        <w:t>Activity 1.3.1: Review of policie</w:t>
      </w:r>
      <w:r w:rsidR="00193457" w:rsidRPr="0097318B">
        <w:rPr>
          <w:rFonts w:ascii="Calibri" w:eastAsia="Calibri" w:hAnsi="Calibri" w:cs="Calibri"/>
          <w:i/>
        </w:rPr>
        <w:t>s,</w:t>
      </w:r>
      <w:r w:rsidRPr="0097318B">
        <w:rPr>
          <w:rFonts w:ascii="Calibri" w:eastAsia="Calibri" w:hAnsi="Calibri" w:cs="Calibri"/>
          <w:i/>
        </w:rPr>
        <w:t xml:space="preserve"> develop recommendations </w:t>
      </w:r>
      <w:r w:rsidR="00193457" w:rsidRPr="0097318B">
        <w:rPr>
          <w:rFonts w:ascii="Calibri" w:eastAsia="Calibri" w:hAnsi="Calibri" w:cs="Calibri"/>
          <w:i/>
        </w:rPr>
        <w:t xml:space="preserve">and facilitate approval </w:t>
      </w:r>
      <w:r w:rsidRPr="0097318B">
        <w:rPr>
          <w:rFonts w:ascii="Calibri" w:eastAsia="Calibri" w:hAnsi="Calibri" w:cs="Calibri"/>
          <w:i/>
        </w:rPr>
        <w:t xml:space="preserve">for rural electricity generation regulatory framework </w:t>
      </w:r>
      <w:r w:rsidR="00193457" w:rsidRPr="0097318B">
        <w:rPr>
          <w:rFonts w:ascii="Calibri" w:eastAsia="Calibri" w:hAnsi="Calibri" w:cs="Calibri"/>
          <w:i/>
        </w:rPr>
        <w:t xml:space="preserve">and its necessary organizational structure </w:t>
      </w:r>
      <w:r w:rsidR="00305F1B" w:rsidRPr="0097318B">
        <w:rPr>
          <w:rFonts w:ascii="Calibri" w:eastAsia="Calibri" w:hAnsi="Calibri" w:cs="Calibri"/>
          <w:i/>
        </w:rPr>
        <w:t xml:space="preserve">and standards </w:t>
      </w:r>
      <w:r w:rsidR="00193457" w:rsidRPr="0097318B">
        <w:rPr>
          <w:rFonts w:ascii="Calibri" w:eastAsia="Calibri" w:hAnsi="Calibri" w:cs="Calibri"/>
          <w:i/>
        </w:rPr>
        <w:t xml:space="preserve">to implement the </w:t>
      </w:r>
      <w:r w:rsidR="00487CBF" w:rsidRPr="0097318B">
        <w:rPr>
          <w:rFonts w:ascii="Calibri" w:eastAsia="Calibri" w:hAnsi="Calibri" w:cs="Calibri"/>
          <w:i/>
        </w:rPr>
        <w:t xml:space="preserve">regulatory </w:t>
      </w:r>
      <w:r w:rsidR="00193457" w:rsidRPr="0097318B">
        <w:rPr>
          <w:rFonts w:ascii="Calibri" w:eastAsia="Calibri" w:hAnsi="Calibri" w:cs="Calibri"/>
          <w:i/>
        </w:rPr>
        <w:t>framework and policies on pricing, market development and other related areas</w:t>
      </w:r>
      <w:r w:rsidR="00D104F9" w:rsidRPr="0097318B">
        <w:rPr>
          <w:rFonts w:ascii="Calibri" w:eastAsia="Calibri" w:hAnsi="Calibri" w:cs="Calibri"/>
          <w:i/>
        </w:rPr>
        <w:t>.</w:t>
      </w:r>
      <w:r w:rsidR="00487CBF" w:rsidRPr="0097318B">
        <w:rPr>
          <w:rFonts w:ascii="Calibri" w:eastAsia="Calibri" w:hAnsi="Calibri" w:cs="Calibri"/>
          <w:i/>
        </w:rPr>
        <w:t xml:space="preserve"> </w:t>
      </w:r>
      <w:r w:rsidR="00487CBF" w:rsidRPr="0097318B">
        <w:rPr>
          <w:rFonts w:ascii="Calibri" w:eastAsia="Calibri" w:hAnsi="Calibri" w:cs="Calibri"/>
        </w:rPr>
        <w:t xml:space="preserve">Following the overall national energy policy development into a proposed national energy bill and its components, a rural electricity regulatory framework </w:t>
      </w:r>
      <w:r w:rsidR="00A66D09" w:rsidRPr="0097318B">
        <w:rPr>
          <w:rFonts w:ascii="Calibri" w:eastAsia="Calibri" w:hAnsi="Calibri" w:cs="Calibri"/>
        </w:rPr>
        <w:t>shall be initiated focusing on RE-based electricity generation. This activity include</w:t>
      </w:r>
      <w:r w:rsidR="002E0952" w:rsidRPr="0097318B">
        <w:rPr>
          <w:rFonts w:ascii="Calibri" w:eastAsia="Calibri" w:hAnsi="Calibri" w:cs="Calibri"/>
        </w:rPr>
        <w:t>s</w:t>
      </w:r>
      <w:r w:rsidR="00A66D09" w:rsidRPr="0097318B">
        <w:rPr>
          <w:rFonts w:ascii="Calibri" w:eastAsia="Calibri" w:hAnsi="Calibri" w:cs="Calibri"/>
        </w:rPr>
        <w:t xml:space="preserve"> the following:</w:t>
      </w:r>
    </w:p>
    <w:p w14:paraId="41064153" w14:textId="77777777" w:rsidR="00A66D09" w:rsidRPr="0097318B" w:rsidRDefault="00A66D09" w:rsidP="00FD4D0E">
      <w:pPr>
        <w:spacing w:after="0" w:line="240" w:lineRule="auto"/>
        <w:contextualSpacing/>
        <w:jc w:val="both"/>
        <w:rPr>
          <w:rFonts w:ascii="Calibri" w:eastAsia="Calibri" w:hAnsi="Calibri" w:cs="Calibri"/>
        </w:rPr>
      </w:pPr>
    </w:p>
    <w:p w14:paraId="2804D77C" w14:textId="77777777" w:rsidR="00A66D09" w:rsidRPr="0097318B" w:rsidRDefault="00A66D09" w:rsidP="00B82E8D">
      <w:pPr>
        <w:pStyle w:val="ListParagraph"/>
        <w:numPr>
          <w:ilvl w:val="0"/>
          <w:numId w:val="60"/>
        </w:numPr>
        <w:spacing w:after="0" w:line="240" w:lineRule="auto"/>
        <w:jc w:val="both"/>
        <w:rPr>
          <w:rFonts w:ascii="Calibri" w:eastAsia="Times New Roman" w:hAnsi="Calibri" w:cs="Calibri"/>
        </w:rPr>
      </w:pPr>
      <w:r w:rsidRPr="0097318B">
        <w:rPr>
          <w:rFonts w:ascii="Calibri" w:eastAsia="Times New Roman" w:hAnsi="Calibri" w:cs="Calibri"/>
        </w:rPr>
        <w:t xml:space="preserve">Identification of critical issues for successful realization of rural electricity regulatory framework from previous, relevant studies including institutional, legal, financial and technical </w:t>
      </w:r>
      <w:r w:rsidR="00183570" w:rsidRPr="0097318B">
        <w:rPr>
          <w:rFonts w:ascii="Calibri" w:eastAsia="Times New Roman" w:hAnsi="Calibri" w:cs="Calibri"/>
        </w:rPr>
        <w:t xml:space="preserve">standards </w:t>
      </w:r>
      <w:r w:rsidRPr="0097318B">
        <w:rPr>
          <w:rFonts w:ascii="Calibri" w:eastAsia="Times New Roman" w:hAnsi="Calibri" w:cs="Calibri"/>
        </w:rPr>
        <w:t xml:space="preserve">aspects </w:t>
      </w:r>
    </w:p>
    <w:p w14:paraId="5CCB6AB7" w14:textId="07148C3E" w:rsidR="00A66D09" w:rsidRPr="0097318B" w:rsidRDefault="0055086A" w:rsidP="00B82E8D">
      <w:pPr>
        <w:pStyle w:val="ListParagraph"/>
        <w:numPr>
          <w:ilvl w:val="0"/>
          <w:numId w:val="60"/>
        </w:numPr>
        <w:spacing w:after="0" w:line="240" w:lineRule="auto"/>
        <w:jc w:val="both"/>
        <w:rPr>
          <w:rFonts w:ascii="Calibri" w:eastAsia="Times New Roman" w:hAnsi="Calibri" w:cs="Calibri"/>
        </w:rPr>
      </w:pPr>
      <w:r w:rsidRPr="0097318B">
        <w:rPr>
          <w:rFonts w:ascii="Calibri" w:eastAsia="Times New Roman" w:hAnsi="Calibri" w:cs="Calibri"/>
        </w:rPr>
        <w:t xml:space="preserve">Analysis of the </w:t>
      </w:r>
      <w:r w:rsidR="00A66D09" w:rsidRPr="0097318B">
        <w:rPr>
          <w:rFonts w:ascii="Calibri" w:eastAsia="Times New Roman" w:hAnsi="Calibri" w:cs="Calibri"/>
        </w:rPr>
        <w:t xml:space="preserve">best international and regional practices in terms of necessary elements of a formal framework to promote and realize REs </w:t>
      </w:r>
    </w:p>
    <w:p w14:paraId="02C9D0F1" w14:textId="4C6FC4AB" w:rsidR="00A66D09" w:rsidRPr="0097318B" w:rsidRDefault="00A66D09" w:rsidP="00B82E8D">
      <w:pPr>
        <w:pStyle w:val="ListParagraph"/>
        <w:numPr>
          <w:ilvl w:val="0"/>
          <w:numId w:val="60"/>
        </w:numPr>
        <w:spacing w:after="0" w:line="240" w:lineRule="auto"/>
        <w:jc w:val="both"/>
        <w:rPr>
          <w:rFonts w:ascii="Calibri" w:eastAsia="Times New Roman" w:hAnsi="Calibri" w:cs="Calibri"/>
        </w:rPr>
      </w:pPr>
      <w:r w:rsidRPr="0097318B">
        <w:rPr>
          <w:rFonts w:ascii="Calibri" w:eastAsia="Times New Roman" w:hAnsi="Calibri" w:cs="Calibri"/>
        </w:rPr>
        <w:t xml:space="preserve">Review </w:t>
      </w:r>
      <w:r w:rsidR="0055086A" w:rsidRPr="0097318B">
        <w:rPr>
          <w:rFonts w:ascii="Calibri" w:eastAsia="Times New Roman" w:hAnsi="Calibri" w:cs="Calibri"/>
        </w:rPr>
        <w:t xml:space="preserve">of </w:t>
      </w:r>
      <w:r w:rsidRPr="0097318B">
        <w:rPr>
          <w:rFonts w:ascii="Calibri" w:eastAsia="Times New Roman" w:hAnsi="Calibri" w:cs="Calibri"/>
        </w:rPr>
        <w:t xml:space="preserve">the existing regulations/policies governing grid and off-grid electricity and RE technology applications in the country including any subsidies applicable to it. </w:t>
      </w:r>
    </w:p>
    <w:p w14:paraId="13615497" w14:textId="76D8C316" w:rsidR="00A66D09" w:rsidRPr="0097318B" w:rsidRDefault="00A66D09" w:rsidP="00B82E8D">
      <w:pPr>
        <w:pStyle w:val="ListParagraph"/>
        <w:numPr>
          <w:ilvl w:val="0"/>
          <w:numId w:val="60"/>
        </w:numPr>
        <w:spacing w:after="0" w:line="240" w:lineRule="auto"/>
        <w:jc w:val="both"/>
        <w:rPr>
          <w:rFonts w:ascii="Calibri" w:eastAsia="Times New Roman" w:hAnsi="Calibri" w:cs="Calibri"/>
        </w:rPr>
      </w:pPr>
      <w:r w:rsidRPr="0097318B">
        <w:rPr>
          <w:rFonts w:ascii="Calibri" w:eastAsia="Times New Roman" w:hAnsi="Calibri" w:cs="Calibri"/>
        </w:rPr>
        <w:t>Develop</w:t>
      </w:r>
      <w:r w:rsidR="0055086A" w:rsidRPr="0097318B">
        <w:rPr>
          <w:rFonts w:ascii="Calibri" w:eastAsia="Times New Roman" w:hAnsi="Calibri" w:cs="Calibri"/>
        </w:rPr>
        <w:t>ment of a set of</w:t>
      </w:r>
      <w:r w:rsidRPr="0097318B">
        <w:rPr>
          <w:rFonts w:ascii="Calibri" w:eastAsia="Times New Roman" w:hAnsi="Calibri" w:cs="Calibri"/>
        </w:rPr>
        <w:t xml:space="preserve"> criteria to be used for comparing RE-based power with grid electricity </w:t>
      </w:r>
      <w:r w:rsidR="004538F9" w:rsidRPr="0097318B">
        <w:rPr>
          <w:rFonts w:ascii="Calibri" w:eastAsia="Times New Roman" w:hAnsi="Calibri" w:cs="Calibri"/>
        </w:rPr>
        <w:t xml:space="preserve">or petroleum-based </w:t>
      </w:r>
      <w:r w:rsidR="00761A57" w:rsidRPr="0097318B">
        <w:rPr>
          <w:rFonts w:ascii="Calibri" w:eastAsia="Times New Roman" w:hAnsi="Calibri" w:cs="Calibri"/>
        </w:rPr>
        <w:t>generation</w:t>
      </w:r>
      <w:r w:rsidR="004538F9" w:rsidRPr="0097318B">
        <w:rPr>
          <w:rFonts w:ascii="Calibri" w:eastAsia="Times New Roman" w:hAnsi="Calibri" w:cs="Calibri"/>
        </w:rPr>
        <w:t xml:space="preserve"> </w:t>
      </w:r>
      <w:r w:rsidRPr="0097318B">
        <w:rPr>
          <w:rFonts w:ascii="Calibri" w:eastAsia="Times New Roman" w:hAnsi="Calibri" w:cs="Calibri"/>
        </w:rPr>
        <w:t xml:space="preserve">in the country including cost, technical capacity and sustainability (environmental, social and economic). </w:t>
      </w:r>
    </w:p>
    <w:p w14:paraId="17F6F0B0" w14:textId="441EC15B" w:rsidR="00A66D09" w:rsidRPr="0097318B" w:rsidRDefault="0055086A" w:rsidP="00B82E8D">
      <w:pPr>
        <w:pStyle w:val="ListParagraph"/>
        <w:numPr>
          <w:ilvl w:val="0"/>
          <w:numId w:val="60"/>
        </w:numPr>
        <w:spacing w:after="0" w:line="240" w:lineRule="auto"/>
        <w:jc w:val="both"/>
        <w:rPr>
          <w:rFonts w:ascii="Calibri" w:eastAsia="Times New Roman" w:hAnsi="Calibri" w:cs="Calibri"/>
        </w:rPr>
      </w:pPr>
      <w:r w:rsidRPr="0097318B">
        <w:rPr>
          <w:rFonts w:ascii="Calibri" w:eastAsia="Times New Roman" w:hAnsi="Calibri" w:cs="Calibri"/>
        </w:rPr>
        <w:t xml:space="preserve">Formulation of </w:t>
      </w:r>
      <w:r w:rsidR="004538F9" w:rsidRPr="0097318B">
        <w:rPr>
          <w:rFonts w:ascii="Calibri" w:eastAsia="Times New Roman" w:hAnsi="Calibri" w:cs="Calibri"/>
        </w:rPr>
        <w:t>practical</w:t>
      </w:r>
      <w:r w:rsidR="00A66D09" w:rsidRPr="0097318B">
        <w:rPr>
          <w:rFonts w:ascii="Calibri" w:eastAsia="Times New Roman" w:hAnsi="Calibri" w:cs="Calibri"/>
        </w:rPr>
        <w:t xml:space="preserve"> recommendations on regulations, which should be recommended to the SIG to regulate the implementation of RE technologies with appropriate standards as well as put REs on a level playing field with grid electricity. </w:t>
      </w:r>
    </w:p>
    <w:p w14:paraId="777C5385" w14:textId="77777777" w:rsidR="00193457" w:rsidRPr="0097318B" w:rsidRDefault="00193457" w:rsidP="00FD4D0E">
      <w:pPr>
        <w:pStyle w:val="ListParagraph"/>
        <w:spacing w:after="0" w:line="240" w:lineRule="auto"/>
        <w:jc w:val="both"/>
        <w:rPr>
          <w:rFonts w:ascii="Calibri" w:eastAsia="Calibri" w:hAnsi="Calibri" w:cs="Calibri"/>
          <w:i/>
        </w:rPr>
      </w:pPr>
    </w:p>
    <w:p w14:paraId="779D0F5F" w14:textId="2E8EC6E4" w:rsidR="003539F7" w:rsidRPr="0097318B" w:rsidRDefault="00193457" w:rsidP="00FD4D0E">
      <w:pPr>
        <w:spacing w:after="0" w:line="240" w:lineRule="auto"/>
        <w:jc w:val="both"/>
        <w:rPr>
          <w:rFonts w:ascii="Calibri" w:hAnsi="Calibri" w:cs="Calibri"/>
        </w:rPr>
      </w:pPr>
      <w:r w:rsidRPr="0097318B">
        <w:rPr>
          <w:rFonts w:ascii="Calibri" w:hAnsi="Calibri" w:cs="Calibri"/>
          <w:i/>
        </w:rPr>
        <w:t xml:space="preserve">Activity </w:t>
      </w:r>
      <w:r w:rsidR="001E21CB" w:rsidRPr="0097318B">
        <w:rPr>
          <w:rFonts w:ascii="Calibri" w:hAnsi="Calibri" w:cs="Calibri"/>
          <w:i/>
        </w:rPr>
        <w:t xml:space="preserve">1.3.2: Development of implementation and enforcement guidelines for the RE-based rural electricity generation </w:t>
      </w:r>
      <w:r w:rsidR="00562B2C" w:rsidRPr="0097318B">
        <w:rPr>
          <w:rFonts w:ascii="Calibri" w:hAnsi="Calibri" w:cs="Calibri"/>
          <w:i/>
        </w:rPr>
        <w:t xml:space="preserve">and EE technology application </w:t>
      </w:r>
      <w:r w:rsidR="001E21CB" w:rsidRPr="0097318B">
        <w:rPr>
          <w:rFonts w:ascii="Calibri" w:hAnsi="Calibri" w:cs="Calibri"/>
          <w:i/>
        </w:rPr>
        <w:t xml:space="preserve">framework and </w:t>
      </w:r>
      <w:r w:rsidR="00605DFC" w:rsidRPr="0097318B">
        <w:rPr>
          <w:rFonts w:ascii="Calibri" w:hAnsi="Calibri" w:cs="Calibri"/>
          <w:i/>
        </w:rPr>
        <w:t xml:space="preserve">assistance in the </w:t>
      </w:r>
      <w:r w:rsidR="001E21CB" w:rsidRPr="0097318B">
        <w:rPr>
          <w:rFonts w:ascii="Calibri" w:hAnsi="Calibri" w:cs="Calibri"/>
          <w:i/>
        </w:rPr>
        <w:t>establishment of an energy regulatory commission</w:t>
      </w:r>
      <w:r w:rsidR="004538F9" w:rsidRPr="0097318B">
        <w:rPr>
          <w:rFonts w:ascii="Calibri" w:hAnsi="Calibri" w:cs="Calibri"/>
          <w:i/>
        </w:rPr>
        <w:t>.</w:t>
      </w:r>
      <w:r w:rsidR="004538F9" w:rsidRPr="0097318B">
        <w:rPr>
          <w:rFonts w:ascii="Calibri" w:hAnsi="Calibri" w:cs="Calibri"/>
        </w:rPr>
        <w:t xml:space="preserve"> This activity involve</w:t>
      </w:r>
      <w:r w:rsidR="002E0952" w:rsidRPr="0097318B">
        <w:rPr>
          <w:rFonts w:ascii="Calibri" w:hAnsi="Calibri" w:cs="Calibri"/>
        </w:rPr>
        <w:t>s</w:t>
      </w:r>
      <w:r w:rsidR="004538F9" w:rsidRPr="0097318B">
        <w:rPr>
          <w:rFonts w:ascii="Calibri" w:hAnsi="Calibri" w:cs="Calibri"/>
        </w:rPr>
        <w:t xml:space="preserve"> the development of viable and effective ways to enforce the adopted regulations through an implementation plan and organizational structure with the assistance of the PMU and hired consultants. </w:t>
      </w:r>
      <w:r w:rsidR="002E0952" w:rsidRPr="0097318B">
        <w:rPr>
          <w:rFonts w:ascii="Calibri" w:hAnsi="Calibri" w:cs="Calibri"/>
        </w:rPr>
        <w:t xml:space="preserve">The TWG will be responsible for this. </w:t>
      </w:r>
      <w:r w:rsidR="004538F9" w:rsidRPr="0097318B">
        <w:rPr>
          <w:rFonts w:ascii="Calibri" w:hAnsi="Calibri" w:cs="Calibri"/>
        </w:rPr>
        <w:t xml:space="preserve">As </w:t>
      </w:r>
      <w:r w:rsidR="00761A57" w:rsidRPr="0097318B">
        <w:rPr>
          <w:rFonts w:ascii="Calibri" w:hAnsi="Calibri" w:cs="Calibri"/>
        </w:rPr>
        <w:t xml:space="preserve">the </w:t>
      </w:r>
      <w:r w:rsidR="004538F9" w:rsidRPr="0097318B">
        <w:rPr>
          <w:rFonts w:ascii="Calibri" w:hAnsi="Calibri" w:cs="Calibri"/>
        </w:rPr>
        <w:t xml:space="preserve">National Energy </w:t>
      </w:r>
      <w:r w:rsidR="00761A57" w:rsidRPr="0097318B">
        <w:rPr>
          <w:rFonts w:ascii="Calibri" w:hAnsi="Calibri" w:cs="Calibri"/>
        </w:rPr>
        <w:t>Bill is being deliberated on which includes already the proposed regulatory frameworks</w:t>
      </w:r>
      <w:r w:rsidR="00B01BF0" w:rsidRPr="0097318B">
        <w:rPr>
          <w:rFonts w:ascii="Calibri" w:hAnsi="Calibri" w:cs="Calibri"/>
        </w:rPr>
        <w:t xml:space="preserve"> and establishment </w:t>
      </w:r>
      <w:r w:rsidR="00343E8B" w:rsidRPr="0097318B">
        <w:rPr>
          <w:rFonts w:ascii="Calibri" w:hAnsi="Calibri" w:cs="Calibri"/>
        </w:rPr>
        <w:t xml:space="preserve">of the </w:t>
      </w:r>
      <w:r w:rsidR="00B01BF0" w:rsidRPr="0097318B">
        <w:rPr>
          <w:rFonts w:ascii="Calibri" w:hAnsi="Calibri" w:cs="Calibri"/>
        </w:rPr>
        <w:t xml:space="preserve">mandate for </w:t>
      </w:r>
      <w:r w:rsidR="004538F9" w:rsidRPr="0097318B">
        <w:rPr>
          <w:rFonts w:ascii="Calibri" w:hAnsi="Calibri" w:cs="Calibri"/>
        </w:rPr>
        <w:t>an energy regulatory commission</w:t>
      </w:r>
      <w:r w:rsidR="00B01BF0" w:rsidRPr="0097318B">
        <w:rPr>
          <w:rFonts w:ascii="Calibri" w:hAnsi="Calibri" w:cs="Calibri"/>
        </w:rPr>
        <w:t>, parallel preparatory work in terms of implementation plans and enforcement guidelines for the RE based rural electricity generation framework</w:t>
      </w:r>
      <w:r w:rsidR="00BD7C98" w:rsidRPr="0097318B">
        <w:rPr>
          <w:rFonts w:ascii="Calibri" w:hAnsi="Calibri" w:cs="Calibri"/>
        </w:rPr>
        <w:t xml:space="preserve"> will be carried out</w:t>
      </w:r>
      <w:r w:rsidR="00B01BF0" w:rsidRPr="0097318B">
        <w:rPr>
          <w:rFonts w:ascii="Calibri" w:hAnsi="Calibri" w:cs="Calibri"/>
        </w:rPr>
        <w:t xml:space="preserve">. </w:t>
      </w:r>
      <w:r w:rsidR="009B614B" w:rsidRPr="0097318B">
        <w:rPr>
          <w:rFonts w:ascii="Calibri" w:hAnsi="Calibri" w:cs="Calibri"/>
        </w:rPr>
        <w:t xml:space="preserve">The developed guidelines will also include the designation and </w:t>
      </w:r>
      <w:r w:rsidR="009B614B" w:rsidRPr="0097318B">
        <w:rPr>
          <w:rFonts w:ascii="Calibri" w:eastAsia="Times New Roman" w:hAnsi="Calibri" w:cs="Calibri"/>
        </w:rPr>
        <w:t>activation of</w:t>
      </w:r>
      <w:r w:rsidR="00370637" w:rsidRPr="0097318B">
        <w:rPr>
          <w:rFonts w:ascii="Calibri" w:eastAsia="Times New Roman" w:hAnsi="Calibri" w:cs="Calibri"/>
        </w:rPr>
        <w:t xml:space="preserve"> the Gender Focal Point (GFP) to enforce IRRs to</w:t>
      </w:r>
      <w:r w:rsidR="00814772" w:rsidRPr="0097318B">
        <w:rPr>
          <w:rFonts w:ascii="Calibri" w:eastAsia="Times New Roman" w:hAnsi="Calibri" w:cs="Calibri"/>
        </w:rPr>
        <w:t>:</w:t>
      </w:r>
      <w:r w:rsidR="00370637" w:rsidRPr="0097318B">
        <w:rPr>
          <w:rFonts w:ascii="Calibri" w:eastAsia="Times New Roman" w:hAnsi="Calibri" w:cs="Calibri"/>
        </w:rPr>
        <w:t xml:space="preserve"> (a) ensure gender promotion and application of EE; (b) promote role of gender in rural electrification</w:t>
      </w:r>
      <w:r w:rsidR="00814772" w:rsidRPr="0097318B">
        <w:rPr>
          <w:rFonts w:ascii="Calibri" w:eastAsia="Times New Roman" w:hAnsi="Calibri" w:cs="Calibri"/>
        </w:rPr>
        <w:t>;</w:t>
      </w:r>
      <w:r w:rsidR="00370637" w:rsidRPr="0097318B">
        <w:rPr>
          <w:rFonts w:ascii="Calibri" w:eastAsia="Times New Roman" w:hAnsi="Calibri" w:cs="Calibri"/>
        </w:rPr>
        <w:t xml:space="preserve"> and</w:t>
      </w:r>
      <w:r w:rsidR="00814772" w:rsidRPr="0097318B">
        <w:rPr>
          <w:rFonts w:ascii="Calibri" w:eastAsia="Times New Roman" w:hAnsi="Calibri" w:cs="Calibri"/>
        </w:rPr>
        <w:t>,</w:t>
      </w:r>
      <w:r w:rsidR="00370637" w:rsidRPr="0097318B">
        <w:rPr>
          <w:rFonts w:ascii="Calibri" w:eastAsia="Times New Roman" w:hAnsi="Calibri" w:cs="Calibri"/>
        </w:rPr>
        <w:t xml:space="preserve"> (c) ensure gender responsive national energy planning and energy integrated development planning</w:t>
      </w:r>
      <w:r w:rsidR="009B614B" w:rsidRPr="0097318B">
        <w:rPr>
          <w:rFonts w:ascii="Calibri" w:eastAsia="Times New Roman" w:hAnsi="Calibri" w:cs="Calibri"/>
        </w:rPr>
        <w:t>.</w:t>
      </w:r>
      <w:r w:rsidR="009B614B" w:rsidRPr="0097318B">
        <w:rPr>
          <w:rFonts w:ascii="Calibri" w:eastAsia="Times New Roman" w:hAnsi="Calibri" w:cs="Calibri"/>
          <w:sz w:val="18"/>
          <w:szCs w:val="18"/>
        </w:rPr>
        <w:t xml:space="preserve"> </w:t>
      </w:r>
      <w:r w:rsidR="003539F7" w:rsidRPr="0097318B">
        <w:rPr>
          <w:rFonts w:ascii="Calibri" w:hAnsi="Calibri" w:cs="Calibri"/>
        </w:rPr>
        <w:t>This activity involve</w:t>
      </w:r>
      <w:r w:rsidR="002E0952" w:rsidRPr="0097318B">
        <w:rPr>
          <w:rFonts w:ascii="Calibri" w:hAnsi="Calibri" w:cs="Calibri"/>
        </w:rPr>
        <w:t>s</w:t>
      </w:r>
      <w:r w:rsidR="003539F7" w:rsidRPr="0097318B">
        <w:rPr>
          <w:rFonts w:ascii="Calibri" w:hAnsi="Calibri" w:cs="Calibri"/>
        </w:rPr>
        <w:t xml:space="preserve"> the conduct of a series of formal and informal meetings with relevant </w:t>
      </w:r>
      <w:r w:rsidR="00183570" w:rsidRPr="0097318B">
        <w:rPr>
          <w:rFonts w:ascii="Calibri" w:hAnsi="Calibri" w:cs="Calibri"/>
        </w:rPr>
        <w:t>m</w:t>
      </w:r>
      <w:r w:rsidR="003539F7" w:rsidRPr="0097318B">
        <w:rPr>
          <w:rFonts w:ascii="Calibri" w:hAnsi="Calibri" w:cs="Calibri"/>
        </w:rPr>
        <w:t xml:space="preserve">inistries, </w:t>
      </w:r>
      <w:r w:rsidR="00183570" w:rsidRPr="0097318B">
        <w:rPr>
          <w:rFonts w:ascii="Calibri" w:hAnsi="Calibri" w:cs="Calibri"/>
        </w:rPr>
        <w:t>through the TWG</w:t>
      </w:r>
      <w:r w:rsidR="003539F7" w:rsidRPr="0097318B">
        <w:rPr>
          <w:rFonts w:ascii="Calibri" w:hAnsi="Calibri" w:cs="Calibri"/>
        </w:rPr>
        <w:t>, on the promotion of the formulated policies to familiarize them with the aim of removing financial and non-financial barriers to the widespread application of RE</w:t>
      </w:r>
      <w:r w:rsidR="00183570" w:rsidRPr="0097318B">
        <w:rPr>
          <w:rFonts w:ascii="Calibri" w:hAnsi="Calibri" w:cs="Calibri"/>
        </w:rPr>
        <w:t>-based electricity generation of Solomon Islands.</w:t>
      </w:r>
      <w:r w:rsidR="003539F7" w:rsidRPr="0097318B">
        <w:rPr>
          <w:rFonts w:ascii="Calibri" w:hAnsi="Calibri" w:cs="Calibri"/>
        </w:rPr>
        <w:t xml:space="preserve"> </w:t>
      </w:r>
    </w:p>
    <w:p w14:paraId="5F63ABAB" w14:textId="77777777" w:rsidR="001E21CB" w:rsidRPr="0097318B" w:rsidRDefault="001E21CB" w:rsidP="00FD4D0E">
      <w:pPr>
        <w:spacing w:after="0" w:line="240" w:lineRule="auto"/>
        <w:contextualSpacing/>
        <w:jc w:val="both"/>
        <w:rPr>
          <w:rFonts w:ascii="Calibri" w:eastAsia="Times New Roman" w:hAnsi="Calibri" w:cs="Calibri"/>
        </w:rPr>
      </w:pPr>
    </w:p>
    <w:p w14:paraId="5566F7EE" w14:textId="5418793D" w:rsidR="00F57173" w:rsidRPr="0097318B" w:rsidRDefault="00F57173" w:rsidP="00FD4D0E">
      <w:pPr>
        <w:spacing w:after="0" w:line="240" w:lineRule="auto"/>
        <w:jc w:val="both"/>
        <w:rPr>
          <w:rFonts w:ascii="Calibri" w:hAnsi="Calibri" w:cs="Calibri"/>
          <w:i/>
        </w:rPr>
      </w:pPr>
      <w:r w:rsidRPr="0097318B">
        <w:rPr>
          <w:rFonts w:ascii="Calibri" w:hAnsi="Calibri" w:cs="Calibri"/>
          <w:i/>
        </w:rPr>
        <w:t xml:space="preserve">Activity 1.3.3: Design and implementation of agreed upon pilots </w:t>
      </w:r>
      <w:r w:rsidR="00870E95" w:rsidRPr="0097318B">
        <w:rPr>
          <w:rFonts w:ascii="Calibri" w:hAnsi="Calibri" w:cs="Calibri"/>
          <w:i/>
        </w:rPr>
        <w:t xml:space="preserve">to test the effectiveness of selected </w:t>
      </w:r>
      <w:r w:rsidRPr="0097318B">
        <w:rPr>
          <w:rFonts w:ascii="Calibri" w:hAnsi="Calibri" w:cs="Calibri"/>
          <w:i/>
        </w:rPr>
        <w:t xml:space="preserve">applicable </w:t>
      </w:r>
      <w:r w:rsidR="00870E95" w:rsidRPr="0097318B">
        <w:rPr>
          <w:rFonts w:ascii="Calibri" w:hAnsi="Calibri" w:cs="Calibri"/>
          <w:i/>
        </w:rPr>
        <w:t xml:space="preserve">policies and </w:t>
      </w:r>
      <w:r w:rsidRPr="0097318B">
        <w:rPr>
          <w:rFonts w:ascii="Calibri" w:hAnsi="Calibri" w:cs="Calibri"/>
          <w:i/>
        </w:rPr>
        <w:t xml:space="preserve">policy and regulatory framework for rural electrification that are novel in the Solomon Islands, </w:t>
      </w:r>
      <w:r w:rsidR="00870E95" w:rsidRPr="0097318B">
        <w:rPr>
          <w:rFonts w:ascii="Calibri" w:hAnsi="Calibri" w:cs="Calibri"/>
          <w:i/>
        </w:rPr>
        <w:t xml:space="preserve">and </w:t>
      </w:r>
      <w:r w:rsidRPr="0097318B">
        <w:rPr>
          <w:rFonts w:ascii="Calibri" w:hAnsi="Calibri" w:cs="Calibri"/>
          <w:i/>
        </w:rPr>
        <w:t xml:space="preserve">but have been </w:t>
      </w:r>
      <w:r w:rsidR="00870E95" w:rsidRPr="0097318B">
        <w:rPr>
          <w:rFonts w:ascii="Calibri" w:hAnsi="Calibri" w:cs="Calibri"/>
          <w:i/>
        </w:rPr>
        <w:t xml:space="preserve">adopted and enforced </w:t>
      </w:r>
      <w:r w:rsidRPr="0097318B">
        <w:rPr>
          <w:rFonts w:ascii="Calibri" w:hAnsi="Calibri" w:cs="Calibri"/>
          <w:i/>
        </w:rPr>
        <w:t>elsewhere in the world</w:t>
      </w:r>
      <w:r w:rsidR="00870E95" w:rsidRPr="0097318B">
        <w:rPr>
          <w:rFonts w:ascii="Calibri" w:hAnsi="Calibri" w:cs="Calibri"/>
          <w:i/>
        </w:rPr>
        <w:t>, particularly in SIDS</w:t>
      </w:r>
      <w:r w:rsidRPr="0097318B">
        <w:rPr>
          <w:rFonts w:ascii="Calibri" w:hAnsi="Calibri" w:cs="Calibri"/>
          <w:i/>
        </w:rPr>
        <w:t xml:space="preserve">. </w:t>
      </w:r>
    </w:p>
    <w:p w14:paraId="0CE4B530" w14:textId="4056A0E2" w:rsidR="00F57173" w:rsidRPr="0097318B" w:rsidRDefault="00F57173" w:rsidP="00B82E8D">
      <w:pPr>
        <w:pStyle w:val="ListParagraph"/>
        <w:numPr>
          <w:ilvl w:val="0"/>
          <w:numId w:val="88"/>
        </w:numPr>
        <w:spacing w:after="0" w:line="240" w:lineRule="auto"/>
        <w:ind w:left="360"/>
        <w:jc w:val="both"/>
        <w:rPr>
          <w:rFonts w:ascii="Calibri" w:eastAsia="Times New Roman" w:hAnsi="Calibri" w:cs="Calibri"/>
        </w:rPr>
      </w:pPr>
      <w:r w:rsidRPr="0097318B">
        <w:rPr>
          <w:rFonts w:ascii="Calibri" w:eastAsia="Times New Roman" w:hAnsi="Calibri" w:cs="Calibri"/>
          <w:i/>
          <w:iCs/>
        </w:rPr>
        <w:t xml:space="preserve">Activity 1.3.3.1: Solicitation and evaluation of ideas for novel rural electrification policies - </w:t>
      </w:r>
      <w:r w:rsidRPr="0097318B">
        <w:rPr>
          <w:rFonts w:ascii="Calibri" w:eastAsia="Times New Roman" w:hAnsi="Calibri" w:cs="Calibri"/>
          <w:iCs/>
        </w:rPr>
        <w:t xml:space="preserve">This involves the review and discussion of rural electrification policies, including those of provision of incentives, applied elsewhere in the world, but not yet in Solomon Islands (and in PICs/SIDS) by experts and local policy makers. Among the ideas include allowing private sector entities or communities to venture into rural electrification projects in off-grid areas, particularly RE-based </w:t>
      </w:r>
      <w:r w:rsidRPr="0097318B">
        <w:rPr>
          <w:rFonts w:ascii="Calibri" w:eastAsia="Times New Roman" w:hAnsi="Calibri" w:cs="Calibri"/>
          <w:iCs/>
        </w:rPr>
        <w:lastRenderedPageBreak/>
        <w:t>power generation and distribution. Ideas will be discussed with local governments particularly in areas where identified/confirmed demos will be implemented.</w:t>
      </w:r>
    </w:p>
    <w:p w14:paraId="6CB94E0B" w14:textId="2DF9FC63" w:rsidR="00F57173" w:rsidRPr="0097318B" w:rsidRDefault="00F57173" w:rsidP="00B82E8D">
      <w:pPr>
        <w:pStyle w:val="ListParagraph"/>
        <w:numPr>
          <w:ilvl w:val="0"/>
          <w:numId w:val="88"/>
        </w:numPr>
        <w:spacing w:after="0" w:line="240" w:lineRule="auto"/>
        <w:ind w:left="360"/>
        <w:jc w:val="both"/>
        <w:rPr>
          <w:rFonts w:ascii="Calibri" w:eastAsia="Times New Roman" w:hAnsi="Calibri" w:cs="Calibri"/>
        </w:rPr>
      </w:pPr>
      <w:r w:rsidRPr="0097318B">
        <w:rPr>
          <w:rFonts w:ascii="Calibri" w:eastAsia="Times New Roman" w:hAnsi="Calibri" w:cs="Calibri"/>
          <w:i/>
          <w:iCs/>
        </w:rPr>
        <w:t xml:space="preserve">Activity 1.3.3.2: Design of policy pilots – </w:t>
      </w:r>
      <w:r w:rsidRPr="0097318B">
        <w:rPr>
          <w:rFonts w:ascii="Calibri" w:eastAsia="Times New Roman" w:hAnsi="Calibri" w:cs="Calibri"/>
          <w:iCs/>
        </w:rPr>
        <w:t xml:space="preserve">The vetted ideas in Activity 1.3.3.1 will be used in this activity. The design will involve liaison with local government and reaching of consensus on location(s) for policy pilots and on the </w:t>
      </w:r>
      <w:r w:rsidR="00E73E95" w:rsidRPr="0097318B">
        <w:rPr>
          <w:rFonts w:ascii="Calibri" w:eastAsia="Times New Roman" w:hAnsi="Calibri" w:cs="Calibri"/>
          <w:iCs/>
        </w:rPr>
        <w:t>purpose and specifications of such piloting activity</w:t>
      </w:r>
      <w:r w:rsidRPr="0097318B">
        <w:rPr>
          <w:rFonts w:ascii="Calibri" w:eastAsia="Times New Roman" w:hAnsi="Calibri" w:cs="Calibri"/>
          <w:iCs/>
        </w:rPr>
        <w:t xml:space="preserve">. </w:t>
      </w:r>
      <w:r w:rsidR="00E73E95" w:rsidRPr="0097318B">
        <w:rPr>
          <w:rFonts w:ascii="Calibri" w:eastAsia="Times New Roman" w:hAnsi="Calibri" w:cs="Calibri"/>
          <w:iCs/>
        </w:rPr>
        <w:t>The d</w:t>
      </w:r>
      <w:r w:rsidRPr="0097318B">
        <w:rPr>
          <w:rFonts w:ascii="Calibri" w:eastAsia="Times New Roman" w:hAnsi="Calibri" w:cs="Calibri"/>
          <w:iCs/>
        </w:rPr>
        <w:t>etailed design of policy pilots (at least 2) will then be carried out, including the pertinent system for monitoring, annual documentation, and dissemination of results. These pilots will involve the implementation of specific innovative policies that will promote rural electrification in off-grid areas in the country. For example, private-owned and operated RE-based power generation and distribution systems. The design and agreement on novel policies will extend the scope of policies in the country for RE-based power generation.</w:t>
      </w:r>
    </w:p>
    <w:p w14:paraId="788F742C" w14:textId="3670E63B" w:rsidR="00F57173" w:rsidRPr="0097318B" w:rsidRDefault="00F57173" w:rsidP="00B82E8D">
      <w:pPr>
        <w:pStyle w:val="ListParagraph"/>
        <w:numPr>
          <w:ilvl w:val="0"/>
          <w:numId w:val="88"/>
        </w:numPr>
        <w:spacing w:after="0" w:line="240" w:lineRule="auto"/>
        <w:ind w:left="360"/>
        <w:jc w:val="both"/>
        <w:rPr>
          <w:rFonts w:ascii="Calibri" w:eastAsia="Times New Roman" w:hAnsi="Calibri" w:cs="Calibri"/>
        </w:rPr>
      </w:pPr>
      <w:r w:rsidRPr="0097318B">
        <w:rPr>
          <w:rFonts w:ascii="Calibri" w:eastAsia="Times New Roman" w:hAnsi="Calibri" w:cs="Calibri"/>
          <w:i/>
          <w:iCs/>
        </w:rPr>
        <w:t xml:space="preserve">Activity 1.3.3.3: Implementation of agreed upon local-level policy pilots - </w:t>
      </w:r>
      <w:r w:rsidRPr="0097318B">
        <w:rPr>
          <w:rFonts w:ascii="Calibri" w:eastAsia="Times New Roman" w:hAnsi="Calibri" w:cs="Calibri"/>
          <w:iCs/>
        </w:rPr>
        <w:t xml:space="preserve">This includes preparation and approval of required government notices or other documentation, that will facilitate the implementation of the </w:t>
      </w:r>
      <w:r w:rsidR="00E73E95" w:rsidRPr="0097318B">
        <w:rPr>
          <w:rFonts w:ascii="Calibri" w:eastAsia="Times New Roman" w:hAnsi="Calibri" w:cs="Calibri"/>
          <w:iCs/>
        </w:rPr>
        <w:t xml:space="preserve">planned policy </w:t>
      </w:r>
      <w:r w:rsidRPr="0097318B">
        <w:rPr>
          <w:rFonts w:ascii="Calibri" w:eastAsia="Times New Roman" w:hAnsi="Calibri" w:cs="Calibri"/>
          <w:iCs/>
        </w:rPr>
        <w:t>pilot</w:t>
      </w:r>
      <w:r w:rsidR="00E73E95" w:rsidRPr="0097318B">
        <w:rPr>
          <w:rFonts w:ascii="Calibri" w:eastAsia="Times New Roman" w:hAnsi="Calibri" w:cs="Calibri"/>
          <w:iCs/>
        </w:rPr>
        <w:t>s</w:t>
      </w:r>
      <w:r w:rsidRPr="0097318B">
        <w:rPr>
          <w:rFonts w:ascii="Calibri" w:eastAsia="Times New Roman" w:hAnsi="Calibri" w:cs="Calibri"/>
          <w:iCs/>
        </w:rPr>
        <w:t>. This include</w:t>
      </w:r>
      <w:r w:rsidR="00E73E95" w:rsidRPr="0097318B">
        <w:rPr>
          <w:rFonts w:ascii="Calibri" w:eastAsia="Times New Roman" w:hAnsi="Calibri" w:cs="Calibri"/>
          <w:iCs/>
        </w:rPr>
        <w:t>s</w:t>
      </w:r>
      <w:r w:rsidRPr="0097318B">
        <w:rPr>
          <w:rFonts w:ascii="Calibri" w:eastAsia="Times New Roman" w:hAnsi="Calibri" w:cs="Calibri"/>
          <w:iCs/>
        </w:rPr>
        <w:t xml:space="preserve"> outreach to potential entities that will benefit and will be positively affected by the piloted policies</w:t>
      </w:r>
      <w:r w:rsidR="00E87047" w:rsidRPr="0097318B">
        <w:rPr>
          <w:rFonts w:ascii="Calibri" w:eastAsia="Times New Roman" w:hAnsi="Calibri" w:cs="Calibri"/>
          <w:iCs/>
        </w:rPr>
        <w:t xml:space="preserve"> such as</w:t>
      </w:r>
      <w:r w:rsidR="006C6688" w:rsidRPr="0097318B">
        <w:rPr>
          <w:rFonts w:ascii="Calibri" w:eastAsia="Times New Roman" w:hAnsi="Calibri" w:cs="Calibri"/>
          <w:iCs/>
        </w:rPr>
        <w:t xml:space="preserve"> the</w:t>
      </w:r>
      <w:r w:rsidRPr="0097318B">
        <w:rPr>
          <w:rFonts w:ascii="Calibri" w:eastAsia="Times New Roman" w:hAnsi="Calibri" w:cs="Calibri"/>
          <w:iCs/>
        </w:rPr>
        <w:t xml:space="preserve"> private sector and community entities</w:t>
      </w:r>
      <w:r w:rsidR="00DC350F" w:rsidRPr="0097318B">
        <w:rPr>
          <w:rFonts w:ascii="Calibri" w:eastAsia="Times New Roman" w:hAnsi="Calibri" w:cs="Calibri"/>
          <w:iCs/>
        </w:rPr>
        <w:t xml:space="preserve">. </w:t>
      </w:r>
      <w:r w:rsidRPr="0097318B">
        <w:rPr>
          <w:rFonts w:ascii="Calibri" w:eastAsia="Times New Roman" w:hAnsi="Calibri" w:cs="Calibri"/>
          <w:iCs/>
        </w:rPr>
        <w:t>Note that the implementation of policy pilots will provide proof of concept and lessons learned so that these novel policies can be replicated in other locations in the country.</w:t>
      </w:r>
    </w:p>
    <w:p w14:paraId="06C03B6F" w14:textId="2D56403E" w:rsidR="00F57173" w:rsidRPr="0097318B" w:rsidRDefault="00F57173" w:rsidP="00B82E8D">
      <w:pPr>
        <w:pStyle w:val="ListParagraph"/>
        <w:numPr>
          <w:ilvl w:val="0"/>
          <w:numId w:val="88"/>
        </w:numPr>
        <w:spacing w:after="0" w:line="240" w:lineRule="auto"/>
        <w:ind w:left="360"/>
        <w:jc w:val="both"/>
        <w:rPr>
          <w:rFonts w:ascii="Calibri" w:eastAsia="Calibri" w:hAnsi="Calibri" w:cs="Calibri"/>
        </w:rPr>
      </w:pPr>
      <w:r w:rsidRPr="0097318B">
        <w:rPr>
          <w:rFonts w:ascii="Calibri" w:eastAsia="Times New Roman" w:hAnsi="Calibri" w:cs="Calibri"/>
          <w:i/>
          <w:iCs/>
        </w:rPr>
        <w:t xml:space="preserve">Activity 1.3.3.4: Design and implementation of plan to monitor results of the local-level policy pilots – </w:t>
      </w:r>
      <w:r w:rsidRPr="0097318B">
        <w:rPr>
          <w:rFonts w:ascii="Calibri" w:eastAsia="Times New Roman" w:hAnsi="Calibri" w:cs="Calibri"/>
          <w:iCs/>
        </w:rPr>
        <w:t xml:space="preserve">This includes documentation and dissemination of the results of the pilots. The monitoring plan will assess the effectiveness of outreach to potential investors and seek to understand how influential </w:t>
      </w:r>
      <w:r w:rsidR="00DC350F" w:rsidRPr="0097318B">
        <w:rPr>
          <w:rFonts w:ascii="Calibri" w:eastAsia="Times New Roman" w:hAnsi="Calibri" w:cs="Calibri"/>
          <w:iCs/>
        </w:rPr>
        <w:t xml:space="preserve">the piloted </w:t>
      </w:r>
      <w:r w:rsidRPr="0097318B">
        <w:rPr>
          <w:rFonts w:ascii="Calibri" w:eastAsia="Times New Roman" w:hAnsi="Calibri" w:cs="Calibri"/>
          <w:iCs/>
        </w:rPr>
        <w:t xml:space="preserve">policies were in </w:t>
      </w:r>
      <w:r w:rsidR="00DC350F" w:rsidRPr="0097318B">
        <w:rPr>
          <w:rFonts w:ascii="Calibri" w:eastAsia="Times New Roman" w:hAnsi="Calibri" w:cs="Calibri"/>
          <w:iCs/>
        </w:rPr>
        <w:t xml:space="preserve">regards </w:t>
      </w:r>
      <w:r w:rsidRPr="0097318B">
        <w:rPr>
          <w:rFonts w:ascii="Calibri" w:eastAsia="Times New Roman" w:hAnsi="Calibri" w:cs="Calibri"/>
          <w:iCs/>
        </w:rPr>
        <w:t>their interest in participating in the rural electrification program of the country.</w:t>
      </w:r>
    </w:p>
    <w:p w14:paraId="21B8F909" w14:textId="77777777" w:rsidR="00F57173" w:rsidRPr="0097318B" w:rsidRDefault="00F57173" w:rsidP="00FD4D0E">
      <w:pPr>
        <w:spacing w:after="0" w:line="240" w:lineRule="auto"/>
        <w:jc w:val="both"/>
        <w:rPr>
          <w:rFonts w:ascii="Calibri" w:eastAsia="Calibri" w:hAnsi="Calibri" w:cs="Calibri"/>
          <w:i/>
        </w:rPr>
      </w:pPr>
    </w:p>
    <w:p w14:paraId="0DBD9837" w14:textId="6A0A4C85" w:rsidR="00122E3C" w:rsidRPr="0097318B" w:rsidRDefault="00193457" w:rsidP="00FD4D0E">
      <w:pPr>
        <w:spacing w:after="0" w:line="240" w:lineRule="auto"/>
        <w:jc w:val="both"/>
        <w:rPr>
          <w:rFonts w:ascii="Calibri" w:eastAsia="Calibri" w:hAnsi="Calibri" w:cs="Calibri"/>
        </w:rPr>
      </w:pPr>
      <w:r w:rsidRPr="0097318B">
        <w:rPr>
          <w:rFonts w:ascii="Calibri" w:eastAsia="Calibri" w:hAnsi="Calibri" w:cs="Calibri"/>
          <w:i/>
        </w:rPr>
        <w:t xml:space="preserve">Activity </w:t>
      </w:r>
      <w:r w:rsidR="001E21CB" w:rsidRPr="0097318B">
        <w:rPr>
          <w:rFonts w:ascii="Calibri" w:eastAsia="Calibri" w:hAnsi="Calibri" w:cs="Calibri"/>
          <w:i/>
        </w:rPr>
        <w:t>1.3.</w:t>
      </w:r>
      <w:r w:rsidR="00F57173" w:rsidRPr="0097318B">
        <w:rPr>
          <w:rFonts w:ascii="Calibri" w:eastAsia="Calibri" w:hAnsi="Calibri" w:cs="Calibri"/>
          <w:i/>
        </w:rPr>
        <w:t>4</w:t>
      </w:r>
      <w:r w:rsidR="001E21CB" w:rsidRPr="0097318B">
        <w:rPr>
          <w:rFonts w:ascii="Calibri" w:eastAsia="Calibri" w:hAnsi="Calibri" w:cs="Calibri"/>
          <w:i/>
        </w:rPr>
        <w:t xml:space="preserve">: </w:t>
      </w:r>
      <w:r w:rsidR="00487CBF" w:rsidRPr="0097318B">
        <w:rPr>
          <w:rFonts w:ascii="Calibri" w:eastAsia="Calibri" w:hAnsi="Calibri" w:cs="Calibri"/>
          <w:i/>
        </w:rPr>
        <w:t>Implementation and monitoring of the energy regulations including financial and fiscal policies and regulations to support RE-based rural electricity generation</w:t>
      </w:r>
      <w:r w:rsidR="008271F9" w:rsidRPr="0097318B">
        <w:rPr>
          <w:rFonts w:ascii="Calibri" w:eastAsia="Calibri" w:hAnsi="Calibri" w:cs="Calibri"/>
          <w:i/>
        </w:rPr>
        <w:t>, EE technology application</w:t>
      </w:r>
      <w:r w:rsidR="00487CBF" w:rsidRPr="0097318B">
        <w:rPr>
          <w:rFonts w:ascii="Calibri" w:eastAsia="Calibri" w:hAnsi="Calibri" w:cs="Calibri"/>
          <w:i/>
        </w:rPr>
        <w:t xml:space="preserve"> and electrification</w:t>
      </w:r>
      <w:r w:rsidR="00B01BF0" w:rsidRPr="0097318B">
        <w:rPr>
          <w:rFonts w:ascii="Calibri" w:eastAsia="Calibri" w:hAnsi="Calibri" w:cs="Calibri"/>
          <w:i/>
        </w:rPr>
        <w:t xml:space="preserve">. </w:t>
      </w:r>
      <w:r w:rsidR="00982562" w:rsidRPr="0097318B">
        <w:rPr>
          <w:rFonts w:ascii="Calibri" w:eastAsia="Calibri" w:hAnsi="Calibri" w:cs="Calibri"/>
        </w:rPr>
        <w:t>This activity</w:t>
      </w:r>
      <w:r w:rsidR="001E0607" w:rsidRPr="0097318B">
        <w:rPr>
          <w:rFonts w:ascii="Calibri" w:eastAsia="Calibri" w:hAnsi="Calibri" w:cs="Calibri"/>
        </w:rPr>
        <w:t xml:space="preserve"> </w:t>
      </w:r>
      <w:r w:rsidR="008E16E4" w:rsidRPr="0097318B">
        <w:rPr>
          <w:rFonts w:ascii="Calibri" w:eastAsia="Calibri" w:hAnsi="Calibri" w:cs="Calibri"/>
        </w:rPr>
        <w:t xml:space="preserve">involves the </w:t>
      </w:r>
      <w:r w:rsidR="001E0607" w:rsidRPr="0097318B">
        <w:rPr>
          <w:rFonts w:ascii="Calibri" w:eastAsia="Calibri" w:hAnsi="Calibri" w:cs="Calibri"/>
        </w:rPr>
        <w:t xml:space="preserve">support </w:t>
      </w:r>
      <w:r w:rsidR="008E16E4" w:rsidRPr="0097318B">
        <w:rPr>
          <w:rFonts w:ascii="Calibri" w:eastAsia="Calibri" w:hAnsi="Calibri" w:cs="Calibri"/>
        </w:rPr>
        <w:t xml:space="preserve">actions to </w:t>
      </w:r>
      <w:r w:rsidR="001E0607" w:rsidRPr="0097318B">
        <w:rPr>
          <w:rFonts w:ascii="Calibri" w:eastAsia="Calibri" w:hAnsi="Calibri" w:cs="Calibri"/>
        </w:rPr>
        <w:t>facilitate the passage of the energy bill within the SPIRES timeframe in order to optimize the impact of the entry of more RE-based rural electrification projects</w:t>
      </w:r>
      <w:r w:rsidR="00D81415" w:rsidRPr="0097318B">
        <w:rPr>
          <w:rFonts w:ascii="Calibri" w:eastAsia="Calibri" w:hAnsi="Calibri" w:cs="Calibri"/>
        </w:rPr>
        <w:t xml:space="preserve">. </w:t>
      </w:r>
      <w:r w:rsidR="00BB71CA" w:rsidRPr="0097318B">
        <w:rPr>
          <w:rFonts w:ascii="Calibri" w:eastAsia="Calibri" w:hAnsi="Calibri" w:cs="Calibri"/>
        </w:rPr>
        <w:t xml:space="preserve">As a follow-through of Activity 1.2.4, this activity will provide further support to MMERE and </w:t>
      </w:r>
      <w:r w:rsidR="006E090A" w:rsidRPr="0097318B">
        <w:rPr>
          <w:rFonts w:ascii="Calibri" w:eastAsia="Calibri" w:hAnsi="Calibri" w:cs="Calibri"/>
        </w:rPr>
        <w:t>the government</w:t>
      </w:r>
      <w:r w:rsidR="00BB71CA" w:rsidRPr="0097318B">
        <w:rPr>
          <w:rFonts w:ascii="Calibri" w:eastAsia="Calibri" w:hAnsi="Calibri" w:cs="Calibri"/>
        </w:rPr>
        <w:t xml:space="preserve"> as a whole in laying the ground work for the introduction, launching and implementation of the energy bill as it becomes a law as well as the necessary </w:t>
      </w:r>
      <w:r w:rsidR="006E090A" w:rsidRPr="0097318B">
        <w:rPr>
          <w:rFonts w:ascii="Calibri" w:eastAsia="Calibri" w:hAnsi="Calibri" w:cs="Calibri"/>
        </w:rPr>
        <w:t>guidance on the documentation and endorsement of the draft IRR produced in Activity 1.2.3 containing the proposed energy regulations including policies, plans and RE/EE standards to guide their implementation and enforcement</w:t>
      </w:r>
      <w:r w:rsidR="00DC350F" w:rsidRPr="0097318B">
        <w:rPr>
          <w:rFonts w:ascii="Calibri" w:eastAsia="Calibri" w:hAnsi="Calibri" w:cs="Calibri"/>
        </w:rPr>
        <w:t xml:space="preserve">. </w:t>
      </w:r>
      <w:r w:rsidR="001E0607" w:rsidRPr="0097318B">
        <w:rPr>
          <w:rFonts w:ascii="Calibri" w:eastAsia="Calibri" w:hAnsi="Calibri" w:cs="Calibri"/>
        </w:rPr>
        <w:t>This</w:t>
      </w:r>
      <w:r w:rsidR="00B01BF0" w:rsidRPr="0097318B">
        <w:rPr>
          <w:rFonts w:ascii="Calibri" w:eastAsia="Calibri" w:hAnsi="Calibri" w:cs="Calibri"/>
        </w:rPr>
        <w:t xml:space="preserve"> will be augmented by the capacity building, information and awareness activities in </w:t>
      </w:r>
      <w:r w:rsidR="00122E3C" w:rsidRPr="0097318B">
        <w:rPr>
          <w:rFonts w:ascii="Calibri" w:eastAsia="Calibri" w:hAnsi="Calibri" w:cs="Calibri"/>
        </w:rPr>
        <w:t>Component 4 of the key stakeholders.</w:t>
      </w:r>
    </w:p>
    <w:p w14:paraId="3D852855" w14:textId="77777777" w:rsidR="00122E3C" w:rsidRPr="0097318B" w:rsidRDefault="00122E3C" w:rsidP="00FD4D0E">
      <w:pPr>
        <w:spacing w:after="0" w:line="240" w:lineRule="auto"/>
        <w:jc w:val="both"/>
        <w:rPr>
          <w:rFonts w:ascii="Calibri" w:eastAsia="Calibri" w:hAnsi="Calibri" w:cs="Calibri"/>
        </w:rPr>
      </w:pPr>
    </w:p>
    <w:p w14:paraId="3869211E" w14:textId="77777777" w:rsidR="001E21CB" w:rsidRPr="0097318B" w:rsidRDefault="00122E3C" w:rsidP="00FD4D0E">
      <w:pPr>
        <w:spacing w:after="0" w:line="240" w:lineRule="auto"/>
        <w:jc w:val="both"/>
        <w:rPr>
          <w:rFonts w:ascii="Calibri" w:hAnsi="Calibri" w:cs="Calibri"/>
        </w:rPr>
      </w:pPr>
      <w:r w:rsidRPr="0097318B">
        <w:rPr>
          <w:rFonts w:ascii="Calibri" w:hAnsi="Calibri" w:cs="Calibri"/>
          <w:i/>
        </w:rPr>
        <w:t>GEF support is required for the incremental financial support and technical assistance in the formulation, adoption, finalization, endorsement, and preparation for implementation and enforcement of the energy rural electricity regulatory framework and initial organizational structure.</w:t>
      </w:r>
    </w:p>
    <w:p w14:paraId="34284661" w14:textId="77777777" w:rsidR="00193457" w:rsidRPr="0097318B" w:rsidRDefault="00193457" w:rsidP="00FD4D0E">
      <w:pPr>
        <w:spacing w:after="0" w:line="240" w:lineRule="auto"/>
        <w:jc w:val="both"/>
        <w:rPr>
          <w:rFonts w:ascii="Calibri" w:hAnsi="Calibri" w:cs="Calibri"/>
          <w:b/>
        </w:rPr>
      </w:pPr>
    </w:p>
    <w:p w14:paraId="0820BFD9" w14:textId="29EBB5A1" w:rsidR="009B059C" w:rsidRPr="0097318B" w:rsidRDefault="00B61CEB" w:rsidP="00FD4D0E">
      <w:pPr>
        <w:spacing w:after="0" w:line="240" w:lineRule="auto"/>
        <w:jc w:val="both"/>
        <w:rPr>
          <w:rFonts w:ascii="Calibri" w:eastAsia="Calibri" w:hAnsi="Calibri" w:cs="Calibri"/>
          <w:b/>
          <w:color w:val="000000"/>
          <w:kern w:val="24"/>
        </w:rPr>
      </w:pPr>
      <w:r w:rsidRPr="0097318B">
        <w:rPr>
          <w:rFonts w:ascii="Calibri" w:hAnsi="Calibri" w:cs="Calibri"/>
          <w:b/>
        </w:rPr>
        <w:t xml:space="preserve">Output 1.4: </w:t>
      </w:r>
      <w:r w:rsidR="009B059C" w:rsidRPr="0097318B">
        <w:rPr>
          <w:rFonts w:ascii="Calibri" w:eastAsia="Calibri" w:hAnsi="Calibri" w:cs="Calibri"/>
          <w:b/>
          <w:color w:val="000000"/>
          <w:kern w:val="24"/>
        </w:rPr>
        <w:t xml:space="preserve">Formal </w:t>
      </w:r>
      <w:r w:rsidR="00D33E71" w:rsidRPr="0097318B">
        <w:rPr>
          <w:rFonts w:ascii="Calibri" w:eastAsia="Calibri" w:hAnsi="Calibri" w:cs="Calibri"/>
          <w:b/>
          <w:color w:val="000000"/>
          <w:kern w:val="24"/>
        </w:rPr>
        <w:t xml:space="preserve">rural electrification plans at the national and local levels </w:t>
      </w:r>
      <w:r w:rsidR="00A903DE" w:rsidRPr="0097318B">
        <w:rPr>
          <w:rFonts w:ascii="Calibri" w:eastAsia="Times New Roman" w:hAnsi="Calibri" w:cs="Calibri"/>
        </w:rPr>
        <w:t>[</w:t>
      </w:r>
      <w:r w:rsidR="008134F9" w:rsidRPr="0097318B">
        <w:rPr>
          <w:rFonts w:ascii="Calibri" w:eastAsia="Times New Roman" w:hAnsi="Calibri" w:cs="Calibri"/>
        </w:rPr>
        <w:t>N/A</w:t>
      </w:r>
      <w:r w:rsidR="00A903DE" w:rsidRPr="0097318B">
        <w:rPr>
          <w:rFonts w:ascii="Calibri" w:eastAsia="Times New Roman" w:hAnsi="Calibri" w:cs="Calibri"/>
        </w:rPr>
        <w:t>]</w:t>
      </w:r>
    </w:p>
    <w:p w14:paraId="6B6C9BAE" w14:textId="77777777" w:rsidR="009B059C" w:rsidRPr="0097318B" w:rsidRDefault="009B059C" w:rsidP="00FD4D0E">
      <w:pPr>
        <w:spacing w:after="0" w:line="240" w:lineRule="auto"/>
        <w:jc w:val="both"/>
        <w:rPr>
          <w:rFonts w:ascii="Calibri" w:eastAsia="Calibri" w:hAnsi="Calibri" w:cs="Calibri"/>
          <w:b/>
          <w:color w:val="000000"/>
          <w:kern w:val="24"/>
        </w:rPr>
      </w:pPr>
    </w:p>
    <w:p w14:paraId="4D221590" w14:textId="6815F393" w:rsidR="006E090A" w:rsidRPr="0097318B" w:rsidRDefault="00122E3C" w:rsidP="00FD4D0E">
      <w:pPr>
        <w:spacing w:after="0" w:line="240" w:lineRule="auto"/>
        <w:contextualSpacing/>
        <w:jc w:val="both"/>
        <w:rPr>
          <w:rFonts w:ascii="Calibri" w:eastAsia="Calibri" w:hAnsi="Calibri" w:cs="Calibri"/>
          <w:kern w:val="24"/>
        </w:rPr>
      </w:pPr>
      <w:r w:rsidRPr="0097318B">
        <w:rPr>
          <w:rFonts w:ascii="Calibri" w:eastAsia="Times New Roman" w:hAnsi="Calibri" w:cs="Calibri"/>
          <w:i/>
        </w:rPr>
        <w:t xml:space="preserve">Activity 1.4.1: </w:t>
      </w:r>
      <w:r w:rsidRPr="0097318B">
        <w:rPr>
          <w:rFonts w:ascii="Calibri" w:eastAsia="SimSun" w:hAnsi="Calibri" w:cs="Calibri"/>
          <w:i/>
          <w:lang w:eastAsia="zh-CN"/>
        </w:rPr>
        <w:t xml:space="preserve"> Determination and engagement of key actors in rural electrification to develop the </w:t>
      </w:r>
      <w:r w:rsidR="008271F9" w:rsidRPr="0097318B">
        <w:rPr>
          <w:rFonts w:ascii="Calibri" w:eastAsia="SimSun" w:hAnsi="Calibri" w:cs="Calibri"/>
          <w:i/>
          <w:lang w:eastAsia="zh-CN"/>
        </w:rPr>
        <w:t xml:space="preserve">RE-based </w:t>
      </w:r>
      <w:r w:rsidRPr="0097318B">
        <w:rPr>
          <w:rFonts w:ascii="Calibri" w:eastAsia="SimSun" w:hAnsi="Calibri" w:cs="Calibri"/>
          <w:i/>
          <w:lang w:eastAsia="zh-CN"/>
        </w:rPr>
        <w:t>rural electrification</w:t>
      </w:r>
      <w:r w:rsidR="008271F9" w:rsidRPr="0097318B">
        <w:rPr>
          <w:rFonts w:ascii="Calibri" w:eastAsia="SimSun" w:hAnsi="Calibri" w:cs="Calibri"/>
          <w:i/>
          <w:lang w:eastAsia="zh-CN"/>
        </w:rPr>
        <w:t xml:space="preserve"> and</w:t>
      </w:r>
      <w:r w:rsidRPr="0097318B">
        <w:rPr>
          <w:rFonts w:ascii="Calibri" w:eastAsia="SimSun" w:hAnsi="Calibri" w:cs="Calibri"/>
          <w:i/>
          <w:lang w:eastAsia="zh-CN"/>
        </w:rPr>
        <w:t xml:space="preserve"> </w:t>
      </w:r>
      <w:r w:rsidR="008271F9" w:rsidRPr="0097318B">
        <w:rPr>
          <w:rFonts w:ascii="Calibri" w:eastAsia="SimSun" w:hAnsi="Calibri" w:cs="Calibri"/>
          <w:i/>
          <w:lang w:eastAsia="zh-CN"/>
        </w:rPr>
        <w:t xml:space="preserve">EE technology application </w:t>
      </w:r>
      <w:r w:rsidR="00183570" w:rsidRPr="0097318B">
        <w:rPr>
          <w:rFonts w:ascii="Calibri" w:eastAsia="SimSun" w:hAnsi="Calibri" w:cs="Calibri"/>
          <w:i/>
          <w:lang w:eastAsia="zh-CN"/>
        </w:rPr>
        <w:t xml:space="preserve">policies and </w:t>
      </w:r>
      <w:r w:rsidRPr="0097318B">
        <w:rPr>
          <w:rFonts w:ascii="Calibri" w:eastAsia="SimSun" w:hAnsi="Calibri" w:cs="Calibri"/>
          <w:i/>
          <w:lang w:eastAsia="zh-CN"/>
        </w:rPr>
        <w:t>plans at the national and local (provincial) level</w:t>
      </w:r>
      <w:r w:rsidR="00E7348F" w:rsidRPr="0097318B">
        <w:rPr>
          <w:rFonts w:ascii="Calibri" w:eastAsia="SimSun" w:hAnsi="Calibri" w:cs="Calibri"/>
          <w:i/>
          <w:lang w:eastAsia="zh-CN"/>
        </w:rPr>
        <w:t>s</w:t>
      </w:r>
      <w:r w:rsidRPr="0097318B">
        <w:rPr>
          <w:rFonts w:ascii="Calibri" w:eastAsia="SimSun" w:hAnsi="Calibri" w:cs="Calibri"/>
          <w:i/>
          <w:lang w:eastAsia="zh-CN"/>
        </w:rPr>
        <w:t xml:space="preserve">. </w:t>
      </w:r>
      <w:r w:rsidRPr="0097318B">
        <w:rPr>
          <w:rFonts w:ascii="Calibri" w:eastAsia="SimSun" w:hAnsi="Calibri" w:cs="Calibri"/>
          <w:lang w:eastAsia="zh-CN"/>
        </w:rPr>
        <w:t xml:space="preserve">This activity </w:t>
      </w:r>
      <w:r w:rsidR="00C378A1" w:rsidRPr="0097318B">
        <w:rPr>
          <w:rFonts w:ascii="Calibri" w:eastAsia="SimSun" w:hAnsi="Calibri" w:cs="Calibri"/>
          <w:lang w:eastAsia="zh-CN"/>
        </w:rPr>
        <w:t>involve</w:t>
      </w:r>
      <w:r w:rsidR="002E0952" w:rsidRPr="0097318B">
        <w:rPr>
          <w:rFonts w:ascii="Calibri" w:eastAsia="SimSun" w:hAnsi="Calibri" w:cs="Calibri"/>
          <w:lang w:eastAsia="zh-CN"/>
        </w:rPr>
        <w:t>s</w:t>
      </w:r>
      <w:r w:rsidR="00C378A1" w:rsidRPr="0097318B">
        <w:rPr>
          <w:rFonts w:ascii="Calibri" w:eastAsia="SimSun" w:hAnsi="Calibri" w:cs="Calibri"/>
          <w:lang w:eastAsia="zh-CN"/>
        </w:rPr>
        <w:t xml:space="preserve"> the formulation of </w:t>
      </w:r>
      <w:r w:rsidRPr="0097318B">
        <w:rPr>
          <w:rFonts w:ascii="Calibri" w:eastAsia="SimSun" w:hAnsi="Calibri" w:cs="Calibri"/>
          <w:lang w:eastAsia="zh-CN"/>
        </w:rPr>
        <w:t xml:space="preserve">the formal rural electrification plans, </w:t>
      </w:r>
      <w:r w:rsidRPr="0097318B">
        <w:rPr>
          <w:rFonts w:ascii="Calibri" w:eastAsia="Calibri" w:hAnsi="Calibri" w:cs="Calibri"/>
          <w:kern w:val="24"/>
        </w:rPr>
        <w:t xml:space="preserve">inclusive of rural energy development investment schemes; follow-up for enhancement of rural energy </w:t>
      </w:r>
      <w:r w:rsidR="008271F9" w:rsidRPr="0097318B">
        <w:rPr>
          <w:rFonts w:ascii="Calibri" w:eastAsia="Calibri" w:hAnsi="Calibri" w:cs="Calibri"/>
          <w:kern w:val="24"/>
        </w:rPr>
        <w:t xml:space="preserve">and EE technology application </w:t>
      </w:r>
      <w:r w:rsidRPr="0097318B">
        <w:rPr>
          <w:rFonts w:ascii="Calibri" w:eastAsia="Calibri" w:hAnsi="Calibri" w:cs="Calibri"/>
          <w:kern w:val="24"/>
        </w:rPr>
        <w:t xml:space="preserve">policies, regulations and plans; and consistent commitments by SIG, private </w:t>
      </w:r>
      <w:r w:rsidR="00C378A1" w:rsidRPr="0097318B">
        <w:rPr>
          <w:rFonts w:ascii="Calibri" w:eastAsia="Calibri" w:hAnsi="Calibri" w:cs="Calibri"/>
          <w:kern w:val="24"/>
        </w:rPr>
        <w:t>sector,</w:t>
      </w:r>
      <w:r w:rsidRPr="0097318B">
        <w:rPr>
          <w:rFonts w:ascii="Calibri" w:eastAsia="Calibri" w:hAnsi="Calibri" w:cs="Calibri"/>
          <w:kern w:val="24"/>
        </w:rPr>
        <w:t xml:space="preserve"> donor agencies and local communities</w:t>
      </w:r>
      <w:r w:rsidR="00C378A1" w:rsidRPr="0097318B">
        <w:rPr>
          <w:rFonts w:ascii="Calibri" w:eastAsia="Calibri" w:hAnsi="Calibri" w:cs="Calibri"/>
          <w:kern w:val="24"/>
        </w:rPr>
        <w:t>,</w:t>
      </w:r>
      <w:r w:rsidRPr="0097318B">
        <w:rPr>
          <w:rFonts w:ascii="Calibri" w:eastAsia="Calibri" w:hAnsi="Calibri" w:cs="Calibri"/>
          <w:kern w:val="24"/>
        </w:rPr>
        <w:t xml:space="preserve"> </w:t>
      </w:r>
      <w:r w:rsidR="00C378A1" w:rsidRPr="0097318B">
        <w:rPr>
          <w:rFonts w:ascii="Calibri" w:eastAsia="Calibri" w:hAnsi="Calibri" w:cs="Calibri"/>
          <w:kern w:val="24"/>
        </w:rPr>
        <w:t>w</w:t>
      </w:r>
      <w:r w:rsidR="00183570" w:rsidRPr="0097318B">
        <w:rPr>
          <w:rFonts w:ascii="Calibri" w:eastAsia="Calibri" w:hAnsi="Calibri" w:cs="Calibri"/>
          <w:kern w:val="24"/>
        </w:rPr>
        <w:t>ith the assistance of the TWG</w:t>
      </w:r>
      <w:r w:rsidRPr="0097318B">
        <w:rPr>
          <w:rFonts w:ascii="Calibri" w:eastAsia="Calibri" w:hAnsi="Calibri" w:cs="Calibri"/>
          <w:kern w:val="24"/>
        </w:rPr>
        <w:t xml:space="preserve"> and </w:t>
      </w:r>
      <w:r w:rsidR="00C378A1" w:rsidRPr="0097318B">
        <w:rPr>
          <w:rFonts w:ascii="Calibri" w:eastAsia="Calibri" w:hAnsi="Calibri" w:cs="Calibri"/>
          <w:kern w:val="24"/>
        </w:rPr>
        <w:t>support teams at the</w:t>
      </w:r>
      <w:r w:rsidRPr="0097318B">
        <w:rPr>
          <w:rFonts w:ascii="Calibri" w:eastAsia="Calibri" w:hAnsi="Calibri" w:cs="Calibri"/>
          <w:kern w:val="24"/>
        </w:rPr>
        <w:t xml:space="preserve"> provincial level</w:t>
      </w:r>
      <w:r w:rsidR="006E090A" w:rsidRPr="0097318B">
        <w:rPr>
          <w:rFonts w:ascii="Calibri" w:eastAsia="Calibri" w:hAnsi="Calibri" w:cs="Calibri"/>
          <w:kern w:val="24"/>
        </w:rPr>
        <w:t xml:space="preserve"> to formulate the rural electrification plans</w:t>
      </w:r>
      <w:r w:rsidR="009B614B" w:rsidRPr="0097318B">
        <w:rPr>
          <w:rFonts w:ascii="Calibri" w:eastAsia="Calibri" w:hAnsi="Calibri" w:cs="Calibri"/>
          <w:kern w:val="24"/>
        </w:rPr>
        <w:t xml:space="preserve"> and associated invest</w:t>
      </w:r>
      <w:r w:rsidR="008B4C8C" w:rsidRPr="0097318B">
        <w:rPr>
          <w:rFonts w:ascii="Calibri" w:eastAsia="Calibri" w:hAnsi="Calibri" w:cs="Calibri"/>
          <w:kern w:val="24"/>
        </w:rPr>
        <w:t>ment plans that are also gender-</w:t>
      </w:r>
      <w:r w:rsidR="009B614B" w:rsidRPr="0097318B">
        <w:rPr>
          <w:rFonts w:ascii="Calibri" w:eastAsia="Calibri" w:hAnsi="Calibri" w:cs="Calibri"/>
          <w:kern w:val="24"/>
        </w:rPr>
        <w:t>inclusive</w:t>
      </w:r>
      <w:r w:rsidR="008B4C8C" w:rsidRPr="0097318B">
        <w:rPr>
          <w:rFonts w:ascii="Calibri" w:eastAsia="Calibri" w:hAnsi="Calibri" w:cs="Calibri"/>
          <w:kern w:val="24"/>
        </w:rPr>
        <w:t xml:space="preserve"> and outcomes that are gender-</w:t>
      </w:r>
      <w:r w:rsidR="009B614B" w:rsidRPr="0097318B">
        <w:rPr>
          <w:rFonts w:ascii="Calibri" w:eastAsia="Calibri" w:hAnsi="Calibri" w:cs="Calibri"/>
          <w:kern w:val="24"/>
        </w:rPr>
        <w:t>responsive</w:t>
      </w:r>
      <w:r w:rsidRPr="0097318B">
        <w:rPr>
          <w:rFonts w:ascii="Calibri" w:eastAsia="Calibri" w:hAnsi="Calibri" w:cs="Calibri"/>
          <w:kern w:val="24"/>
        </w:rPr>
        <w:t>.</w:t>
      </w:r>
    </w:p>
    <w:p w14:paraId="409D56BA" w14:textId="2FA20A35" w:rsidR="00122E3C" w:rsidRPr="0097318B" w:rsidRDefault="00122E3C" w:rsidP="00FD4D0E">
      <w:pPr>
        <w:spacing w:after="0" w:line="240" w:lineRule="auto"/>
        <w:contextualSpacing/>
        <w:jc w:val="both"/>
        <w:rPr>
          <w:rFonts w:ascii="Calibri" w:eastAsia="SimSun" w:hAnsi="Calibri" w:cs="Calibri"/>
          <w:lang w:eastAsia="zh-CN"/>
        </w:rPr>
      </w:pPr>
      <w:r w:rsidRPr="0097318B">
        <w:rPr>
          <w:rFonts w:ascii="Calibri" w:eastAsia="Calibri" w:hAnsi="Calibri" w:cs="Calibri"/>
          <w:kern w:val="24"/>
        </w:rPr>
        <w:t xml:space="preserve"> </w:t>
      </w:r>
    </w:p>
    <w:p w14:paraId="6F14E26D" w14:textId="5250B735" w:rsidR="00B114FF" w:rsidRPr="0097318B" w:rsidRDefault="00122E3C" w:rsidP="00FD4D0E">
      <w:pPr>
        <w:pStyle w:val="NormalWeb"/>
        <w:spacing w:before="0" w:beforeAutospacing="0" w:after="0" w:afterAutospacing="0"/>
        <w:rPr>
          <w:rFonts w:ascii="Calibri" w:eastAsia="Calibri" w:hAnsi="Calibri" w:cs="Calibri"/>
          <w:kern w:val="24"/>
          <w:sz w:val="22"/>
          <w:szCs w:val="22"/>
        </w:rPr>
      </w:pPr>
      <w:r w:rsidRPr="0097318B">
        <w:rPr>
          <w:rFonts w:ascii="Calibri" w:hAnsi="Calibri" w:cs="Calibri"/>
          <w:i/>
          <w:lang w:eastAsia="zh-CN"/>
        </w:rPr>
        <w:lastRenderedPageBreak/>
        <w:t xml:space="preserve">Activity </w:t>
      </w:r>
      <w:r w:rsidRPr="0097318B">
        <w:rPr>
          <w:rFonts w:ascii="Calibri" w:hAnsi="Calibri" w:cs="Calibri"/>
          <w:i/>
          <w:sz w:val="22"/>
          <w:szCs w:val="22"/>
          <w:lang w:eastAsia="zh-CN"/>
        </w:rPr>
        <w:t xml:space="preserve">1.4.2: Development and adoption </w:t>
      </w:r>
      <w:r w:rsidRPr="0097318B">
        <w:rPr>
          <w:rFonts w:ascii="Calibri" w:hAnsi="Calibri" w:cs="Calibri"/>
          <w:i/>
          <w:lang w:eastAsia="zh-CN"/>
        </w:rPr>
        <w:t xml:space="preserve">of </w:t>
      </w:r>
      <w:r w:rsidRPr="0097318B">
        <w:rPr>
          <w:rFonts w:ascii="Calibri" w:hAnsi="Calibri" w:cs="Calibri"/>
          <w:i/>
          <w:sz w:val="22"/>
          <w:szCs w:val="22"/>
          <w:lang w:eastAsia="zh-CN"/>
        </w:rPr>
        <w:t>rural electrification planning methodology and tools involving integrated planning approach, primary data gathering, demand modeling</w:t>
      </w:r>
      <w:r w:rsidR="008271F9" w:rsidRPr="0097318B">
        <w:rPr>
          <w:rFonts w:ascii="Calibri" w:hAnsi="Calibri" w:cs="Calibri"/>
          <w:i/>
          <w:sz w:val="22"/>
          <w:szCs w:val="22"/>
          <w:lang w:eastAsia="zh-CN"/>
        </w:rPr>
        <w:t>, energy efficiency</w:t>
      </w:r>
      <w:r w:rsidRPr="0097318B">
        <w:rPr>
          <w:rFonts w:ascii="Calibri" w:hAnsi="Calibri" w:cs="Calibri"/>
          <w:i/>
          <w:sz w:val="22"/>
          <w:szCs w:val="22"/>
          <w:lang w:eastAsia="zh-CN"/>
        </w:rPr>
        <w:t xml:space="preserve"> and techno-economic optimization</w:t>
      </w:r>
      <w:r w:rsidRPr="0097318B">
        <w:rPr>
          <w:rFonts w:ascii="Calibri" w:eastAsia="Calibri" w:hAnsi="Calibri" w:cs="Calibri"/>
          <w:kern w:val="24"/>
          <w:sz w:val="22"/>
          <w:szCs w:val="22"/>
        </w:rPr>
        <w:t xml:space="preserve">. </w:t>
      </w:r>
      <w:r w:rsidR="00B1160E" w:rsidRPr="0097318B">
        <w:rPr>
          <w:rFonts w:ascii="Calibri" w:eastAsia="Calibri" w:hAnsi="Calibri" w:cs="Calibri"/>
          <w:kern w:val="24"/>
          <w:sz w:val="22"/>
          <w:szCs w:val="22"/>
        </w:rPr>
        <w:t>This activity involve</w:t>
      </w:r>
      <w:r w:rsidR="000228A5" w:rsidRPr="0097318B">
        <w:rPr>
          <w:rFonts w:ascii="Calibri" w:eastAsia="Calibri" w:hAnsi="Calibri" w:cs="Calibri"/>
          <w:kern w:val="24"/>
          <w:sz w:val="22"/>
          <w:szCs w:val="22"/>
        </w:rPr>
        <w:t>s</w:t>
      </w:r>
      <w:r w:rsidR="00B1160E" w:rsidRPr="0097318B">
        <w:rPr>
          <w:rFonts w:ascii="Calibri" w:eastAsia="Calibri" w:hAnsi="Calibri" w:cs="Calibri"/>
          <w:kern w:val="24"/>
          <w:sz w:val="22"/>
          <w:szCs w:val="22"/>
        </w:rPr>
        <w:t xml:space="preserve"> the </w:t>
      </w:r>
      <w:r w:rsidR="00F236E6" w:rsidRPr="0097318B">
        <w:rPr>
          <w:rFonts w:ascii="Calibri" w:eastAsia="Calibri" w:hAnsi="Calibri" w:cs="Calibri"/>
          <w:kern w:val="24"/>
          <w:sz w:val="22"/>
          <w:szCs w:val="22"/>
        </w:rPr>
        <w:t xml:space="preserve">carrying out </w:t>
      </w:r>
      <w:r w:rsidR="007B6B62" w:rsidRPr="0097318B">
        <w:rPr>
          <w:rFonts w:ascii="Calibri" w:eastAsia="Calibri" w:hAnsi="Calibri" w:cs="Calibri"/>
          <w:kern w:val="24"/>
          <w:sz w:val="22"/>
          <w:szCs w:val="22"/>
        </w:rPr>
        <w:t xml:space="preserve">the </w:t>
      </w:r>
      <w:r w:rsidR="00B1160E" w:rsidRPr="0097318B">
        <w:rPr>
          <w:rFonts w:ascii="Calibri" w:eastAsia="Calibri" w:hAnsi="Calibri" w:cs="Calibri"/>
          <w:kern w:val="24"/>
          <w:sz w:val="22"/>
          <w:szCs w:val="22"/>
        </w:rPr>
        <w:t>processes underlying electrification planning by first determining the range of possible approaches vis-à-vis what are existing planning methodologies and the required different levels of data inputs</w:t>
      </w:r>
      <w:r w:rsidR="00EC3FCF" w:rsidRPr="0097318B">
        <w:rPr>
          <w:rFonts w:ascii="Calibri" w:eastAsia="Calibri" w:hAnsi="Calibri" w:cs="Calibri"/>
          <w:kern w:val="24"/>
          <w:sz w:val="22"/>
          <w:szCs w:val="22"/>
        </w:rPr>
        <w:t xml:space="preserve"> for each province</w:t>
      </w:r>
      <w:r w:rsidR="00B1160E" w:rsidRPr="0097318B">
        <w:rPr>
          <w:rFonts w:ascii="Calibri" w:eastAsia="Calibri" w:hAnsi="Calibri" w:cs="Calibri"/>
          <w:kern w:val="24"/>
          <w:sz w:val="22"/>
          <w:szCs w:val="22"/>
        </w:rPr>
        <w:t>. Depending on data availability and methodological differences</w:t>
      </w:r>
      <w:r w:rsidR="00EC3FCF" w:rsidRPr="0097318B">
        <w:rPr>
          <w:rFonts w:ascii="Calibri" w:eastAsia="Calibri" w:hAnsi="Calibri" w:cs="Calibri"/>
          <w:kern w:val="24"/>
          <w:sz w:val="22"/>
          <w:szCs w:val="22"/>
        </w:rPr>
        <w:t xml:space="preserve"> applicable to a province</w:t>
      </w:r>
      <w:r w:rsidR="00B1160E" w:rsidRPr="0097318B">
        <w:rPr>
          <w:rFonts w:ascii="Calibri" w:eastAsia="Calibri" w:hAnsi="Calibri" w:cs="Calibri"/>
          <w:kern w:val="24"/>
          <w:sz w:val="22"/>
          <w:szCs w:val="22"/>
        </w:rPr>
        <w:t xml:space="preserve">, the type and amount of primary data </w:t>
      </w:r>
      <w:r w:rsidR="00EC3FCF" w:rsidRPr="0097318B">
        <w:rPr>
          <w:rFonts w:ascii="Calibri" w:eastAsia="Calibri" w:hAnsi="Calibri" w:cs="Calibri"/>
          <w:kern w:val="24"/>
          <w:sz w:val="22"/>
          <w:szCs w:val="22"/>
        </w:rPr>
        <w:t xml:space="preserve">to be </w:t>
      </w:r>
      <w:r w:rsidR="00B1160E" w:rsidRPr="0097318B">
        <w:rPr>
          <w:rFonts w:ascii="Calibri" w:eastAsia="Calibri" w:hAnsi="Calibri" w:cs="Calibri"/>
          <w:kern w:val="24"/>
          <w:sz w:val="22"/>
          <w:szCs w:val="22"/>
        </w:rPr>
        <w:t xml:space="preserve">collected in preparation of electrification planning exercise </w:t>
      </w:r>
      <w:r w:rsidR="00EC3FCF" w:rsidRPr="0097318B">
        <w:rPr>
          <w:rFonts w:ascii="Calibri" w:eastAsia="Calibri" w:hAnsi="Calibri" w:cs="Calibri"/>
          <w:kern w:val="24"/>
          <w:sz w:val="22"/>
          <w:szCs w:val="22"/>
        </w:rPr>
        <w:t xml:space="preserve">will be determined according to the situation and needs of each of the </w:t>
      </w:r>
      <w:r w:rsidR="00B1160E" w:rsidRPr="0097318B">
        <w:rPr>
          <w:rFonts w:ascii="Calibri" w:eastAsia="Calibri" w:hAnsi="Calibri" w:cs="Calibri"/>
          <w:kern w:val="24"/>
          <w:sz w:val="22"/>
          <w:szCs w:val="22"/>
        </w:rPr>
        <w:t>provinces</w:t>
      </w:r>
      <w:r w:rsidR="00D81415" w:rsidRPr="0097318B">
        <w:rPr>
          <w:rFonts w:ascii="Calibri" w:eastAsia="Calibri" w:hAnsi="Calibri" w:cs="Calibri"/>
          <w:kern w:val="24"/>
          <w:sz w:val="22"/>
          <w:szCs w:val="22"/>
        </w:rPr>
        <w:t xml:space="preserve">. </w:t>
      </w:r>
      <w:r w:rsidR="00EC3FCF" w:rsidRPr="0097318B">
        <w:rPr>
          <w:rFonts w:ascii="Calibri" w:eastAsia="Calibri" w:hAnsi="Calibri" w:cs="Calibri"/>
          <w:kern w:val="24"/>
          <w:sz w:val="22"/>
          <w:szCs w:val="22"/>
        </w:rPr>
        <w:t xml:space="preserve">To achieve this, </w:t>
      </w:r>
      <w:r w:rsidR="00B1160E" w:rsidRPr="0097318B">
        <w:rPr>
          <w:rFonts w:ascii="Calibri" w:eastAsia="Calibri" w:hAnsi="Calibri" w:cs="Calibri"/>
          <w:kern w:val="24"/>
          <w:sz w:val="22"/>
          <w:szCs w:val="22"/>
        </w:rPr>
        <w:t xml:space="preserve">electrification planning </w:t>
      </w:r>
      <w:r w:rsidR="00EC3FCF" w:rsidRPr="0097318B">
        <w:rPr>
          <w:rFonts w:ascii="Calibri" w:eastAsia="Calibri" w:hAnsi="Calibri" w:cs="Calibri"/>
          <w:kern w:val="24"/>
          <w:sz w:val="22"/>
          <w:szCs w:val="22"/>
        </w:rPr>
        <w:t xml:space="preserve">will be </w:t>
      </w:r>
      <w:r w:rsidR="00B1160E" w:rsidRPr="0097318B">
        <w:rPr>
          <w:rFonts w:ascii="Calibri" w:eastAsia="Calibri" w:hAnsi="Calibri" w:cs="Calibri"/>
          <w:kern w:val="24"/>
          <w:sz w:val="22"/>
          <w:szCs w:val="22"/>
        </w:rPr>
        <w:t xml:space="preserve">based on the collection and geographical referencing of data in </w:t>
      </w:r>
      <w:r w:rsidR="007B27F7" w:rsidRPr="0097318B">
        <w:rPr>
          <w:rFonts w:ascii="Calibri" w:eastAsia="Calibri" w:hAnsi="Calibri" w:cs="Calibri"/>
          <w:kern w:val="24"/>
          <w:sz w:val="22"/>
          <w:szCs w:val="22"/>
        </w:rPr>
        <w:t>all</w:t>
      </w:r>
      <w:r w:rsidR="00B1160E" w:rsidRPr="0097318B">
        <w:rPr>
          <w:rFonts w:ascii="Calibri" w:eastAsia="Calibri" w:hAnsi="Calibri" w:cs="Calibri"/>
          <w:kern w:val="24"/>
          <w:sz w:val="22"/>
          <w:szCs w:val="22"/>
        </w:rPr>
        <w:t xml:space="preserve"> the following areas: (i) Existing and planned electricity grid structures, (ii) Location and size of population centers, (iii) Infrastructure in the fields of health, education and economic institutions (e.g. markets, banks, microfinance institutions) and (iv) Assessment of renewable energy potentials. </w:t>
      </w:r>
      <w:r w:rsidR="00AD63A1" w:rsidRPr="0097318B">
        <w:rPr>
          <w:rFonts w:ascii="Calibri" w:eastAsia="Calibri" w:hAnsi="Calibri" w:cs="Calibri"/>
          <w:kern w:val="24"/>
          <w:sz w:val="22"/>
          <w:szCs w:val="22"/>
        </w:rPr>
        <w:t xml:space="preserve">This </w:t>
      </w:r>
      <w:r w:rsidR="00EC3FCF" w:rsidRPr="0097318B">
        <w:rPr>
          <w:rFonts w:ascii="Calibri" w:eastAsia="Calibri" w:hAnsi="Calibri" w:cs="Calibri"/>
          <w:kern w:val="24"/>
          <w:sz w:val="22"/>
          <w:szCs w:val="22"/>
        </w:rPr>
        <w:t>activity will also</w:t>
      </w:r>
      <w:r w:rsidR="00B1160E" w:rsidRPr="0097318B">
        <w:rPr>
          <w:rFonts w:ascii="Calibri" w:eastAsia="Calibri" w:hAnsi="Calibri" w:cs="Calibri"/>
          <w:kern w:val="24"/>
          <w:sz w:val="22"/>
          <w:szCs w:val="22"/>
        </w:rPr>
        <w:t xml:space="preserve"> </w:t>
      </w:r>
      <w:r w:rsidR="00EC3FCF" w:rsidRPr="0097318B">
        <w:rPr>
          <w:rFonts w:ascii="Calibri" w:eastAsia="Calibri" w:hAnsi="Calibri" w:cs="Calibri"/>
          <w:kern w:val="24"/>
          <w:sz w:val="22"/>
          <w:szCs w:val="22"/>
        </w:rPr>
        <w:t xml:space="preserve">involve </w:t>
      </w:r>
      <w:r w:rsidR="00B1160E" w:rsidRPr="0097318B">
        <w:rPr>
          <w:rFonts w:ascii="Calibri" w:eastAsia="Calibri" w:hAnsi="Calibri" w:cs="Calibri"/>
          <w:kern w:val="24"/>
          <w:sz w:val="22"/>
          <w:szCs w:val="22"/>
        </w:rPr>
        <w:t xml:space="preserve">modeling electricity demand </w:t>
      </w:r>
      <w:r w:rsidR="00D0521C" w:rsidRPr="0097318B">
        <w:rPr>
          <w:rFonts w:ascii="Calibri" w:eastAsia="Calibri" w:hAnsi="Calibri" w:cs="Calibri"/>
          <w:kern w:val="24"/>
          <w:sz w:val="22"/>
          <w:szCs w:val="22"/>
        </w:rPr>
        <w:t>based on</w:t>
      </w:r>
      <w:r w:rsidR="00B1160E" w:rsidRPr="0097318B">
        <w:rPr>
          <w:rFonts w:ascii="Calibri" w:eastAsia="Calibri" w:hAnsi="Calibri" w:cs="Calibri"/>
          <w:kern w:val="24"/>
          <w:sz w:val="22"/>
          <w:szCs w:val="22"/>
        </w:rPr>
        <w:t xml:space="preserve"> the type and quality of available </w:t>
      </w:r>
      <w:r w:rsidR="00D0521C" w:rsidRPr="0097318B">
        <w:rPr>
          <w:rFonts w:ascii="Calibri" w:eastAsia="Calibri" w:hAnsi="Calibri" w:cs="Calibri"/>
          <w:kern w:val="24"/>
          <w:sz w:val="22"/>
          <w:szCs w:val="22"/>
        </w:rPr>
        <w:t xml:space="preserve">and additionally gathered </w:t>
      </w:r>
      <w:r w:rsidR="00B1160E" w:rsidRPr="0097318B">
        <w:rPr>
          <w:rFonts w:ascii="Calibri" w:eastAsia="Calibri" w:hAnsi="Calibri" w:cs="Calibri"/>
          <w:kern w:val="24"/>
          <w:sz w:val="22"/>
          <w:szCs w:val="22"/>
        </w:rPr>
        <w:t>primary data</w:t>
      </w:r>
      <w:r w:rsidR="00D0521C" w:rsidRPr="0097318B">
        <w:rPr>
          <w:rFonts w:ascii="Calibri" w:eastAsia="Calibri" w:hAnsi="Calibri" w:cs="Calibri"/>
          <w:kern w:val="24"/>
          <w:sz w:val="22"/>
          <w:szCs w:val="22"/>
        </w:rPr>
        <w:t xml:space="preserve"> in line with the</w:t>
      </w:r>
      <w:r w:rsidR="00B1160E" w:rsidRPr="0097318B">
        <w:rPr>
          <w:rFonts w:ascii="Calibri" w:eastAsia="Calibri" w:hAnsi="Calibri" w:cs="Calibri"/>
          <w:kern w:val="24"/>
          <w:sz w:val="22"/>
          <w:szCs w:val="22"/>
        </w:rPr>
        <w:t xml:space="preserve"> two basic approaches exist</w:t>
      </w:r>
      <w:r w:rsidR="00D0521C" w:rsidRPr="0097318B">
        <w:rPr>
          <w:rFonts w:ascii="Calibri" w:eastAsia="Calibri" w:hAnsi="Calibri" w:cs="Calibri"/>
          <w:kern w:val="24"/>
          <w:sz w:val="22"/>
          <w:szCs w:val="22"/>
        </w:rPr>
        <w:t>ing</w:t>
      </w:r>
      <w:r w:rsidR="00B1160E" w:rsidRPr="0097318B">
        <w:rPr>
          <w:rFonts w:ascii="Calibri" w:eastAsia="Calibri" w:hAnsi="Calibri" w:cs="Calibri"/>
          <w:kern w:val="24"/>
          <w:sz w:val="22"/>
          <w:szCs w:val="22"/>
        </w:rPr>
        <w:t xml:space="preserve"> for demand modeling: Top-down (using econometric methods) or bottom-up (using extensive data for mapping education, health and economic services to model demand)</w:t>
      </w:r>
      <w:r w:rsidR="00D81415" w:rsidRPr="0097318B">
        <w:rPr>
          <w:rFonts w:ascii="Calibri" w:eastAsia="Calibri" w:hAnsi="Calibri" w:cs="Calibri"/>
          <w:kern w:val="24"/>
          <w:sz w:val="22"/>
          <w:szCs w:val="22"/>
        </w:rPr>
        <w:t xml:space="preserve">. </w:t>
      </w:r>
      <w:r w:rsidR="00D0521C" w:rsidRPr="0097318B">
        <w:rPr>
          <w:rFonts w:ascii="Calibri" w:eastAsia="Calibri" w:hAnsi="Calibri" w:cs="Calibri"/>
          <w:kern w:val="24"/>
          <w:sz w:val="22"/>
          <w:szCs w:val="22"/>
        </w:rPr>
        <w:t xml:space="preserve">The activity will result to the proposed </w:t>
      </w:r>
      <w:r w:rsidR="008271F9" w:rsidRPr="0097318B">
        <w:rPr>
          <w:rFonts w:ascii="Calibri" w:eastAsia="Calibri" w:hAnsi="Calibri" w:cs="Calibri"/>
          <w:kern w:val="24"/>
          <w:sz w:val="22"/>
          <w:szCs w:val="22"/>
        </w:rPr>
        <w:t xml:space="preserve">RE-based </w:t>
      </w:r>
      <w:r w:rsidR="00D0521C" w:rsidRPr="0097318B">
        <w:rPr>
          <w:rFonts w:ascii="Calibri" w:eastAsia="Calibri" w:hAnsi="Calibri" w:cs="Calibri"/>
          <w:kern w:val="24"/>
          <w:sz w:val="22"/>
          <w:szCs w:val="22"/>
        </w:rPr>
        <w:t xml:space="preserve">rural electrification </w:t>
      </w:r>
      <w:r w:rsidR="008271F9" w:rsidRPr="0097318B">
        <w:rPr>
          <w:rFonts w:ascii="Calibri" w:eastAsia="Calibri" w:hAnsi="Calibri" w:cs="Calibri"/>
          <w:kern w:val="24"/>
          <w:sz w:val="22"/>
          <w:szCs w:val="22"/>
        </w:rPr>
        <w:t xml:space="preserve">plans including EE technology application </w:t>
      </w:r>
      <w:r w:rsidR="00D0521C" w:rsidRPr="0097318B">
        <w:rPr>
          <w:rFonts w:ascii="Calibri" w:eastAsia="Calibri" w:hAnsi="Calibri" w:cs="Calibri"/>
          <w:kern w:val="24"/>
          <w:sz w:val="22"/>
          <w:szCs w:val="22"/>
        </w:rPr>
        <w:t xml:space="preserve">for each province. </w:t>
      </w:r>
    </w:p>
    <w:p w14:paraId="70EFCA2C" w14:textId="77777777" w:rsidR="006E090A" w:rsidRPr="0097318B" w:rsidRDefault="006E090A" w:rsidP="00FD4D0E">
      <w:pPr>
        <w:pStyle w:val="NormalWeb"/>
        <w:spacing w:before="0" w:beforeAutospacing="0" w:after="0" w:afterAutospacing="0"/>
        <w:rPr>
          <w:rFonts w:ascii="Calibri" w:hAnsi="Calibri" w:cs="Calibri"/>
          <w:i/>
          <w:lang w:eastAsia="zh-CN"/>
        </w:rPr>
      </w:pPr>
    </w:p>
    <w:p w14:paraId="089C0156" w14:textId="06FEE847" w:rsidR="009D5CCB" w:rsidRPr="0097318B" w:rsidRDefault="00122E3C" w:rsidP="00FD4D0E">
      <w:pPr>
        <w:pStyle w:val="NormalWeb"/>
        <w:spacing w:before="0" w:beforeAutospacing="0" w:after="0" w:afterAutospacing="0"/>
        <w:rPr>
          <w:rFonts w:ascii="Calibri" w:hAnsi="Calibri" w:cs="Calibri"/>
          <w:sz w:val="22"/>
          <w:szCs w:val="22"/>
          <w:lang w:eastAsia="zh-CN"/>
        </w:rPr>
      </w:pPr>
      <w:r w:rsidRPr="0097318B">
        <w:rPr>
          <w:rFonts w:ascii="Calibri" w:hAnsi="Calibri" w:cs="Calibri"/>
          <w:i/>
          <w:lang w:eastAsia="zh-CN"/>
        </w:rPr>
        <w:t xml:space="preserve">Activity </w:t>
      </w:r>
      <w:r w:rsidRPr="0097318B">
        <w:rPr>
          <w:rFonts w:ascii="Calibri" w:hAnsi="Calibri" w:cs="Calibri"/>
          <w:i/>
          <w:sz w:val="22"/>
          <w:szCs w:val="22"/>
          <w:lang w:eastAsia="zh-CN"/>
        </w:rPr>
        <w:t>1.4.3: Formulation and approval of national master plan and provincial level plans on RE-based rural electrification</w:t>
      </w:r>
      <w:r w:rsidR="00A523EF" w:rsidRPr="0097318B">
        <w:rPr>
          <w:rFonts w:ascii="Calibri" w:hAnsi="Calibri" w:cs="Calibri"/>
          <w:i/>
          <w:sz w:val="22"/>
          <w:szCs w:val="22"/>
          <w:lang w:eastAsia="zh-CN"/>
        </w:rPr>
        <w:t xml:space="preserve"> including EE technology application</w:t>
      </w:r>
      <w:r w:rsidR="00B114FF" w:rsidRPr="0097318B">
        <w:rPr>
          <w:rFonts w:ascii="Calibri" w:hAnsi="Calibri" w:cs="Calibri"/>
          <w:i/>
          <w:lang w:eastAsia="zh-CN"/>
        </w:rPr>
        <w:t xml:space="preserve">. </w:t>
      </w:r>
      <w:r w:rsidR="00B114FF" w:rsidRPr="0097318B">
        <w:rPr>
          <w:rFonts w:ascii="Calibri" w:hAnsi="Calibri" w:cs="Calibri"/>
          <w:sz w:val="22"/>
          <w:szCs w:val="22"/>
          <w:lang w:eastAsia="zh-CN"/>
        </w:rPr>
        <w:t>This activity involve</w:t>
      </w:r>
      <w:r w:rsidR="002E0952" w:rsidRPr="0097318B">
        <w:rPr>
          <w:rFonts w:ascii="Calibri" w:hAnsi="Calibri" w:cs="Calibri"/>
          <w:sz w:val="22"/>
          <w:szCs w:val="22"/>
          <w:lang w:eastAsia="zh-CN"/>
        </w:rPr>
        <w:t>s</w:t>
      </w:r>
      <w:r w:rsidR="00B114FF" w:rsidRPr="0097318B">
        <w:rPr>
          <w:rFonts w:ascii="Calibri" w:hAnsi="Calibri" w:cs="Calibri"/>
          <w:sz w:val="22"/>
          <w:szCs w:val="22"/>
          <w:lang w:eastAsia="zh-CN"/>
        </w:rPr>
        <w:t xml:space="preserve"> the assessment of electrification solutions (network expansion, mini-grid, stand</w:t>
      </w:r>
      <w:r w:rsidR="009C6CB5" w:rsidRPr="0097318B">
        <w:rPr>
          <w:rFonts w:ascii="Calibri" w:hAnsi="Calibri" w:cs="Calibri"/>
          <w:sz w:val="22"/>
          <w:szCs w:val="22"/>
          <w:lang w:eastAsia="zh-CN"/>
        </w:rPr>
        <w:t>-</w:t>
      </w:r>
      <w:r w:rsidR="00B114FF" w:rsidRPr="0097318B">
        <w:rPr>
          <w:rFonts w:ascii="Calibri" w:hAnsi="Calibri" w:cs="Calibri"/>
          <w:sz w:val="22"/>
          <w:szCs w:val="22"/>
          <w:lang w:eastAsia="zh-CN"/>
        </w:rPr>
        <w:t>alone system</w:t>
      </w:r>
      <w:r w:rsidR="009C6CB5" w:rsidRPr="0097318B">
        <w:rPr>
          <w:rFonts w:ascii="Calibri" w:hAnsi="Calibri" w:cs="Calibri"/>
          <w:sz w:val="22"/>
          <w:szCs w:val="22"/>
          <w:lang w:eastAsia="zh-CN"/>
        </w:rPr>
        <w:t>, etc.</w:t>
      </w:r>
      <w:r w:rsidR="00B114FF" w:rsidRPr="0097318B">
        <w:rPr>
          <w:rFonts w:ascii="Calibri" w:hAnsi="Calibri" w:cs="Calibri"/>
          <w:sz w:val="22"/>
          <w:szCs w:val="22"/>
          <w:lang w:eastAsia="zh-CN"/>
        </w:rPr>
        <w:t>) and the optimization of the corresponding installation setups in accordance with the agreed criteria as defined previously</w:t>
      </w:r>
      <w:r w:rsidR="00D0521C" w:rsidRPr="0097318B">
        <w:rPr>
          <w:rFonts w:ascii="Calibri" w:hAnsi="Calibri" w:cs="Calibri"/>
          <w:sz w:val="22"/>
          <w:szCs w:val="22"/>
          <w:lang w:eastAsia="zh-CN"/>
        </w:rPr>
        <w:t xml:space="preserve"> in Activity 1.4.2</w:t>
      </w:r>
      <w:r w:rsidR="00B114FF" w:rsidRPr="0097318B">
        <w:rPr>
          <w:rFonts w:ascii="Calibri" w:hAnsi="Calibri" w:cs="Calibri"/>
          <w:sz w:val="22"/>
          <w:szCs w:val="22"/>
          <w:lang w:eastAsia="zh-CN"/>
        </w:rPr>
        <w:t xml:space="preserve">. </w:t>
      </w:r>
      <w:r w:rsidR="00F00BE2" w:rsidRPr="0097318B">
        <w:rPr>
          <w:rFonts w:ascii="Calibri" w:hAnsi="Calibri" w:cs="Calibri"/>
          <w:sz w:val="22"/>
          <w:szCs w:val="22"/>
          <w:lang w:eastAsia="zh-CN"/>
        </w:rPr>
        <w:t xml:space="preserve">Based on the PPG exercise, particularly in the selection process for demonstration sites, the locations vary in many </w:t>
      </w:r>
      <w:r w:rsidR="009D5CCB" w:rsidRPr="0097318B">
        <w:rPr>
          <w:rFonts w:ascii="Calibri" w:hAnsi="Calibri" w:cs="Calibri"/>
          <w:sz w:val="22"/>
          <w:szCs w:val="22"/>
          <w:lang w:eastAsia="zh-CN"/>
        </w:rPr>
        <w:t>respects;</w:t>
      </w:r>
      <w:r w:rsidR="00F00BE2" w:rsidRPr="0097318B">
        <w:rPr>
          <w:rFonts w:ascii="Calibri" w:hAnsi="Calibri" w:cs="Calibri"/>
          <w:sz w:val="22"/>
          <w:szCs w:val="22"/>
          <w:lang w:eastAsia="zh-CN"/>
        </w:rPr>
        <w:t xml:space="preserve"> therefore, the planning process will have </w:t>
      </w:r>
      <w:r w:rsidR="00D0521C" w:rsidRPr="0097318B">
        <w:rPr>
          <w:rFonts w:ascii="Calibri" w:hAnsi="Calibri" w:cs="Calibri"/>
          <w:sz w:val="22"/>
          <w:szCs w:val="22"/>
          <w:lang w:eastAsia="zh-CN"/>
        </w:rPr>
        <w:t>to incorporate additional</w:t>
      </w:r>
      <w:r w:rsidR="00F00BE2" w:rsidRPr="0097318B">
        <w:rPr>
          <w:rFonts w:ascii="Calibri" w:hAnsi="Calibri" w:cs="Calibri"/>
          <w:sz w:val="22"/>
          <w:szCs w:val="22"/>
          <w:lang w:eastAsia="zh-CN"/>
        </w:rPr>
        <w:t xml:space="preserve"> </w:t>
      </w:r>
      <w:r w:rsidR="00B114FF" w:rsidRPr="0097318B">
        <w:rPr>
          <w:rFonts w:ascii="Calibri" w:hAnsi="Calibri" w:cs="Calibri"/>
          <w:sz w:val="22"/>
          <w:szCs w:val="22"/>
          <w:lang w:eastAsia="zh-CN"/>
        </w:rPr>
        <w:t xml:space="preserve">considerations, e.g. regarding land-use management, </w:t>
      </w:r>
      <w:r w:rsidR="009D5CCB" w:rsidRPr="0097318B">
        <w:rPr>
          <w:rFonts w:ascii="Calibri" w:hAnsi="Calibri" w:cs="Calibri"/>
          <w:sz w:val="22"/>
          <w:szCs w:val="22"/>
          <w:lang w:eastAsia="zh-CN"/>
        </w:rPr>
        <w:t>availability of financing, social institutions</w:t>
      </w:r>
      <w:r w:rsidR="009C6CB5" w:rsidRPr="0097318B">
        <w:rPr>
          <w:rFonts w:ascii="Calibri" w:hAnsi="Calibri" w:cs="Calibri"/>
          <w:sz w:val="22"/>
          <w:szCs w:val="22"/>
          <w:lang w:eastAsia="zh-CN"/>
        </w:rPr>
        <w:t>, economic and social impact accounting of energy access</w:t>
      </w:r>
      <w:r w:rsidR="009D5CCB" w:rsidRPr="0097318B">
        <w:rPr>
          <w:rFonts w:ascii="Calibri" w:hAnsi="Calibri" w:cs="Calibri"/>
          <w:sz w:val="22"/>
          <w:szCs w:val="22"/>
          <w:lang w:eastAsia="zh-CN"/>
        </w:rPr>
        <w:t xml:space="preserve"> </w:t>
      </w:r>
      <w:r w:rsidR="00B114FF" w:rsidRPr="0097318B">
        <w:rPr>
          <w:rFonts w:ascii="Calibri" w:hAnsi="Calibri" w:cs="Calibri"/>
          <w:sz w:val="22"/>
          <w:szCs w:val="22"/>
          <w:lang w:eastAsia="zh-CN"/>
        </w:rPr>
        <w:t>and other considerations</w:t>
      </w:r>
      <w:r w:rsidR="00D81415" w:rsidRPr="0097318B">
        <w:rPr>
          <w:rFonts w:ascii="Calibri" w:hAnsi="Calibri" w:cs="Calibri"/>
          <w:sz w:val="22"/>
          <w:szCs w:val="22"/>
          <w:lang w:eastAsia="zh-CN"/>
        </w:rPr>
        <w:t xml:space="preserve">. </w:t>
      </w:r>
      <w:r w:rsidR="00B114FF" w:rsidRPr="0097318B">
        <w:rPr>
          <w:rFonts w:ascii="Calibri" w:hAnsi="Calibri" w:cs="Calibri"/>
          <w:sz w:val="22"/>
          <w:szCs w:val="22"/>
          <w:lang w:eastAsia="zh-CN"/>
        </w:rPr>
        <w:t xml:space="preserve">Some of the main factors to be considered include geographic parameters such as the availability of energy resources, distance to grid and between localities, or the dispersal of housing in a </w:t>
      </w:r>
      <w:r w:rsidR="002D7B41" w:rsidRPr="0097318B">
        <w:rPr>
          <w:rFonts w:ascii="Calibri" w:hAnsi="Calibri" w:cs="Calibri"/>
          <w:sz w:val="22"/>
          <w:szCs w:val="22"/>
          <w:lang w:eastAsia="zh-CN"/>
        </w:rPr>
        <w:t>specific</w:t>
      </w:r>
      <w:r w:rsidR="00B114FF" w:rsidRPr="0097318B">
        <w:rPr>
          <w:rFonts w:ascii="Calibri" w:hAnsi="Calibri" w:cs="Calibri"/>
          <w:sz w:val="22"/>
          <w:szCs w:val="22"/>
          <w:lang w:eastAsia="zh-CN"/>
        </w:rPr>
        <w:t xml:space="preserve"> area, topologic expediency and the prevalence of natural constraints (forests, protected areas, etc.)</w:t>
      </w:r>
      <w:r w:rsidR="00110DDA" w:rsidRPr="0097318B">
        <w:rPr>
          <w:rFonts w:ascii="Calibri" w:hAnsi="Calibri" w:cs="Calibri"/>
          <w:sz w:val="22"/>
          <w:szCs w:val="22"/>
          <w:lang w:eastAsia="zh-CN"/>
        </w:rPr>
        <w:t xml:space="preserve">. </w:t>
      </w:r>
      <w:r w:rsidR="009D5CCB" w:rsidRPr="0097318B">
        <w:rPr>
          <w:rFonts w:ascii="Calibri" w:hAnsi="Calibri" w:cs="Calibri"/>
          <w:sz w:val="22"/>
          <w:szCs w:val="22"/>
          <w:lang w:eastAsia="zh-CN"/>
        </w:rPr>
        <w:t>After the assessment of the electric</w:t>
      </w:r>
      <w:r w:rsidR="009C6CB5" w:rsidRPr="0097318B">
        <w:rPr>
          <w:rFonts w:ascii="Calibri" w:hAnsi="Calibri" w:cs="Calibri"/>
          <w:sz w:val="22"/>
          <w:szCs w:val="22"/>
          <w:lang w:eastAsia="zh-CN"/>
        </w:rPr>
        <w:t>ity access</w:t>
      </w:r>
      <w:r w:rsidR="009D5CCB" w:rsidRPr="0097318B">
        <w:rPr>
          <w:rFonts w:ascii="Calibri" w:hAnsi="Calibri" w:cs="Calibri"/>
          <w:sz w:val="22"/>
          <w:szCs w:val="22"/>
          <w:lang w:eastAsia="zh-CN"/>
        </w:rPr>
        <w:t xml:space="preserve"> solutions </w:t>
      </w:r>
      <w:r w:rsidR="00AD20BB" w:rsidRPr="0097318B">
        <w:rPr>
          <w:rFonts w:ascii="Calibri" w:hAnsi="Calibri" w:cs="Calibri"/>
          <w:sz w:val="22"/>
          <w:szCs w:val="22"/>
          <w:lang w:eastAsia="zh-CN"/>
        </w:rPr>
        <w:t>is done and the most appropriate approach is selected</w:t>
      </w:r>
      <w:r w:rsidR="00110DDA" w:rsidRPr="0097318B">
        <w:rPr>
          <w:rFonts w:ascii="Calibri" w:hAnsi="Calibri" w:cs="Calibri"/>
          <w:sz w:val="22"/>
          <w:szCs w:val="22"/>
          <w:lang w:eastAsia="zh-CN"/>
        </w:rPr>
        <w:t xml:space="preserve">, the formulation and adoption of the formal rural electrification plans </w:t>
      </w:r>
      <w:r w:rsidR="00A523EF" w:rsidRPr="0097318B">
        <w:rPr>
          <w:rFonts w:ascii="Calibri" w:hAnsi="Calibri" w:cs="Calibri"/>
          <w:sz w:val="22"/>
          <w:szCs w:val="22"/>
          <w:lang w:eastAsia="zh-CN"/>
        </w:rPr>
        <w:t xml:space="preserve">including EE technology application </w:t>
      </w:r>
      <w:r w:rsidR="00110DDA" w:rsidRPr="0097318B">
        <w:rPr>
          <w:rFonts w:ascii="Calibri" w:hAnsi="Calibri" w:cs="Calibri"/>
          <w:sz w:val="22"/>
          <w:szCs w:val="22"/>
          <w:lang w:eastAsia="zh-CN"/>
        </w:rPr>
        <w:t>at the national and provincial levels</w:t>
      </w:r>
      <w:r w:rsidR="00E17949" w:rsidRPr="0097318B">
        <w:rPr>
          <w:rFonts w:ascii="Calibri" w:hAnsi="Calibri" w:cs="Calibri"/>
          <w:sz w:val="22"/>
          <w:szCs w:val="22"/>
          <w:lang w:eastAsia="zh-CN"/>
        </w:rPr>
        <w:t xml:space="preserve"> will be carried out</w:t>
      </w:r>
      <w:r w:rsidR="009D5CCB" w:rsidRPr="0097318B">
        <w:rPr>
          <w:rFonts w:ascii="Calibri" w:hAnsi="Calibri" w:cs="Calibri"/>
          <w:sz w:val="22"/>
          <w:szCs w:val="22"/>
          <w:lang w:eastAsia="zh-CN"/>
        </w:rPr>
        <w:t>.</w:t>
      </w:r>
      <w:r w:rsidR="00AD20BB" w:rsidRPr="0097318B">
        <w:rPr>
          <w:rFonts w:ascii="Calibri" w:hAnsi="Calibri" w:cs="Calibri"/>
          <w:sz w:val="22"/>
          <w:szCs w:val="22"/>
          <w:lang w:eastAsia="zh-CN"/>
        </w:rPr>
        <w:t xml:space="preserve"> The TWG will be involved in the review and endorsement of the recommended RE-based rural electrification approach and plan for each of the provinces that will be consolidated in a national RE-based rural electrification master plan. Based on the review, the MMERE will decide on the plan of action on the recommendations and formally approve the rural electrification plans in accordance with the set policies and approval guidelines regarding the matter</w:t>
      </w:r>
      <w:r w:rsidR="00B85EC1" w:rsidRPr="0097318B">
        <w:rPr>
          <w:rFonts w:ascii="Calibri" w:hAnsi="Calibri" w:cs="Calibri"/>
          <w:sz w:val="22"/>
          <w:szCs w:val="22"/>
          <w:lang w:eastAsia="zh-CN"/>
        </w:rPr>
        <w:t xml:space="preserve"> which will be the main output of the activity to be disseminated in Component 4</w:t>
      </w:r>
      <w:r w:rsidR="00D81415" w:rsidRPr="0097318B">
        <w:rPr>
          <w:rFonts w:ascii="Calibri" w:hAnsi="Calibri" w:cs="Calibri"/>
          <w:sz w:val="22"/>
          <w:szCs w:val="22"/>
          <w:lang w:eastAsia="zh-CN"/>
        </w:rPr>
        <w:t xml:space="preserve">. </w:t>
      </w:r>
    </w:p>
    <w:p w14:paraId="0F3F6D08" w14:textId="48FA54E0" w:rsidR="00122E3C" w:rsidRPr="0097318B" w:rsidRDefault="00122E3C" w:rsidP="00FD4D0E">
      <w:pPr>
        <w:pStyle w:val="NormalWeb"/>
        <w:spacing w:before="0" w:beforeAutospacing="0" w:after="0" w:afterAutospacing="0"/>
        <w:rPr>
          <w:rFonts w:ascii="Calibri" w:hAnsi="Calibri" w:cs="Calibri"/>
          <w:lang w:eastAsia="zh-CN"/>
        </w:rPr>
      </w:pPr>
    </w:p>
    <w:p w14:paraId="0F468215" w14:textId="77777777" w:rsidR="00122E3C" w:rsidRPr="0097318B" w:rsidRDefault="00110DDA" w:rsidP="00FD4D0E">
      <w:pPr>
        <w:spacing w:after="0" w:line="240" w:lineRule="auto"/>
        <w:jc w:val="both"/>
        <w:rPr>
          <w:rFonts w:ascii="Calibri" w:eastAsia="Calibri" w:hAnsi="Calibri" w:cs="Calibri"/>
          <w:kern w:val="24"/>
        </w:rPr>
      </w:pPr>
      <w:r w:rsidRPr="0097318B">
        <w:rPr>
          <w:rFonts w:ascii="Calibri" w:hAnsi="Calibri" w:cs="Calibri"/>
          <w:i/>
        </w:rPr>
        <w:t>GEF support is required for the incremental financial support and technical assistance in the formulation, adoption, finalization, endorsement, and preparation for implementation and enforcement of the national master plan and provincial plan on RE-based electrifications.</w:t>
      </w:r>
    </w:p>
    <w:p w14:paraId="1EF91F9F" w14:textId="65A71007" w:rsidR="00B61CEB" w:rsidRPr="0097318B" w:rsidRDefault="00B61CEB" w:rsidP="00FD4D0E">
      <w:pPr>
        <w:spacing w:after="0" w:line="240" w:lineRule="auto"/>
        <w:jc w:val="both"/>
        <w:rPr>
          <w:rFonts w:ascii="Calibri" w:hAnsi="Calibri" w:cs="Calibri"/>
        </w:rPr>
      </w:pPr>
    </w:p>
    <w:p w14:paraId="551EBAE0" w14:textId="77777777" w:rsidR="000228A5" w:rsidRPr="0097318B" w:rsidRDefault="000228A5" w:rsidP="00FD4D0E">
      <w:pPr>
        <w:spacing w:after="0" w:line="240" w:lineRule="auto"/>
        <w:jc w:val="both"/>
        <w:rPr>
          <w:rFonts w:ascii="Calibri" w:hAnsi="Calibri" w:cs="Calibri"/>
        </w:rPr>
      </w:pPr>
    </w:p>
    <w:tbl>
      <w:tblPr>
        <w:tblStyle w:val="TableGrid"/>
        <w:tblW w:w="0" w:type="auto"/>
        <w:tblLook w:val="04A0" w:firstRow="1" w:lastRow="0" w:firstColumn="1" w:lastColumn="0" w:noHBand="0" w:noVBand="1"/>
      </w:tblPr>
      <w:tblGrid>
        <w:gridCol w:w="9016"/>
      </w:tblGrid>
      <w:tr w:rsidR="00B61CEB" w:rsidRPr="0097318B" w14:paraId="42938FD0" w14:textId="77777777" w:rsidTr="002C092E">
        <w:tc>
          <w:tcPr>
            <w:tcW w:w="9576" w:type="dxa"/>
            <w:vAlign w:val="center"/>
          </w:tcPr>
          <w:p w14:paraId="563ECEE2" w14:textId="77777777" w:rsidR="00B61CEB" w:rsidRPr="0097318B" w:rsidRDefault="00B61CEB" w:rsidP="00FD4D0E">
            <w:pPr>
              <w:rPr>
                <w:rFonts w:ascii="Calibri" w:hAnsi="Calibri" w:cs="Calibri"/>
              </w:rPr>
            </w:pPr>
            <w:r w:rsidRPr="0097318B">
              <w:rPr>
                <w:rFonts w:ascii="Calibri" w:hAnsi="Calibri" w:cs="Calibri"/>
                <w:b/>
                <w:caps/>
                <w:color w:val="0070C0"/>
                <w:lang w:eastAsia="zh-CN"/>
              </w:rPr>
              <w:t>Component 2:  Promotion of RE and Rural Electrification Initiatives</w:t>
            </w:r>
          </w:p>
        </w:tc>
      </w:tr>
    </w:tbl>
    <w:p w14:paraId="320104FE" w14:textId="77777777" w:rsidR="00B61CEB" w:rsidRPr="0097318B" w:rsidRDefault="00B61CEB" w:rsidP="00FD4D0E">
      <w:pPr>
        <w:pStyle w:val="ListParagraph"/>
        <w:spacing w:after="0" w:line="240" w:lineRule="auto"/>
        <w:ind w:left="0"/>
        <w:jc w:val="both"/>
        <w:rPr>
          <w:rFonts w:ascii="Calibri" w:hAnsi="Calibri" w:cs="Calibri"/>
        </w:rPr>
      </w:pPr>
    </w:p>
    <w:p w14:paraId="6C29435C" w14:textId="6F44EF39" w:rsidR="008D0D16" w:rsidRPr="0097318B" w:rsidRDefault="008D0D16" w:rsidP="00FD4D0E">
      <w:pPr>
        <w:pStyle w:val="ListParagraph"/>
        <w:spacing w:after="0" w:line="240" w:lineRule="auto"/>
        <w:ind w:left="0"/>
        <w:jc w:val="both"/>
        <w:rPr>
          <w:rFonts w:ascii="Calibri" w:hAnsi="Calibri" w:cs="Calibri"/>
        </w:rPr>
      </w:pPr>
      <w:r w:rsidRPr="0097318B">
        <w:rPr>
          <w:rFonts w:ascii="Calibri" w:hAnsi="Calibri" w:cs="Calibri"/>
        </w:rPr>
        <w:t xml:space="preserve">Component 2 will address the problem of weak institutional and financial mechanisms in the analysis, planning and implementation of electricity infrastructure projects and RE-based electricity production in the off-grid areas. The agencies involved still need </w:t>
      </w:r>
      <w:r w:rsidR="00093823" w:rsidRPr="0097318B">
        <w:rPr>
          <w:rFonts w:ascii="Calibri" w:hAnsi="Calibri" w:cs="Calibri"/>
        </w:rPr>
        <w:t>the</w:t>
      </w:r>
      <w:r w:rsidRPr="0097318B">
        <w:rPr>
          <w:rFonts w:ascii="Calibri" w:hAnsi="Calibri" w:cs="Calibri"/>
        </w:rPr>
        <w:t xml:space="preserve"> knowledge and tools </w:t>
      </w:r>
      <w:r w:rsidR="00093823" w:rsidRPr="0097318B">
        <w:rPr>
          <w:rFonts w:ascii="Calibri" w:hAnsi="Calibri" w:cs="Calibri"/>
        </w:rPr>
        <w:t xml:space="preserve">as well as coordinating mechanisms and institutional arrangements </w:t>
      </w:r>
      <w:r w:rsidRPr="0097318B">
        <w:rPr>
          <w:rFonts w:ascii="Calibri" w:hAnsi="Calibri" w:cs="Calibri"/>
        </w:rPr>
        <w:t xml:space="preserve">in integrating </w:t>
      </w:r>
      <w:r w:rsidR="002F6AE0" w:rsidRPr="0097318B">
        <w:rPr>
          <w:rFonts w:ascii="Calibri" w:hAnsi="Calibri" w:cs="Calibri"/>
        </w:rPr>
        <w:t>the numerous stand-alone, fragmented and uncoordinated initiatives in the off-grid areas to implement electricity access projects</w:t>
      </w:r>
      <w:r w:rsidR="0067490E" w:rsidRPr="0097318B">
        <w:rPr>
          <w:rFonts w:ascii="Calibri" w:hAnsi="Calibri" w:cs="Calibri"/>
        </w:rPr>
        <w:t xml:space="preserve"> and ensure </w:t>
      </w:r>
      <w:r w:rsidR="0067490E" w:rsidRPr="0097318B">
        <w:rPr>
          <w:rFonts w:ascii="Calibri" w:hAnsi="Calibri" w:cs="Calibri"/>
        </w:rPr>
        <w:lastRenderedPageBreak/>
        <w:t>proper designs, installation and operation</w:t>
      </w:r>
      <w:r w:rsidR="00966AE4" w:rsidRPr="0097318B">
        <w:rPr>
          <w:rFonts w:ascii="Calibri" w:hAnsi="Calibri" w:cs="Calibri"/>
        </w:rPr>
        <w:t xml:space="preserve"> of the RE-based systems.</w:t>
      </w:r>
      <w:r w:rsidR="002F6AE0" w:rsidRPr="0097318B">
        <w:rPr>
          <w:rFonts w:ascii="Calibri" w:hAnsi="Calibri" w:cs="Calibri"/>
        </w:rPr>
        <w:t xml:space="preserve"> The institutions involved </w:t>
      </w:r>
      <w:r w:rsidR="0067490E" w:rsidRPr="0097318B">
        <w:rPr>
          <w:rFonts w:ascii="Calibri" w:hAnsi="Calibri" w:cs="Calibri"/>
        </w:rPr>
        <w:t xml:space="preserve">led by MMERE and MECDM will be </w:t>
      </w:r>
      <w:r w:rsidR="002F6AE0" w:rsidRPr="0097318B">
        <w:rPr>
          <w:rFonts w:ascii="Calibri" w:hAnsi="Calibri" w:cs="Calibri"/>
        </w:rPr>
        <w:t xml:space="preserve">strengthened in planning, monitoring, evaluation, reporting, data processing and management to support </w:t>
      </w:r>
      <w:r w:rsidR="0067490E" w:rsidRPr="0097318B">
        <w:rPr>
          <w:rFonts w:ascii="Calibri" w:hAnsi="Calibri" w:cs="Calibri"/>
        </w:rPr>
        <w:t>the implementation of</w:t>
      </w:r>
      <w:r w:rsidR="002F6AE0" w:rsidRPr="0097318B">
        <w:rPr>
          <w:rFonts w:ascii="Calibri" w:hAnsi="Calibri" w:cs="Calibri"/>
        </w:rPr>
        <w:t xml:space="preserve"> </w:t>
      </w:r>
      <w:r w:rsidR="000513A1" w:rsidRPr="0097318B">
        <w:rPr>
          <w:rFonts w:ascii="Calibri" w:hAnsi="Calibri" w:cs="Calibri"/>
        </w:rPr>
        <w:t xml:space="preserve">the </w:t>
      </w:r>
      <w:r w:rsidR="002F6AE0" w:rsidRPr="0097318B">
        <w:rPr>
          <w:rFonts w:ascii="Calibri" w:hAnsi="Calibri" w:cs="Calibri"/>
        </w:rPr>
        <w:t xml:space="preserve">national energy </w:t>
      </w:r>
      <w:r w:rsidR="00966AE4" w:rsidRPr="0097318B">
        <w:rPr>
          <w:rFonts w:ascii="Calibri" w:hAnsi="Calibri" w:cs="Calibri"/>
        </w:rPr>
        <w:t xml:space="preserve">policy and </w:t>
      </w:r>
      <w:r w:rsidR="000513A1" w:rsidRPr="0097318B">
        <w:rPr>
          <w:rFonts w:ascii="Calibri" w:hAnsi="Calibri" w:cs="Calibri"/>
        </w:rPr>
        <w:t>rules and regulations</w:t>
      </w:r>
      <w:r w:rsidR="00966AE4" w:rsidRPr="0097318B">
        <w:rPr>
          <w:rFonts w:ascii="Calibri" w:hAnsi="Calibri" w:cs="Calibri"/>
        </w:rPr>
        <w:t xml:space="preserve"> </w:t>
      </w:r>
      <w:r w:rsidR="00515C2E" w:rsidRPr="0097318B">
        <w:rPr>
          <w:rFonts w:ascii="Calibri" w:hAnsi="Calibri" w:cs="Calibri"/>
        </w:rPr>
        <w:t xml:space="preserve">which were </w:t>
      </w:r>
      <w:r w:rsidR="00966AE4" w:rsidRPr="0097318B">
        <w:rPr>
          <w:rFonts w:ascii="Calibri" w:hAnsi="Calibri" w:cs="Calibri"/>
        </w:rPr>
        <w:t>formulat</w:t>
      </w:r>
      <w:r w:rsidR="00515C2E" w:rsidRPr="0097318B">
        <w:rPr>
          <w:rFonts w:ascii="Calibri" w:hAnsi="Calibri" w:cs="Calibri"/>
        </w:rPr>
        <w:t xml:space="preserve">ed </w:t>
      </w:r>
      <w:r w:rsidR="00966AE4" w:rsidRPr="0097318B">
        <w:rPr>
          <w:rFonts w:ascii="Calibri" w:hAnsi="Calibri" w:cs="Calibri"/>
        </w:rPr>
        <w:t>and</w:t>
      </w:r>
      <w:r w:rsidR="00515C2E" w:rsidRPr="0097318B">
        <w:rPr>
          <w:rFonts w:ascii="Calibri" w:hAnsi="Calibri" w:cs="Calibri"/>
        </w:rPr>
        <w:t xml:space="preserve"> adopted in Component 1</w:t>
      </w:r>
      <w:r w:rsidR="0067490E" w:rsidRPr="0097318B">
        <w:rPr>
          <w:rFonts w:ascii="Calibri" w:hAnsi="Calibri" w:cs="Calibri"/>
        </w:rPr>
        <w:t xml:space="preserve">. </w:t>
      </w:r>
      <w:r w:rsidR="00966AE4" w:rsidRPr="0097318B">
        <w:rPr>
          <w:rFonts w:ascii="Calibri" w:hAnsi="Calibri" w:cs="Calibri"/>
        </w:rPr>
        <w:t>The mechanisms to meet the financial requirements of these systems shall be established through various sources consisting of government community service obligation funding</w:t>
      </w:r>
      <w:r w:rsidR="00515C2E" w:rsidRPr="0097318B">
        <w:rPr>
          <w:rFonts w:ascii="Calibri" w:hAnsi="Calibri" w:cs="Calibri"/>
        </w:rPr>
        <w:t xml:space="preserve"> on grid extensions</w:t>
      </w:r>
      <w:r w:rsidR="00966AE4" w:rsidRPr="0097318B">
        <w:rPr>
          <w:rFonts w:ascii="Calibri" w:hAnsi="Calibri" w:cs="Calibri"/>
        </w:rPr>
        <w:t xml:space="preserve">, foreign-assisted projects, private sector participation, bank financing, etc. </w:t>
      </w:r>
      <w:r w:rsidR="007403AB" w:rsidRPr="0097318B">
        <w:rPr>
          <w:rFonts w:ascii="Calibri" w:hAnsi="Calibri" w:cs="Calibri"/>
        </w:rPr>
        <w:t xml:space="preserve">The </w:t>
      </w:r>
      <w:r w:rsidR="000837FC" w:rsidRPr="0097318B">
        <w:rPr>
          <w:rFonts w:ascii="Calibri" w:hAnsi="Calibri" w:cs="Calibri"/>
        </w:rPr>
        <w:t xml:space="preserve">experiences gathered in the </w:t>
      </w:r>
      <w:r w:rsidR="007403AB" w:rsidRPr="0097318B">
        <w:rPr>
          <w:rFonts w:ascii="Calibri" w:hAnsi="Calibri" w:cs="Calibri"/>
        </w:rPr>
        <w:t xml:space="preserve">institutional and financial </w:t>
      </w:r>
      <w:r w:rsidR="000837FC" w:rsidRPr="0097318B">
        <w:rPr>
          <w:rFonts w:ascii="Calibri" w:hAnsi="Calibri" w:cs="Calibri"/>
        </w:rPr>
        <w:t xml:space="preserve">mechanisms in this Component will feed into the refinements of the </w:t>
      </w:r>
      <w:r w:rsidR="007403AB" w:rsidRPr="0097318B">
        <w:rPr>
          <w:rFonts w:ascii="Calibri" w:hAnsi="Calibri" w:cs="Calibri"/>
        </w:rPr>
        <w:t>policies</w:t>
      </w:r>
      <w:r w:rsidR="000837FC" w:rsidRPr="0097318B">
        <w:rPr>
          <w:rFonts w:ascii="Calibri" w:hAnsi="Calibri" w:cs="Calibri"/>
        </w:rPr>
        <w:t>,</w:t>
      </w:r>
      <w:r w:rsidR="007403AB" w:rsidRPr="0097318B">
        <w:rPr>
          <w:rFonts w:ascii="Calibri" w:hAnsi="Calibri" w:cs="Calibri"/>
        </w:rPr>
        <w:t xml:space="preserve"> regulations </w:t>
      </w:r>
      <w:r w:rsidR="000837FC" w:rsidRPr="0097318B">
        <w:rPr>
          <w:rFonts w:ascii="Calibri" w:hAnsi="Calibri" w:cs="Calibri"/>
        </w:rPr>
        <w:t xml:space="preserve">and </w:t>
      </w:r>
      <w:r w:rsidR="007403AB" w:rsidRPr="0097318B">
        <w:rPr>
          <w:rFonts w:ascii="Calibri" w:hAnsi="Calibri" w:cs="Calibri"/>
        </w:rPr>
        <w:t>targets set by the Government</w:t>
      </w:r>
      <w:r w:rsidR="000837FC" w:rsidRPr="0097318B">
        <w:rPr>
          <w:rFonts w:ascii="Calibri" w:hAnsi="Calibri" w:cs="Calibri"/>
        </w:rPr>
        <w:t>’s</w:t>
      </w:r>
      <w:r w:rsidR="007403AB" w:rsidRPr="0097318B">
        <w:rPr>
          <w:rFonts w:ascii="Calibri" w:hAnsi="Calibri" w:cs="Calibri"/>
        </w:rPr>
        <w:t xml:space="preserve"> integrated plan and implementing guidelines </w:t>
      </w:r>
      <w:r w:rsidR="000837FC" w:rsidRPr="0097318B">
        <w:rPr>
          <w:rFonts w:ascii="Calibri" w:hAnsi="Calibri" w:cs="Calibri"/>
        </w:rPr>
        <w:t xml:space="preserve">in Component 1 </w:t>
      </w:r>
      <w:r w:rsidR="007403AB" w:rsidRPr="0097318B">
        <w:rPr>
          <w:rFonts w:ascii="Calibri" w:hAnsi="Calibri" w:cs="Calibri"/>
        </w:rPr>
        <w:t>for rural electrification and RE-based energy production in the off-grid areas</w:t>
      </w:r>
      <w:r w:rsidR="009C6CB5" w:rsidRPr="0097318B">
        <w:rPr>
          <w:rFonts w:ascii="Calibri" w:hAnsi="Calibri" w:cs="Calibri"/>
        </w:rPr>
        <w:t xml:space="preserve"> as guided by the</w:t>
      </w:r>
      <w:r w:rsidR="008624C7" w:rsidRPr="0097318B">
        <w:rPr>
          <w:rFonts w:ascii="Calibri" w:hAnsi="Calibri" w:cs="Calibri"/>
        </w:rPr>
        <w:t xml:space="preserve"> </w:t>
      </w:r>
      <w:r w:rsidR="009C6CB5" w:rsidRPr="0097318B">
        <w:rPr>
          <w:rFonts w:ascii="Calibri" w:hAnsi="Calibri" w:cs="Calibri"/>
        </w:rPr>
        <w:t>periodic reviews</w:t>
      </w:r>
      <w:r w:rsidR="00DC350F" w:rsidRPr="0097318B">
        <w:rPr>
          <w:rFonts w:ascii="Calibri" w:hAnsi="Calibri" w:cs="Calibri"/>
        </w:rPr>
        <w:t xml:space="preserve">. </w:t>
      </w:r>
    </w:p>
    <w:p w14:paraId="060A1E61" w14:textId="77777777" w:rsidR="0067490E" w:rsidRPr="0097318B" w:rsidRDefault="0067490E" w:rsidP="00FD4D0E">
      <w:pPr>
        <w:pStyle w:val="ListParagraph"/>
        <w:spacing w:after="0" w:line="240" w:lineRule="auto"/>
        <w:ind w:left="0"/>
        <w:jc w:val="both"/>
        <w:rPr>
          <w:rFonts w:ascii="Calibri" w:hAnsi="Calibri" w:cs="Calibri"/>
        </w:rPr>
      </w:pPr>
    </w:p>
    <w:p w14:paraId="4D3C2FC0" w14:textId="77777777" w:rsidR="00B61CEB" w:rsidRPr="0097318B" w:rsidRDefault="00B61CEB" w:rsidP="00FD4D0E">
      <w:pPr>
        <w:spacing w:after="0" w:line="240" w:lineRule="auto"/>
        <w:jc w:val="both"/>
        <w:rPr>
          <w:rFonts w:ascii="Calibri" w:hAnsi="Calibri" w:cs="Calibri"/>
          <w:b/>
          <w:u w:val="single"/>
        </w:rPr>
      </w:pPr>
      <w:r w:rsidRPr="0097318B">
        <w:rPr>
          <w:rFonts w:ascii="Calibri" w:hAnsi="Calibri" w:cs="Calibri"/>
          <w:b/>
          <w:u w:val="single"/>
        </w:rPr>
        <w:t xml:space="preserve">Outcome 2: </w:t>
      </w:r>
      <w:r w:rsidR="00D33E71" w:rsidRPr="0097318B">
        <w:rPr>
          <w:rFonts w:ascii="Calibri" w:hAnsi="Calibri" w:cs="Calibri"/>
          <w:b/>
          <w:u w:val="single"/>
        </w:rPr>
        <w:t>Enforced improved institutional and financial mechanisms in the integrated planning and implementation of rural electrification and RE-based energy production in the off-grid areas</w:t>
      </w:r>
    </w:p>
    <w:p w14:paraId="1900C1A7" w14:textId="77777777" w:rsidR="00B61CEB" w:rsidRPr="0097318B" w:rsidRDefault="00B61CEB" w:rsidP="00FD4D0E">
      <w:pPr>
        <w:spacing w:after="0" w:line="240" w:lineRule="auto"/>
        <w:jc w:val="both"/>
        <w:rPr>
          <w:rFonts w:ascii="Calibri" w:hAnsi="Calibri" w:cs="Calibri"/>
          <w:b/>
          <w:u w:val="single"/>
        </w:rPr>
      </w:pPr>
    </w:p>
    <w:p w14:paraId="4D11E288" w14:textId="47DA40AA" w:rsidR="008D0D16" w:rsidRPr="0097318B" w:rsidRDefault="00515C2E" w:rsidP="00FD4D0E">
      <w:pPr>
        <w:spacing w:after="0" w:line="240" w:lineRule="auto"/>
        <w:jc w:val="both"/>
        <w:rPr>
          <w:rFonts w:ascii="Calibri" w:hAnsi="Calibri" w:cs="Calibri"/>
        </w:rPr>
      </w:pPr>
      <w:r w:rsidRPr="0097318B">
        <w:rPr>
          <w:rFonts w:ascii="Calibri" w:hAnsi="Calibri" w:cs="Calibri"/>
        </w:rPr>
        <w:t xml:space="preserve">The following are the expected Outputs that will </w:t>
      </w:r>
      <w:r w:rsidR="004939B6" w:rsidRPr="0097318B">
        <w:rPr>
          <w:rFonts w:ascii="Calibri" w:hAnsi="Calibri" w:cs="Calibri"/>
        </w:rPr>
        <w:t xml:space="preserve">collectively realize </w:t>
      </w:r>
      <w:r w:rsidRPr="0097318B">
        <w:rPr>
          <w:rFonts w:ascii="Calibri" w:hAnsi="Calibri" w:cs="Calibri"/>
        </w:rPr>
        <w:t xml:space="preserve">Outcome 2 and bring about the enforcement of approved policies and rules and regulations. The table below summarizes the Activities that will be carried out under Component 2 to produce the expected Outputs that will </w:t>
      </w:r>
      <w:r w:rsidR="005F7C07" w:rsidRPr="0097318B">
        <w:rPr>
          <w:rFonts w:ascii="Calibri" w:hAnsi="Calibri" w:cs="Calibri"/>
        </w:rPr>
        <w:t xml:space="preserve">collectively bring about </w:t>
      </w:r>
      <w:r w:rsidR="000513A1" w:rsidRPr="0097318B">
        <w:rPr>
          <w:rFonts w:ascii="Calibri" w:hAnsi="Calibri" w:cs="Calibri"/>
        </w:rPr>
        <w:t>Outcome</w:t>
      </w:r>
      <w:r w:rsidRPr="0097318B">
        <w:rPr>
          <w:rFonts w:ascii="Calibri" w:hAnsi="Calibri" w:cs="Calibri"/>
        </w:rPr>
        <w:t xml:space="preserve"> 2.</w:t>
      </w:r>
    </w:p>
    <w:p w14:paraId="422C6475" w14:textId="77777777" w:rsidR="008D0D16" w:rsidRPr="0097318B" w:rsidRDefault="008D0D16" w:rsidP="00FD4D0E">
      <w:pPr>
        <w:spacing w:after="0" w:line="240" w:lineRule="auto"/>
        <w:rPr>
          <w:rFonts w:ascii="Calibri" w:hAnsi="Calibri" w:cs="Calibri"/>
          <w:b/>
          <w:u w:val="single"/>
        </w:rPr>
      </w:pPr>
    </w:p>
    <w:p w14:paraId="3C16A94E" w14:textId="77777777" w:rsidR="00845726" w:rsidRPr="0097318B" w:rsidRDefault="00845726" w:rsidP="00FD4D0E">
      <w:pPr>
        <w:spacing w:after="0" w:line="240" w:lineRule="auto"/>
        <w:jc w:val="center"/>
        <w:rPr>
          <w:rFonts w:ascii="Calibri" w:hAnsi="Calibri" w:cs="Calibri"/>
          <w:b/>
          <w:u w:val="single"/>
        </w:rPr>
      </w:pPr>
      <w:r w:rsidRPr="0097318B">
        <w:rPr>
          <w:rFonts w:ascii="Calibri" w:hAnsi="Calibri" w:cs="Calibri"/>
          <w:b/>
        </w:rPr>
        <w:t>Table 2: Component 2 Outcome, Outputs and Activities</w:t>
      </w:r>
    </w:p>
    <w:p w14:paraId="4C69F625" w14:textId="77777777" w:rsidR="00845726" w:rsidRPr="0097318B" w:rsidRDefault="00845726" w:rsidP="00FD4D0E">
      <w:pPr>
        <w:spacing w:after="0" w:line="240" w:lineRule="auto"/>
        <w:rPr>
          <w:rFonts w:ascii="Calibri" w:hAnsi="Calibri" w:cs="Calibri"/>
          <w:b/>
          <w:u w:val="single"/>
        </w:rPr>
      </w:pPr>
    </w:p>
    <w:tbl>
      <w:tblPr>
        <w:tblW w:w="92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4"/>
        <w:gridCol w:w="173"/>
        <w:gridCol w:w="5850"/>
      </w:tblGrid>
      <w:tr w:rsidR="009B059C" w:rsidRPr="0097318B" w14:paraId="07EA3257" w14:textId="77777777" w:rsidTr="00752830">
        <w:trPr>
          <w:tblHeader/>
        </w:trPr>
        <w:tc>
          <w:tcPr>
            <w:tcW w:w="3224" w:type="dxa"/>
            <w:shd w:val="clear" w:color="auto" w:fill="002060"/>
          </w:tcPr>
          <w:p w14:paraId="1814B6FF" w14:textId="77777777" w:rsidR="009B059C" w:rsidRPr="0097318B" w:rsidRDefault="009B059C" w:rsidP="00FD4D0E">
            <w:pPr>
              <w:spacing w:after="0" w:line="240" w:lineRule="auto"/>
              <w:contextualSpacing/>
              <w:jc w:val="center"/>
              <w:rPr>
                <w:rFonts w:ascii="Calibri" w:eastAsia="Times New Roman" w:hAnsi="Calibri" w:cs="Calibri"/>
                <w:b/>
                <w:sz w:val="20"/>
                <w:szCs w:val="20"/>
              </w:rPr>
            </w:pPr>
            <w:r w:rsidRPr="0097318B">
              <w:rPr>
                <w:rFonts w:ascii="Calibri" w:eastAsia="Times New Roman" w:hAnsi="Calibri" w:cs="Calibri"/>
                <w:b/>
                <w:sz w:val="20"/>
                <w:szCs w:val="20"/>
              </w:rPr>
              <w:t>Output</w:t>
            </w:r>
          </w:p>
        </w:tc>
        <w:tc>
          <w:tcPr>
            <w:tcW w:w="6023" w:type="dxa"/>
            <w:gridSpan w:val="2"/>
            <w:shd w:val="clear" w:color="auto" w:fill="002060"/>
          </w:tcPr>
          <w:p w14:paraId="6DBD0809" w14:textId="77777777" w:rsidR="009B059C" w:rsidRPr="0097318B" w:rsidRDefault="009B059C" w:rsidP="00FD4D0E">
            <w:pPr>
              <w:spacing w:after="0" w:line="240" w:lineRule="auto"/>
              <w:contextualSpacing/>
              <w:jc w:val="center"/>
              <w:rPr>
                <w:rFonts w:ascii="Calibri" w:eastAsia="Times New Roman" w:hAnsi="Calibri" w:cs="Calibri"/>
                <w:b/>
                <w:sz w:val="20"/>
                <w:szCs w:val="20"/>
              </w:rPr>
            </w:pPr>
            <w:r w:rsidRPr="0097318B">
              <w:rPr>
                <w:rFonts w:ascii="Calibri" w:eastAsia="Times New Roman" w:hAnsi="Calibri" w:cs="Calibri"/>
                <w:b/>
                <w:sz w:val="20"/>
                <w:szCs w:val="20"/>
              </w:rPr>
              <w:t>Activities</w:t>
            </w:r>
          </w:p>
        </w:tc>
      </w:tr>
      <w:tr w:rsidR="009B059C" w:rsidRPr="0097318B" w14:paraId="31D29BD6" w14:textId="77777777" w:rsidTr="00752830">
        <w:trPr>
          <w:trHeight w:val="395"/>
        </w:trPr>
        <w:tc>
          <w:tcPr>
            <w:tcW w:w="9247" w:type="dxa"/>
            <w:gridSpan w:val="3"/>
          </w:tcPr>
          <w:p w14:paraId="3E99EAD4" w14:textId="77777777" w:rsidR="009B059C" w:rsidRPr="0097318B" w:rsidRDefault="009B059C" w:rsidP="00FD4D0E">
            <w:pPr>
              <w:pStyle w:val="Default"/>
              <w:rPr>
                <w:rFonts w:ascii="Calibri" w:eastAsia="Times New Roman" w:hAnsi="Calibri" w:cs="Calibri"/>
                <w:sz w:val="20"/>
                <w:szCs w:val="20"/>
              </w:rPr>
            </w:pPr>
            <w:r w:rsidRPr="0097318B">
              <w:rPr>
                <w:rFonts w:ascii="Calibri" w:eastAsia="Times New Roman" w:hAnsi="Calibri" w:cs="Calibri"/>
                <w:color w:val="auto"/>
                <w:sz w:val="20"/>
                <w:szCs w:val="20"/>
              </w:rPr>
              <w:t xml:space="preserve">Outcome </w:t>
            </w:r>
            <w:r w:rsidR="000513A1" w:rsidRPr="0097318B">
              <w:rPr>
                <w:rFonts w:ascii="Calibri" w:eastAsia="Times New Roman" w:hAnsi="Calibri" w:cs="Calibri"/>
                <w:color w:val="auto"/>
                <w:sz w:val="20"/>
                <w:szCs w:val="20"/>
              </w:rPr>
              <w:t>2</w:t>
            </w:r>
            <w:r w:rsidRPr="0097318B">
              <w:rPr>
                <w:rFonts w:ascii="Calibri" w:eastAsia="Times New Roman" w:hAnsi="Calibri" w:cs="Calibri"/>
                <w:color w:val="auto"/>
                <w:sz w:val="20"/>
                <w:szCs w:val="20"/>
              </w:rPr>
              <w:t xml:space="preserve">: </w:t>
            </w:r>
            <w:r w:rsidR="00515C2E" w:rsidRPr="0097318B">
              <w:rPr>
                <w:rFonts w:ascii="Calibri" w:eastAsia="Times New Roman" w:hAnsi="Calibri" w:cs="Calibri"/>
                <w:color w:val="auto"/>
                <w:sz w:val="20"/>
                <w:szCs w:val="20"/>
              </w:rPr>
              <w:t>Enforced improved institutional and financial mechanisms in the integrated planning and</w:t>
            </w:r>
            <w:r w:rsidR="000513A1" w:rsidRPr="0097318B">
              <w:rPr>
                <w:rFonts w:ascii="Calibri" w:eastAsia="Times New Roman" w:hAnsi="Calibri" w:cs="Calibri"/>
                <w:color w:val="auto"/>
                <w:sz w:val="20"/>
                <w:szCs w:val="20"/>
              </w:rPr>
              <w:t xml:space="preserve"> implementation of rural electrification and RE-based energy production in the off-grid areas</w:t>
            </w:r>
          </w:p>
        </w:tc>
      </w:tr>
      <w:tr w:rsidR="00DC02F4" w:rsidRPr="0097318B" w14:paraId="051F04CE" w14:textId="77777777" w:rsidTr="00500473">
        <w:trPr>
          <w:trHeight w:val="728"/>
        </w:trPr>
        <w:tc>
          <w:tcPr>
            <w:tcW w:w="3397" w:type="dxa"/>
            <w:gridSpan w:val="2"/>
          </w:tcPr>
          <w:p w14:paraId="77B12BE4" w14:textId="0E971434" w:rsidR="00DC02F4" w:rsidRPr="0097318B" w:rsidRDefault="00DC02F4" w:rsidP="00FD4D0E">
            <w:pPr>
              <w:pStyle w:val="Default"/>
              <w:rPr>
                <w:rFonts w:ascii="Calibri" w:hAnsi="Calibri" w:cs="Calibri"/>
              </w:rPr>
            </w:pPr>
            <w:r w:rsidRPr="0097318B">
              <w:rPr>
                <w:rFonts w:ascii="Calibri" w:eastAsia="Times New Roman" w:hAnsi="Calibri" w:cs="Calibri"/>
                <w:sz w:val="20"/>
                <w:szCs w:val="20"/>
              </w:rPr>
              <w:t xml:space="preserve">2.1:  </w:t>
            </w:r>
            <w:r w:rsidRPr="0097318B">
              <w:rPr>
                <w:rFonts w:ascii="Calibri" w:eastAsia="Times New Roman" w:hAnsi="Calibri" w:cs="Calibri"/>
                <w:color w:val="auto"/>
                <w:sz w:val="20"/>
                <w:szCs w:val="20"/>
              </w:rPr>
              <w:t>Evaluation report on the current institutional arrangements for the financing and implementation of the rural electrification program of the country.</w:t>
            </w:r>
            <w:r w:rsidR="00A903DE" w:rsidRPr="0097318B">
              <w:rPr>
                <w:rFonts w:ascii="Calibri" w:eastAsia="Times New Roman" w:hAnsi="Calibri" w:cs="Calibri"/>
                <w:color w:val="auto"/>
                <w:sz w:val="20"/>
                <w:szCs w:val="20"/>
              </w:rPr>
              <w:t xml:space="preserve"> [Gen1]</w:t>
            </w:r>
          </w:p>
        </w:tc>
        <w:tc>
          <w:tcPr>
            <w:tcW w:w="5850" w:type="dxa"/>
            <w:vAlign w:val="center"/>
          </w:tcPr>
          <w:p w14:paraId="62EDD126" w14:textId="77777777" w:rsidR="00DC02F4" w:rsidRPr="0097318B" w:rsidRDefault="00DC02F4" w:rsidP="00FD4D0E">
            <w:pPr>
              <w:pStyle w:val="Default"/>
              <w:rPr>
                <w:rFonts w:ascii="Calibri" w:eastAsia="Times New Roman" w:hAnsi="Calibri" w:cs="Calibri"/>
                <w:color w:val="auto"/>
                <w:sz w:val="20"/>
                <w:szCs w:val="20"/>
              </w:rPr>
            </w:pPr>
            <w:r w:rsidRPr="0097318B">
              <w:rPr>
                <w:rFonts w:ascii="Calibri" w:eastAsia="Times New Roman" w:hAnsi="Calibri" w:cs="Calibri"/>
                <w:color w:val="auto"/>
                <w:sz w:val="20"/>
                <w:szCs w:val="20"/>
              </w:rPr>
              <w:t xml:space="preserve">2.1.1: Evaluation of existing institutional arrangements for financing and implementation of the rural electrification projects in the country with recommendations of institutional and financial mechanisms that best fit for purpose and context of the proposed site demonstrations </w:t>
            </w:r>
          </w:p>
          <w:p w14:paraId="587D7A71" w14:textId="77777777" w:rsidR="00DC02F4" w:rsidRPr="0097318B" w:rsidRDefault="00DC02F4" w:rsidP="00FD4D0E">
            <w:pPr>
              <w:pStyle w:val="Default"/>
              <w:rPr>
                <w:rFonts w:ascii="Calibri" w:eastAsia="Times New Roman" w:hAnsi="Calibri" w:cs="Calibri"/>
                <w:color w:val="auto"/>
                <w:sz w:val="20"/>
                <w:szCs w:val="20"/>
              </w:rPr>
            </w:pPr>
            <w:r w:rsidRPr="0097318B">
              <w:rPr>
                <w:rFonts w:ascii="Calibri" w:eastAsia="Times New Roman" w:hAnsi="Calibri" w:cs="Calibri"/>
                <w:color w:val="auto"/>
                <w:sz w:val="20"/>
                <w:szCs w:val="20"/>
              </w:rPr>
              <w:t>2.1.2: Documentation of the existing institutional and financing mechanism arrangements that have the potential to support rural electrification in the Solomon Islands</w:t>
            </w:r>
          </w:p>
          <w:p w14:paraId="60CF2082" w14:textId="77777777" w:rsidR="00DC02F4" w:rsidRPr="0097318B" w:rsidRDefault="00DC02F4" w:rsidP="00FD4D0E">
            <w:pPr>
              <w:pStyle w:val="Default"/>
              <w:rPr>
                <w:rFonts w:ascii="Calibri" w:eastAsia="Times New Roman" w:hAnsi="Calibri" w:cs="Calibri"/>
                <w:color w:val="auto"/>
                <w:sz w:val="20"/>
                <w:szCs w:val="20"/>
              </w:rPr>
            </w:pPr>
            <w:r w:rsidRPr="0097318B">
              <w:rPr>
                <w:rFonts w:ascii="Calibri" w:eastAsia="Times New Roman" w:hAnsi="Calibri" w:cs="Calibri"/>
                <w:color w:val="auto"/>
                <w:sz w:val="20"/>
                <w:szCs w:val="20"/>
              </w:rPr>
              <w:t>2.1.3: Establishment of institutional and operational frameworks to support national energy development, planning and implementation</w:t>
            </w:r>
          </w:p>
        </w:tc>
      </w:tr>
      <w:tr w:rsidR="00DC02F4" w:rsidRPr="0097318B" w14:paraId="2A2BF51A" w14:textId="77777777" w:rsidTr="00500473">
        <w:trPr>
          <w:trHeight w:val="701"/>
        </w:trPr>
        <w:tc>
          <w:tcPr>
            <w:tcW w:w="3397" w:type="dxa"/>
            <w:gridSpan w:val="2"/>
          </w:tcPr>
          <w:p w14:paraId="120803B1" w14:textId="54EED925" w:rsidR="00DC02F4" w:rsidRPr="0097318B" w:rsidRDefault="00DC02F4" w:rsidP="00FD4D0E">
            <w:pPr>
              <w:pStyle w:val="Default"/>
              <w:rPr>
                <w:rFonts w:ascii="Calibri" w:hAnsi="Calibri" w:cs="Calibri"/>
              </w:rPr>
            </w:pPr>
            <w:r w:rsidRPr="0097318B">
              <w:rPr>
                <w:rFonts w:ascii="Calibri" w:eastAsia="Times New Roman" w:hAnsi="Calibri" w:cs="Calibri"/>
                <w:sz w:val="20"/>
                <w:szCs w:val="20"/>
              </w:rPr>
              <w:t>2.2</w:t>
            </w:r>
            <w:r w:rsidRPr="0097318B">
              <w:rPr>
                <w:rFonts w:ascii="Calibri" w:hAnsi="Calibri" w:cs="Calibri"/>
                <w:sz w:val="20"/>
                <w:szCs w:val="20"/>
              </w:rPr>
              <w:t xml:space="preserve"> Formulated and recommended institutional and financing mechanisms that support the enhanced implementation of the rural</w:t>
            </w:r>
            <w:r w:rsidRPr="0097318B">
              <w:rPr>
                <w:rFonts w:ascii="Calibri" w:hAnsi="Calibri" w:cs="Calibri"/>
              </w:rPr>
              <w:t xml:space="preserve"> </w:t>
            </w:r>
            <w:r w:rsidRPr="0097318B">
              <w:rPr>
                <w:rFonts w:ascii="Calibri" w:hAnsi="Calibri" w:cs="Calibri"/>
                <w:sz w:val="20"/>
                <w:szCs w:val="20"/>
              </w:rPr>
              <w:t>electrification program</w:t>
            </w:r>
            <w:r w:rsidR="00A903DE" w:rsidRPr="0097318B">
              <w:rPr>
                <w:rFonts w:ascii="Calibri" w:hAnsi="Calibri" w:cs="Calibri"/>
                <w:sz w:val="20"/>
                <w:szCs w:val="20"/>
              </w:rPr>
              <w:t xml:space="preserve"> [Gen2]</w:t>
            </w:r>
          </w:p>
          <w:tbl>
            <w:tblPr>
              <w:tblW w:w="0" w:type="auto"/>
              <w:tblBorders>
                <w:top w:val="nil"/>
                <w:left w:val="nil"/>
                <w:bottom w:val="nil"/>
                <w:right w:val="nil"/>
              </w:tblBorders>
              <w:tblLook w:val="0000" w:firstRow="0" w:lastRow="0" w:firstColumn="0" w:lastColumn="0" w:noHBand="0" w:noVBand="0"/>
            </w:tblPr>
            <w:tblGrid>
              <w:gridCol w:w="222"/>
            </w:tblGrid>
            <w:tr w:rsidR="00DC02F4" w:rsidRPr="0097318B" w14:paraId="1D6E3419" w14:textId="77777777" w:rsidTr="00500473">
              <w:trPr>
                <w:trHeight w:val="327"/>
              </w:trPr>
              <w:tc>
                <w:tcPr>
                  <w:tcW w:w="0" w:type="auto"/>
                </w:tcPr>
                <w:p w14:paraId="58826142" w14:textId="77777777" w:rsidR="00DC02F4" w:rsidRPr="0097318B" w:rsidRDefault="00DC02F4" w:rsidP="00FD4D0E">
                  <w:pPr>
                    <w:autoSpaceDE w:val="0"/>
                    <w:autoSpaceDN w:val="0"/>
                    <w:adjustRightInd w:val="0"/>
                    <w:spacing w:after="0" w:line="240" w:lineRule="auto"/>
                    <w:rPr>
                      <w:rFonts w:ascii="Calibri" w:hAnsi="Calibri" w:cs="Calibri"/>
                      <w:sz w:val="24"/>
                      <w:szCs w:val="24"/>
                    </w:rPr>
                  </w:pPr>
                  <w:r w:rsidRPr="0097318B">
                    <w:rPr>
                      <w:rFonts w:ascii="Calibri" w:hAnsi="Calibri" w:cs="Calibri"/>
                      <w:color w:val="000000"/>
                      <w:sz w:val="24"/>
                      <w:szCs w:val="24"/>
                    </w:rPr>
                    <w:t xml:space="preserve"> </w:t>
                  </w:r>
                </w:p>
                <w:p w14:paraId="1CDA1784" w14:textId="77777777" w:rsidR="00DC02F4" w:rsidRPr="0097318B" w:rsidRDefault="00DC02F4" w:rsidP="00FD4D0E">
                  <w:pPr>
                    <w:autoSpaceDE w:val="0"/>
                    <w:autoSpaceDN w:val="0"/>
                    <w:adjustRightInd w:val="0"/>
                    <w:spacing w:after="0" w:line="240" w:lineRule="auto"/>
                    <w:rPr>
                      <w:rFonts w:ascii="Calibri" w:hAnsi="Calibri" w:cs="Calibri"/>
                      <w:color w:val="000000"/>
                      <w:sz w:val="20"/>
                      <w:szCs w:val="20"/>
                    </w:rPr>
                  </w:pPr>
                </w:p>
                <w:p w14:paraId="75C4E410" w14:textId="77777777" w:rsidR="00DC02F4" w:rsidRPr="0097318B" w:rsidRDefault="00DC02F4" w:rsidP="00FD4D0E">
                  <w:pPr>
                    <w:autoSpaceDE w:val="0"/>
                    <w:autoSpaceDN w:val="0"/>
                    <w:adjustRightInd w:val="0"/>
                    <w:spacing w:after="0" w:line="240" w:lineRule="auto"/>
                    <w:rPr>
                      <w:rFonts w:ascii="Calibri" w:hAnsi="Calibri" w:cs="Calibri"/>
                      <w:color w:val="000000"/>
                      <w:sz w:val="20"/>
                      <w:szCs w:val="20"/>
                    </w:rPr>
                  </w:pPr>
                </w:p>
              </w:tc>
            </w:tr>
          </w:tbl>
          <w:p w14:paraId="27D16758" w14:textId="77777777" w:rsidR="00DC02F4" w:rsidRPr="0097318B" w:rsidRDefault="00DC02F4" w:rsidP="00FD4D0E">
            <w:pPr>
              <w:pStyle w:val="Default"/>
              <w:rPr>
                <w:rFonts w:ascii="Calibri" w:hAnsi="Calibri" w:cs="Calibri"/>
              </w:rPr>
            </w:pPr>
          </w:p>
        </w:tc>
        <w:tc>
          <w:tcPr>
            <w:tcW w:w="5850" w:type="dxa"/>
            <w:vAlign w:val="center"/>
          </w:tcPr>
          <w:p w14:paraId="277660A7" w14:textId="3FAE4C0C" w:rsidR="00DC02F4" w:rsidRPr="0097318B" w:rsidRDefault="00B85EC1" w:rsidP="00FD4D0E">
            <w:pPr>
              <w:pStyle w:val="Default"/>
              <w:rPr>
                <w:rFonts w:ascii="Calibri" w:hAnsi="Calibri" w:cs="Calibri"/>
                <w:sz w:val="20"/>
                <w:szCs w:val="20"/>
              </w:rPr>
            </w:pPr>
            <w:r w:rsidRPr="0097318B">
              <w:rPr>
                <w:rFonts w:ascii="Calibri" w:eastAsia="Times New Roman" w:hAnsi="Calibri" w:cs="Calibri"/>
                <w:color w:val="auto"/>
                <w:sz w:val="20"/>
                <w:szCs w:val="20"/>
              </w:rPr>
              <w:t xml:space="preserve">2.2.1 </w:t>
            </w:r>
            <w:r w:rsidR="00A019B1" w:rsidRPr="0097318B">
              <w:rPr>
                <w:rFonts w:ascii="Calibri" w:eastAsia="Times New Roman" w:hAnsi="Calibri" w:cs="Calibri"/>
                <w:color w:val="auto"/>
                <w:sz w:val="20"/>
                <w:szCs w:val="20"/>
              </w:rPr>
              <w:t>Formulation and i</w:t>
            </w:r>
            <w:r w:rsidRPr="0097318B">
              <w:rPr>
                <w:rFonts w:ascii="Calibri" w:eastAsia="Times New Roman" w:hAnsi="Calibri" w:cs="Calibri"/>
                <w:color w:val="auto"/>
                <w:sz w:val="20"/>
                <w:szCs w:val="20"/>
              </w:rPr>
              <w:t>ntroduction of recommended institutional and financing mechanisms</w:t>
            </w:r>
            <w:r w:rsidRPr="0097318B">
              <w:rPr>
                <w:rFonts w:ascii="Calibri" w:hAnsi="Calibri" w:cs="Calibri"/>
                <w:sz w:val="20"/>
                <w:szCs w:val="20"/>
              </w:rPr>
              <w:t xml:space="preserve"> </w:t>
            </w:r>
            <w:r w:rsidR="00DC02F4" w:rsidRPr="0097318B">
              <w:rPr>
                <w:rFonts w:ascii="Calibri" w:hAnsi="Calibri" w:cs="Calibri"/>
                <w:sz w:val="20"/>
                <w:szCs w:val="20"/>
              </w:rPr>
              <w:t xml:space="preserve">to </w:t>
            </w:r>
            <w:r w:rsidR="004E4F89" w:rsidRPr="0097318B">
              <w:rPr>
                <w:rFonts w:ascii="Calibri" w:hAnsi="Calibri" w:cs="Calibri"/>
                <w:sz w:val="20"/>
                <w:szCs w:val="20"/>
              </w:rPr>
              <w:t xml:space="preserve">owners or administrators </w:t>
            </w:r>
            <w:r w:rsidR="00D83639" w:rsidRPr="0097318B">
              <w:rPr>
                <w:rFonts w:ascii="Calibri" w:hAnsi="Calibri" w:cs="Calibri"/>
                <w:sz w:val="20"/>
                <w:szCs w:val="20"/>
              </w:rPr>
              <w:t xml:space="preserve">to be hosts </w:t>
            </w:r>
            <w:r w:rsidR="004E4F89" w:rsidRPr="0097318B">
              <w:rPr>
                <w:rFonts w:ascii="Calibri" w:hAnsi="Calibri" w:cs="Calibri"/>
                <w:sz w:val="20"/>
                <w:szCs w:val="20"/>
              </w:rPr>
              <w:t xml:space="preserve">of </w:t>
            </w:r>
            <w:r w:rsidRPr="0097318B">
              <w:rPr>
                <w:rFonts w:ascii="Calibri" w:hAnsi="Calibri" w:cs="Calibri"/>
                <w:sz w:val="20"/>
                <w:szCs w:val="20"/>
              </w:rPr>
              <w:t xml:space="preserve">the selected </w:t>
            </w:r>
            <w:r w:rsidR="00DC02F4" w:rsidRPr="0097318B">
              <w:rPr>
                <w:rFonts w:ascii="Calibri" w:hAnsi="Calibri" w:cs="Calibri"/>
                <w:sz w:val="20"/>
                <w:szCs w:val="20"/>
              </w:rPr>
              <w:t>demonstration sites</w:t>
            </w:r>
            <w:r w:rsidR="002F59B8" w:rsidRPr="0097318B">
              <w:rPr>
                <w:rFonts w:ascii="Calibri" w:hAnsi="Calibri" w:cs="Calibri"/>
                <w:sz w:val="20"/>
                <w:szCs w:val="20"/>
              </w:rPr>
              <w:t>.</w:t>
            </w:r>
          </w:p>
          <w:p w14:paraId="0366BDAA" w14:textId="77777777" w:rsidR="00DC02F4" w:rsidRPr="0097318B" w:rsidRDefault="00DC02F4" w:rsidP="00FD4D0E">
            <w:pPr>
              <w:pStyle w:val="Default"/>
              <w:rPr>
                <w:rFonts w:ascii="Calibri" w:hAnsi="Calibri" w:cs="Calibri"/>
                <w:sz w:val="20"/>
                <w:szCs w:val="20"/>
              </w:rPr>
            </w:pPr>
            <w:r w:rsidRPr="0097318B">
              <w:rPr>
                <w:rFonts w:ascii="Calibri" w:hAnsi="Calibri" w:cs="Calibri"/>
                <w:sz w:val="20"/>
                <w:szCs w:val="20"/>
              </w:rPr>
              <w:t>2.2.2: Negotiation and development of agreements, understanding and consent from partners and communities on the institutional and financing mechanisms, including a fee collecting system</w:t>
            </w:r>
          </w:p>
          <w:p w14:paraId="0672D1C8" w14:textId="77777777" w:rsidR="00DC02F4" w:rsidRPr="0097318B" w:rsidRDefault="00DC02F4" w:rsidP="00FD4D0E">
            <w:pPr>
              <w:pStyle w:val="Default"/>
              <w:rPr>
                <w:rFonts w:ascii="Calibri" w:hAnsi="Calibri" w:cs="Calibri"/>
                <w:sz w:val="20"/>
                <w:szCs w:val="20"/>
              </w:rPr>
            </w:pPr>
            <w:r w:rsidRPr="0097318B">
              <w:rPr>
                <w:rFonts w:ascii="Calibri" w:hAnsi="Calibri" w:cs="Calibri"/>
                <w:sz w:val="20"/>
                <w:szCs w:val="20"/>
              </w:rPr>
              <w:t>2.2.3: Establish</w:t>
            </w:r>
            <w:r w:rsidR="002D6A6D" w:rsidRPr="0097318B">
              <w:rPr>
                <w:rFonts w:ascii="Calibri" w:hAnsi="Calibri" w:cs="Calibri"/>
                <w:sz w:val="20"/>
                <w:szCs w:val="20"/>
              </w:rPr>
              <w:t>ment of</w:t>
            </w:r>
            <w:r w:rsidRPr="0097318B">
              <w:rPr>
                <w:rFonts w:ascii="Calibri" w:hAnsi="Calibri" w:cs="Calibri"/>
                <w:sz w:val="20"/>
                <w:szCs w:val="20"/>
              </w:rPr>
              <w:t xml:space="preserve"> the recommended and institutional and financing mechanism that will best fit the demonstration sites</w:t>
            </w:r>
          </w:p>
          <w:p w14:paraId="1786D1D1" w14:textId="4BD652DB" w:rsidR="00C85174" w:rsidRPr="0097318B" w:rsidRDefault="00C85174" w:rsidP="00FD4D0E">
            <w:pPr>
              <w:pStyle w:val="Default"/>
              <w:rPr>
                <w:rFonts w:ascii="Calibri" w:hAnsi="Calibri" w:cs="Calibri"/>
                <w:sz w:val="20"/>
                <w:szCs w:val="20"/>
              </w:rPr>
            </w:pPr>
            <w:r w:rsidRPr="0097318B">
              <w:rPr>
                <w:rFonts w:ascii="Calibri" w:hAnsi="Calibri" w:cs="Calibri"/>
                <w:sz w:val="20"/>
                <w:szCs w:val="20"/>
              </w:rPr>
              <w:t xml:space="preserve">2.2.4: </w:t>
            </w:r>
            <w:r w:rsidR="00B20F89" w:rsidRPr="0097318B">
              <w:rPr>
                <w:rFonts w:ascii="Calibri" w:hAnsi="Calibri" w:cs="Calibri"/>
                <w:sz w:val="20"/>
                <w:szCs w:val="20"/>
              </w:rPr>
              <w:t xml:space="preserve">Design and implementation of a pilot program for </w:t>
            </w:r>
            <w:r w:rsidRPr="0097318B">
              <w:rPr>
                <w:rFonts w:ascii="Calibri" w:hAnsi="Calibri" w:cs="Calibri"/>
                <w:sz w:val="20"/>
                <w:szCs w:val="20"/>
              </w:rPr>
              <w:t xml:space="preserve">micro-financing of </w:t>
            </w:r>
            <w:r w:rsidR="00B20F89" w:rsidRPr="0097318B">
              <w:rPr>
                <w:rFonts w:ascii="Calibri" w:hAnsi="Calibri" w:cs="Calibri"/>
                <w:sz w:val="20"/>
                <w:szCs w:val="20"/>
              </w:rPr>
              <w:t>s</w:t>
            </w:r>
            <w:r w:rsidRPr="0097318B">
              <w:rPr>
                <w:rFonts w:ascii="Calibri" w:hAnsi="Calibri" w:cs="Calibri"/>
                <w:sz w:val="20"/>
                <w:szCs w:val="20"/>
              </w:rPr>
              <w:t xml:space="preserve">olar PV powered appliances and devices to accelerate </w:t>
            </w:r>
            <w:r w:rsidR="00B20F89" w:rsidRPr="0097318B">
              <w:rPr>
                <w:rFonts w:ascii="Calibri" w:hAnsi="Calibri" w:cs="Calibri"/>
                <w:sz w:val="20"/>
                <w:szCs w:val="20"/>
              </w:rPr>
              <w:t xml:space="preserve">energy </w:t>
            </w:r>
            <w:r w:rsidRPr="0097318B">
              <w:rPr>
                <w:rFonts w:ascii="Calibri" w:hAnsi="Calibri" w:cs="Calibri"/>
                <w:sz w:val="20"/>
                <w:szCs w:val="20"/>
              </w:rPr>
              <w:t xml:space="preserve">access </w:t>
            </w:r>
            <w:r w:rsidR="00B20F89" w:rsidRPr="0097318B">
              <w:rPr>
                <w:rFonts w:ascii="Calibri" w:hAnsi="Calibri" w:cs="Calibri"/>
                <w:sz w:val="20"/>
                <w:szCs w:val="20"/>
              </w:rPr>
              <w:t>in rural off-grid areas.</w:t>
            </w:r>
          </w:p>
        </w:tc>
      </w:tr>
      <w:tr w:rsidR="00DC02F4" w:rsidRPr="0097318B" w14:paraId="33B8D4E2" w14:textId="77777777" w:rsidTr="005B710A">
        <w:trPr>
          <w:trHeight w:val="458"/>
        </w:trPr>
        <w:tc>
          <w:tcPr>
            <w:tcW w:w="3397" w:type="dxa"/>
            <w:gridSpan w:val="2"/>
          </w:tcPr>
          <w:p w14:paraId="7366A66E" w14:textId="6A0D3A81" w:rsidR="00DC02F4" w:rsidRPr="0097318B" w:rsidRDefault="00DC02F4" w:rsidP="00FD4D0E">
            <w:pPr>
              <w:pStyle w:val="Default"/>
              <w:rPr>
                <w:rFonts w:ascii="Calibri" w:hAnsi="Calibri" w:cs="Calibri"/>
              </w:rPr>
            </w:pPr>
            <w:r w:rsidRPr="0097318B">
              <w:rPr>
                <w:rFonts w:ascii="Calibri" w:eastAsia="Times New Roman" w:hAnsi="Calibri" w:cs="Calibri"/>
                <w:sz w:val="20"/>
                <w:szCs w:val="20"/>
              </w:rPr>
              <w:t xml:space="preserve">2.3: </w:t>
            </w:r>
            <w:r w:rsidRPr="0097318B">
              <w:rPr>
                <w:rFonts w:ascii="Calibri" w:hAnsi="Calibri" w:cs="Calibri"/>
                <w:sz w:val="20"/>
                <w:szCs w:val="20"/>
              </w:rPr>
              <w:t>Completed rural electrification initiatives facilitated by the adopted and enforced institutional and financial mechanisms</w:t>
            </w:r>
            <w:r w:rsidR="00A903DE" w:rsidRPr="0097318B">
              <w:rPr>
                <w:rFonts w:ascii="Calibri" w:hAnsi="Calibri" w:cs="Calibri"/>
                <w:sz w:val="20"/>
                <w:szCs w:val="20"/>
              </w:rPr>
              <w:t xml:space="preserve"> [Gen2]</w:t>
            </w:r>
          </w:p>
          <w:p w14:paraId="440BCECF" w14:textId="77777777" w:rsidR="00DC02F4" w:rsidRPr="0097318B" w:rsidRDefault="00DC02F4" w:rsidP="00FD4D0E">
            <w:pPr>
              <w:spacing w:after="0" w:line="240" w:lineRule="auto"/>
              <w:contextualSpacing/>
              <w:rPr>
                <w:rFonts w:ascii="Calibri" w:eastAsia="Times New Roman" w:hAnsi="Calibri" w:cs="Calibri"/>
                <w:sz w:val="20"/>
                <w:szCs w:val="20"/>
              </w:rPr>
            </w:pPr>
          </w:p>
        </w:tc>
        <w:tc>
          <w:tcPr>
            <w:tcW w:w="5850" w:type="dxa"/>
          </w:tcPr>
          <w:p w14:paraId="1409B6FD" w14:textId="6CABC16C" w:rsidR="00DC02F4" w:rsidRPr="0097318B" w:rsidRDefault="00DC02F4" w:rsidP="00FD4D0E">
            <w:pPr>
              <w:pStyle w:val="Default"/>
              <w:rPr>
                <w:rFonts w:ascii="Calibri" w:hAnsi="Calibri" w:cs="Calibri"/>
                <w:sz w:val="20"/>
                <w:szCs w:val="20"/>
              </w:rPr>
            </w:pPr>
            <w:r w:rsidRPr="0097318B">
              <w:rPr>
                <w:rFonts w:ascii="Calibri" w:hAnsi="Calibri" w:cs="Calibri"/>
                <w:sz w:val="20"/>
                <w:szCs w:val="20"/>
              </w:rPr>
              <w:t>2.3.1: Facilitation and operation of   the enhanced institutional and financial mechanism</w:t>
            </w:r>
            <w:r w:rsidR="00DB6936" w:rsidRPr="0097318B">
              <w:rPr>
                <w:rFonts w:ascii="Calibri" w:hAnsi="Calibri" w:cs="Calibri"/>
                <w:sz w:val="20"/>
                <w:szCs w:val="20"/>
              </w:rPr>
              <w:t>s</w:t>
            </w:r>
            <w:r w:rsidRPr="0097318B">
              <w:rPr>
                <w:rFonts w:ascii="Calibri" w:hAnsi="Calibri" w:cs="Calibri"/>
                <w:sz w:val="20"/>
                <w:szCs w:val="20"/>
              </w:rPr>
              <w:t xml:space="preserve"> </w:t>
            </w:r>
            <w:r w:rsidR="00DB6936" w:rsidRPr="0097318B">
              <w:rPr>
                <w:rFonts w:ascii="Calibri" w:hAnsi="Calibri" w:cs="Calibri"/>
                <w:sz w:val="20"/>
                <w:szCs w:val="20"/>
              </w:rPr>
              <w:t xml:space="preserve">including gender mainstreaming </w:t>
            </w:r>
            <w:r w:rsidRPr="0097318B">
              <w:rPr>
                <w:rFonts w:ascii="Calibri" w:hAnsi="Calibri" w:cs="Calibri"/>
                <w:sz w:val="20"/>
                <w:szCs w:val="20"/>
              </w:rPr>
              <w:t>towards increased available sustainable funding for RE in rural demonstration sites</w:t>
            </w:r>
          </w:p>
          <w:p w14:paraId="53BDCEF1" w14:textId="78358A60" w:rsidR="00DC02F4" w:rsidRPr="0097318B" w:rsidRDefault="00DC02F4" w:rsidP="00FD4D0E">
            <w:pPr>
              <w:pStyle w:val="Default"/>
              <w:rPr>
                <w:rFonts w:ascii="Calibri" w:hAnsi="Calibri" w:cs="Calibri"/>
                <w:sz w:val="20"/>
                <w:szCs w:val="20"/>
              </w:rPr>
            </w:pPr>
            <w:r w:rsidRPr="0097318B">
              <w:rPr>
                <w:rFonts w:ascii="Calibri" w:hAnsi="Calibri" w:cs="Calibri"/>
                <w:sz w:val="20"/>
                <w:szCs w:val="20"/>
              </w:rPr>
              <w:t xml:space="preserve">2.3.2: Development of progress and lessons learned reports on enforced institutional and financial mechanisms for dissemination to stakeholders and financial institutions </w:t>
            </w:r>
          </w:p>
        </w:tc>
      </w:tr>
      <w:tr w:rsidR="00DC02F4" w:rsidRPr="0097318B" w14:paraId="0A2B5A3E" w14:textId="77777777" w:rsidTr="00500473">
        <w:tc>
          <w:tcPr>
            <w:tcW w:w="3397" w:type="dxa"/>
            <w:gridSpan w:val="2"/>
            <w:vAlign w:val="center"/>
          </w:tcPr>
          <w:p w14:paraId="54CBBA11" w14:textId="1CA82C8C" w:rsidR="00DC02F4" w:rsidRPr="0097318B" w:rsidRDefault="00DC02F4" w:rsidP="00FD4D0E">
            <w:pPr>
              <w:spacing w:after="0" w:line="240" w:lineRule="auto"/>
              <w:contextualSpacing/>
              <w:rPr>
                <w:rFonts w:ascii="Calibri" w:eastAsia="Times New Roman" w:hAnsi="Calibri" w:cs="Calibri"/>
                <w:sz w:val="20"/>
                <w:szCs w:val="20"/>
              </w:rPr>
            </w:pPr>
            <w:r w:rsidRPr="0097318B">
              <w:rPr>
                <w:rFonts w:ascii="Calibri" w:eastAsia="Times New Roman" w:hAnsi="Calibri" w:cs="Calibri"/>
                <w:sz w:val="20"/>
                <w:szCs w:val="20"/>
              </w:rPr>
              <w:lastRenderedPageBreak/>
              <w:t xml:space="preserve">2.4: </w:t>
            </w:r>
            <w:r w:rsidRPr="0097318B">
              <w:rPr>
                <w:rFonts w:ascii="Calibri" w:hAnsi="Calibri" w:cs="Calibri"/>
                <w:color w:val="000000"/>
                <w:sz w:val="20"/>
                <w:szCs w:val="20"/>
              </w:rPr>
              <w:t xml:space="preserve">Completed evaluation report on the </w:t>
            </w:r>
            <w:r w:rsidR="00264966" w:rsidRPr="0097318B">
              <w:rPr>
                <w:rFonts w:ascii="Calibri" w:hAnsi="Calibri" w:cs="Calibri"/>
                <w:color w:val="000000"/>
                <w:sz w:val="20"/>
                <w:szCs w:val="20"/>
              </w:rPr>
              <w:t>adopted</w:t>
            </w:r>
            <w:r w:rsidRPr="0097318B">
              <w:rPr>
                <w:rFonts w:ascii="Calibri" w:hAnsi="Calibri" w:cs="Calibri"/>
                <w:color w:val="000000"/>
                <w:sz w:val="20"/>
                <w:szCs w:val="20"/>
              </w:rPr>
              <w:t xml:space="preserve"> institutional and financing mechanisms, including suggested policies and strategies for sustaining and/or enhancing the rural electrification program’s institutional and financing mechanisms. </w:t>
            </w:r>
            <w:r w:rsidR="00A903DE" w:rsidRPr="0097318B">
              <w:rPr>
                <w:rFonts w:ascii="Calibri" w:hAnsi="Calibri" w:cs="Calibri"/>
                <w:color w:val="000000"/>
                <w:sz w:val="20"/>
                <w:szCs w:val="20"/>
              </w:rPr>
              <w:t>[Gen2]</w:t>
            </w:r>
          </w:p>
        </w:tc>
        <w:tc>
          <w:tcPr>
            <w:tcW w:w="5850" w:type="dxa"/>
          </w:tcPr>
          <w:p w14:paraId="26AE0175" w14:textId="7AC1B592" w:rsidR="00DC02F4" w:rsidRPr="0097318B" w:rsidRDefault="00DC02F4" w:rsidP="00FD4D0E">
            <w:pPr>
              <w:spacing w:after="0" w:line="240" w:lineRule="auto"/>
              <w:contextualSpacing/>
              <w:rPr>
                <w:rFonts w:ascii="Calibri" w:hAnsi="Calibri" w:cs="Calibri"/>
                <w:sz w:val="20"/>
                <w:szCs w:val="20"/>
              </w:rPr>
            </w:pPr>
            <w:r w:rsidRPr="0097318B">
              <w:rPr>
                <w:rFonts w:ascii="Calibri" w:eastAsia="Times New Roman" w:hAnsi="Calibri" w:cs="Calibri"/>
                <w:sz w:val="20"/>
                <w:szCs w:val="20"/>
              </w:rPr>
              <w:t>2.4.1:</w:t>
            </w:r>
            <w:r w:rsidRPr="0097318B">
              <w:rPr>
                <w:rFonts w:ascii="Calibri" w:eastAsia="SimSun" w:hAnsi="Calibri" w:cs="Calibri"/>
                <w:sz w:val="20"/>
                <w:szCs w:val="20"/>
                <w:lang w:eastAsia="zh-CN"/>
              </w:rPr>
              <w:t xml:space="preserve"> </w:t>
            </w:r>
            <w:r w:rsidRPr="0097318B">
              <w:rPr>
                <w:rFonts w:ascii="Calibri" w:hAnsi="Calibri" w:cs="Calibri"/>
                <w:sz w:val="20"/>
                <w:szCs w:val="20"/>
              </w:rPr>
              <w:t>Assessment of the effectiveness of the enhanced institutional and financing mechanisms and provide suggested policies and strategies for further enhancing</w:t>
            </w:r>
          </w:p>
          <w:p w14:paraId="7C7AB2D4" w14:textId="1410D400" w:rsidR="00DC02F4" w:rsidRPr="0097318B" w:rsidRDefault="00DC02F4" w:rsidP="00FD4D0E">
            <w:pPr>
              <w:spacing w:after="0" w:line="240" w:lineRule="auto"/>
              <w:contextualSpacing/>
              <w:rPr>
                <w:rFonts w:ascii="Calibri" w:eastAsia="Times New Roman" w:hAnsi="Calibri" w:cs="Calibri"/>
                <w:sz w:val="20"/>
                <w:szCs w:val="20"/>
              </w:rPr>
            </w:pPr>
            <w:r w:rsidRPr="0097318B">
              <w:rPr>
                <w:rFonts w:ascii="Calibri" w:hAnsi="Calibri" w:cs="Calibri"/>
                <w:sz w:val="20"/>
                <w:szCs w:val="20"/>
              </w:rPr>
              <w:t>2.4.2:</w:t>
            </w:r>
            <w:r w:rsidRPr="0097318B">
              <w:rPr>
                <w:rFonts w:ascii="Calibri" w:hAnsi="Calibri" w:cs="Calibri"/>
                <w:sz w:val="24"/>
                <w:szCs w:val="24"/>
              </w:rPr>
              <w:t xml:space="preserve"> </w:t>
            </w:r>
            <w:r w:rsidR="00D83639" w:rsidRPr="0097318B">
              <w:rPr>
                <w:rFonts w:ascii="Calibri" w:hAnsi="Calibri" w:cs="Calibri"/>
                <w:sz w:val="20"/>
                <w:szCs w:val="20"/>
              </w:rPr>
              <w:t>Further enhancement of the institutional and financing mechanism</w:t>
            </w:r>
            <w:r w:rsidR="00C84628" w:rsidRPr="0097318B">
              <w:rPr>
                <w:rFonts w:ascii="Calibri" w:hAnsi="Calibri" w:cs="Calibri"/>
                <w:sz w:val="20"/>
                <w:szCs w:val="20"/>
              </w:rPr>
              <w:t xml:space="preserve"> on the operational side</w:t>
            </w:r>
            <w:r w:rsidR="00D83639" w:rsidRPr="0097318B">
              <w:rPr>
                <w:rFonts w:ascii="Calibri" w:hAnsi="Calibri" w:cs="Calibri"/>
                <w:sz w:val="20"/>
                <w:szCs w:val="20"/>
              </w:rPr>
              <w:t xml:space="preserve"> </w:t>
            </w:r>
            <w:r w:rsidR="008C29DB" w:rsidRPr="0097318B">
              <w:rPr>
                <w:rFonts w:ascii="Calibri" w:hAnsi="Calibri" w:cs="Calibri"/>
                <w:sz w:val="20"/>
                <w:szCs w:val="20"/>
              </w:rPr>
              <w:t xml:space="preserve">such as </w:t>
            </w:r>
            <w:r w:rsidR="00D83639" w:rsidRPr="0097318B">
              <w:rPr>
                <w:rFonts w:ascii="Calibri" w:hAnsi="Calibri" w:cs="Calibri"/>
                <w:sz w:val="20"/>
                <w:szCs w:val="20"/>
              </w:rPr>
              <w:t>including sharing lessons with other schools and communities</w:t>
            </w:r>
            <w:r w:rsidR="00C84628" w:rsidRPr="0097318B">
              <w:rPr>
                <w:rFonts w:ascii="Calibri" w:hAnsi="Calibri" w:cs="Calibri"/>
                <w:sz w:val="20"/>
                <w:szCs w:val="20"/>
              </w:rPr>
              <w:t xml:space="preserve"> and development of a guidebook </w:t>
            </w:r>
          </w:p>
        </w:tc>
      </w:tr>
    </w:tbl>
    <w:p w14:paraId="3C31AD4D" w14:textId="77777777" w:rsidR="00027323" w:rsidRPr="0097318B" w:rsidRDefault="00027323" w:rsidP="00FD4D0E">
      <w:pPr>
        <w:spacing w:after="0" w:line="240" w:lineRule="auto"/>
        <w:rPr>
          <w:rFonts w:ascii="Calibri" w:hAnsi="Calibri" w:cs="Calibri"/>
          <w:b/>
        </w:rPr>
      </w:pPr>
    </w:p>
    <w:p w14:paraId="58D24654" w14:textId="31348F9E" w:rsidR="00B61CEB" w:rsidRPr="0097318B" w:rsidRDefault="00B61CEB" w:rsidP="00FD4D0E">
      <w:pPr>
        <w:spacing w:after="0" w:line="240" w:lineRule="auto"/>
        <w:jc w:val="both"/>
        <w:rPr>
          <w:rFonts w:ascii="Calibri" w:hAnsi="Calibri" w:cs="Calibri"/>
          <w:b/>
        </w:rPr>
      </w:pPr>
      <w:r w:rsidRPr="0097318B">
        <w:rPr>
          <w:rFonts w:ascii="Calibri" w:hAnsi="Calibri" w:cs="Calibri"/>
          <w:b/>
        </w:rPr>
        <w:t xml:space="preserve">Output 2.1:  </w:t>
      </w:r>
      <w:r w:rsidR="00D33E71" w:rsidRPr="0097318B">
        <w:rPr>
          <w:rFonts w:ascii="Calibri" w:eastAsia="Calibri" w:hAnsi="Calibri" w:cs="Calibri"/>
          <w:b/>
          <w:color w:val="000000"/>
          <w:kern w:val="24"/>
        </w:rPr>
        <w:t>Evaluation report on the current institutional arrangements for the financing and implementation of the rural electrification program of the country</w:t>
      </w:r>
      <w:r w:rsidR="00A903DE" w:rsidRPr="0097318B">
        <w:rPr>
          <w:rFonts w:ascii="Calibri" w:eastAsia="Calibri" w:hAnsi="Calibri" w:cs="Calibri"/>
          <w:b/>
          <w:color w:val="000000"/>
          <w:kern w:val="24"/>
        </w:rPr>
        <w:t xml:space="preserve"> </w:t>
      </w:r>
      <w:r w:rsidR="00A903DE" w:rsidRPr="0097318B">
        <w:rPr>
          <w:rFonts w:ascii="Calibri" w:eastAsia="Times New Roman" w:hAnsi="Calibri" w:cs="Calibri"/>
        </w:rPr>
        <w:t>[Gen2]</w:t>
      </w:r>
    </w:p>
    <w:p w14:paraId="15E0D8D0" w14:textId="77777777" w:rsidR="00B61CEB" w:rsidRPr="0097318B" w:rsidRDefault="00B61CEB" w:rsidP="00FD4D0E">
      <w:pPr>
        <w:spacing w:after="0" w:line="240" w:lineRule="auto"/>
        <w:jc w:val="both"/>
        <w:rPr>
          <w:rFonts w:ascii="Calibri" w:hAnsi="Calibri" w:cs="Calibri"/>
          <w:b/>
        </w:rPr>
      </w:pPr>
    </w:p>
    <w:p w14:paraId="6DEA644C" w14:textId="506C0BA8" w:rsidR="00D668F0" w:rsidRPr="0097318B" w:rsidRDefault="00A843F0" w:rsidP="00FD4D0E">
      <w:pPr>
        <w:spacing w:after="0" w:line="240" w:lineRule="auto"/>
        <w:contextualSpacing/>
        <w:jc w:val="both"/>
        <w:rPr>
          <w:rFonts w:ascii="Calibri" w:hAnsi="Calibri" w:cs="Calibri"/>
        </w:rPr>
      </w:pPr>
      <w:r w:rsidRPr="0097318B">
        <w:rPr>
          <w:rFonts w:ascii="Calibri" w:hAnsi="Calibri" w:cs="Calibri"/>
          <w:i/>
        </w:rPr>
        <w:t xml:space="preserve">Activity </w:t>
      </w:r>
      <w:r w:rsidR="00D668F0" w:rsidRPr="0097318B">
        <w:rPr>
          <w:rFonts w:ascii="Calibri" w:hAnsi="Calibri" w:cs="Calibri"/>
          <w:i/>
        </w:rPr>
        <w:t>2.1.1: Evaluation of existing institutional arrangements for financing and implementation of the rural electrification pro</w:t>
      </w:r>
      <w:r w:rsidR="00E8479C" w:rsidRPr="0097318B">
        <w:rPr>
          <w:rFonts w:ascii="Calibri" w:hAnsi="Calibri" w:cs="Calibri"/>
          <w:i/>
        </w:rPr>
        <w:t>jects</w:t>
      </w:r>
      <w:r w:rsidR="00D668F0" w:rsidRPr="0097318B">
        <w:rPr>
          <w:rFonts w:ascii="Calibri" w:hAnsi="Calibri" w:cs="Calibri"/>
          <w:i/>
        </w:rPr>
        <w:t xml:space="preserve"> in the country with recommendations of institutional and financial mechanisms that best fit for purpose and context </w:t>
      </w:r>
      <w:r w:rsidR="00E8479C" w:rsidRPr="0097318B">
        <w:rPr>
          <w:rFonts w:ascii="Calibri" w:hAnsi="Calibri" w:cs="Calibri"/>
          <w:i/>
        </w:rPr>
        <w:t>of</w:t>
      </w:r>
      <w:r w:rsidR="00D668F0" w:rsidRPr="0097318B">
        <w:rPr>
          <w:rFonts w:ascii="Calibri" w:hAnsi="Calibri" w:cs="Calibri"/>
          <w:i/>
        </w:rPr>
        <w:t xml:space="preserve"> the </w:t>
      </w:r>
      <w:r w:rsidRPr="0097318B">
        <w:rPr>
          <w:rFonts w:ascii="Calibri" w:hAnsi="Calibri" w:cs="Calibri"/>
          <w:i/>
        </w:rPr>
        <w:t xml:space="preserve">proposed </w:t>
      </w:r>
      <w:r w:rsidR="00D668F0" w:rsidRPr="0097318B">
        <w:rPr>
          <w:rFonts w:ascii="Calibri" w:hAnsi="Calibri" w:cs="Calibri"/>
          <w:i/>
        </w:rPr>
        <w:t>site demo</w:t>
      </w:r>
      <w:r w:rsidRPr="0097318B">
        <w:rPr>
          <w:rFonts w:ascii="Calibri" w:hAnsi="Calibri" w:cs="Calibri"/>
          <w:i/>
        </w:rPr>
        <w:t>nstrations</w:t>
      </w:r>
      <w:r w:rsidR="00D668F0" w:rsidRPr="0097318B">
        <w:rPr>
          <w:rFonts w:ascii="Calibri" w:hAnsi="Calibri" w:cs="Calibri"/>
          <w:i/>
        </w:rPr>
        <w:t>.</w:t>
      </w:r>
      <w:r w:rsidR="00D668F0" w:rsidRPr="0097318B">
        <w:rPr>
          <w:rFonts w:ascii="Calibri" w:hAnsi="Calibri" w:cs="Calibri"/>
        </w:rPr>
        <w:t xml:space="preserve"> This include</w:t>
      </w:r>
      <w:r w:rsidR="002E0952" w:rsidRPr="0097318B">
        <w:rPr>
          <w:rFonts w:ascii="Calibri" w:hAnsi="Calibri" w:cs="Calibri"/>
        </w:rPr>
        <w:t>s</w:t>
      </w:r>
      <w:r w:rsidR="00D668F0" w:rsidRPr="0097318B">
        <w:rPr>
          <w:rFonts w:ascii="Calibri" w:hAnsi="Calibri" w:cs="Calibri"/>
        </w:rPr>
        <w:t xml:space="preserve"> </w:t>
      </w:r>
      <w:r w:rsidR="002E0952" w:rsidRPr="0097318B">
        <w:rPr>
          <w:rFonts w:ascii="Calibri" w:hAnsi="Calibri" w:cs="Calibri"/>
        </w:rPr>
        <w:t xml:space="preserve">the </w:t>
      </w:r>
      <w:r w:rsidR="00D668F0" w:rsidRPr="0097318B">
        <w:rPr>
          <w:rFonts w:ascii="Calibri" w:hAnsi="Calibri" w:cs="Calibri"/>
        </w:rPr>
        <w:t xml:space="preserve">evaluation of </w:t>
      </w:r>
      <w:r w:rsidR="00A06799" w:rsidRPr="0097318B">
        <w:rPr>
          <w:rFonts w:ascii="Calibri" w:hAnsi="Calibri" w:cs="Calibri"/>
        </w:rPr>
        <w:t>proposed project sites, e.g.</w:t>
      </w:r>
      <w:r w:rsidR="00D668F0" w:rsidRPr="0097318B">
        <w:rPr>
          <w:rFonts w:ascii="Calibri" w:hAnsi="Calibri" w:cs="Calibri"/>
        </w:rPr>
        <w:t xml:space="preserve"> Hunanawa Community water supply financing model, education grant system model and current school financing system that are in operation as well as other RESCOs or sinking funds</w:t>
      </w:r>
      <w:r w:rsidR="006630E2" w:rsidRPr="0097318B">
        <w:rPr>
          <w:rFonts w:ascii="Calibri" w:hAnsi="Calibri" w:cs="Calibri"/>
        </w:rPr>
        <w:t xml:space="preserve"> </w:t>
      </w:r>
      <w:r w:rsidR="00D668F0" w:rsidRPr="0097318B">
        <w:rPr>
          <w:rFonts w:ascii="Calibri" w:hAnsi="Calibri" w:cs="Calibri"/>
        </w:rPr>
        <w:t>(for example the Selwyn College fee collection s</w:t>
      </w:r>
      <w:r w:rsidR="00110DDA" w:rsidRPr="0097318B">
        <w:rPr>
          <w:rFonts w:ascii="Calibri" w:hAnsi="Calibri" w:cs="Calibri"/>
        </w:rPr>
        <w:t>ystem) operating in the country.</w:t>
      </w:r>
      <w:r w:rsidR="00A06799" w:rsidRPr="0097318B">
        <w:rPr>
          <w:rFonts w:ascii="Calibri" w:hAnsi="Calibri" w:cs="Calibri"/>
        </w:rPr>
        <w:t xml:space="preserve"> </w:t>
      </w:r>
    </w:p>
    <w:p w14:paraId="5416B56A" w14:textId="77777777" w:rsidR="00D668F0" w:rsidRPr="0097318B" w:rsidRDefault="00D668F0" w:rsidP="00FD4D0E">
      <w:pPr>
        <w:spacing w:after="0" w:line="240" w:lineRule="auto"/>
        <w:contextualSpacing/>
        <w:jc w:val="both"/>
        <w:rPr>
          <w:rFonts w:ascii="Calibri" w:eastAsia="Calibri" w:hAnsi="Calibri" w:cs="Calibri"/>
          <w:sz w:val="20"/>
          <w:szCs w:val="20"/>
        </w:rPr>
      </w:pPr>
    </w:p>
    <w:p w14:paraId="063A7C74" w14:textId="390A7784" w:rsidR="00D668F0" w:rsidRPr="0097318B" w:rsidRDefault="00110DDA" w:rsidP="00FD4D0E">
      <w:pPr>
        <w:spacing w:after="0" w:line="240" w:lineRule="auto"/>
        <w:contextualSpacing/>
        <w:jc w:val="both"/>
        <w:rPr>
          <w:rFonts w:ascii="Calibri" w:eastAsia="Calibri" w:hAnsi="Calibri" w:cs="Calibri"/>
        </w:rPr>
      </w:pPr>
      <w:r w:rsidRPr="0097318B">
        <w:rPr>
          <w:rFonts w:ascii="Calibri" w:eastAsia="Calibri" w:hAnsi="Calibri" w:cs="Calibri"/>
          <w:i/>
        </w:rPr>
        <w:t xml:space="preserve">Activity </w:t>
      </w:r>
      <w:r w:rsidR="00D668F0" w:rsidRPr="0097318B">
        <w:rPr>
          <w:rFonts w:ascii="Calibri" w:eastAsia="Calibri" w:hAnsi="Calibri" w:cs="Calibri"/>
          <w:i/>
        </w:rPr>
        <w:t>2.1.2</w:t>
      </w:r>
      <w:r w:rsidR="00D668F0" w:rsidRPr="0097318B">
        <w:rPr>
          <w:rFonts w:ascii="Calibri" w:hAnsi="Calibri" w:cs="Calibri"/>
          <w:i/>
        </w:rPr>
        <w:t>:</w:t>
      </w:r>
      <w:r w:rsidRPr="0097318B">
        <w:rPr>
          <w:rFonts w:ascii="Calibri" w:hAnsi="Calibri" w:cs="Calibri"/>
          <w:i/>
        </w:rPr>
        <w:t xml:space="preserve"> </w:t>
      </w:r>
      <w:r w:rsidR="00D668F0" w:rsidRPr="0097318B">
        <w:rPr>
          <w:rFonts w:ascii="Calibri" w:hAnsi="Calibri" w:cs="Calibri"/>
          <w:i/>
        </w:rPr>
        <w:t>Document</w:t>
      </w:r>
      <w:r w:rsidRPr="0097318B">
        <w:rPr>
          <w:rFonts w:ascii="Calibri" w:hAnsi="Calibri" w:cs="Calibri"/>
          <w:i/>
        </w:rPr>
        <w:t>ation of</w:t>
      </w:r>
      <w:r w:rsidR="00D668F0" w:rsidRPr="0097318B">
        <w:rPr>
          <w:rFonts w:ascii="Calibri" w:hAnsi="Calibri" w:cs="Calibri"/>
          <w:i/>
        </w:rPr>
        <w:t xml:space="preserve"> the existing institutional and financing mechanism arrangements that have the potential to support rural electrification in the Solomon Islands</w:t>
      </w:r>
      <w:r w:rsidR="00D668F0" w:rsidRPr="0097318B">
        <w:rPr>
          <w:rFonts w:ascii="Calibri" w:hAnsi="Calibri" w:cs="Calibri"/>
        </w:rPr>
        <w:t xml:space="preserve">. This </w:t>
      </w:r>
      <w:r w:rsidRPr="0097318B">
        <w:rPr>
          <w:rFonts w:ascii="Calibri" w:hAnsi="Calibri" w:cs="Calibri"/>
        </w:rPr>
        <w:t>activity involve</w:t>
      </w:r>
      <w:r w:rsidR="002E0952" w:rsidRPr="0097318B">
        <w:rPr>
          <w:rFonts w:ascii="Calibri" w:hAnsi="Calibri" w:cs="Calibri"/>
        </w:rPr>
        <w:t>s</w:t>
      </w:r>
      <w:r w:rsidRPr="0097318B">
        <w:rPr>
          <w:rFonts w:ascii="Calibri" w:hAnsi="Calibri" w:cs="Calibri"/>
        </w:rPr>
        <w:t xml:space="preserve"> the </w:t>
      </w:r>
      <w:r w:rsidR="00D668F0" w:rsidRPr="0097318B">
        <w:rPr>
          <w:rFonts w:ascii="Calibri" w:hAnsi="Calibri" w:cs="Calibri"/>
        </w:rPr>
        <w:t>document</w:t>
      </w:r>
      <w:r w:rsidRPr="0097318B">
        <w:rPr>
          <w:rFonts w:ascii="Calibri" w:hAnsi="Calibri" w:cs="Calibri"/>
        </w:rPr>
        <w:t xml:space="preserve">ation of the </w:t>
      </w:r>
      <w:r w:rsidR="00D668F0" w:rsidRPr="0097318B">
        <w:rPr>
          <w:rFonts w:ascii="Calibri" w:hAnsi="Calibri" w:cs="Calibri"/>
        </w:rPr>
        <w:t xml:space="preserve">institutional and financing mechanisms for proposed </w:t>
      </w:r>
      <w:r w:rsidRPr="0097318B">
        <w:rPr>
          <w:rFonts w:ascii="Calibri" w:hAnsi="Calibri" w:cs="Calibri"/>
        </w:rPr>
        <w:t xml:space="preserve">electrification </w:t>
      </w:r>
      <w:r w:rsidR="002C3493" w:rsidRPr="0097318B">
        <w:rPr>
          <w:rFonts w:ascii="Calibri" w:hAnsi="Calibri" w:cs="Calibri"/>
        </w:rPr>
        <w:t xml:space="preserve">demonstration </w:t>
      </w:r>
      <w:r w:rsidRPr="0097318B">
        <w:rPr>
          <w:rFonts w:ascii="Calibri" w:hAnsi="Calibri" w:cs="Calibri"/>
        </w:rPr>
        <w:t>projects</w:t>
      </w:r>
      <w:r w:rsidR="006549DB" w:rsidRPr="0097318B">
        <w:rPr>
          <w:rFonts w:ascii="Calibri" w:hAnsi="Calibri" w:cs="Calibri"/>
        </w:rPr>
        <w:t xml:space="preserve">, such as </w:t>
      </w:r>
      <w:r w:rsidR="002C3493" w:rsidRPr="0097318B">
        <w:rPr>
          <w:rFonts w:ascii="Calibri" w:hAnsi="Calibri" w:cs="Calibri"/>
        </w:rPr>
        <w:t xml:space="preserve">in </w:t>
      </w:r>
      <w:r w:rsidR="00D668F0" w:rsidRPr="0097318B">
        <w:rPr>
          <w:rFonts w:ascii="Calibri" w:hAnsi="Calibri" w:cs="Calibri"/>
        </w:rPr>
        <w:t xml:space="preserve">Waimapuru </w:t>
      </w:r>
      <w:r w:rsidRPr="0097318B">
        <w:rPr>
          <w:rFonts w:ascii="Calibri" w:hAnsi="Calibri" w:cs="Calibri"/>
        </w:rPr>
        <w:t>NSS,</w:t>
      </w:r>
      <w:r w:rsidR="00D668F0" w:rsidRPr="0097318B">
        <w:rPr>
          <w:rFonts w:ascii="Calibri" w:hAnsi="Calibri" w:cs="Calibri"/>
        </w:rPr>
        <w:t xml:space="preserve"> Pamua NSS and Hunanawa Community</w:t>
      </w:r>
      <w:r w:rsidR="006549DB" w:rsidRPr="0097318B">
        <w:rPr>
          <w:rFonts w:ascii="Calibri" w:hAnsi="Calibri" w:cs="Calibri"/>
        </w:rPr>
        <w:t>,</w:t>
      </w:r>
      <w:r w:rsidR="00D668F0" w:rsidRPr="0097318B">
        <w:rPr>
          <w:rFonts w:ascii="Calibri" w:hAnsi="Calibri" w:cs="Calibri"/>
        </w:rPr>
        <w:t xml:space="preserve"> w</w:t>
      </w:r>
      <w:r w:rsidR="006121FC" w:rsidRPr="0097318B">
        <w:rPr>
          <w:rFonts w:ascii="Calibri" w:hAnsi="Calibri" w:cs="Calibri"/>
        </w:rPr>
        <w:t xml:space="preserve">ill be produced </w:t>
      </w:r>
      <w:r w:rsidR="00D668F0" w:rsidRPr="0097318B">
        <w:rPr>
          <w:rFonts w:ascii="Calibri" w:hAnsi="Calibri" w:cs="Calibri"/>
        </w:rPr>
        <w:t xml:space="preserve">and printed for the project communities </w:t>
      </w:r>
      <w:r w:rsidRPr="0097318B">
        <w:rPr>
          <w:rFonts w:ascii="Calibri" w:hAnsi="Calibri" w:cs="Calibri"/>
        </w:rPr>
        <w:t>and</w:t>
      </w:r>
      <w:r w:rsidR="00D668F0" w:rsidRPr="0097318B">
        <w:rPr>
          <w:rFonts w:ascii="Calibri" w:hAnsi="Calibri" w:cs="Calibri"/>
        </w:rPr>
        <w:t xml:space="preserve"> schools</w:t>
      </w:r>
      <w:r w:rsidR="006567CD" w:rsidRPr="0097318B">
        <w:rPr>
          <w:rFonts w:ascii="Calibri" w:hAnsi="Calibri" w:cs="Calibri"/>
        </w:rPr>
        <w:t>. This may involve the engagement of private sector (Solomon Power and others) to support the fee collection in communities and schools</w:t>
      </w:r>
      <w:r w:rsidRPr="0097318B">
        <w:rPr>
          <w:rFonts w:ascii="Calibri" w:hAnsi="Calibri" w:cs="Calibri"/>
        </w:rPr>
        <w:t>.</w:t>
      </w:r>
    </w:p>
    <w:p w14:paraId="0CC5128F" w14:textId="77777777" w:rsidR="00B61CEB" w:rsidRPr="0097318B" w:rsidRDefault="00B61CEB" w:rsidP="00FD4D0E">
      <w:pPr>
        <w:spacing w:after="0" w:line="240" w:lineRule="auto"/>
        <w:jc w:val="both"/>
        <w:rPr>
          <w:rFonts w:ascii="Calibri" w:hAnsi="Calibri" w:cs="Calibri"/>
        </w:rPr>
      </w:pPr>
    </w:p>
    <w:p w14:paraId="7F65B610" w14:textId="3A563671" w:rsidR="008B1DD0" w:rsidRPr="0097318B" w:rsidRDefault="00196CB3" w:rsidP="00FD4D0E">
      <w:pPr>
        <w:spacing w:after="0" w:line="240" w:lineRule="auto"/>
        <w:contextualSpacing/>
        <w:jc w:val="both"/>
        <w:rPr>
          <w:rFonts w:ascii="Calibri" w:hAnsi="Calibri" w:cs="Calibri"/>
        </w:rPr>
      </w:pPr>
      <w:r w:rsidRPr="0097318B">
        <w:rPr>
          <w:rFonts w:ascii="Calibri" w:hAnsi="Calibri" w:cs="Calibri"/>
          <w:i/>
        </w:rPr>
        <w:t>Activity 2.1.3: Establishment of institutional and operational frameworks to support national energy development, planning and implementation</w:t>
      </w:r>
      <w:r w:rsidRPr="0097318B">
        <w:rPr>
          <w:rFonts w:ascii="Calibri" w:hAnsi="Calibri" w:cs="Calibri"/>
        </w:rPr>
        <w:t>. Th</w:t>
      </w:r>
      <w:r w:rsidR="002E0952" w:rsidRPr="0097318B">
        <w:rPr>
          <w:rFonts w:ascii="Calibri" w:hAnsi="Calibri" w:cs="Calibri"/>
        </w:rPr>
        <w:t xml:space="preserve">is </w:t>
      </w:r>
      <w:r w:rsidRPr="0097318B">
        <w:rPr>
          <w:rFonts w:ascii="Calibri" w:hAnsi="Calibri" w:cs="Calibri"/>
        </w:rPr>
        <w:t xml:space="preserve">activity </w:t>
      </w:r>
      <w:r w:rsidR="002E0952" w:rsidRPr="0097318B">
        <w:rPr>
          <w:rFonts w:ascii="Calibri" w:hAnsi="Calibri" w:cs="Calibri"/>
        </w:rPr>
        <w:t xml:space="preserve">involves the </w:t>
      </w:r>
      <w:r w:rsidRPr="0097318B">
        <w:rPr>
          <w:rFonts w:ascii="Calibri" w:hAnsi="Calibri" w:cs="Calibri"/>
        </w:rPr>
        <w:t>integrat</w:t>
      </w:r>
      <w:r w:rsidR="002E0952" w:rsidRPr="0097318B">
        <w:rPr>
          <w:rFonts w:ascii="Calibri" w:hAnsi="Calibri" w:cs="Calibri"/>
        </w:rPr>
        <w:t>ion of</w:t>
      </w:r>
      <w:r w:rsidRPr="0097318B">
        <w:rPr>
          <w:rFonts w:ascii="Calibri" w:hAnsi="Calibri" w:cs="Calibri"/>
        </w:rPr>
        <w:t xml:space="preserve"> the </w:t>
      </w:r>
      <w:r w:rsidR="006121FC" w:rsidRPr="0097318B">
        <w:rPr>
          <w:rFonts w:ascii="Calibri" w:hAnsi="Calibri" w:cs="Calibri"/>
        </w:rPr>
        <w:t>concepts</w:t>
      </w:r>
      <w:r w:rsidRPr="0097318B">
        <w:rPr>
          <w:rFonts w:ascii="Calibri" w:hAnsi="Calibri" w:cs="Calibri"/>
        </w:rPr>
        <w:t xml:space="preserve"> in the planning and implementation of the rural RE-based demonstration projects in the institutional and financial aspects towards building up the national level of energy development, planning and implementation. Based on the principles and policies adopted in the </w:t>
      </w:r>
      <w:r w:rsidR="00935476" w:rsidRPr="0097318B">
        <w:rPr>
          <w:rFonts w:ascii="Calibri" w:hAnsi="Calibri" w:cs="Calibri"/>
        </w:rPr>
        <w:t>National Energy Policy developed in Component 1, the practical experiences in the demo projects and other baseline projects and the working models of institutional and financial framework</w:t>
      </w:r>
      <w:r w:rsidR="002C3493" w:rsidRPr="0097318B">
        <w:rPr>
          <w:rFonts w:ascii="Calibri" w:hAnsi="Calibri" w:cs="Calibri"/>
        </w:rPr>
        <w:t>s</w:t>
      </w:r>
      <w:r w:rsidR="00935476" w:rsidRPr="0097318B">
        <w:rPr>
          <w:rFonts w:ascii="Calibri" w:hAnsi="Calibri" w:cs="Calibri"/>
        </w:rPr>
        <w:t xml:space="preserve"> in other similarly-situated countries, the National Energy Development, Planning and Implementation for the Solomon Islands</w:t>
      </w:r>
      <w:r w:rsidR="002C3493" w:rsidRPr="0097318B">
        <w:rPr>
          <w:rFonts w:ascii="Calibri" w:hAnsi="Calibri" w:cs="Calibri"/>
        </w:rPr>
        <w:t xml:space="preserve"> (that integrates rural electrification in the national context)</w:t>
      </w:r>
      <w:r w:rsidR="00935476" w:rsidRPr="0097318B">
        <w:rPr>
          <w:rFonts w:ascii="Calibri" w:hAnsi="Calibri" w:cs="Calibri"/>
        </w:rPr>
        <w:t xml:space="preserve"> will be formulated and adopted within the timeframe of the project to guide the medium- and long-term energy development plan for the country as post-project follow-up and sustainability plan. This will include practical institutional and financial mechanisms to be adopted to support the rural electrification program</w:t>
      </w:r>
      <w:r w:rsidR="00A523EF" w:rsidRPr="0097318B">
        <w:rPr>
          <w:rFonts w:ascii="Calibri" w:hAnsi="Calibri" w:cs="Calibri"/>
        </w:rPr>
        <w:t xml:space="preserve"> including EE technology application </w:t>
      </w:r>
      <w:r w:rsidR="00935476" w:rsidRPr="0097318B">
        <w:rPr>
          <w:rFonts w:ascii="Calibri" w:hAnsi="Calibri" w:cs="Calibri"/>
        </w:rPr>
        <w:t xml:space="preserve">in a sustainable manner to attain the economic and environmental goals of the country. </w:t>
      </w:r>
    </w:p>
    <w:p w14:paraId="4C643432" w14:textId="77777777" w:rsidR="00A523EF" w:rsidRPr="0097318B" w:rsidRDefault="00A523EF" w:rsidP="00FD4D0E">
      <w:pPr>
        <w:spacing w:after="0" w:line="240" w:lineRule="auto"/>
        <w:contextualSpacing/>
        <w:jc w:val="both"/>
        <w:rPr>
          <w:rFonts w:ascii="Calibri" w:hAnsi="Calibri" w:cs="Calibri"/>
        </w:rPr>
      </w:pPr>
    </w:p>
    <w:p w14:paraId="7C0673E7" w14:textId="1B5F06BC" w:rsidR="008B1DD0" w:rsidRPr="0097318B" w:rsidRDefault="008B1DD0" w:rsidP="00FD4D0E">
      <w:pPr>
        <w:spacing w:after="0" w:line="240" w:lineRule="auto"/>
        <w:contextualSpacing/>
        <w:jc w:val="both"/>
        <w:rPr>
          <w:rFonts w:ascii="Calibri" w:hAnsi="Calibri" w:cs="Calibri"/>
        </w:rPr>
      </w:pPr>
      <w:r w:rsidRPr="0097318B">
        <w:rPr>
          <w:rFonts w:ascii="Calibri" w:hAnsi="Calibri" w:cs="Calibri"/>
        </w:rPr>
        <w:t xml:space="preserve">This will </w:t>
      </w:r>
      <w:r w:rsidR="004F04B1" w:rsidRPr="0097318B">
        <w:rPr>
          <w:rFonts w:ascii="Calibri" w:hAnsi="Calibri" w:cs="Calibri"/>
        </w:rPr>
        <w:t xml:space="preserve">be </w:t>
      </w:r>
      <w:r w:rsidRPr="0097318B">
        <w:rPr>
          <w:rFonts w:ascii="Calibri" w:hAnsi="Calibri" w:cs="Calibri"/>
        </w:rPr>
        <w:t xml:space="preserve">prepared and endorsed by the Project Board to MMERE for its review, adoption and implementation of the execution phase of the national framework. Consultation meetings and workshops, involving participation of all stakeholders and targeted beneficiaries through an expert and strategic planning facilitator will be organized to develop the comprehensive plan. </w:t>
      </w:r>
    </w:p>
    <w:p w14:paraId="1E995AEF" w14:textId="77777777" w:rsidR="00196CB3" w:rsidRPr="0097318B" w:rsidRDefault="00935476" w:rsidP="00FD4D0E">
      <w:pPr>
        <w:spacing w:after="0" w:line="240" w:lineRule="auto"/>
        <w:jc w:val="both"/>
        <w:rPr>
          <w:rFonts w:ascii="Calibri" w:hAnsi="Calibri" w:cs="Calibri"/>
        </w:rPr>
      </w:pPr>
      <w:r w:rsidRPr="0097318B">
        <w:rPr>
          <w:rFonts w:ascii="Calibri" w:hAnsi="Calibri" w:cs="Calibri"/>
        </w:rPr>
        <w:t xml:space="preserve">  </w:t>
      </w:r>
    </w:p>
    <w:p w14:paraId="7C423998" w14:textId="77777777" w:rsidR="00B61CEB" w:rsidRPr="0097318B" w:rsidRDefault="00B61CEB" w:rsidP="00FD4D0E">
      <w:pPr>
        <w:spacing w:after="0" w:line="240" w:lineRule="auto"/>
        <w:jc w:val="both"/>
        <w:rPr>
          <w:rFonts w:ascii="Calibri" w:hAnsi="Calibri" w:cs="Calibri"/>
        </w:rPr>
      </w:pPr>
      <w:r w:rsidRPr="0097318B">
        <w:rPr>
          <w:rFonts w:ascii="Calibri" w:hAnsi="Calibri" w:cs="Calibri"/>
          <w:i/>
        </w:rPr>
        <w:t xml:space="preserve">GEF support is required for the incremental technical and financial assistance in the conduct of the </w:t>
      </w:r>
      <w:r w:rsidR="00633ED4" w:rsidRPr="0097318B">
        <w:rPr>
          <w:rFonts w:ascii="Calibri" w:hAnsi="Calibri" w:cs="Calibri"/>
          <w:i/>
        </w:rPr>
        <w:t xml:space="preserve">evaluation of existing or current institutional </w:t>
      </w:r>
      <w:r w:rsidR="00110DDA" w:rsidRPr="0097318B">
        <w:rPr>
          <w:rFonts w:ascii="Calibri" w:hAnsi="Calibri" w:cs="Calibri"/>
          <w:i/>
        </w:rPr>
        <w:t>arrangements</w:t>
      </w:r>
      <w:r w:rsidR="00633ED4" w:rsidRPr="0097318B">
        <w:rPr>
          <w:rFonts w:ascii="Calibri" w:hAnsi="Calibri" w:cs="Calibri"/>
          <w:i/>
        </w:rPr>
        <w:t xml:space="preserve"> and producing the evaluation report</w:t>
      </w:r>
      <w:r w:rsidR="00196CB3" w:rsidRPr="0097318B">
        <w:rPr>
          <w:rFonts w:ascii="Calibri" w:hAnsi="Calibri" w:cs="Calibri"/>
          <w:i/>
        </w:rPr>
        <w:t xml:space="preserve"> at the project level and development of national level institutional and operational framework and organizational structure</w:t>
      </w:r>
      <w:r w:rsidR="00110DDA" w:rsidRPr="0097318B">
        <w:rPr>
          <w:rFonts w:ascii="Calibri" w:hAnsi="Calibri" w:cs="Calibri"/>
          <w:i/>
        </w:rPr>
        <w:t>.</w:t>
      </w:r>
    </w:p>
    <w:p w14:paraId="13A873F5" w14:textId="77777777" w:rsidR="00B61CEB" w:rsidRPr="0097318B" w:rsidRDefault="00B61CEB" w:rsidP="00FD4D0E">
      <w:pPr>
        <w:spacing w:after="0" w:line="240" w:lineRule="auto"/>
        <w:jc w:val="both"/>
        <w:rPr>
          <w:rFonts w:ascii="Calibri" w:hAnsi="Calibri" w:cs="Calibri"/>
        </w:rPr>
      </w:pPr>
    </w:p>
    <w:p w14:paraId="40753BAC" w14:textId="48766196" w:rsidR="00B61CEB" w:rsidRPr="0097318B" w:rsidRDefault="00B61CEB" w:rsidP="00FD4D0E">
      <w:pPr>
        <w:spacing w:after="0" w:line="240" w:lineRule="auto"/>
        <w:jc w:val="both"/>
        <w:rPr>
          <w:rFonts w:ascii="Calibri" w:hAnsi="Calibri" w:cs="Calibri"/>
        </w:rPr>
      </w:pPr>
      <w:r w:rsidRPr="0097318B">
        <w:rPr>
          <w:rFonts w:ascii="Calibri" w:hAnsi="Calibri" w:cs="Calibri"/>
          <w:b/>
        </w:rPr>
        <w:lastRenderedPageBreak/>
        <w:t xml:space="preserve">Output 2.2: </w:t>
      </w:r>
      <w:r w:rsidR="00D33E71" w:rsidRPr="0097318B">
        <w:rPr>
          <w:rFonts w:ascii="Calibri" w:eastAsia="Calibri" w:hAnsi="Calibri" w:cs="Calibri"/>
          <w:b/>
          <w:color w:val="000000"/>
          <w:kern w:val="24"/>
        </w:rPr>
        <w:t>Formulated and recommended institutional and financing mechanisms that support the enhanced implementation of the rural electrification program</w:t>
      </w:r>
      <w:r w:rsidRPr="0097318B">
        <w:rPr>
          <w:rFonts w:ascii="Calibri" w:hAnsi="Calibri" w:cs="Calibri"/>
          <w:b/>
        </w:rPr>
        <w:t xml:space="preserve"> </w:t>
      </w:r>
      <w:r w:rsidR="00A903DE" w:rsidRPr="0097318B">
        <w:rPr>
          <w:rFonts w:ascii="Calibri" w:eastAsia="Times New Roman" w:hAnsi="Calibri" w:cs="Calibri"/>
        </w:rPr>
        <w:t>[Gen2]</w:t>
      </w:r>
    </w:p>
    <w:p w14:paraId="6C7EFBC4" w14:textId="77777777" w:rsidR="00B61CEB" w:rsidRPr="0097318B" w:rsidRDefault="00B61CEB" w:rsidP="00FD4D0E">
      <w:pPr>
        <w:spacing w:after="0" w:line="240" w:lineRule="auto"/>
        <w:jc w:val="both"/>
        <w:rPr>
          <w:rFonts w:ascii="Calibri" w:hAnsi="Calibri" w:cs="Calibri"/>
        </w:rPr>
      </w:pPr>
    </w:p>
    <w:p w14:paraId="5E8D7694" w14:textId="526D9412" w:rsidR="003539F7" w:rsidRPr="0097318B" w:rsidRDefault="00633ED4" w:rsidP="00FD4D0E">
      <w:pPr>
        <w:pStyle w:val="Default"/>
        <w:jc w:val="both"/>
        <w:rPr>
          <w:rFonts w:ascii="Calibri" w:hAnsi="Calibri" w:cs="Calibri"/>
          <w:sz w:val="22"/>
          <w:szCs w:val="22"/>
        </w:rPr>
      </w:pPr>
      <w:r w:rsidRPr="0097318B">
        <w:rPr>
          <w:rFonts w:ascii="Calibri" w:eastAsia="Calibri" w:hAnsi="Calibri" w:cs="Calibri"/>
          <w:i/>
          <w:sz w:val="22"/>
          <w:szCs w:val="22"/>
        </w:rPr>
        <w:t xml:space="preserve">Activity </w:t>
      </w:r>
      <w:r w:rsidR="00D668F0" w:rsidRPr="0097318B">
        <w:rPr>
          <w:rFonts w:ascii="Calibri" w:eastAsia="Calibri" w:hAnsi="Calibri" w:cs="Calibri"/>
          <w:i/>
          <w:sz w:val="22"/>
          <w:szCs w:val="22"/>
        </w:rPr>
        <w:t>2.2.1</w:t>
      </w:r>
      <w:r w:rsidR="000E2957" w:rsidRPr="0097318B">
        <w:rPr>
          <w:rFonts w:ascii="Calibri" w:eastAsia="Calibri" w:hAnsi="Calibri" w:cs="Calibri"/>
          <w:i/>
          <w:sz w:val="22"/>
          <w:szCs w:val="22"/>
        </w:rPr>
        <w:t>:</w:t>
      </w:r>
      <w:r w:rsidR="00D668F0" w:rsidRPr="0097318B">
        <w:rPr>
          <w:rFonts w:ascii="Calibri" w:eastAsia="Calibri" w:hAnsi="Calibri" w:cs="Calibri"/>
          <w:i/>
          <w:sz w:val="22"/>
          <w:szCs w:val="22"/>
        </w:rPr>
        <w:t xml:space="preserve"> </w:t>
      </w:r>
      <w:r w:rsidR="004E4F89" w:rsidRPr="0097318B">
        <w:rPr>
          <w:rFonts w:ascii="Calibri" w:eastAsia="Times New Roman" w:hAnsi="Calibri" w:cs="Calibri"/>
          <w:i/>
          <w:color w:val="auto"/>
          <w:sz w:val="22"/>
          <w:szCs w:val="22"/>
        </w:rPr>
        <w:t>Formulation and</w:t>
      </w:r>
      <w:r w:rsidR="004E4F89" w:rsidRPr="0097318B">
        <w:rPr>
          <w:rFonts w:ascii="Calibri" w:eastAsia="Times New Roman" w:hAnsi="Calibri" w:cs="Calibri"/>
          <w:color w:val="auto"/>
          <w:sz w:val="22"/>
          <w:szCs w:val="22"/>
        </w:rPr>
        <w:t xml:space="preserve"> </w:t>
      </w:r>
      <w:r w:rsidR="004E4F89" w:rsidRPr="0097318B">
        <w:rPr>
          <w:rFonts w:ascii="Calibri" w:hAnsi="Calibri" w:cs="Calibri"/>
          <w:i/>
          <w:sz w:val="22"/>
          <w:szCs w:val="22"/>
        </w:rPr>
        <w:t>i</w:t>
      </w:r>
      <w:r w:rsidR="00D668F0" w:rsidRPr="0097318B">
        <w:rPr>
          <w:rFonts w:ascii="Calibri" w:hAnsi="Calibri" w:cs="Calibri"/>
          <w:i/>
          <w:sz w:val="22"/>
          <w:szCs w:val="22"/>
        </w:rPr>
        <w:t xml:space="preserve">ntroduction of </w:t>
      </w:r>
      <w:r w:rsidR="000E2957" w:rsidRPr="0097318B">
        <w:rPr>
          <w:rFonts w:ascii="Calibri" w:hAnsi="Calibri" w:cs="Calibri"/>
          <w:i/>
          <w:sz w:val="22"/>
          <w:szCs w:val="22"/>
        </w:rPr>
        <w:t xml:space="preserve">recommended </w:t>
      </w:r>
      <w:r w:rsidR="00D668F0" w:rsidRPr="0097318B">
        <w:rPr>
          <w:rFonts w:ascii="Calibri" w:hAnsi="Calibri" w:cs="Calibri"/>
          <w:i/>
          <w:sz w:val="22"/>
          <w:szCs w:val="22"/>
        </w:rPr>
        <w:t xml:space="preserve">institutional and financing mechanism to </w:t>
      </w:r>
      <w:r w:rsidR="004E4F89" w:rsidRPr="0097318B">
        <w:rPr>
          <w:rFonts w:ascii="Calibri" w:hAnsi="Calibri" w:cs="Calibri"/>
          <w:i/>
          <w:sz w:val="22"/>
          <w:szCs w:val="22"/>
        </w:rPr>
        <w:t xml:space="preserve">owners or administrators to be host of the selected </w:t>
      </w:r>
      <w:r w:rsidR="00D668F0" w:rsidRPr="0097318B">
        <w:rPr>
          <w:rFonts w:ascii="Calibri" w:hAnsi="Calibri" w:cs="Calibri"/>
          <w:i/>
          <w:sz w:val="22"/>
          <w:szCs w:val="22"/>
        </w:rPr>
        <w:t>demonstration sites</w:t>
      </w:r>
      <w:r w:rsidRPr="0097318B">
        <w:rPr>
          <w:rFonts w:ascii="Calibri" w:hAnsi="Calibri" w:cs="Calibri"/>
          <w:i/>
          <w:sz w:val="22"/>
          <w:szCs w:val="22"/>
        </w:rPr>
        <w:t>.</w:t>
      </w:r>
      <w:r w:rsidRPr="0097318B">
        <w:rPr>
          <w:rFonts w:ascii="Calibri" w:hAnsi="Calibri" w:cs="Calibri"/>
          <w:sz w:val="22"/>
          <w:szCs w:val="22"/>
        </w:rPr>
        <w:t xml:space="preserve"> This involve</w:t>
      </w:r>
      <w:r w:rsidR="00E207AE" w:rsidRPr="0097318B">
        <w:rPr>
          <w:rFonts w:ascii="Calibri" w:hAnsi="Calibri" w:cs="Calibri"/>
          <w:sz w:val="22"/>
          <w:szCs w:val="22"/>
        </w:rPr>
        <w:t>s</w:t>
      </w:r>
      <w:r w:rsidRPr="0097318B">
        <w:rPr>
          <w:rFonts w:ascii="Calibri" w:hAnsi="Calibri" w:cs="Calibri"/>
          <w:sz w:val="22"/>
          <w:szCs w:val="22"/>
        </w:rPr>
        <w:t xml:space="preserve"> the </w:t>
      </w:r>
      <w:r w:rsidR="002E0952" w:rsidRPr="0097318B">
        <w:rPr>
          <w:rFonts w:ascii="Calibri" w:hAnsi="Calibri" w:cs="Calibri"/>
          <w:sz w:val="22"/>
          <w:szCs w:val="22"/>
        </w:rPr>
        <w:t xml:space="preserve">enhancement of </w:t>
      </w:r>
      <w:r w:rsidRPr="0097318B">
        <w:rPr>
          <w:rFonts w:ascii="Calibri" w:hAnsi="Calibri" w:cs="Calibri"/>
          <w:sz w:val="22"/>
          <w:szCs w:val="22"/>
        </w:rPr>
        <w:t>awareness</w:t>
      </w:r>
      <w:r w:rsidR="002E0952" w:rsidRPr="0097318B">
        <w:rPr>
          <w:rFonts w:ascii="Calibri" w:hAnsi="Calibri" w:cs="Calibri"/>
          <w:sz w:val="22"/>
          <w:szCs w:val="22"/>
        </w:rPr>
        <w:t>/knowledge</w:t>
      </w:r>
      <w:r w:rsidRPr="0097318B">
        <w:rPr>
          <w:rFonts w:ascii="Calibri" w:hAnsi="Calibri" w:cs="Calibri"/>
          <w:sz w:val="22"/>
          <w:szCs w:val="22"/>
        </w:rPr>
        <w:t xml:space="preserve"> and introduction of </w:t>
      </w:r>
      <w:r w:rsidR="003539F7" w:rsidRPr="0097318B">
        <w:rPr>
          <w:rFonts w:ascii="Calibri" w:hAnsi="Calibri" w:cs="Calibri"/>
          <w:sz w:val="22"/>
          <w:szCs w:val="22"/>
        </w:rPr>
        <w:t xml:space="preserve">applicable </w:t>
      </w:r>
      <w:r w:rsidRPr="0097318B">
        <w:rPr>
          <w:rFonts w:ascii="Calibri" w:hAnsi="Calibri" w:cs="Calibri"/>
          <w:sz w:val="22"/>
          <w:szCs w:val="22"/>
        </w:rPr>
        <w:t xml:space="preserve">community </w:t>
      </w:r>
      <w:r w:rsidR="003539F7" w:rsidRPr="0097318B">
        <w:rPr>
          <w:rFonts w:ascii="Calibri" w:hAnsi="Calibri" w:cs="Calibri"/>
          <w:sz w:val="22"/>
          <w:szCs w:val="22"/>
        </w:rPr>
        <w:t>and</w:t>
      </w:r>
      <w:r w:rsidRPr="0097318B">
        <w:rPr>
          <w:rFonts w:ascii="Calibri" w:hAnsi="Calibri" w:cs="Calibri"/>
          <w:sz w:val="22"/>
          <w:szCs w:val="22"/>
        </w:rPr>
        <w:t xml:space="preserve"> school financing models and improving the understanding of </w:t>
      </w:r>
      <w:r w:rsidR="00A543B0" w:rsidRPr="0097318B">
        <w:rPr>
          <w:rFonts w:ascii="Calibri" w:hAnsi="Calibri" w:cs="Calibri"/>
          <w:sz w:val="22"/>
          <w:szCs w:val="22"/>
        </w:rPr>
        <w:t xml:space="preserve">owners or administrators of </w:t>
      </w:r>
      <w:r w:rsidRPr="0097318B">
        <w:rPr>
          <w:rFonts w:ascii="Calibri" w:hAnsi="Calibri" w:cs="Calibri"/>
          <w:sz w:val="22"/>
          <w:szCs w:val="22"/>
        </w:rPr>
        <w:t xml:space="preserve">institutions </w:t>
      </w:r>
      <w:r w:rsidR="00A543B0" w:rsidRPr="0097318B">
        <w:rPr>
          <w:rFonts w:ascii="Calibri" w:hAnsi="Calibri" w:cs="Calibri"/>
          <w:sz w:val="22"/>
          <w:szCs w:val="22"/>
        </w:rPr>
        <w:t xml:space="preserve">to be hosts of the demos </w:t>
      </w:r>
      <w:r w:rsidRPr="0097318B">
        <w:rPr>
          <w:rFonts w:ascii="Calibri" w:hAnsi="Calibri" w:cs="Calibri"/>
          <w:sz w:val="22"/>
          <w:szCs w:val="22"/>
        </w:rPr>
        <w:t>on how to operate these systems, the required resources, contributions from the rural</w:t>
      </w:r>
      <w:r w:rsidR="002C3493" w:rsidRPr="0097318B">
        <w:rPr>
          <w:rFonts w:ascii="Calibri" w:hAnsi="Calibri" w:cs="Calibri"/>
          <w:sz w:val="22"/>
          <w:szCs w:val="22"/>
        </w:rPr>
        <w:t>-</w:t>
      </w:r>
      <w:r w:rsidRPr="0097318B">
        <w:rPr>
          <w:rFonts w:ascii="Calibri" w:hAnsi="Calibri" w:cs="Calibri"/>
          <w:sz w:val="22"/>
          <w:szCs w:val="22"/>
        </w:rPr>
        <w:t>based institutions etc.</w:t>
      </w:r>
      <w:r w:rsidR="00A06799" w:rsidRPr="0097318B">
        <w:rPr>
          <w:rFonts w:ascii="Calibri" w:hAnsi="Calibri" w:cs="Calibri"/>
          <w:sz w:val="22"/>
          <w:szCs w:val="22"/>
        </w:rPr>
        <w:t xml:space="preserve"> As basis for the recommendation, </w:t>
      </w:r>
      <w:r w:rsidR="00E17949" w:rsidRPr="0097318B">
        <w:rPr>
          <w:rFonts w:ascii="Calibri" w:hAnsi="Calibri" w:cs="Calibri"/>
          <w:sz w:val="22"/>
          <w:szCs w:val="22"/>
        </w:rPr>
        <w:t xml:space="preserve">an </w:t>
      </w:r>
      <w:r w:rsidR="00A06799" w:rsidRPr="0097318B">
        <w:rPr>
          <w:rFonts w:ascii="Calibri" w:hAnsi="Calibri" w:cs="Calibri"/>
          <w:sz w:val="22"/>
          <w:szCs w:val="22"/>
        </w:rPr>
        <w:t xml:space="preserve">analysis of macro- and micro-level economic </w:t>
      </w:r>
      <w:r w:rsidR="002C3493" w:rsidRPr="0097318B">
        <w:rPr>
          <w:rFonts w:ascii="Calibri" w:hAnsi="Calibri" w:cs="Calibri"/>
          <w:sz w:val="22"/>
          <w:szCs w:val="22"/>
        </w:rPr>
        <w:t xml:space="preserve">and social </w:t>
      </w:r>
      <w:r w:rsidR="00A06799" w:rsidRPr="0097318B">
        <w:rPr>
          <w:rFonts w:ascii="Calibri" w:hAnsi="Calibri" w:cs="Calibri"/>
          <w:sz w:val="22"/>
          <w:szCs w:val="22"/>
        </w:rPr>
        <w:t>benefits of applicable RE</w:t>
      </w:r>
      <w:r w:rsidR="003539F7" w:rsidRPr="0097318B">
        <w:rPr>
          <w:rFonts w:ascii="Calibri" w:hAnsi="Calibri" w:cs="Calibri"/>
          <w:sz w:val="22"/>
          <w:szCs w:val="22"/>
        </w:rPr>
        <w:t>-based electrification projects</w:t>
      </w:r>
      <w:r w:rsidR="00E17949" w:rsidRPr="0097318B">
        <w:rPr>
          <w:rFonts w:ascii="Calibri" w:hAnsi="Calibri" w:cs="Calibri"/>
          <w:sz w:val="22"/>
          <w:szCs w:val="22"/>
        </w:rPr>
        <w:t xml:space="preserve"> will be conducted</w:t>
      </w:r>
      <w:r w:rsidR="003539F7" w:rsidRPr="0097318B">
        <w:rPr>
          <w:rFonts w:ascii="Calibri" w:hAnsi="Calibri" w:cs="Calibri"/>
          <w:sz w:val="22"/>
          <w:szCs w:val="22"/>
        </w:rPr>
        <w:t xml:space="preserve">. </w:t>
      </w:r>
      <w:r w:rsidR="00A06799" w:rsidRPr="0097318B">
        <w:rPr>
          <w:rFonts w:ascii="Calibri" w:hAnsi="Calibri" w:cs="Calibri"/>
          <w:sz w:val="22"/>
          <w:szCs w:val="22"/>
        </w:rPr>
        <w:t xml:space="preserve">The analysis will evaluate social and economic </w:t>
      </w:r>
      <w:r w:rsidR="002C3493" w:rsidRPr="0097318B">
        <w:rPr>
          <w:rFonts w:ascii="Calibri" w:hAnsi="Calibri" w:cs="Calibri"/>
          <w:sz w:val="22"/>
          <w:szCs w:val="22"/>
        </w:rPr>
        <w:t xml:space="preserve">returns </w:t>
      </w:r>
      <w:r w:rsidR="00A06799" w:rsidRPr="0097318B">
        <w:rPr>
          <w:rFonts w:ascii="Calibri" w:hAnsi="Calibri" w:cs="Calibri"/>
          <w:sz w:val="22"/>
          <w:szCs w:val="22"/>
        </w:rPr>
        <w:t xml:space="preserve">of </w:t>
      </w:r>
      <w:r w:rsidR="002C3493" w:rsidRPr="0097318B">
        <w:rPr>
          <w:rFonts w:ascii="Calibri" w:hAnsi="Calibri" w:cs="Calibri"/>
          <w:sz w:val="22"/>
          <w:szCs w:val="22"/>
        </w:rPr>
        <w:t xml:space="preserve">the </w:t>
      </w:r>
      <w:r w:rsidR="00A06799" w:rsidRPr="0097318B">
        <w:rPr>
          <w:rFonts w:ascii="Calibri" w:hAnsi="Calibri" w:cs="Calibri"/>
          <w:sz w:val="22"/>
          <w:szCs w:val="22"/>
        </w:rPr>
        <w:t xml:space="preserve">different </w:t>
      </w:r>
      <w:r w:rsidR="003539F7" w:rsidRPr="0097318B">
        <w:rPr>
          <w:rFonts w:ascii="Calibri" w:hAnsi="Calibri" w:cs="Calibri"/>
          <w:sz w:val="22"/>
          <w:szCs w:val="22"/>
        </w:rPr>
        <w:t xml:space="preserve">proposed </w:t>
      </w:r>
      <w:r w:rsidR="00A06799" w:rsidRPr="0097318B">
        <w:rPr>
          <w:rFonts w:ascii="Calibri" w:hAnsi="Calibri" w:cs="Calibri"/>
          <w:sz w:val="22"/>
          <w:szCs w:val="22"/>
        </w:rPr>
        <w:t>RE</w:t>
      </w:r>
      <w:r w:rsidR="003539F7" w:rsidRPr="0097318B">
        <w:rPr>
          <w:rFonts w:ascii="Calibri" w:hAnsi="Calibri" w:cs="Calibri"/>
          <w:sz w:val="22"/>
          <w:szCs w:val="22"/>
        </w:rPr>
        <w:t>-based rural electrification options,</w:t>
      </w:r>
      <w:r w:rsidR="00A06799" w:rsidRPr="0097318B">
        <w:rPr>
          <w:rFonts w:ascii="Calibri" w:hAnsi="Calibri" w:cs="Calibri"/>
          <w:sz w:val="22"/>
          <w:szCs w:val="22"/>
        </w:rPr>
        <w:t xml:space="preserve"> linkages to </w:t>
      </w:r>
      <w:r w:rsidR="003539F7" w:rsidRPr="0097318B">
        <w:rPr>
          <w:rFonts w:ascii="Calibri" w:hAnsi="Calibri" w:cs="Calibri"/>
          <w:sz w:val="22"/>
          <w:szCs w:val="22"/>
        </w:rPr>
        <w:t xml:space="preserve">climate change initiatives and </w:t>
      </w:r>
      <w:r w:rsidR="00A06799" w:rsidRPr="0097318B">
        <w:rPr>
          <w:rFonts w:ascii="Calibri" w:hAnsi="Calibri" w:cs="Calibri"/>
          <w:sz w:val="22"/>
          <w:szCs w:val="22"/>
        </w:rPr>
        <w:t>potential for scaling</w:t>
      </w:r>
      <w:r w:rsidR="003539F7" w:rsidRPr="0097318B">
        <w:rPr>
          <w:rFonts w:ascii="Calibri" w:hAnsi="Calibri" w:cs="Calibri"/>
          <w:sz w:val="22"/>
          <w:szCs w:val="22"/>
        </w:rPr>
        <w:t>-up</w:t>
      </w:r>
      <w:r w:rsidR="00A06799" w:rsidRPr="0097318B">
        <w:rPr>
          <w:rFonts w:ascii="Calibri" w:hAnsi="Calibri" w:cs="Calibri"/>
          <w:sz w:val="22"/>
          <w:szCs w:val="22"/>
        </w:rPr>
        <w:t xml:space="preserve">. </w:t>
      </w:r>
      <w:r w:rsidR="008C04C9" w:rsidRPr="0097318B">
        <w:rPr>
          <w:rFonts w:ascii="Calibri" w:hAnsi="Calibri" w:cs="Calibri"/>
          <w:sz w:val="22"/>
          <w:szCs w:val="22"/>
        </w:rPr>
        <w:t>A</w:t>
      </w:r>
      <w:r w:rsidR="003539F7" w:rsidRPr="0097318B">
        <w:rPr>
          <w:rFonts w:ascii="Calibri" w:hAnsi="Calibri" w:cs="Calibri"/>
          <w:sz w:val="22"/>
          <w:szCs w:val="22"/>
        </w:rPr>
        <w:t>ppropriate institutional and financing mechanisms, including practices in other PICs, RESCO operation, sinking funds, etc.</w:t>
      </w:r>
      <w:r w:rsidR="008C04C9" w:rsidRPr="0097318B">
        <w:rPr>
          <w:rFonts w:ascii="Calibri" w:hAnsi="Calibri" w:cs="Calibri"/>
          <w:sz w:val="22"/>
          <w:szCs w:val="22"/>
        </w:rPr>
        <w:t xml:space="preserve"> will be assessed.</w:t>
      </w:r>
      <w:r w:rsidR="004E4F89" w:rsidRPr="0097318B">
        <w:rPr>
          <w:rFonts w:ascii="Calibri" w:hAnsi="Calibri" w:cs="Calibri"/>
          <w:sz w:val="22"/>
          <w:szCs w:val="22"/>
        </w:rPr>
        <w:t xml:space="preserve"> Based on the assessment results, appropriate institutional and financing mechanisms will be formulated and introduced to owners and </w:t>
      </w:r>
      <w:r w:rsidR="00D83639" w:rsidRPr="0097318B">
        <w:rPr>
          <w:rFonts w:ascii="Calibri" w:hAnsi="Calibri" w:cs="Calibri"/>
          <w:sz w:val="22"/>
          <w:szCs w:val="22"/>
        </w:rPr>
        <w:t>administrators</w:t>
      </w:r>
      <w:r w:rsidR="004E4F89" w:rsidRPr="0097318B">
        <w:rPr>
          <w:rFonts w:ascii="Calibri" w:hAnsi="Calibri" w:cs="Calibri"/>
          <w:sz w:val="22"/>
          <w:szCs w:val="22"/>
        </w:rPr>
        <w:t xml:space="preserve"> of the </w:t>
      </w:r>
      <w:r w:rsidR="00D83639" w:rsidRPr="0097318B">
        <w:rPr>
          <w:rFonts w:ascii="Calibri" w:eastAsia="Times New Roman" w:hAnsi="Calibri" w:cs="Calibri"/>
          <w:color w:val="auto"/>
          <w:sz w:val="22"/>
          <w:szCs w:val="22"/>
        </w:rPr>
        <w:t xml:space="preserve">institutions or schools to be hosts of the </w:t>
      </w:r>
      <w:r w:rsidR="004E4F89" w:rsidRPr="0097318B">
        <w:rPr>
          <w:rFonts w:ascii="Calibri" w:hAnsi="Calibri" w:cs="Calibri"/>
          <w:sz w:val="22"/>
          <w:szCs w:val="22"/>
        </w:rPr>
        <w:t xml:space="preserve">selected demonstration sites, ensuring that current financing models are enhanced and there is </w:t>
      </w:r>
      <w:r w:rsidR="002F1653" w:rsidRPr="0097318B">
        <w:rPr>
          <w:rFonts w:ascii="Calibri" w:hAnsi="Calibri" w:cs="Calibri"/>
          <w:sz w:val="22"/>
          <w:szCs w:val="22"/>
        </w:rPr>
        <w:t xml:space="preserve">significant </w:t>
      </w:r>
      <w:r w:rsidR="002C3493" w:rsidRPr="0097318B">
        <w:rPr>
          <w:rFonts w:ascii="Calibri" w:hAnsi="Calibri" w:cs="Calibri"/>
          <w:sz w:val="22"/>
          <w:szCs w:val="22"/>
        </w:rPr>
        <w:t xml:space="preserve">understanding, </w:t>
      </w:r>
      <w:r w:rsidR="004E4F89" w:rsidRPr="0097318B">
        <w:rPr>
          <w:rFonts w:ascii="Calibri" w:hAnsi="Calibri" w:cs="Calibri"/>
          <w:sz w:val="22"/>
          <w:szCs w:val="22"/>
        </w:rPr>
        <w:t>ownership and buy-in in the enhanced models</w:t>
      </w:r>
      <w:r w:rsidR="00D83639" w:rsidRPr="0097318B">
        <w:rPr>
          <w:rFonts w:ascii="Calibri" w:hAnsi="Calibri" w:cs="Calibri"/>
          <w:sz w:val="22"/>
          <w:szCs w:val="22"/>
        </w:rPr>
        <w:t>.</w:t>
      </w:r>
      <w:r w:rsidR="00C85174" w:rsidRPr="0097318B">
        <w:rPr>
          <w:rFonts w:ascii="Calibri" w:hAnsi="Calibri" w:cs="Calibri"/>
          <w:sz w:val="22"/>
          <w:szCs w:val="22"/>
        </w:rPr>
        <w:t xml:space="preserve"> </w:t>
      </w:r>
    </w:p>
    <w:p w14:paraId="740AE6A7" w14:textId="77777777" w:rsidR="003539F7" w:rsidRPr="0097318B" w:rsidRDefault="003539F7" w:rsidP="00FD4D0E">
      <w:pPr>
        <w:pStyle w:val="Default"/>
        <w:jc w:val="both"/>
        <w:rPr>
          <w:rFonts w:ascii="Calibri" w:hAnsi="Calibri" w:cs="Calibri"/>
        </w:rPr>
      </w:pPr>
    </w:p>
    <w:p w14:paraId="613F7B2B" w14:textId="07C044DA" w:rsidR="00313243" w:rsidRPr="0097318B" w:rsidRDefault="00633ED4" w:rsidP="00FD4D0E">
      <w:pPr>
        <w:spacing w:after="0" w:line="240" w:lineRule="auto"/>
        <w:jc w:val="both"/>
        <w:rPr>
          <w:rFonts w:ascii="Calibri" w:hAnsi="Calibri" w:cs="Calibri"/>
          <w:i/>
        </w:rPr>
      </w:pPr>
      <w:r w:rsidRPr="0097318B">
        <w:rPr>
          <w:rFonts w:ascii="Calibri" w:hAnsi="Calibri" w:cs="Calibri"/>
          <w:i/>
        </w:rPr>
        <w:t xml:space="preserve">Activity </w:t>
      </w:r>
      <w:r w:rsidR="00D668F0" w:rsidRPr="0097318B">
        <w:rPr>
          <w:rFonts w:ascii="Calibri" w:hAnsi="Calibri" w:cs="Calibri"/>
          <w:i/>
        </w:rPr>
        <w:t>2.2.</w:t>
      </w:r>
      <w:r w:rsidR="00313243" w:rsidRPr="0097318B">
        <w:rPr>
          <w:rFonts w:ascii="Calibri" w:hAnsi="Calibri" w:cs="Calibri"/>
          <w:i/>
        </w:rPr>
        <w:t>2</w:t>
      </w:r>
      <w:r w:rsidR="00D668F0" w:rsidRPr="0097318B">
        <w:rPr>
          <w:rFonts w:ascii="Calibri" w:hAnsi="Calibri" w:cs="Calibri"/>
          <w:i/>
        </w:rPr>
        <w:t xml:space="preserve">: </w:t>
      </w:r>
      <w:r w:rsidR="00313243" w:rsidRPr="0097318B">
        <w:rPr>
          <w:rFonts w:ascii="Calibri" w:hAnsi="Calibri" w:cs="Calibri"/>
          <w:i/>
        </w:rPr>
        <w:t xml:space="preserve">Negotiation and development of agreements, understanding and consent from partners and communities on the institutional and financing mechanisms, including a fee collecting system. </w:t>
      </w:r>
      <w:r w:rsidR="00313243" w:rsidRPr="0097318B">
        <w:rPr>
          <w:rFonts w:ascii="Calibri" w:hAnsi="Calibri" w:cs="Calibri"/>
        </w:rPr>
        <w:t>This activity involve</w:t>
      </w:r>
      <w:r w:rsidR="002E0952" w:rsidRPr="0097318B">
        <w:rPr>
          <w:rFonts w:ascii="Calibri" w:hAnsi="Calibri" w:cs="Calibri"/>
        </w:rPr>
        <w:t>s</w:t>
      </w:r>
      <w:r w:rsidR="00313243" w:rsidRPr="0097318B">
        <w:rPr>
          <w:rFonts w:ascii="Calibri" w:hAnsi="Calibri" w:cs="Calibri"/>
        </w:rPr>
        <w:t xml:space="preserve"> the formulation of the institutional and financing mechanisms through consultations with owners, leaders and constituents at the village or institution level regarding be arrangement that will best suit their needs and applications. The output of this activity is a set of terms of reference of the agreed </w:t>
      </w:r>
      <w:r w:rsidR="004C3FC0" w:rsidRPr="0097318B">
        <w:rPr>
          <w:rFonts w:ascii="Calibri" w:hAnsi="Calibri" w:cs="Calibri"/>
        </w:rPr>
        <w:t xml:space="preserve">institutional and financial </w:t>
      </w:r>
      <w:r w:rsidR="00313243" w:rsidRPr="0097318B">
        <w:rPr>
          <w:rFonts w:ascii="Calibri" w:hAnsi="Calibri" w:cs="Calibri"/>
        </w:rPr>
        <w:t>arrangements and details of the operation, management, maintenance, investment or financing plan, fee collection system and basic commitment to ensuring sustainability and participation of all members, including involvement of women in all possible areas, that will be beneficial for the community or institution</w:t>
      </w:r>
      <w:r w:rsidR="00FD4D0E" w:rsidRPr="0097318B">
        <w:rPr>
          <w:rFonts w:ascii="Calibri" w:hAnsi="Calibri" w:cs="Calibri"/>
        </w:rPr>
        <w:t xml:space="preserve">. </w:t>
      </w:r>
      <w:r w:rsidR="00313243" w:rsidRPr="0097318B">
        <w:rPr>
          <w:rFonts w:ascii="Calibri" w:hAnsi="Calibri" w:cs="Calibri"/>
        </w:rPr>
        <w:t xml:space="preserve"> </w:t>
      </w:r>
    </w:p>
    <w:p w14:paraId="5B650D0A" w14:textId="77777777" w:rsidR="00313243" w:rsidRPr="0097318B" w:rsidRDefault="00313243" w:rsidP="00FD4D0E">
      <w:pPr>
        <w:spacing w:after="0" w:line="240" w:lineRule="auto"/>
        <w:jc w:val="both"/>
        <w:rPr>
          <w:rFonts w:ascii="Calibri" w:hAnsi="Calibri" w:cs="Calibri"/>
          <w:i/>
        </w:rPr>
      </w:pPr>
    </w:p>
    <w:p w14:paraId="4EB23277" w14:textId="6AC1920C" w:rsidR="00D668F0" w:rsidRPr="0097318B" w:rsidRDefault="00313243" w:rsidP="00FD4D0E">
      <w:pPr>
        <w:spacing w:after="0" w:line="240" w:lineRule="auto"/>
        <w:jc w:val="both"/>
        <w:rPr>
          <w:rFonts w:ascii="Calibri" w:hAnsi="Calibri" w:cs="Calibri"/>
        </w:rPr>
      </w:pPr>
      <w:r w:rsidRPr="0097318B">
        <w:rPr>
          <w:rFonts w:ascii="Calibri" w:hAnsi="Calibri" w:cs="Calibri"/>
          <w:i/>
        </w:rPr>
        <w:t xml:space="preserve">Activity 2.2.3: </w:t>
      </w:r>
      <w:r w:rsidR="00264966" w:rsidRPr="0097318B">
        <w:rPr>
          <w:rFonts w:ascii="Calibri" w:hAnsi="Calibri" w:cs="Calibri"/>
          <w:i/>
        </w:rPr>
        <w:t xml:space="preserve">Establishment of </w:t>
      </w:r>
      <w:r w:rsidR="000E2957" w:rsidRPr="0097318B">
        <w:rPr>
          <w:rFonts w:ascii="Calibri" w:hAnsi="Calibri" w:cs="Calibri"/>
          <w:i/>
        </w:rPr>
        <w:t xml:space="preserve">the </w:t>
      </w:r>
      <w:r w:rsidR="00D668F0" w:rsidRPr="0097318B">
        <w:rPr>
          <w:rFonts w:ascii="Calibri" w:hAnsi="Calibri" w:cs="Calibri"/>
          <w:i/>
        </w:rPr>
        <w:t>recommended institutional and financing me</w:t>
      </w:r>
      <w:r w:rsidR="006121FC" w:rsidRPr="0097318B">
        <w:rPr>
          <w:rFonts w:ascii="Calibri" w:hAnsi="Calibri" w:cs="Calibri"/>
          <w:i/>
        </w:rPr>
        <w:t>chanism</w:t>
      </w:r>
      <w:r w:rsidR="00633ED4" w:rsidRPr="0097318B">
        <w:rPr>
          <w:rFonts w:ascii="Calibri" w:hAnsi="Calibri" w:cs="Calibri"/>
        </w:rPr>
        <w:t>.</w:t>
      </w:r>
      <w:r w:rsidR="00D668F0" w:rsidRPr="0097318B">
        <w:rPr>
          <w:rFonts w:ascii="Calibri" w:hAnsi="Calibri" w:cs="Calibri"/>
        </w:rPr>
        <w:t xml:space="preserve"> </w:t>
      </w:r>
      <w:r w:rsidR="00633ED4" w:rsidRPr="0097318B">
        <w:rPr>
          <w:rFonts w:ascii="Calibri" w:hAnsi="Calibri" w:cs="Calibri"/>
        </w:rPr>
        <w:t>T</w:t>
      </w:r>
      <w:r w:rsidR="00D668F0" w:rsidRPr="0097318B">
        <w:rPr>
          <w:rFonts w:ascii="Calibri" w:hAnsi="Calibri" w:cs="Calibri"/>
        </w:rPr>
        <w:t xml:space="preserve">his </w:t>
      </w:r>
      <w:r w:rsidR="004C3FC0" w:rsidRPr="0097318B">
        <w:rPr>
          <w:rFonts w:ascii="Calibri" w:hAnsi="Calibri" w:cs="Calibri"/>
        </w:rPr>
        <w:t xml:space="preserve">involves the design, implementation and establishment of the institutional and financial mechanisms that will facilitate the </w:t>
      </w:r>
      <w:r w:rsidR="00D668F0" w:rsidRPr="0097318B">
        <w:rPr>
          <w:rFonts w:ascii="Calibri" w:hAnsi="Calibri" w:cs="Calibri"/>
        </w:rPr>
        <w:t>enhancement of current financing systems that are already in place in the communities and schools</w:t>
      </w:r>
      <w:r w:rsidR="00D21FC9" w:rsidRPr="0097318B">
        <w:rPr>
          <w:rFonts w:ascii="Calibri" w:hAnsi="Calibri" w:cs="Calibri"/>
        </w:rPr>
        <w:t xml:space="preserve"> in the off-grid and rural areas of the country</w:t>
      </w:r>
      <w:r w:rsidR="00633ED4" w:rsidRPr="0097318B">
        <w:rPr>
          <w:rFonts w:ascii="Calibri" w:hAnsi="Calibri" w:cs="Calibri"/>
        </w:rPr>
        <w:t xml:space="preserve">. </w:t>
      </w:r>
      <w:r w:rsidR="00F1556E" w:rsidRPr="0097318B">
        <w:rPr>
          <w:rFonts w:ascii="Calibri" w:hAnsi="Calibri" w:cs="Calibri"/>
        </w:rPr>
        <w:t>F</w:t>
      </w:r>
      <w:r w:rsidR="00633ED4" w:rsidRPr="0097318B">
        <w:rPr>
          <w:rFonts w:ascii="Calibri" w:hAnsi="Calibri" w:cs="Calibri"/>
        </w:rPr>
        <w:t>or example</w:t>
      </w:r>
      <w:r w:rsidR="00264966" w:rsidRPr="0097318B">
        <w:rPr>
          <w:rFonts w:ascii="Calibri" w:hAnsi="Calibri" w:cs="Calibri"/>
        </w:rPr>
        <w:t>,</w:t>
      </w:r>
      <w:r w:rsidR="00633ED4" w:rsidRPr="0097318B">
        <w:rPr>
          <w:rFonts w:ascii="Calibri" w:hAnsi="Calibri" w:cs="Calibri"/>
        </w:rPr>
        <w:t xml:space="preserve"> </w:t>
      </w:r>
      <w:r w:rsidR="000E2957" w:rsidRPr="0097318B">
        <w:rPr>
          <w:rFonts w:ascii="Calibri" w:hAnsi="Calibri" w:cs="Calibri"/>
        </w:rPr>
        <w:t>integrating fee</w:t>
      </w:r>
      <w:r w:rsidR="00633ED4" w:rsidRPr="0097318B">
        <w:rPr>
          <w:rFonts w:ascii="Calibri" w:hAnsi="Calibri" w:cs="Calibri"/>
        </w:rPr>
        <w:t xml:space="preserve"> collection system for energy </w:t>
      </w:r>
      <w:r w:rsidR="00D21FC9" w:rsidRPr="0097318B">
        <w:rPr>
          <w:rFonts w:ascii="Calibri" w:hAnsi="Calibri" w:cs="Calibri"/>
        </w:rPr>
        <w:t xml:space="preserve">services </w:t>
      </w:r>
      <w:r w:rsidR="00633ED4" w:rsidRPr="0097318B">
        <w:rPr>
          <w:rFonts w:ascii="Calibri" w:hAnsi="Calibri" w:cs="Calibri"/>
        </w:rPr>
        <w:t xml:space="preserve">into the current </w:t>
      </w:r>
      <w:r w:rsidR="00D21FC9" w:rsidRPr="0097318B">
        <w:rPr>
          <w:rFonts w:ascii="Calibri" w:hAnsi="Calibri" w:cs="Calibri"/>
        </w:rPr>
        <w:t xml:space="preserve">system for </w:t>
      </w:r>
      <w:r w:rsidR="00633ED4" w:rsidRPr="0097318B">
        <w:rPr>
          <w:rFonts w:ascii="Calibri" w:hAnsi="Calibri" w:cs="Calibri"/>
        </w:rPr>
        <w:t>water supply fee</w:t>
      </w:r>
      <w:r w:rsidR="00D21FC9" w:rsidRPr="0097318B">
        <w:rPr>
          <w:rFonts w:ascii="Calibri" w:hAnsi="Calibri" w:cs="Calibri"/>
        </w:rPr>
        <w:t xml:space="preserve">s, </w:t>
      </w:r>
      <w:r w:rsidR="00633ED4" w:rsidRPr="0097318B">
        <w:rPr>
          <w:rFonts w:ascii="Calibri" w:hAnsi="Calibri" w:cs="Calibri"/>
        </w:rPr>
        <w:t xml:space="preserve">and establishing RESCOs </w:t>
      </w:r>
      <w:r w:rsidR="003539F7" w:rsidRPr="0097318B">
        <w:rPr>
          <w:rFonts w:ascii="Calibri" w:hAnsi="Calibri" w:cs="Calibri"/>
        </w:rPr>
        <w:t xml:space="preserve">for electricity </w:t>
      </w:r>
      <w:r w:rsidR="00D21FC9" w:rsidRPr="0097318B">
        <w:rPr>
          <w:rFonts w:ascii="Calibri" w:hAnsi="Calibri" w:cs="Calibri"/>
        </w:rPr>
        <w:t xml:space="preserve">services </w:t>
      </w:r>
      <w:r w:rsidR="003539F7" w:rsidRPr="0097318B">
        <w:rPr>
          <w:rFonts w:ascii="Calibri" w:hAnsi="Calibri" w:cs="Calibri"/>
        </w:rPr>
        <w:t xml:space="preserve">fee collection </w:t>
      </w:r>
      <w:r w:rsidR="00633ED4" w:rsidRPr="0097318B">
        <w:rPr>
          <w:rFonts w:ascii="Calibri" w:hAnsi="Calibri" w:cs="Calibri"/>
        </w:rPr>
        <w:t>system in schools</w:t>
      </w:r>
      <w:r w:rsidR="00264966" w:rsidRPr="0097318B">
        <w:rPr>
          <w:rFonts w:ascii="Calibri" w:hAnsi="Calibri" w:cs="Calibri"/>
        </w:rPr>
        <w:t>, etc</w:t>
      </w:r>
      <w:r w:rsidR="000E2957" w:rsidRPr="0097318B">
        <w:rPr>
          <w:rFonts w:ascii="Calibri" w:hAnsi="Calibri" w:cs="Calibri"/>
        </w:rPr>
        <w:t>.</w:t>
      </w:r>
      <w:r w:rsidR="00D21FC9" w:rsidRPr="0097318B">
        <w:rPr>
          <w:rFonts w:ascii="Calibri" w:hAnsi="Calibri" w:cs="Calibri"/>
        </w:rPr>
        <w:t xml:space="preserve"> These will be done through the development and selection of appropriate mechanisms adopted to rural electrification and institutionalizing the mechanisms through a special order from the MMERE to establish and implement the approved mechanisms and providing the necessary administrative and other support services to ensure the sustainability of said mechanisms.</w:t>
      </w:r>
    </w:p>
    <w:p w14:paraId="353B8615" w14:textId="77777777" w:rsidR="00C85174" w:rsidRPr="0097318B" w:rsidRDefault="00C85174" w:rsidP="00FD4D0E">
      <w:pPr>
        <w:spacing w:after="0" w:line="240" w:lineRule="auto"/>
        <w:jc w:val="both"/>
        <w:rPr>
          <w:rFonts w:ascii="Calibri" w:hAnsi="Calibri" w:cs="Calibri"/>
        </w:rPr>
      </w:pPr>
    </w:p>
    <w:p w14:paraId="4793A6CD" w14:textId="72AC9870" w:rsidR="00C85174" w:rsidRPr="0097318B" w:rsidRDefault="00C85174" w:rsidP="00FD4D0E">
      <w:pPr>
        <w:spacing w:after="0" w:line="240" w:lineRule="auto"/>
        <w:jc w:val="both"/>
        <w:rPr>
          <w:rFonts w:ascii="Calibri" w:hAnsi="Calibri" w:cs="Calibri"/>
        </w:rPr>
      </w:pPr>
      <w:r w:rsidRPr="0097318B">
        <w:rPr>
          <w:rFonts w:ascii="Calibri" w:hAnsi="Calibri" w:cs="Calibri"/>
          <w:bCs/>
          <w:i/>
        </w:rPr>
        <w:t xml:space="preserve">Activity 2.2.4: </w:t>
      </w:r>
      <w:r w:rsidR="00B20F89" w:rsidRPr="0097318B">
        <w:rPr>
          <w:rFonts w:ascii="Calibri" w:hAnsi="Calibri" w:cs="Calibri"/>
          <w:bCs/>
          <w:i/>
        </w:rPr>
        <w:t>Design and implementation of a pilot program for micro-financing of solar PV powered appliances and devices to accelerate energy access in rural off-grid areas</w:t>
      </w:r>
      <w:r w:rsidRPr="0097318B">
        <w:rPr>
          <w:rFonts w:ascii="Calibri" w:hAnsi="Calibri" w:cs="Calibri"/>
          <w:bCs/>
          <w:i/>
        </w:rPr>
        <w:t xml:space="preserve">. </w:t>
      </w:r>
      <w:r w:rsidRPr="0097318B">
        <w:rPr>
          <w:rFonts w:ascii="Calibri" w:hAnsi="Calibri" w:cs="Calibri"/>
        </w:rPr>
        <w:t xml:space="preserve">There are many women and community groups </w:t>
      </w:r>
      <w:r w:rsidR="004939B6" w:rsidRPr="0097318B">
        <w:rPr>
          <w:rFonts w:ascii="Calibri" w:hAnsi="Calibri" w:cs="Calibri"/>
        </w:rPr>
        <w:t xml:space="preserve">in the country </w:t>
      </w:r>
      <w:r w:rsidRPr="0097318B">
        <w:rPr>
          <w:rFonts w:ascii="Calibri" w:hAnsi="Calibri" w:cs="Calibri"/>
        </w:rPr>
        <w:t xml:space="preserve">that have been successful in </w:t>
      </w:r>
      <w:r w:rsidR="004939B6" w:rsidRPr="0097318B">
        <w:rPr>
          <w:rFonts w:ascii="Calibri" w:hAnsi="Calibri" w:cs="Calibri"/>
        </w:rPr>
        <w:t xml:space="preserve">the implementation of a monetary </w:t>
      </w:r>
      <w:r w:rsidRPr="0097318B">
        <w:rPr>
          <w:rFonts w:ascii="Calibri" w:hAnsi="Calibri" w:cs="Calibri"/>
        </w:rPr>
        <w:t xml:space="preserve">savings </w:t>
      </w:r>
      <w:r w:rsidR="004939B6" w:rsidRPr="0097318B">
        <w:rPr>
          <w:rFonts w:ascii="Calibri" w:hAnsi="Calibri" w:cs="Calibri"/>
        </w:rPr>
        <w:t xml:space="preserve">program for their </w:t>
      </w:r>
      <w:r w:rsidRPr="0097318B">
        <w:rPr>
          <w:rFonts w:ascii="Calibri" w:hAnsi="Calibri" w:cs="Calibri"/>
        </w:rPr>
        <w:t>members</w:t>
      </w:r>
      <w:r w:rsidR="004939B6" w:rsidRPr="0097318B">
        <w:rPr>
          <w:rFonts w:ascii="Calibri" w:hAnsi="Calibri" w:cs="Calibri"/>
        </w:rPr>
        <w:t xml:space="preserve">. Some of them have established and </w:t>
      </w:r>
      <w:r w:rsidRPr="0097318B">
        <w:rPr>
          <w:rFonts w:ascii="Calibri" w:hAnsi="Calibri" w:cs="Calibri"/>
        </w:rPr>
        <w:t>manag</w:t>
      </w:r>
      <w:r w:rsidR="004939B6" w:rsidRPr="0097318B">
        <w:rPr>
          <w:rFonts w:ascii="Calibri" w:hAnsi="Calibri" w:cs="Calibri"/>
        </w:rPr>
        <w:t xml:space="preserve">ed loan programs for </w:t>
      </w:r>
      <w:r w:rsidRPr="0097318B">
        <w:rPr>
          <w:rFonts w:ascii="Calibri" w:hAnsi="Calibri" w:cs="Calibri"/>
        </w:rPr>
        <w:t xml:space="preserve">members in acquiring </w:t>
      </w:r>
      <w:r w:rsidRPr="0097318B">
        <w:rPr>
          <w:rFonts w:ascii="Calibri" w:hAnsi="Calibri" w:cs="Calibri"/>
          <w:bCs/>
        </w:rPr>
        <w:t xml:space="preserve">Solar PV home systems, solar PV refrigerators, freezers, pumps, etc. that prove to be very good devices to support socio-economic activities and income generation at the </w:t>
      </w:r>
      <w:r w:rsidR="004939B6" w:rsidRPr="0097318B">
        <w:rPr>
          <w:rFonts w:ascii="Calibri" w:hAnsi="Calibri" w:cs="Calibri"/>
          <w:bCs/>
        </w:rPr>
        <w:t>household</w:t>
      </w:r>
      <w:r w:rsidRPr="0097318B">
        <w:rPr>
          <w:rFonts w:ascii="Calibri" w:hAnsi="Calibri" w:cs="Calibri"/>
          <w:bCs/>
        </w:rPr>
        <w:t xml:space="preserve"> level. Th</w:t>
      </w:r>
      <w:r w:rsidR="00D21FC9" w:rsidRPr="0097318B">
        <w:rPr>
          <w:rFonts w:ascii="Calibri" w:hAnsi="Calibri" w:cs="Calibri"/>
          <w:bCs/>
        </w:rPr>
        <w:t xml:space="preserve">is activity involves the designing </w:t>
      </w:r>
      <w:r w:rsidR="00B20F89" w:rsidRPr="0097318B">
        <w:rPr>
          <w:rFonts w:ascii="Calibri" w:hAnsi="Calibri" w:cs="Calibri"/>
          <w:bCs/>
        </w:rPr>
        <w:t xml:space="preserve">and implementation of a pilot program on micro-financing of </w:t>
      </w:r>
      <w:r w:rsidR="00357027" w:rsidRPr="0097318B">
        <w:rPr>
          <w:rFonts w:ascii="Calibri" w:hAnsi="Calibri" w:cs="Calibri"/>
          <w:bCs/>
        </w:rPr>
        <w:t xml:space="preserve">solar PV powered appliances/devices that </w:t>
      </w:r>
      <w:r w:rsidRPr="0097318B">
        <w:rPr>
          <w:rFonts w:ascii="Calibri" w:hAnsi="Calibri" w:cs="Calibri"/>
          <w:bCs/>
        </w:rPr>
        <w:t>build</w:t>
      </w:r>
      <w:r w:rsidR="00357027" w:rsidRPr="0097318B">
        <w:rPr>
          <w:rFonts w:ascii="Calibri" w:hAnsi="Calibri" w:cs="Calibri"/>
          <w:bCs/>
        </w:rPr>
        <w:t>s</w:t>
      </w:r>
      <w:r w:rsidRPr="0097318B">
        <w:rPr>
          <w:rFonts w:ascii="Calibri" w:hAnsi="Calibri" w:cs="Calibri"/>
          <w:bCs/>
        </w:rPr>
        <w:t xml:space="preserve"> upon these </w:t>
      </w:r>
      <w:r w:rsidR="004939B6" w:rsidRPr="0097318B">
        <w:rPr>
          <w:rFonts w:ascii="Calibri" w:hAnsi="Calibri" w:cs="Calibri"/>
          <w:bCs/>
        </w:rPr>
        <w:t xml:space="preserve">financing </w:t>
      </w:r>
      <w:r w:rsidRPr="0097318B">
        <w:rPr>
          <w:rFonts w:ascii="Calibri" w:hAnsi="Calibri" w:cs="Calibri"/>
          <w:bCs/>
        </w:rPr>
        <w:t xml:space="preserve">initiatives by </w:t>
      </w:r>
      <w:r w:rsidR="00E66799" w:rsidRPr="0097318B">
        <w:rPr>
          <w:rFonts w:ascii="Calibri" w:hAnsi="Calibri" w:cs="Calibri"/>
          <w:bCs/>
        </w:rPr>
        <w:t xml:space="preserve">enhancing these existing successful financing programs to fund energy </w:t>
      </w:r>
      <w:r w:rsidRPr="0097318B">
        <w:rPr>
          <w:rFonts w:ascii="Calibri" w:hAnsi="Calibri" w:cs="Calibri"/>
          <w:bCs/>
        </w:rPr>
        <w:t xml:space="preserve">access </w:t>
      </w:r>
      <w:r w:rsidR="00E66799" w:rsidRPr="0097318B">
        <w:rPr>
          <w:rFonts w:ascii="Calibri" w:hAnsi="Calibri" w:cs="Calibri"/>
          <w:bCs/>
        </w:rPr>
        <w:t xml:space="preserve">projects </w:t>
      </w:r>
      <w:r w:rsidRPr="0097318B">
        <w:rPr>
          <w:rFonts w:ascii="Calibri" w:hAnsi="Calibri" w:cs="Calibri"/>
          <w:bCs/>
        </w:rPr>
        <w:t>in the off-grid rural areas</w:t>
      </w:r>
      <w:r w:rsidR="00E66799" w:rsidRPr="0097318B">
        <w:rPr>
          <w:rFonts w:ascii="Calibri" w:hAnsi="Calibri" w:cs="Calibri"/>
          <w:bCs/>
        </w:rPr>
        <w:t xml:space="preserve"> of the country</w:t>
      </w:r>
      <w:r w:rsidRPr="0097318B">
        <w:rPr>
          <w:rFonts w:ascii="Calibri" w:hAnsi="Calibri" w:cs="Calibri"/>
          <w:bCs/>
        </w:rPr>
        <w:t xml:space="preserve">. By integrating these worthwhile practices, determining areas of improvement, conducting the necessary capacity building and opening access to sources of funds have been considered the way to go in increasing the impact and broaden the reach of microfinance assistance for Solar PV home </w:t>
      </w:r>
      <w:r w:rsidRPr="0097318B">
        <w:rPr>
          <w:rFonts w:ascii="Calibri" w:hAnsi="Calibri" w:cs="Calibri"/>
          <w:bCs/>
        </w:rPr>
        <w:lastRenderedPageBreak/>
        <w:t>systems, solar PV refrigerators and Freezers</w:t>
      </w:r>
      <w:r w:rsidR="00357027" w:rsidRPr="0097318B">
        <w:rPr>
          <w:rStyle w:val="FootnoteReference"/>
          <w:bCs/>
        </w:rPr>
        <w:footnoteReference w:id="11"/>
      </w:r>
      <w:r w:rsidRPr="0097318B">
        <w:rPr>
          <w:rFonts w:ascii="Calibri" w:hAnsi="Calibri" w:cs="Calibri"/>
          <w:bCs/>
        </w:rPr>
        <w:t>. WARA and SIWIBA are examples of women’s groups in this category.</w:t>
      </w:r>
    </w:p>
    <w:p w14:paraId="2546E669" w14:textId="77777777" w:rsidR="00D668F0" w:rsidRPr="0097318B" w:rsidRDefault="00D668F0" w:rsidP="00FD4D0E">
      <w:pPr>
        <w:spacing w:after="0" w:line="240" w:lineRule="auto"/>
        <w:jc w:val="both"/>
        <w:rPr>
          <w:rFonts w:ascii="Calibri" w:hAnsi="Calibri" w:cs="Calibri"/>
        </w:rPr>
      </w:pPr>
    </w:p>
    <w:p w14:paraId="2C020231" w14:textId="1F0CCED9" w:rsidR="00B61CEB" w:rsidRPr="0097318B" w:rsidRDefault="00B61CEB" w:rsidP="00FD4D0E">
      <w:pPr>
        <w:spacing w:after="0" w:line="240" w:lineRule="auto"/>
        <w:jc w:val="both"/>
        <w:rPr>
          <w:rFonts w:ascii="Calibri" w:hAnsi="Calibri" w:cs="Calibri"/>
        </w:rPr>
      </w:pPr>
      <w:r w:rsidRPr="0097318B">
        <w:rPr>
          <w:rFonts w:ascii="Calibri" w:hAnsi="Calibri" w:cs="Calibri"/>
          <w:i/>
        </w:rPr>
        <w:t xml:space="preserve">GEF support is required for the incremental technical and financial assistance in the conduct of the </w:t>
      </w:r>
      <w:r w:rsidR="000E2957" w:rsidRPr="0097318B">
        <w:rPr>
          <w:rFonts w:ascii="Calibri" w:hAnsi="Calibri" w:cs="Calibri"/>
          <w:i/>
        </w:rPr>
        <w:t>institutional and financing models, meetings to negotiate the agreements support for transportati</w:t>
      </w:r>
      <w:r w:rsidR="00210BA6" w:rsidRPr="0097318B">
        <w:rPr>
          <w:rFonts w:ascii="Calibri" w:hAnsi="Calibri" w:cs="Calibri"/>
          <w:i/>
        </w:rPr>
        <w:t>o</w:t>
      </w:r>
      <w:r w:rsidR="000E2957" w:rsidRPr="0097318B">
        <w:rPr>
          <w:rFonts w:ascii="Calibri" w:hAnsi="Calibri" w:cs="Calibri"/>
          <w:i/>
        </w:rPr>
        <w:t>n</w:t>
      </w:r>
      <w:r w:rsidR="001773AD" w:rsidRPr="0097318B">
        <w:rPr>
          <w:rFonts w:ascii="Calibri" w:hAnsi="Calibri" w:cs="Calibri"/>
          <w:i/>
        </w:rPr>
        <w:t>,</w:t>
      </w:r>
      <w:r w:rsidR="001773AD" w:rsidRPr="0097318B" w:rsidDel="001773AD">
        <w:rPr>
          <w:rFonts w:ascii="Calibri" w:hAnsi="Calibri" w:cs="Calibri"/>
          <w:i/>
        </w:rPr>
        <w:t xml:space="preserve"> </w:t>
      </w:r>
      <w:r w:rsidR="00D83639" w:rsidRPr="0097318B">
        <w:rPr>
          <w:rFonts w:ascii="Calibri" w:hAnsi="Calibri" w:cs="Calibri"/>
          <w:i/>
        </w:rPr>
        <w:t>meeting expenses and consultations.</w:t>
      </w:r>
    </w:p>
    <w:p w14:paraId="641AE68B" w14:textId="77777777" w:rsidR="00B61CEB" w:rsidRPr="0097318B" w:rsidRDefault="00B61CEB" w:rsidP="00FD4D0E">
      <w:pPr>
        <w:spacing w:after="0" w:line="240" w:lineRule="auto"/>
        <w:jc w:val="both"/>
        <w:rPr>
          <w:rFonts w:ascii="Calibri" w:hAnsi="Calibri" w:cs="Calibri"/>
        </w:rPr>
      </w:pPr>
    </w:p>
    <w:p w14:paraId="770B4D0B" w14:textId="008A9262" w:rsidR="000C355D" w:rsidRPr="0097318B" w:rsidRDefault="00B61CEB" w:rsidP="00FD4D0E">
      <w:pPr>
        <w:spacing w:after="0" w:line="240" w:lineRule="auto"/>
        <w:jc w:val="both"/>
        <w:rPr>
          <w:rFonts w:ascii="Calibri" w:eastAsia="Calibri" w:hAnsi="Calibri" w:cs="Calibri"/>
          <w:b/>
          <w:color w:val="000000"/>
          <w:kern w:val="24"/>
        </w:rPr>
      </w:pPr>
      <w:r w:rsidRPr="0097318B">
        <w:rPr>
          <w:rFonts w:ascii="Calibri" w:hAnsi="Calibri" w:cs="Calibri"/>
          <w:b/>
        </w:rPr>
        <w:t xml:space="preserve">Output 2.3: </w:t>
      </w:r>
      <w:r w:rsidR="00D33E71" w:rsidRPr="0097318B">
        <w:rPr>
          <w:rFonts w:ascii="Calibri" w:eastAsia="Calibri" w:hAnsi="Calibri" w:cs="Calibri"/>
          <w:b/>
          <w:color w:val="000000"/>
          <w:kern w:val="24"/>
        </w:rPr>
        <w:t xml:space="preserve">Completed rural electrification initiatives facilitated by the </w:t>
      </w:r>
      <w:r w:rsidR="00E842E8" w:rsidRPr="0097318B">
        <w:rPr>
          <w:rFonts w:ascii="Calibri" w:eastAsia="Calibri" w:hAnsi="Calibri" w:cs="Calibri"/>
          <w:b/>
          <w:color w:val="000000"/>
          <w:kern w:val="24"/>
        </w:rPr>
        <w:t xml:space="preserve">adopted and </w:t>
      </w:r>
      <w:r w:rsidR="00D33E71" w:rsidRPr="0097318B">
        <w:rPr>
          <w:rFonts w:ascii="Calibri" w:eastAsia="Calibri" w:hAnsi="Calibri" w:cs="Calibri"/>
          <w:b/>
          <w:color w:val="000000"/>
          <w:kern w:val="24"/>
        </w:rPr>
        <w:t xml:space="preserve">enforced institutional and financial mechanisms </w:t>
      </w:r>
      <w:r w:rsidR="00A903DE" w:rsidRPr="0097318B">
        <w:rPr>
          <w:rFonts w:ascii="Calibri" w:eastAsia="Times New Roman" w:hAnsi="Calibri" w:cs="Calibri"/>
        </w:rPr>
        <w:t>[Gen2]</w:t>
      </w:r>
    </w:p>
    <w:p w14:paraId="07978414" w14:textId="77777777" w:rsidR="00B61CEB" w:rsidRPr="0097318B" w:rsidRDefault="00B61CEB" w:rsidP="00FD4D0E">
      <w:pPr>
        <w:spacing w:after="0" w:line="240" w:lineRule="auto"/>
        <w:jc w:val="both"/>
        <w:rPr>
          <w:rFonts w:ascii="Calibri" w:hAnsi="Calibri" w:cs="Calibri"/>
          <w:b/>
        </w:rPr>
      </w:pPr>
    </w:p>
    <w:p w14:paraId="5AB2A817" w14:textId="386CB933" w:rsidR="00B61CEB" w:rsidRPr="0097318B" w:rsidRDefault="00633ED4" w:rsidP="00FD4D0E">
      <w:pPr>
        <w:spacing w:after="0" w:line="240" w:lineRule="auto"/>
        <w:jc w:val="both"/>
        <w:rPr>
          <w:rFonts w:ascii="Calibri" w:hAnsi="Calibri" w:cs="Calibri"/>
        </w:rPr>
      </w:pPr>
      <w:r w:rsidRPr="0097318B">
        <w:rPr>
          <w:rFonts w:ascii="Calibri" w:eastAsia="Calibri" w:hAnsi="Calibri" w:cs="Calibri"/>
          <w:i/>
        </w:rPr>
        <w:t xml:space="preserve">Activity 2.3.1: </w:t>
      </w:r>
      <w:r w:rsidR="000E2957" w:rsidRPr="0097318B">
        <w:rPr>
          <w:rFonts w:ascii="Calibri" w:hAnsi="Calibri" w:cs="Calibri"/>
          <w:i/>
        </w:rPr>
        <w:t xml:space="preserve">Facilitation </w:t>
      </w:r>
      <w:r w:rsidRPr="0097318B">
        <w:rPr>
          <w:rFonts w:ascii="Calibri" w:hAnsi="Calibri" w:cs="Calibri"/>
          <w:i/>
        </w:rPr>
        <w:t>and operat</w:t>
      </w:r>
      <w:r w:rsidR="000E2957" w:rsidRPr="0097318B">
        <w:rPr>
          <w:rFonts w:ascii="Calibri" w:hAnsi="Calibri" w:cs="Calibri"/>
          <w:i/>
        </w:rPr>
        <w:t>ion of</w:t>
      </w:r>
      <w:r w:rsidRPr="0097318B">
        <w:rPr>
          <w:rFonts w:ascii="Calibri" w:hAnsi="Calibri" w:cs="Calibri"/>
          <w:i/>
        </w:rPr>
        <w:t xml:space="preserve"> the enhanced </w:t>
      </w:r>
      <w:r w:rsidR="000E2957" w:rsidRPr="0097318B">
        <w:rPr>
          <w:rFonts w:ascii="Calibri" w:hAnsi="Calibri" w:cs="Calibri"/>
          <w:i/>
        </w:rPr>
        <w:t>institutional</w:t>
      </w:r>
      <w:r w:rsidRPr="0097318B">
        <w:rPr>
          <w:rFonts w:ascii="Calibri" w:hAnsi="Calibri" w:cs="Calibri"/>
          <w:i/>
        </w:rPr>
        <w:t xml:space="preserve"> and financial mechanism</w:t>
      </w:r>
      <w:r w:rsidR="00DB6936" w:rsidRPr="0097318B">
        <w:rPr>
          <w:rFonts w:ascii="Calibri" w:hAnsi="Calibri" w:cs="Calibri"/>
          <w:i/>
        </w:rPr>
        <w:t>s</w:t>
      </w:r>
      <w:r w:rsidRPr="0097318B">
        <w:rPr>
          <w:rFonts w:ascii="Calibri" w:hAnsi="Calibri" w:cs="Calibri"/>
          <w:i/>
        </w:rPr>
        <w:t xml:space="preserve"> </w:t>
      </w:r>
      <w:r w:rsidR="00DB6936" w:rsidRPr="0097318B">
        <w:rPr>
          <w:rFonts w:ascii="Calibri" w:hAnsi="Calibri" w:cs="Calibri"/>
          <w:i/>
        </w:rPr>
        <w:t xml:space="preserve">including gender mainstreaming </w:t>
      </w:r>
      <w:r w:rsidRPr="0097318B">
        <w:rPr>
          <w:rFonts w:ascii="Calibri" w:hAnsi="Calibri" w:cs="Calibri"/>
          <w:i/>
        </w:rPr>
        <w:t xml:space="preserve">towards </w:t>
      </w:r>
      <w:r w:rsidR="000E2957" w:rsidRPr="0097318B">
        <w:rPr>
          <w:rFonts w:ascii="Calibri" w:hAnsi="Calibri" w:cs="Calibri"/>
          <w:i/>
        </w:rPr>
        <w:t>increased available</w:t>
      </w:r>
      <w:r w:rsidRPr="0097318B">
        <w:rPr>
          <w:rFonts w:ascii="Calibri" w:hAnsi="Calibri" w:cs="Calibri"/>
          <w:i/>
        </w:rPr>
        <w:t xml:space="preserve"> sustainable funding for RE in rural demonstration sites</w:t>
      </w:r>
      <w:r w:rsidR="000E2957" w:rsidRPr="0097318B">
        <w:rPr>
          <w:rFonts w:ascii="Calibri" w:hAnsi="Calibri" w:cs="Calibri"/>
        </w:rPr>
        <w:t>.</w:t>
      </w:r>
      <w:r w:rsidRPr="0097318B">
        <w:rPr>
          <w:rFonts w:ascii="Calibri" w:hAnsi="Calibri" w:cs="Calibri"/>
        </w:rPr>
        <w:t xml:space="preserve"> This inc</w:t>
      </w:r>
      <w:r w:rsidR="000E2957" w:rsidRPr="0097318B">
        <w:rPr>
          <w:rFonts w:ascii="Calibri" w:hAnsi="Calibri" w:cs="Calibri"/>
        </w:rPr>
        <w:t>lude</w:t>
      </w:r>
      <w:r w:rsidR="002E0952" w:rsidRPr="0097318B">
        <w:rPr>
          <w:rFonts w:ascii="Calibri" w:hAnsi="Calibri" w:cs="Calibri"/>
        </w:rPr>
        <w:t>s</w:t>
      </w:r>
      <w:r w:rsidR="000E2957" w:rsidRPr="0097318B">
        <w:rPr>
          <w:rFonts w:ascii="Calibri" w:hAnsi="Calibri" w:cs="Calibri"/>
        </w:rPr>
        <w:t xml:space="preserve"> </w:t>
      </w:r>
      <w:r w:rsidR="002E0952" w:rsidRPr="0097318B">
        <w:rPr>
          <w:rFonts w:ascii="Calibri" w:hAnsi="Calibri" w:cs="Calibri"/>
        </w:rPr>
        <w:t xml:space="preserve">the </w:t>
      </w:r>
      <w:r w:rsidR="000E2957" w:rsidRPr="0097318B">
        <w:rPr>
          <w:rFonts w:ascii="Calibri" w:hAnsi="Calibri" w:cs="Calibri"/>
        </w:rPr>
        <w:t>operation</w:t>
      </w:r>
      <w:r w:rsidR="002E0952" w:rsidRPr="0097318B">
        <w:rPr>
          <w:rFonts w:ascii="Calibri" w:hAnsi="Calibri" w:cs="Calibri"/>
        </w:rPr>
        <w:t>alization</w:t>
      </w:r>
      <w:r w:rsidR="000E2957" w:rsidRPr="0097318B">
        <w:rPr>
          <w:rFonts w:ascii="Calibri" w:hAnsi="Calibri" w:cs="Calibri"/>
        </w:rPr>
        <w:t xml:space="preserve"> of the </w:t>
      </w:r>
      <w:r w:rsidR="002E0952" w:rsidRPr="0097318B">
        <w:rPr>
          <w:rFonts w:ascii="Calibri" w:hAnsi="Calibri" w:cs="Calibri"/>
        </w:rPr>
        <w:t xml:space="preserve">proposed </w:t>
      </w:r>
      <w:r w:rsidR="00522D30" w:rsidRPr="0097318B">
        <w:rPr>
          <w:rFonts w:ascii="Calibri" w:hAnsi="Calibri" w:cs="Calibri"/>
        </w:rPr>
        <w:t xml:space="preserve">enhanced </w:t>
      </w:r>
      <w:r w:rsidR="002F1653" w:rsidRPr="0097318B">
        <w:rPr>
          <w:rFonts w:ascii="Calibri" w:hAnsi="Calibri" w:cs="Calibri"/>
        </w:rPr>
        <w:t xml:space="preserve">mechanisms, such as the </w:t>
      </w:r>
      <w:r w:rsidR="00522D30" w:rsidRPr="0097318B">
        <w:rPr>
          <w:rFonts w:ascii="Calibri" w:hAnsi="Calibri" w:cs="Calibri"/>
        </w:rPr>
        <w:t>Hunanawa</w:t>
      </w:r>
      <w:r w:rsidR="00B24695" w:rsidRPr="0097318B">
        <w:rPr>
          <w:rFonts w:ascii="Calibri" w:hAnsi="Calibri" w:cs="Calibri"/>
        </w:rPr>
        <w:t xml:space="preserve"> </w:t>
      </w:r>
      <w:r w:rsidR="002F1653" w:rsidRPr="0097318B">
        <w:rPr>
          <w:rFonts w:ascii="Calibri" w:hAnsi="Calibri" w:cs="Calibri"/>
        </w:rPr>
        <w:t>w</w:t>
      </w:r>
      <w:r w:rsidR="00B24695" w:rsidRPr="0097318B">
        <w:rPr>
          <w:rFonts w:ascii="Calibri" w:hAnsi="Calibri" w:cs="Calibri"/>
        </w:rPr>
        <w:t xml:space="preserve">ater </w:t>
      </w:r>
      <w:r w:rsidR="002F1653" w:rsidRPr="0097318B">
        <w:rPr>
          <w:rFonts w:ascii="Calibri" w:hAnsi="Calibri" w:cs="Calibri"/>
        </w:rPr>
        <w:t xml:space="preserve">and </w:t>
      </w:r>
      <w:r w:rsidR="00B24695" w:rsidRPr="0097318B">
        <w:rPr>
          <w:rFonts w:ascii="Calibri" w:hAnsi="Calibri" w:cs="Calibri"/>
        </w:rPr>
        <w:t xml:space="preserve">energy fee collection </w:t>
      </w:r>
      <w:r w:rsidRPr="0097318B">
        <w:rPr>
          <w:rFonts w:ascii="Calibri" w:hAnsi="Calibri" w:cs="Calibri"/>
        </w:rPr>
        <w:t xml:space="preserve">system and the </w:t>
      </w:r>
      <w:r w:rsidR="002F1653" w:rsidRPr="0097318B">
        <w:rPr>
          <w:rFonts w:ascii="Calibri" w:hAnsi="Calibri" w:cs="Calibri"/>
        </w:rPr>
        <w:t xml:space="preserve">applicable </w:t>
      </w:r>
      <w:r w:rsidRPr="0097318B">
        <w:rPr>
          <w:rFonts w:ascii="Calibri" w:hAnsi="Calibri" w:cs="Calibri"/>
        </w:rPr>
        <w:t>RESCO electricity fee collection system in schools</w:t>
      </w:r>
      <w:r w:rsidR="000E2957" w:rsidRPr="0097318B">
        <w:rPr>
          <w:rFonts w:ascii="Calibri" w:hAnsi="Calibri" w:cs="Calibri"/>
        </w:rPr>
        <w:t xml:space="preserve"> </w:t>
      </w:r>
      <w:r w:rsidR="000E2957" w:rsidRPr="0097318B">
        <w:rPr>
          <w:rFonts w:ascii="Calibri" w:eastAsia="Calibri" w:hAnsi="Calibri" w:cs="Calibri"/>
          <w:kern w:val="24"/>
        </w:rPr>
        <w:t>towards increased available sustainable funding.</w:t>
      </w:r>
      <w:r w:rsidR="000E2957" w:rsidRPr="0097318B">
        <w:rPr>
          <w:rFonts w:ascii="Calibri" w:hAnsi="Calibri" w:cs="Calibri"/>
          <w:i/>
        </w:rPr>
        <w:t xml:space="preserve"> </w:t>
      </w:r>
      <w:r w:rsidR="000E2957" w:rsidRPr="0097318B">
        <w:rPr>
          <w:rFonts w:ascii="Calibri" w:hAnsi="Calibri" w:cs="Calibri"/>
        </w:rPr>
        <w:t xml:space="preserve">For sustainability, </w:t>
      </w:r>
      <w:r w:rsidR="001773AD" w:rsidRPr="0097318B">
        <w:rPr>
          <w:rFonts w:ascii="Calibri" w:hAnsi="Calibri" w:cs="Calibri"/>
        </w:rPr>
        <w:t xml:space="preserve">established </w:t>
      </w:r>
      <w:r w:rsidR="000E2957" w:rsidRPr="0097318B">
        <w:rPr>
          <w:rFonts w:ascii="Calibri" w:hAnsi="Calibri" w:cs="Calibri"/>
        </w:rPr>
        <w:t xml:space="preserve">fee collection systems should sustain the RE technologies beyond the </w:t>
      </w:r>
      <w:r w:rsidR="001773AD" w:rsidRPr="0097318B">
        <w:rPr>
          <w:rFonts w:ascii="Calibri" w:hAnsi="Calibri" w:cs="Calibri"/>
        </w:rPr>
        <w:t xml:space="preserve">SPIRES project </w:t>
      </w:r>
      <w:r w:rsidR="000E2957" w:rsidRPr="0097318B">
        <w:rPr>
          <w:rFonts w:ascii="Calibri" w:hAnsi="Calibri" w:cs="Calibri"/>
        </w:rPr>
        <w:t>life.</w:t>
      </w:r>
      <w:r w:rsidR="00DB6936" w:rsidRPr="0097318B">
        <w:rPr>
          <w:rFonts w:ascii="Calibri" w:hAnsi="Calibri" w:cs="Calibri"/>
        </w:rPr>
        <w:t xml:space="preserve"> The mechanisms </w:t>
      </w:r>
      <w:r w:rsidR="008B4C8C" w:rsidRPr="0097318B">
        <w:rPr>
          <w:rFonts w:ascii="Calibri" w:hAnsi="Calibri" w:cs="Calibri"/>
        </w:rPr>
        <w:t xml:space="preserve">that will be </w:t>
      </w:r>
      <w:r w:rsidR="00DB6936" w:rsidRPr="0097318B">
        <w:rPr>
          <w:rFonts w:ascii="Calibri" w:hAnsi="Calibri" w:cs="Calibri"/>
        </w:rPr>
        <w:t xml:space="preserve">adopted </w:t>
      </w:r>
      <w:r w:rsidR="008B4C8C" w:rsidRPr="0097318B">
        <w:rPr>
          <w:rFonts w:ascii="Calibri" w:hAnsi="Calibri" w:cs="Calibri"/>
        </w:rPr>
        <w:t>shall be based on the</w:t>
      </w:r>
      <w:r w:rsidR="00DB6936" w:rsidRPr="0097318B">
        <w:rPr>
          <w:rFonts w:ascii="Calibri" w:hAnsi="Calibri" w:cs="Calibri"/>
        </w:rPr>
        <w:t xml:space="preserve"> p</w:t>
      </w:r>
      <w:r w:rsidR="00DB6936" w:rsidRPr="0097318B">
        <w:rPr>
          <w:rFonts w:ascii="Calibri" w:eastAsia="Times New Roman" w:hAnsi="Calibri" w:cs="Calibri"/>
        </w:rPr>
        <w:t>romot</w:t>
      </w:r>
      <w:r w:rsidR="008B4C8C" w:rsidRPr="0097318B">
        <w:rPr>
          <w:rFonts w:ascii="Calibri" w:eastAsia="Times New Roman" w:hAnsi="Calibri" w:cs="Calibri"/>
        </w:rPr>
        <w:t>ion of gender-</w:t>
      </w:r>
      <w:r w:rsidR="00DB6936" w:rsidRPr="0097318B">
        <w:rPr>
          <w:rFonts w:ascii="Calibri" w:eastAsia="Times New Roman" w:hAnsi="Calibri" w:cs="Calibri"/>
        </w:rPr>
        <w:t xml:space="preserve">balanced participation and decision-making responsibilities </w:t>
      </w:r>
      <w:r w:rsidR="002F1653" w:rsidRPr="0097318B">
        <w:rPr>
          <w:rFonts w:ascii="Calibri" w:eastAsia="Times New Roman" w:hAnsi="Calibri" w:cs="Calibri"/>
        </w:rPr>
        <w:t>of identified groups such as</w:t>
      </w:r>
      <w:r w:rsidR="00DB6936" w:rsidRPr="0097318B">
        <w:rPr>
          <w:rFonts w:ascii="Calibri" w:eastAsia="Times New Roman" w:hAnsi="Calibri" w:cs="Calibri"/>
        </w:rPr>
        <w:t xml:space="preserve"> Community Utilities Committees (CUCs) </w:t>
      </w:r>
      <w:r w:rsidR="002F1653" w:rsidRPr="0097318B">
        <w:rPr>
          <w:rFonts w:ascii="Calibri" w:eastAsia="Times New Roman" w:hAnsi="Calibri" w:cs="Calibri"/>
        </w:rPr>
        <w:t xml:space="preserve">that are organized </w:t>
      </w:r>
      <w:r w:rsidR="00DB6936" w:rsidRPr="0097318B">
        <w:rPr>
          <w:rFonts w:ascii="Calibri" w:eastAsia="Times New Roman" w:hAnsi="Calibri" w:cs="Calibri"/>
        </w:rPr>
        <w:t xml:space="preserve">in </w:t>
      </w:r>
      <w:r w:rsidR="002F1653" w:rsidRPr="0097318B">
        <w:rPr>
          <w:rFonts w:ascii="Calibri" w:eastAsia="Times New Roman" w:hAnsi="Calibri" w:cs="Calibri"/>
        </w:rPr>
        <w:t xml:space="preserve">some </w:t>
      </w:r>
      <w:r w:rsidR="00DB6936" w:rsidRPr="0097318B">
        <w:rPr>
          <w:rFonts w:ascii="Calibri" w:eastAsia="Times New Roman" w:hAnsi="Calibri" w:cs="Calibri"/>
        </w:rPr>
        <w:t>off-grid areas.</w:t>
      </w:r>
    </w:p>
    <w:p w14:paraId="12E7565F" w14:textId="77777777" w:rsidR="006549DB" w:rsidRPr="0097318B" w:rsidRDefault="006549DB" w:rsidP="00FD4D0E">
      <w:pPr>
        <w:spacing w:after="0" w:line="240" w:lineRule="auto"/>
        <w:jc w:val="both"/>
        <w:rPr>
          <w:rFonts w:ascii="Calibri" w:hAnsi="Calibri" w:cs="Calibri"/>
        </w:rPr>
      </w:pPr>
    </w:p>
    <w:p w14:paraId="4FE93016" w14:textId="3E09A787" w:rsidR="006549DB" w:rsidRPr="0097318B" w:rsidRDefault="006549DB" w:rsidP="00FD4D0E">
      <w:pPr>
        <w:spacing w:after="0" w:line="240" w:lineRule="auto"/>
        <w:jc w:val="both"/>
        <w:rPr>
          <w:rFonts w:ascii="Calibri" w:hAnsi="Calibri" w:cs="Calibri"/>
        </w:rPr>
      </w:pPr>
      <w:r w:rsidRPr="0097318B">
        <w:rPr>
          <w:rFonts w:ascii="Calibri" w:hAnsi="Calibri" w:cs="Calibri"/>
          <w:i/>
        </w:rPr>
        <w:t>Activity 2.3.2: Development of progress and lessons learned reports on enforced institutional and financial mechanisms for dissemination to stakeholders and financial institutions</w:t>
      </w:r>
      <w:r w:rsidR="00E842E8" w:rsidRPr="0097318B">
        <w:rPr>
          <w:rFonts w:ascii="Calibri" w:hAnsi="Calibri" w:cs="Calibri"/>
          <w:i/>
        </w:rPr>
        <w:t xml:space="preserve">. </w:t>
      </w:r>
      <w:r w:rsidR="00E842E8" w:rsidRPr="0097318B">
        <w:rPr>
          <w:rFonts w:ascii="Calibri" w:hAnsi="Calibri" w:cs="Calibri"/>
        </w:rPr>
        <w:t>T</w:t>
      </w:r>
      <w:r w:rsidR="00571354" w:rsidRPr="0097318B">
        <w:rPr>
          <w:rFonts w:ascii="Calibri" w:hAnsi="Calibri" w:cs="Calibri"/>
        </w:rPr>
        <w:t>his activity involves t</w:t>
      </w:r>
      <w:r w:rsidR="00E842E8" w:rsidRPr="0097318B">
        <w:rPr>
          <w:rFonts w:ascii="Calibri" w:hAnsi="Calibri" w:cs="Calibri"/>
        </w:rPr>
        <w:t xml:space="preserve">he </w:t>
      </w:r>
      <w:r w:rsidR="00571354" w:rsidRPr="0097318B">
        <w:rPr>
          <w:rFonts w:ascii="Calibri" w:hAnsi="Calibri" w:cs="Calibri"/>
        </w:rPr>
        <w:t xml:space="preserve">documentation of the </w:t>
      </w:r>
      <w:r w:rsidR="00E842E8" w:rsidRPr="0097318B">
        <w:rPr>
          <w:rFonts w:ascii="Calibri" w:hAnsi="Calibri" w:cs="Calibri"/>
        </w:rPr>
        <w:t xml:space="preserve">progress of implementation of the demonstration </w:t>
      </w:r>
      <w:r w:rsidR="00571354" w:rsidRPr="0097318B">
        <w:rPr>
          <w:rFonts w:ascii="Calibri" w:hAnsi="Calibri" w:cs="Calibri"/>
        </w:rPr>
        <w:t>and pilot activities of the SPIRES P</w:t>
      </w:r>
      <w:r w:rsidR="00E842E8" w:rsidRPr="0097318B">
        <w:rPr>
          <w:rFonts w:ascii="Calibri" w:hAnsi="Calibri" w:cs="Calibri"/>
        </w:rPr>
        <w:t>roject</w:t>
      </w:r>
      <w:r w:rsidR="00571354" w:rsidRPr="0097318B">
        <w:rPr>
          <w:rFonts w:ascii="Calibri" w:hAnsi="Calibri" w:cs="Calibri"/>
        </w:rPr>
        <w:t>, particularly</w:t>
      </w:r>
      <w:r w:rsidR="00E842E8" w:rsidRPr="0097318B">
        <w:rPr>
          <w:rFonts w:ascii="Calibri" w:hAnsi="Calibri" w:cs="Calibri"/>
        </w:rPr>
        <w:t xml:space="preserve"> </w:t>
      </w:r>
      <w:r w:rsidR="00990344" w:rsidRPr="0097318B">
        <w:rPr>
          <w:rFonts w:ascii="Calibri" w:hAnsi="Calibri" w:cs="Calibri"/>
        </w:rPr>
        <w:t xml:space="preserve">on the experiences in the </w:t>
      </w:r>
      <w:r w:rsidR="00571354" w:rsidRPr="0097318B">
        <w:rPr>
          <w:rFonts w:ascii="Calibri" w:hAnsi="Calibri" w:cs="Calibri"/>
        </w:rPr>
        <w:t xml:space="preserve">application </w:t>
      </w:r>
      <w:r w:rsidR="00990344" w:rsidRPr="0097318B">
        <w:rPr>
          <w:rFonts w:ascii="Calibri" w:hAnsi="Calibri" w:cs="Calibri"/>
        </w:rPr>
        <w:t>of the adopted institutional and financial mechanisms</w:t>
      </w:r>
      <w:r w:rsidR="00571354" w:rsidRPr="0097318B">
        <w:rPr>
          <w:rFonts w:ascii="Calibri" w:hAnsi="Calibri" w:cs="Calibri"/>
        </w:rPr>
        <w:t>. The reported experiences gained</w:t>
      </w:r>
      <w:r w:rsidR="00E207AE" w:rsidRPr="0097318B">
        <w:rPr>
          <w:rFonts w:ascii="Calibri" w:hAnsi="Calibri" w:cs="Calibri"/>
        </w:rPr>
        <w:t>,</w:t>
      </w:r>
      <w:r w:rsidR="00571354" w:rsidRPr="0097318B">
        <w:rPr>
          <w:rFonts w:ascii="Calibri" w:hAnsi="Calibri" w:cs="Calibri"/>
        </w:rPr>
        <w:t xml:space="preserve"> and lessons learned will be evaluated and</w:t>
      </w:r>
      <w:r w:rsidR="00990344" w:rsidRPr="0097318B">
        <w:rPr>
          <w:rFonts w:ascii="Calibri" w:hAnsi="Calibri" w:cs="Calibri"/>
        </w:rPr>
        <w:t xml:space="preserve"> recommend</w:t>
      </w:r>
      <w:r w:rsidR="00571354" w:rsidRPr="0097318B">
        <w:rPr>
          <w:rFonts w:ascii="Calibri" w:hAnsi="Calibri" w:cs="Calibri"/>
        </w:rPr>
        <w:t xml:space="preserve">ations for either </w:t>
      </w:r>
      <w:r w:rsidR="00990344" w:rsidRPr="0097318B">
        <w:rPr>
          <w:rFonts w:ascii="Calibri" w:hAnsi="Calibri" w:cs="Calibri"/>
        </w:rPr>
        <w:t>sustain</w:t>
      </w:r>
      <w:r w:rsidR="00571354" w:rsidRPr="0097318B">
        <w:rPr>
          <w:rFonts w:ascii="Calibri" w:hAnsi="Calibri" w:cs="Calibri"/>
        </w:rPr>
        <w:t>ing</w:t>
      </w:r>
      <w:r w:rsidR="00990344" w:rsidRPr="0097318B">
        <w:rPr>
          <w:rFonts w:ascii="Calibri" w:hAnsi="Calibri" w:cs="Calibri"/>
        </w:rPr>
        <w:t xml:space="preserve"> or improv</w:t>
      </w:r>
      <w:r w:rsidR="00571354" w:rsidRPr="0097318B">
        <w:rPr>
          <w:rFonts w:ascii="Calibri" w:hAnsi="Calibri" w:cs="Calibri"/>
        </w:rPr>
        <w:t>ing</w:t>
      </w:r>
      <w:r w:rsidR="00990344" w:rsidRPr="0097318B">
        <w:rPr>
          <w:rFonts w:ascii="Calibri" w:hAnsi="Calibri" w:cs="Calibri"/>
        </w:rPr>
        <w:t xml:space="preserve"> such mechanisms </w:t>
      </w:r>
      <w:r w:rsidR="00571354" w:rsidRPr="0097318B">
        <w:rPr>
          <w:rFonts w:ascii="Calibri" w:hAnsi="Calibri" w:cs="Calibri"/>
        </w:rPr>
        <w:t>will be formulated</w:t>
      </w:r>
      <w:r w:rsidR="00990344" w:rsidRPr="0097318B">
        <w:rPr>
          <w:rFonts w:ascii="Calibri" w:hAnsi="Calibri" w:cs="Calibri"/>
        </w:rPr>
        <w:t>.</w:t>
      </w:r>
      <w:r w:rsidRPr="0097318B">
        <w:rPr>
          <w:rFonts w:ascii="Calibri" w:hAnsi="Calibri" w:cs="Calibri"/>
        </w:rPr>
        <w:t xml:space="preserve"> </w:t>
      </w:r>
      <w:r w:rsidR="00DB6936" w:rsidRPr="0097318B">
        <w:rPr>
          <w:rFonts w:ascii="Calibri" w:hAnsi="Calibri" w:cs="Calibri"/>
        </w:rPr>
        <w:t>Th</w:t>
      </w:r>
      <w:r w:rsidR="00C63037" w:rsidRPr="0097318B">
        <w:rPr>
          <w:rFonts w:ascii="Calibri" w:hAnsi="Calibri" w:cs="Calibri"/>
        </w:rPr>
        <w:t>is</w:t>
      </w:r>
      <w:r w:rsidR="00DB6936" w:rsidRPr="0097318B">
        <w:rPr>
          <w:rFonts w:ascii="Calibri" w:hAnsi="Calibri" w:cs="Calibri"/>
        </w:rPr>
        <w:t xml:space="preserve"> </w:t>
      </w:r>
      <w:r w:rsidR="00A17DB3" w:rsidRPr="0097318B">
        <w:rPr>
          <w:rFonts w:ascii="Calibri" w:hAnsi="Calibri" w:cs="Calibri"/>
        </w:rPr>
        <w:t>also in</w:t>
      </w:r>
      <w:r w:rsidR="00C63037" w:rsidRPr="0097318B">
        <w:rPr>
          <w:rFonts w:ascii="Calibri" w:hAnsi="Calibri" w:cs="Calibri"/>
        </w:rPr>
        <w:t>volves</w:t>
      </w:r>
      <w:r w:rsidR="00A17DB3" w:rsidRPr="0097318B">
        <w:rPr>
          <w:rFonts w:ascii="Calibri" w:hAnsi="Calibri" w:cs="Calibri"/>
        </w:rPr>
        <w:t xml:space="preserve"> p</w:t>
      </w:r>
      <w:r w:rsidR="00A17DB3" w:rsidRPr="0097318B">
        <w:rPr>
          <w:rFonts w:ascii="Calibri" w:eastAsia="Times New Roman" w:hAnsi="Calibri" w:cs="Calibri"/>
        </w:rPr>
        <w:t>roviding access and including</w:t>
      </w:r>
      <w:r w:rsidR="00DB6936" w:rsidRPr="0097318B">
        <w:rPr>
          <w:rFonts w:ascii="Calibri" w:eastAsia="Times New Roman" w:hAnsi="Calibri" w:cs="Calibri"/>
        </w:rPr>
        <w:t xml:space="preserve"> female-headed households and other vulnerable groups such people living below the poverty line in project conversations and ensur</w:t>
      </w:r>
      <w:r w:rsidR="00A17DB3" w:rsidRPr="0097318B">
        <w:rPr>
          <w:rFonts w:ascii="Calibri" w:eastAsia="Times New Roman" w:hAnsi="Calibri" w:cs="Calibri"/>
        </w:rPr>
        <w:t>ing</w:t>
      </w:r>
      <w:r w:rsidR="00DB6936" w:rsidRPr="0097318B">
        <w:rPr>
          <w:rFonts w:ascii="Calibri" w:eastAsia="Times New Roman" w:hAnsi="Calibri" w:cs="Calibri"/>
        </w:rPr>
        <w:t xml:space="preserve"> that they have equal participation and receipt of information from project discussions</w:t>
      </w:r>
      <w:r w:rsidR="00A17DB3" w:rsidRPr="0097318B">
        <w:rPr>
          <w:rFonts w:ascii="Calibri" w:eastAsia="Times New Roman" w:hAnsi="Calibri" w:cs="Calibri"/>
        </w:rPr>
        <w:t>.</w:t>
      </w:r>
    </w:p>
    <w:p w14:paraId="3FE690F6" w14:textId="77777777" w:rsidR="00633ED4" w:rsidRPr="0097318B" w:rsidRDefault="00633ED4" w:rsidP="00FD4D0E">
      <w:pPr>
        <w:spacing w:after="0" w:line="240" w:lineRule="auto"/>
        <w:jc w:val="both"/>
        <w:rPr>
          <w:rFonts w:ascii="Calibri" w:hAnsi="Calibri" w:cs="Calibri"/>
        </w:rPr>
      </w:pPr>
    </w:p>
    <w:p w14:paraId="0B540676" w14:textId="77777777" w:rsidR="00B61CEB" w:rsidRPr="0097318B" w:rsidRDefault="00B61CEB" w:rsidP="00FD4D0E">
      <w:pPr>
        <w:spacing w:after="0" w:line="240" w:lineRule="auto"/>
        <w:jc w:val="both"/>
        <w:rPr>
          <w:rFonts w:ascii="Calibri" w:hAnsi="Calibri" w:cs="Calibri"/>
          <w:i/>
        </w:rPr>
      </w:pPr>
      <w:r w:rsidRPr="0097318B">
        <w:rPr>
          <w:rFonts w:ascii="Calibri" w:hAnsi="Calibri" w:cs="Calibri"/>
          <w:i/>
        </w:rPr>
        <w:t xml:space="preserve">GEF support is required for the incremental technical and financial assistance in the conduct of the </w:t>
      </w:r>
      <w:r w:rsidR="00633ED4" w:rsidRPr="0097318B">
        <w:rPr>
          <w:rFonts w:ascii="Calibri" w:hAnsi="Calibri" w:cs="Calibri"/>
          <w:i/>
        </w:rPr>
        <w:t>operational of the completed institutional and financing mechanism up to th</w:t>
      </w:r>
      <w:r w:rsidR="000E2957" w:rsidRPr="0097318B">
        <w:rPr>
          <w:rFonts w:ascii="Calibri" w:hAnsi="Calibri" w:cs="Calibri"/>
          <w:i/>
        </w:rPr>
        <w:t>e completion of the project</w:t>
      </w:r>
      <w:r w:rsidR="00990344" w:rsidRPr="0097318B">
        <w:rPr>
          <w:rFonts w:ascii="Calibri" w:hAnsi="Calibri" w:cs="Calibri"/>
          <w:i/>
        </w:rPr>
        <w:t xml:space="preserve"> and preparation of monitoring and lessons learned reports</w:t>
      </w:r>
      <w:r w:rsidR="00633ED4" w:rsidRPr="0097318B">
        <w:rPr>
          <w:rFonts w:ascii="Calibri" w:hAnsi="Calibri" w:cs="Calibri"/>
          <w:i/>
        </w:rPr>
        <w:t xml:space="preserve">. </w:t>
      </w:r>
    </w:p>
    <w:p w14:paraId="31888F38" w14:textId="77777777" w:rsidR="00B61CEB" w:rsidRPr="0097318B" w:rsidRDefault="00B61CEB" w:rsidP="00FD4D0E">
      <w:pPr>
        <w:spacing w:after="0" w:line="240" w:lineRule="auto"/>
        <w:jc w:val="both"/>
        <w:rPr>
          <w:rFonts w:ascii="Calibri" w:hAnsi="Calibri" w:cs="Calibri"/>
        </w:rPr>
      </w:pPr>
    </w:p>
    <w:p w14:paraId="5EEB3394" w14:textId="2F313415" w:rsidR="00D33E71" w:rsidRPr="0097318B" w:rsidRDefault="00D33E71" w:rsidP="00FD4D0E">
      <w:pPr>
        <w:pStyle w:val="Default"/>
        <w:jc w:val="both"/>
        <w:rPr>
          <w:rFonts w:ascii="Calibri" w:hAnsi="Calibri" w:cs="Calibri"/>
          <w:sz w:val="22"/>
          <w:szCs w:val="22"/>
        </w:rPr>
      </w:pPr>
      <w:r w:rsidRPr="0097318B">
        <w:rPr>
          <w:rFonts w:ascii="Calibri" w:hAnsi="Calibri" w:cs="Calibri"/>
          <w:b/>
          <w:color w:val="auto"/>
          <w:sz w:val="22"/>
          <w:szCs w:val="22"/>
        </w:rPr>
        <w:t xml:space="preserve">Output 2.4: Completed evaluation report on the </w:t>
      </w:r>
      <w:r w:rsidR="00745C62" w:rsidRPr="0097318B">
        <w:rPr>
          <w:rFonts w:ascii="Calibri" w:hAnsi="Calibri" w:cs="Calibri"/>
          <w:b/>
          <w:color w:val="auto"/>
          <w:sz w:val="22"/>
          <w:szCs w:val="22"/>
        </w:rPr>
        <w:t>adopted</w:t>
      </w:r>
      <w:r w:rsidRPr="0097318B">
        <w:rPr>
          <w:rFonts w:ascii="Calibri" w:hAnsi="Calibri" w:cs="Calibri"/>
          <w:b/>
          <w:color w:val="auto"/>
          <w:sz w:val="22"/>
          <w:szCs w:val="22"/>
        </w:rPr>
        <w:t xml:space="preserve"> institutional and financing mechanisms, including suggested policies and strategies for sustaining and/or enhancing further the rural electrification program’s institutional and financing mechanisms.</w:t>
      </w:r>
      <w:r w:rsidR="00A903DE" w:rsidRPr="0097318B">
        <w:rPr>
          <w:rFonts w:ascii="Calibri" w:hAnsi="Calibri" w:cs="Calibri"/>
          <w:b/>
          <w:color w:val="auto"/>
          <w:sz w:val="22"/>
          <w:szCs w:val="22"/>
        </w:rPr>
        <w:t xml:space="preserve"> </w:t>
      </w:r>
      <w:r w:rsidR="00A903DE" w:rsidRPr="0097318B">
        <w:rPr>
          <w:rFonts w:ascii="Calibri" w:eastAsia="Times New Roman" w:hAnsi="Calibri" w:cs="Calibri"/>
          <w:color w:val="auto"/>
          <w:sz w:val="22"/>
          <w:szCs w:val="22"/>
        </w:rPr>
        <w:t>[Gen2]</w:t>
      </w:r>
    </w:p>
    <w:p w14:paraId="0026A59D" w14:textId="77777777" w:rsidR="00D33E71" w:rsidRPr="0097318B" w:rsidRDefault="00D33E71" w:rsidP="00FD4D0E">
      <w:pPr>
        <w:spacing w:after="0" w:line="240" w:lineRule="auto"/>
        <w:jc w:val="both"/>
        <w:rPr>
          <w:rFonts w:ascii="Calibri" w:hAnsi="Calibri" w:cs="Calibri"/>
          <w:i/>
        </w:rPr>
      </w:pPr>
    </w:p>
    <w:p w14:paraId="65AC1A47" w14:textId="1229D5E6" w:rsidR="00633ED4" w:rsidRPr="0097318B" w:rsidRDefault="00633ED4" w:rsidP="00FD4D0E">
      <w:pPr>
        <w:spacing w:after="0" w:line="240" w:lineRule="auto"/>
        <w:contextualSpacing/>
        <w:jc w:val="both"/>
        <w:rPr>
          <w:rFonts w:ascii="Calibri" w:hAnsi="Calibri" w:cs="Calibri"/>
        </w:rPr>
      </w:pPr>
      <w:r w:rsidRPr="0097318B">
        <w:rPr>
          <w:rFonts w:ascii="Calibri" w:eastAsia="Times New Roman" w:hAnsi="Calibri" w:cs="Calibri"/>
          <w:i/>
        </w:rPr>
        <w:t xml:space="preserve">Activity </w:t>
      </w:r>
      <w:r w:rsidR="00522D30" w:rsidRPr="0097318B">
        <w:rPr>
          <w:rFonts w:ascii="Calibri" w:eastAsia="Times New Roman" w:hAnsi="Calibri" w:cs="Calibri"/>
          <w:i/>
        </w:rPr>
        <w:t>2.4.1:</w:t>
      </w:r>
      <w:r w:rsidRPr="0097318B">
        <w:rPr>
          <w:rFonts w:ascii="Calibri" w:eastAsia="SimSun" w:hAnsi="Calibri" w:cs="Calibri"/>
          <w:i/>
          <w:lang w:eastAsia="zh-CN"/>
        </w:rPr>
        <w:t xml:space="preserve"> </w:t>
      </w:r>
      <w:r w:rsidRPr="0097318B">
        <w:rPr>
          <w:rFonts w:ascii="Calibri" w:hAnsi="Calibri" w:cs="Calibri"/>
          <w:i/>
        </w:rPr>
        <w:t>Assess</w:t>
      </w:r>
      <w:r w:rsidR="00522D30" w:rsidRPr="0097318B">
        <w:rPr>
          <w:rFonts w:ascii="Calibri" w:hAnsi="Calibri" w:cs="Calibri"/>
          <w:i/>
        </w:rPr>
        <w:t>ment of</w:t>
      </w:r>
      <w:r w:rsidRPr="0097318B">
        <w:rPr>
          <w:rFonts w:ascii="Calibri" w:hAnsi="Calibri" w:cs="Calibri"/>
          <w:i/>
        </w:rPr>
        <w:t xml:space="preserve"> the effectiveness of the enhanced institutional and financing mechanisms and provide suggested policies and strategies for further enhancing</w:t>
      </w:r>
      <w:r w:rsidRPr="0097318B">
        <w:rPr>
          <w:rFonts w:ascii="Calibri" w:hAnsi="Calibri" w:cs="Calibri"/>
        </w:rPr>
        <w:t xml:space="preserve">. This </w:t>
      </w:r>
      <w:r w:rsidR="00571354" w:rsidRPr="0097318B">
        <w:rPr>
          <w:rFonts w:ascii="Calibri" w:hAnsi="Calibri" w:cs="Calibri"/>
        </w:rPr>
        <w:t xml:space="preserve">entails </w:t>
      </w:r>
      <w:r w:rsidRPr="0097318B">
        <w:rPr>
          <w:rFonts w:ascii="Calibri" w:hAnsi="Calibri" w:cs="Calibri"/>
        </w:rPr>
        <w:t xml:space="preserve">the assessment of how </w:t>
      </w:r>
      <w:r w:rsidR="00522D30" w:rsidRPr="0097318B">
        <w:rPr>
          <w:rFonts w:ascii="Calibri" w:hAnsi="Calibri" w:cs="Calibri"/>
        </w:rPr>
        <w:t>successful</w:t>
      </w:r>
      <w:r w:rsidRPr="0097318B">
        <w:rPr>
          <w:rFonts w:ascii="Calibri" w:hAnsi="Calibri" w:cs="Calibri"/>
        </w:rPr>
        <w:t xml:space="preserve"> or how relevant or appropriate the </w:t>
      </w:r>
      <w:r w:rsidR="001773AD" w:rsidRPr="0097318B">
        <w:rPr>
          <w:rFonts w:ascii="Calibri" w:hAnsi="Calibri" w:cs="Calibri"/>
        </w:rPr>
        <w:t>established and implemented</w:t>
      </w:r>
      <w:r w:rsidRPr="0097318B">
        <w:rPr>
          <w:rFonts w:ascii="Calibri" w:hAnsi="Calibri" w:cs="Calibri"/>
        </w:rPr>
        <w:t xml:space="preserve"> </w:t>
      </w:r>
      <w:r w:rsidR="00522D30" w:rsidRPr="0097318B">
        <w:rPr>
          <w:rFonts w:ascii="Calibri" w:hAnsi="Calibri" w:cs="Calibri"/>
        </w:rPr>
        <w:t>institutional</w:t>
      </w:r>
      <w:r w:rsidRPr="0097318B">
        <w:rPr>
          <w:rFonts w:ascii="Calibri" w:hAnsi="Calibri" w:cs="Calibri"/>
        </w:rPr>
        <w:t xml:space="preserve"> and financing mechanisms</w:t>
      </w:r>
      <w:r w:rsidR="00522D30" w:rsidRPr="0097318B">
        <w:rPr>
          <w:rFonts w:ascii="Calibri" w:hAnsi="Calibri" w:cs="Calibri"/>
        </w:rPr>
        <w:t>, evaluating possibilities of w</w:t>
      </w:r>
      <w:r w:rsidRPr="0097318B">
        <w:rPr>
          <w:rFonts w:ascii="Calibri" w:hAnsi="Calibri" w:cs="Calibri"/>
        </w:rPr>
        <w:t>hat went right</w:t>
      </w:r>
      <w:r w:rsidR="00522D30" w:rsidRPr="0097318B">
        <w:rPr>
          <w:rFonts w:ascii="Calibri" w:hAnsi="Calibri" w:cs="Calibri"/>
        </w:rPr>
        <w:t xml:space="preserve"> and w</w:t>
      </w:r>
      <w:r w:rsidRPr="0097318B">
        <w:rPr>
          <w:rFonts w:ascii="Calibri" w:hAnsi="Calibri" w:cs="Calibri"/>
        </w:rPr>
        <w:t>hat went wrong</w:t>
      </w:r>
      <w:r w:rsidR="00522D30" w:rsidRPr="0097318B">
        <w:rPr>
          <w:rFonts w:ascii="Calibri" w:hAnsi="Calibri" w:cs="Calibri"/>
        </w:rPr>
        <w:t>.</w:t>
      </w:r>
      <w:r w:rsidRPr="0097318B">
        <w:rPr>
          <w:rFonts w:ascii="Calibri" w:hAnsi="Calibri" w:cs="Calibri"/>
        </w:rPr>
        <w:t xml:space="preserve"> </w:t>
      </w:r>
      <w:r w:rsidR="00990344" w:rsidRPr="0097318B">
        <w:rPr>
          <w:rFonts w:ascii="Calibri" w:hAnsi="Calibri" w:cs="Calibri"/>
        </w:rPr>
        <w:t xml:space="preserve">Further to the reports made at the demonstration level provided in Output 2.3, this activity will be involved in integrating all the reports from the demos, evaluate their effectiveness and impact in meeting the projects objectives. The activity will develop recommendations for </w:t>
      </w:r>
      <w:r w:rsidR="002F1653" w:rsidRPr="0097318B">
        <w:rPr>
          <w:rFonts w:ascii="Calibri" w:hAnsi="Calibri" w:cs="Calibri"/>
        </w:rPr>
        <w:t xml:space="preserve">further </w:t>
      </w:r>
      <w:r w:rsidR="00990344" w:rsidRPr="0097318B">
        <w:rPr>
          <w:rFonts w:ascii="Calibri" w:hAnsi="Calibri" w:cs="Calibri"/>
        </w:rPr>
        <w:t xml:space="preserve">enhancing the institutional and financial mechanisms in the light of the lessons learned and recommendations for the benefit of the overall development of the institutional and financing support for the RE-based rural electrification program. </w:t>
      </w:r>
    </w:p>
    <w:p w14:paraId="1678F003" w14:textId="77777777" w:rsidR="00D33E71" w:rsidRPr="0097318B" w:rsidRDefault="00D33E71" w:rsidP="00FD4D0E">
      <w:pPr>
        <w:spacing w:after="0" w:line="240" w:lineRule="auto"/>
        <w:jc w:val="both"/>
        <w:rPr>
          <w:rFonts w:ascii="Calibri" w:hAnsi="Calibri" w:cs="Calibri"/>
        </w:rPr>
      </w:pPr>
    </w:p>
    <w:p w14:paraId="389C5944" w14:textId="136CC342" w:rsidR="00D33E71" w:rsidRPr="0097318B" w:rsidRDefault="00522D30" w:rsidP="00FD4D0E">
      <w:pPr>
        <w:spacing w:after="0" w:line="240" w:lineRule="auto"/>
        <w:jc w:val="both"/>
        <w:rPr>
          <w:rFonts w:ascii="Calibri" w:hAnsi="Calibri" w:cs="Calibri"/>
        </w:rPr>
      </w:pPr>
      <w:r w:rsidRPr="0097318B">
        <w:rPr>
          <w:rFonts w:ascii="Calibri" w:hAnsi="Calibri" w:cs="Calibri"/>
          <w:i/>
        </w:rPr>
        <w:t>Activity 2.4.2</w:t>
      </w:r>
      <w:r w:rsidR="00633ED4" w:rsidRPr="0097318B">
        <w:rPr>
          <w:rFonts w:ascii="Calibri" w:hAnsi="Calibri" w:cs="Calibri"/>
          <w:i/>
        </w:rPr>
        <w:t xml:space="preserve">: </w:t>
      </w:r>
      <w:r w:rsidR="001773AD" w:rsidRPr="0097318B">
        <w:rPr>
          <w:rFonts w:ascii="Calibri" w:hAnsi="Calibri" w:cs="Calibri"/>
          <w:i/>
        </w:rPr>
        <w:t xml:space="preserve">Further enhancement of the institutional and financing mechanism </w:t>
      </w:r>
      <w:r w:rsidR="00C84628" w:rsidRPr="0097318B">
        <w:rPr>
          <w:rFonts w:ascii="Calibri" w:hAnsi="Calibri" w:cs="Calibri"/>
          <w:i/>
        </w:rPr>
        <w:t xml:space="preserve">on the operational side </w:t>
      </w:r>
      <w:r w:rsidR="00D77B16" w:rsidRPr="0097318B">
        <w:rPr>
          <w:rFonts w:ascii="Calibri" w:hAnsi="Calibri" w:cs="Calibri"/>
          <w:i/>
        </w:rPr>
        <w:t xml:space="preserve">such as </w:t>
      </w:r>
      <w:r w:rsidR="001773AD" w:rsidRPr="0097318B">
        <w:rPr>
          <w:rFonts w:ascii="Calibri" w:hAnsi="Calibri" w:cs="Calibri"/>
          <w:i/>
        </w:rPr>
        <w:t>sharing lessons with other schools and communities</w:t>
      </w:r>
      <w:r w:rsidR="00C84628" w:rsidRPr="0097318B">
        <w:rPr>
          <w:rFonts w:ascii="Calibri" w:hAnsi="Calibri" w:cs="Calibri"/>
          <w:i/>
        </w:rPr>
        <w:t xml:space="preserve"> and development of a guidebook</w:t>
      </w:r>
      <w:r w:rsidR="00633ED4" w:rsidRPr="0097318B">
        <w:rPr>
          <w:rFonts w:ascii="Calibri" w:hAnsi="Calibri" w:cs="Calibri"/>
          <w:i/>
        </w:rPr>
        <w:t>.</w:t>
      </w:r>
      <w:r w:rsidR="00633ED4" w:rsidRPr="0097318B">
        <w:rPr>
          <w:rFonts w:ascii="Calibri" w:hAnsi="Calibri" w:cs="Calibri"/>
        </w:rPr>
        <w:t xml:space="preserve"> This involve</w:t>
      </w:r>
      <w:r w:rsidR="00571354" w:rsidRPr="0097318B">
        <w:rPr>
          <w:rFonts w:ascii="Calibri" w:hAnsi="Calibri" w:cs="Calibri"/>
        </w:rPr>
        <w:t>s</w:t>
      </w:r>
      <w:r w:rsidR="00C84628" w:rsidRPr="0097318B">
        <w:rPr>
          <w:rFonts w:ascii="Calibri" w:hAnsi="Calibri" w:cs="Calibri"/>
        </w:rPr>
        <w:t xml:space="preserve"> the improvement of existing relevant funds/financing mechanisms that </w:t>
      </w:r>
      <w:r w:rsidR="00571354" w:rsidRPr="0097318B">
        <w:rPr>
          <w:rFonts w:ascii="Calibri" w:hAnsi="Calibri" w:cs="Calibri"/>
        </w:rPr>
        <w:t xml:space="preserve">will be </w:t>
      </w:r>
      <w:r w:rsidR="00C84628" w:rsidRPr="0097318B">
        <w:rPr>
          <w:rFonts w:ascii="Calibri" w:hAnsi="Calibri" w:cs="Calibri"/>
        </w:rPr>
        <w:t>applied in the demo</w:t>
      </w:r>
      <w:r w:rsidR="00571354" w:rsidRPr="0097318B">
        <w:rPr>
          <w:rFonts w:ascii="Calibri" w:hAnsi="Calibri" w:cs="Calibri"/>
        </w:rPr>
        <w:t>nstration activities</w:t>
      </w:r>
      <w:r w:rsidR="00C84628" w:rsidRPr="0097318B">
        <w:rPr>
          <w:rFonts w:ascii="Calibri" w:hAnsi="Calibri" w:cs="Calibri"/>
        </w:rPr>
        <w:t xml:space="preserve"> to </w:t>
      </w:r>
      <w:r w:rsidR="00571354" w:rsidRPr="0097318B">
        <w:rPr>
          <w:rFonts w:ascii="Calibri" w:hAnsi="Calibri" w:cs="Calibri"/>
        </w:rPr>
        <w:t xml:space="preserve">promote </w:t>
      </w:r>
      <w:r w:rsidR="00C84628" w:rsidRPr="0097318B">
        <w:rPr>
          <w:rFonts w:ascii="Calibri" w:hAnsi="Calibri" w:cs="Calibri"/>
        </w:rPr>
        <w:t>rural electrification while</w:t>
      </w:r>
      <w:r w:rsidR="00633ED4" w:rsidRPr="0097318B">
        <w:rPr>
          <w:rFonts w:ascii="Calibri" w:hAnsi="Calibri" w:cs="Calibri"/>
        </w:rPr>
        <w:t xml:space="preserve"> </w:t>
      </w:r>
      <w:r w:rsidR="001773AD" w:rsidRPr="0097318B">
        <w:rPr>
          <w:rFonts w:ascii="Calibri" w:hAnsi="Calibri" w:cs="Calibri"/>
        </w:rPr>
        <w:t xml:space="preserve">looking at other parallel projects </w:t>
      </w:r>
      <w:r w:rsidR="00633ED4" w:rsidRPr="0097318B">
        <w:rPr>
          <w:rFonts w:ascii="Calibri" w:hAnsi="Calibri" w:cs="Calibri"/>
        </w:rPr>
        <w:t xml:space="preserve">and initiatives that have </w:t>
      </w:r>
      <w:r w:rsidRPr="0097318B">
        <w:rPr>
          <w:rFonts w:ascii="Calibri" w:hAnsi="Calibri" w:cs="Calibri"/>
        </w:rPr>
        <w:t>tried</w:t>
      </w:r>
      <w:r w:rsidR="00633ED4" w:rsidRPr="0097318B">
        <w:rPr>
          <w:rFonts w:ascii="Calibri" w:hAnsi="Calibri" w:cs="Calibri"/>
        </w:rPr>
        <w:t xml:space="preserve"> institutional and financin</w:t>
      </w:r>
      <w:r w:rsidRPr="0097318B">
        <w:rPr>
          <w:rFonts w:ascii="Calibri" w:hAnsi="Calibri" w:cs="Calibri"/>
        </w:rPr>
        <w:t xml:space="preserve">g mechanisms such as RESCOs or </w:t>
      </w:r>
      <w:r w:rsidR="00633ED4" w:rsidRPr="0097318B">
        <w:rPr>
          <w:rFonts w:ascii="Calibri" w:hAnsi="Calibri" w:cs="Calibri"/>
        </w:rPr>
        <w:t>Sinking Funds</w:t>
      </w:r>
      <w:r w:rsidR="00C84628" w:rsidRPr="0097318B">
        <w:rPr>
          <w:rFonts w:ascii="Calibri" w:hAnsi="Calibri" w:cs="Calibri"/>
        </w:rPr>
        <w:t xml:space="preserve"> to consolidate relevant experiences</w:t>
      </w:r>
      <w:r w:rsidRPr="0097318B">
        <w:rPr>
          <w:rFonts w:ascii="Calibri" w:hAnsi="Calibri" w:cs="Calibri"/>
        </w:rPr>
        <w:t>.</w:t>
      </w:r>
      <w:r w:rsidR="00633ED4" w:rsidRPr="0097318B">
        <w:rPr>
          <w:rFonts w:ascii="Calibri" w:hAnsi="Calibri" w:cs="Calibri"/>
        </w:rPr>
        <w:t xml:space="preserve"> Selwyn College may have also implemented a RESCO and sinking funding system for energy fee collection for sustainable repair and maintenance of the RE systems and u</w:t>
      </w:r>
      <w:r w:rsidR="00254B3F" w:rsidRPr="0097318B">
        <w:rPr>
          <w:rFonts w:ascii="Calibri" w:hAnsi="Calibri" w:cs="Calibri"/>
        </w:rPr>
        <w:t>psc</w:t>
      </w:r>
      <w:r w:rsidR="00633ED4" w:rsidRPr="0097318B">
        <w:rPr>
          <w:rFonts w:ascii="Calibri" w:hAnsi="Calibri" w:cs="Calibri"/>
        </w:rPr>
        <w:t>aling to improved private sector engagement such as Solomon Power or other RE private companies for improved engagement in fee collection system</w:t>
      </w:r>
      <w:r w:rsidRPr="0097318B">
        <w:rPr>
          <w:rFonts w:ascii="Calibri" w:hAnsi="Calibri" w:cs="Calibri"/>
        </w:rPr>
        <w:t>.</w:t>
      </w:r>
      <w:r w:rsidR="00C84628" w:rsidRPr="0097318B">
        <w:rPr>
          <w:rFonts w:ascii="Calibri" w:hAnsi="Calibri" w:cs="Calibri"/>
        </w:rPr>
        <w:t xml:space="preserve"> </w:t>
      </w:r>
      <w:r w:rsidR="00462EE8" w:rsidRPr="0097318B">
        <w:rPr>
          <w:rFonts w:ascii="Calibri" w:hAnsi="Calibri" w:cs="Calibri"/>
        </w:rPr>
        <w:t>T</w:t>
      </w:r>
      <w:r w:rsidR="00A17DB3" w:rsidRPr="0097318B">
        <w:rPr>
          <w:rFonts w:ascii="Calibri" w:hAnsi="Calibri" w:cs="Calibri"/>
        </w:rPr>
        <w:t xml:space="preserve">o further enhance the mechanisms, </w:t>
      </w:r>
      <w:r w:rsidR="00462EE8" w:rsidRPr="0097318B">
        <w:rPr>
          <w:rFonts w:ascii="Calibri" w:hAnsi="Calibri" w:cs="Calibri"/>
        </w:rPr>
        <w:t>detailed guidance notes for the</w:t>
      </w:r>
      <w:r w:rsidR="00A17DB3" w:rsidRPr="0097318B">
        <w:rPr>
          <w:rFonts w:ascii="Calibri" w:hAnsi="Calibri" w:cs="Calibri"/>
        </w:rPr>
        <w:t xml:space="preserve"> </w:t>
      </w:r>
      <w:r w:rsidR="00A17DB3" w:rsidRPr="0097318B">
        <w:rPr>
          <w:rFonts w:ascii="Calibri" w:eastAsia="Times New Roman" w:hAnsi="Calibri" w:cs="Calibri"/>
        </w:rPr>
        <w:t>conduct of training in Gender Equality Social Inclusion (GESI)</w:t>
      </w:r>
      <w:r w:rsidR="002F1653" w:rsidRPr="0097318B">
        <w:rPr>
          <w:rFonts w:ascii="Calibri" w:eastAsia="Times New Roman" w:hAnsi="Calibri" w:cs="Calibri"/>
        </w:rPr>
        <w:t>,</w:t>
      </w:r>
      <w:r w:rsidR="00A17DB3" w:rsidRPr="0097318B">
        <w:rPr>
          <w:rFonts w:ascii="Calibri" w:eastAsia="Times New Roman" w:hAnsi="Calibri" w:cs="Calibri"/>
        </w:rPr>
        <w:t xml:space="preserve"> good governance and simple management, monitoring, record keeping and reporting for community-based RESCO members from a gender </w:t>
      </w:r>
      <w:r w:rsidR="002F1653" w:rsidRPr="0097318B">
        <w:rPr>
          <w:rFonts w:ascii="Calibri" w:eastAsia="Times New Roman" w:hAnsi="Calibri" w:cs="Calibri"/>
        </w:rPr>
        <w:t xml:space="preserve">mainstreaming </w:t>
      </w:r>
      <w:r w:rsidR="00A17DB3" w:rsidRPr="0097318B">
        <w:rPr>
          <w:rFonts w:ascii="Calibri" w:eastAsia="Times New Roman" w:hAnsi="Calibri" w:cs="Calibri"/>
        </w:rPr>
        <w:t>perspective</w:t>
      </w:r>
      <w:r w:rsidR="007373A9" w:rsidRPr="0097318B">
        <w:rPr>
          <w:rFonts w:ascii="Calibri" w:eastAsia="Times New Roman" w:hAnsi="Calibri" w:cs="Calibri"/>
        </w:rPr>
        <w:t>, to be conducted in relevant capacity building activities in Component 4</w:t>
      </w:r>
      <w:r w:rsidR="00A17DB3" w:rsidRPr="0097318B">
        <w:rPr>
          <w:rFonts w:ascii="Calibri" w:eastAsia="Times New Roman" w:hAnsi="Calibri" w:cs="Calibri"/>
        </w:rPr>
        <w:t>.</w:t>
      </w:r>
      <w:r w:rsidR="00A17DB3" w:rsidRPr="0097318B">
        <w:rPr>
          <w:rFonts w:ascii="Calibri" w:hAnsi="Calibri" w:cs="Calibri"/>
        </w:rPr>
        <w:t xml:space="preserve"> </w:t>
      </w:r>
      <w:r w:rsidR="00C84628" w:rsidRPr="0097318B">
        <w:rPr>
          <w:rFonts w:ascii="Calibri" w:hAnsi="Calibri" w:cs="Calibri"/>
        </w:rPr>
        <w:t xml:space="preserve">The results of the assessments and proposed enhancements will be </w:t>
      </w:r>
      <w:r w:rsidR="00FF4B9C" w:rsidRPr="0097318B">
        <w:rPr>
          <w:rFonts w:ascii="Calibri" w:hAnsi="Calibri" w:cs="Calibri"/>
        </w:rPr>
        <w:t xml:space="preserve">consolidated into a guidebook to provide guidance on the future use of the institutional and financing mechanisms that could be applicable to other </w:t>
      </w:r>
      <w:r w:rsidR="00D15C00" w:rsidRPr="0097318B">
        <w:rPr>
          <w:rFonts w:ascii="Calibri" w:hAnsi="Calibri" w:cs="Calibri"/>
        </w:rPr>
        <w:t xml:space="preserve">proposed </w:t>
      </w:r>
      <w:r w:rsidR="00FF4B9C" w:rsidRPr="0097318B">
        <w:rPr>
          <w:rFonts w:ascii="Calibri" w:hAnsi="Calibri" w:cs="Calibri"/>
        </w:rPr>
        <w:t>rural electrification areas.</w:t>
      </w:r>
    </w:p>
    <w:p w14:paraId="611945B1" w14:textId="77777777" w:rsidR="00522D30" w:rsidRPr="0097318B" w:rsidRDefault="00522D30" w:rsidP="00FD4D0E">
      <w:pPr>
        <w:spacing w:after="0" w:line="240" w:lineRule="auto"/>
        <w:jc w:val="both"/>
        <w:rPr>
          <w:rFonts w:ascii="Calibri" w:hAnsi="Calibri" w:cs="Calibri"/>
        </w:rPr>
      </w:pPr>
    </w:p>
    <w:p w14:paraId="219375CA" w14:textId="51E22022" w:rsidR="00522D30" w:rsidRPr="0097318B" w:rsidRDefault="00522D30" w:rsidP="00FD4D0E">
      <w:pPr>
        <w:spacing w:after="0" w:line="240" w:lineRule="auto"/>
        <w:jc w:val="both"/>
        <w:rPr>
          <w:rFonts w:ascii="Calibri" w:hAnsi="Calibri" w:cs="Calibri"/>
          <w:i/>
        </w:rPr>
      </w:pPr>
      <w:r w:rsidRPr="0097318B">
        <w:rPr>
          <w:rFonts w:ascii="Calibri" w:hAnsi="Calibri" w:cs="Calibri"/>
          <w:i/>
        </w:rPr>
        <w:t>GEF support is required for the incremental technical and financial assistance in th</w:t>
      </w:r>
      <w:r w:rsidR="00ED4157" w:rsidRPr="0097318B">
        <w:rPr>
          <w:rFonts w:ascii="Calibri" w:hAnsi="Calibri" w:cs="Calibri"/>
          <w:i/>
        </w:rPr>
        <w:t>e conduct of the operational of</w:t>
      </w:r>
      <w:r w:rsidRPr="0097318B">
        <w:rPr>
          <w:rFonts w:ascii="Calibri" w:hAnsi="Calibri" w:cs="Calibri"/>
          <w:i/>
        </w:rPr>
        <w:t xml:space="preserve"> further enhancements on the institutional and financing mechanism </w:t>
      </w:r>
      <w:r w:rsidR="00FF4B9C" w:rsidRPr="0097318B">
        <w:rPr>
          <w:rFonts w:ascii="Calibri" w:hAnsi="Calibri" w:cs="Calibri"/>
          <w:i/>
        </w:rPr>
        <w:t>and preparation of the guidebook</w:t>
      </w:r>
      <w:r w:rsidRPr="0097318B">
        <w:rPr>
          <w:rFonts w:ascii="Calibri" w:hAnsi="Calibri" w:cs="Calibri"/>
          <w:i/>
        </w:rPr>
        <w:t>.</w:t>
      </w:r>
    </w:p>
    <w:p w14:paraId="52BC150D" w14:textId="77777777" w:rsidR="004C7530" w:rsidRPr="0097318B" w:rsidRDefault="004C7530" w:rsidP="00FD4D0E">
      <w:pPr>
        <w:spacing w:after="0" w:line="240" w:lineRule="auto"/>
        <w:jc w:val="both"/>
        <w:rPr>
          <w:rFonts w:ascii="Calibri" w:hAnsi="Calibri" w:cs="Calibri"/>
        </w:rPr>
      </w:pPr>
    </w:p>
    <w:p w14:paraId="311A7BBC" w14:textId="77777777" w:rsidR="00B61CEB" w:rsidRPr="0097318B" w:rsidRDefault="00B61CEB" w:rsidP="00FD4D0E">
      <w:pPr>
        <w:spacing w:after="0" w:line="240" w:lineRule="auto"/>
        <w:jc w:val="both"/>
        <w:rPr>
          <w:rFonts w:ascii="Calibri" w:hAnsi="Calibri" w:cs="Calibri"/>
          <w:b/>
        </w:rPr>
      </w:pPr>
    </w:p>
    <w:tbl>
      <w:tblPr>
        <w:tblStyle w:val="TableGrid"/>
        <w:tblW w:w="0" w:type="auto"/>
        <w:tblLook w:val="04A0" w:firstRow="1" w:lastRow="0" w:firstColumn="1" w:lastColumn="0" w:noHBand="0" w:noVBand="1"/>
      </w:tblPr>
      <w:tblGrid>
        <w:gridCol w:w="9016"/>
      </w:tblGrid>
      <w:tr w:rsidR="00B61CEB" w:rsidRPr="0097318B" w14:paraId="6B99FDDF" w14:textId="77777777" w:rsidTr="00754210">
        <w:tc>
          <w:tcPr>
            <w:tcW w:w="9576" w:type="dxa"/>
            <w:vAlign w:val="center"/>
          </w:tcPr>
          <w:p w14:paraId="60099B5C" w14:textId="77777777" w:rsidR="00B61CEB" w:rsidRPr="0097318B" w:rsidRDefault="00B61CEB" w:rsidP="00FD4D0E">
            <w:pPr>
              <w:rPr>
                <w:rFonts w:ascii="Calibri" w:hAnsi="Calibri" w:cs="Calibri"/>
                <w:i/>
                <w:caps/>
              </w:rPr>
            </w:pPr>
            <w:r w:rsidRPr="0097318B">
              <w:rPr>
                <w:rFonts w:ascii="Calibri" w:hAnsi="Calibri" w:cs="Calibri"/>
                <w:b/>
                <w:caps/>
                <w:color w:val="0070C0"/>
                <w:lang w:eastAsia="zh-CN"/>
              </w:rPr>
              <w:t>Component 3. RE Technology Applications for Supporting Rural Socio-Economic Development</w:t>
            </w:r>
          </w:p>
        </w:tc>
      </w:tr>
    </w:tbl>
    <w:p w14:paraId="0DAD51F8" w14:textId="77777777" w:rsidR="00B61CEB" w:rsidRPr="0097318B" w:rsidRDefault="00B61CEB" w:rsidP="00FD4D0E">
      <w:pPr>
        <w:pStyle w:val="Bullets"/>
        <w:tabs>
          <w:tab w:val="left" w:pos="720"/>
        </w:tabs>
        <w:snapToGrid w:val="0"/>
        <w:spacing w:before="0"/>
        <w:ind w:left="0" w:firstLine="0"/>
        <w:jc w:val="both"/>
        <w:rPr>
          <w:rFonts w:ascii="Calibri" w:eastAsia="FangSong_GB2312" w:hAnsi="Calibri" w:cs="Calibri"/>
          <w:b/>
          <w:noProof w:val="0"/>
          <w:color w:val="000000"/>
          <w:sz w:val="22"/>
          <w:lang w:eastAsia="zh-CN"/>
        </w:rPr>
      </w:pPr>
    </w:p>
    <w:p w14:paraId="4D2E579B" w14:textId="2D11BEF3" w:rsidR="003B3750" w:rsidRPr="0097318B" w:rsidRDefault="003B3750" w:rsidP="00FD4D0E">
      <w:pPr>
        <w:pStyle w:val="Bullets"/>
        <w:tabs>
          <w:tab w:val="left" w:pos="720"/>
        </w:tabs>
        <w:snapToGrid w:val="0"/>
        <w:spacing w:before="0"/>
        <w:ind w:left="0" w:firstLine="0"/>
        <w:jc w:val="both"/>
        <w:rPr>
          <w:rFonts w:ascii="Calibri" w:eastAsia="FangSong_GB2312" w:hAnsi="Calibri" w:cs="Calibri"/>
          <w:noProof w:val="0"/>
          <w:color w:val="000000"/>
          <w:sz w:val="22"/>
          <w:lang w:eastAsia="zh-CN"/>
        </w:rPr>
      </w:pPr>
      <w:r w:rsidRPr="0097318B">
        <w:rPr>
          <w:rFonts w:ascii="Calibri" w:eastAsia="FangSong_GB2312" w:hAnsi="Calibri" w:cs="Calibri"/>
          <w:noProof w:val="0"/>
          <w:color w:val="000000"/>
          <w:sz w:val="22"/>
          <w:lang w:eastAsia="zh-CN"/>
        </w:rPr>
        <w:t xml:space="preserve">Component 3 </w:t>
      </w:r>
      <w:r w:rsidR="005F2A12" w:rsidRPr="0097318B">
        <w:rPr>
          <w:rFonts w:ascii="Calibri" w:eastAsia="FangSong_GB2312" w:hAnsi="Calibri" w:cs="Calibri"/>
          <w:noProof w:val="0"/>
          <w:color w:val="000000"/>
          <w:sz w:val="22"/>
          <w:lang w:eastAsia="zh-CN"/>
        </w:rPr>
        <w:t>will address t</w:t>
      </w:r>
      <w:r w:rsidR="005F2A12" w:rsidRPr="0097318B">
        <w:rPr>
          <w:rFonts w:ascii="Calibri" w:hAnsi="Calibri" w:cs="Calibri"/>
          <w:noProof w:val="0"/>
          <w:sz w:val="22"/>
        </w:rPr>
        <w:t xml:space="preserve">he technical issues that are currently hindering investments on rural electrification in Solomon Islands through the technical assistance and investment-related activities that will be carried out under this component. Based on the results and recommendations of the studies and </w:t>
      </w:r>
      <w:r w:rsidR="008624C7" w:rsidRPr="0097318B">
        <w:rPr>
          <w:rFonts w:ascii="Calibri" w:hAnsi="Calibri" w:cs="Calibri"/>
          <w:noProof w:val="0"/>
          <w:sz w:val="22"/>
        </w:rPr>
        <w:t>negotiations</w:t>
      </w:r>
      <w:r w:rsidR="005F2A12" w:rsidRPr="0097318B">
        <w:rPr>
          <w:rFonts w:ascii="Calibri" w:hAnsi="Calibri" w:cs="Calibri"/>
          <w:noProof w:val="0"/>
          <w:sz w:val="22"/>
        </w:rPr>
        <w:t xml:space="preserve"> with institutions and stakeholders in Component 2</w:t>
      </w:r>
      <w:r w:rsidR="00F1358B" w:rsidRPr="0097318B">
        <w:rPr>
          <w:rFonts w:ascii="Calibri" w:hAnsi="Calibri" w:cs="Calibri"/>
          <w:noProof w:val="0"/>
          <w:sz w:val="22"/>
        </w:rPr>
        <w:t>.</w:t>
      </w:r>
    </w:p>
    <w:p w14:paraId="05E3BE36" w14:textId="77777777" w:rsidR="003B3750" w:rsidRPr="0097318B" w:rsidRDefault="003B3750" w:rsidP="00FD4D0E">
      <w:pPr>
        <w:pStyle w:val="Bullets"/>
        <w:tabs>
          <w:tab w:val="left" w:pos="720"/>
        </w:tabs>
        <w:snapToGrid w:val="0"/>
        <w:spacing w:before="0"/>
        <w:ind w:left="0" w:firstLine="0"/>
        <w:jc w:val="both"/>
        <w:rPr>
          <w:rFonts w:ascii="Calibri" w:eastAsia="FangSong_GB2312" w:hAnsi="Calibri" w:cs="Calibri"/>
          <w:b/>
          <w:noProof w:val="0"/>
          <w:color w:val="000000"/>
          <w:sz w:val="22"/>
          <w:lang w:eastAsia="zh-CN"/>
        </w:rPr>
      </w:pPr>
    </w:p>
    <w:p w14:paraId="0D04DC7C" w14:textId="37B77EDD" w:rsidR="000C355D" w:rsidRPr="0097318B" w:rsidRDefault="000C355D" w:rsidP="00FD4D0E">
      <w:pPr>
        <w:spacing w:after="0" w:line="240" w:lineRule="auto"/>
        <w:jc w:val="both"/>
        <w:rPr>
          <w:rFonts w:ascii="Calibri" w:eastAsia="FangSong_GB2312" w:hAnsi="Calibri" w:cs="Calibri"/>
          <w:b/>
          <w:color w:val="000000"/>
          <w:lang w:eastAsia="zh-CN"/>
        </w:rPr>
      </w:pPr>
      <w:r w:rsidRPr="0097318B">
        <w:rPr>
          <w:rFonts w:ascii="Calibri" w:hAnsi="Calibri" w:cs="Calibri"/>
          <w:b/>
          <w:u w:val="single"/>
        </w:rPr>
        <w:t xml:space="preserve">Outcome 3.1: </w:t>
      </w:r>
      <w:r w:rsidR="003D36FE" w:rsidRPr="0097318B">
        <w:rPr>
          <w:rFonts w:ascii="Calibri" w:hAnsi="Calibri" w:cs="Calibri"/>
          <w:b/>
          <w:u w:val="single"/>
        </w:rPr>
        <w:t>Adoption and implementation of climate resilient and low carbon electricity applications in increasing access to electricity in off-grid areas.</w:t>
      </w:r>
    </w:p>
    <w:p w14:paraId="0E8B43BD" w14:textId="77777777" w:rsidR="00B61CEB" w:rsidRPr="0097318B" w:rsidRDefault="000C355D" w:rsidP="00FD4D0E">
      <w:pPr>
        <w:spacing w:after="0" w:line="240" w:lineRule="auto"/>
        <w:rPr>
          <w:rFonts w:ascii="Calibri" w:hAnsi="Calibri" w:cs="Calibri"/>
          <w:b/>
          <w:u w:val="single"/>
        </w:rPr>
      </w:pPr>
      <w:r w:rsidRPr="0097318B" w:rsidDel="0007370A">
        <w:rPr>
          <w:rFonts w:ascii="Calibri" w:hAnsi="Calibri" w:cs="Calibri"/>
          <w:b/>
          <w:u w:val="single"/>
        </w:rPr>
        <w:t xml:space="preserve"> </w:t>
      </w:r>
      <w:r w:rsidR="00B61CEB" w:rsidRPr="0097318B">
        <w:rPr>
          <w:rFonts w:ascii="Calibri" w:hAnsi="Calibri" w:cs="Calibri"/>
          <w:b/>
          <w:u w:val="single"/>
        </w:rPr>
        <w:t xml:space="preserve"> </w:t>
      </w:r>
    </w:p>
    <w:p w14:paraId="0FB2501A" w14:textId="77777777" w:rsidR="000E3A00" w:rsidRPr="0097318B" w:rsidRDefault="00845726" w:rsidP="00FD4D0E">
      <w:pPr>
        <w:pStyle w:val="ListParagraph"/>
        <w:spacing w:after="0" w:line="240" w:lineRule="auto"/>
        <w:ind w:left="0"/>
        <w:jc w:val="center"/>
        <w:rPr>
          <w:rFonts w:ascii="Calibri" w:hAnsi="Calibri" w:cs="Calibri"/>
        </w:rPr>
      </w:pPr>
      <w:r w:rsidRPr="0097318B">
        <w:rPr>
          <w:rFonts w:ascii="Calibri" w:hAnsi="Calibri" w:cs="Calibri"/>
          <w:b/>
        </w:rPr>
        <w:t>Table 3: Component 3, Outcome 3.1, Outputs and Activities</w:t>
      </w:r>
    </w:p>
    <w:p w14:paraId="46B7AFE4" w14:textId="77777777" w:rsidR="00845726" w:rsidRPr="0097318B" w:rsidRDefault="00845726" w:rsidP="00FD4D0E">
      <w:pPr>
        <w:pStyle w:val="ListParagraph"/>
        <w:spacing w:after="0" w:line="240" w:lineRule="auto"/>
        <w:ind w:left="0"/>
        <w:jc w:val="both"/>
        <w:rPr>
          <w:rFonts w:ascii="Calibri" w:hAnsi="Calibri" w:cs="Calibri"/>
        </w:rPr>
      </w:pPr>
    </w:p>
    <w:tbl>
      <w:tblPr>
        <w:tblW w:w="92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4"/>
        <w:gridCol w:w="173"/>
        <w:gridCol w:w="5850"/>
      </w:tblGrid>
      <w:tr w:rsidR="000C355D" w:rsidRPr="0097318B" w14:paraId="30F90B11" w14:textId="77777777" w:rsidTr="00752830">
        <w:trPr>
          <w:tblHeader/>
        </w:trPr>
        <w:tc>
          <w:tcPr>
            <w:tcW w:w="3224" w:type="dxa"/>
            <w:shd w:val="clear" w:color="auto" w:fill="002060"/>
          </w:tcPr>
          <w:p w14:paraId="0FE38B62" w14:textId="77777777" w:rsidR="000C355D" w:rsidRPr="0097318B" w:rsidRDefault="000C355D" w:rsidP="00FD4D0E">
            <w:pPr>
              <w:spacing w:after="0" w:line="240" w:lineRule="auto"/>
              <w:contextualSpacing/>
              <w:jc w:val="center"/>
              <w:rPr>
                <w:rFonts w:ascii="Calibri" w:eastAsia="Times New Roman" w:hAnsi="Calibri" w:cs="Calibri"/>
                <w:b/>
                <w:sz w:val="20"/>
                <w:szCs w:val="20"/>
              </w:rPr>
            </w:pPr>
            <w:r w:rsidRPr="0097318B">
              <w:rPr>
                <w:rFonts w:ascii="Calibri" w:eastAsia="Times New Roman" w:hAnsi="Calibri" w:cs="Calibri"/>
                <w:b/>
                <w:sz w:val="20"/>
                <w:szCs w:val="20"/>
              </w:rPr>
              <w:t>Output</w:t>
            </w:r>
          </w:p>
        </w:tc>
        <w:tc>
          <w:tcPr>
            <w:tcW w:w="6023" w:type="dxa"/>
            <w:gridSpan w:val="2"/>
            <w:shd w:val="clear" w:color="auto" w:fill="002060"/>
          </w:tcPr>
          <w:p w14:paraId="2766E201" w14:textId="77777777" w:rsidR="000C355D" w:rsidRPr="0097318B" w:rsidRDefault="000C355D" w:rsidP="00FD4D0E">
            <w:pPr>
              <w:spacing w:after="0" w:line="240" w:lineRule="auto"/>
              <w:contextualSpacing/>
              <w:jc w:val="center"/>
              <w:rPr>
                <w:rFonts w:ascii="Calibri" w:eastAsia="Times New Roman" w:hAnsi="Calibri" w:cs="Calibri"/>
                <w:b/>
                <w:sz w:val="20"/>
                <w:szCs w:val="20"/>
              </w:rPr>
            </w:pPr>
            <w:r w:rsidRPr="0097318B">
              <w:rPr>
                <w:rFonts w:ascii="Calibri" w:eastAsia="Times New Roman" w:hAnsi="Calibri" w:cs="Calibri"/>
                <w:b/>
                <w:sz w:val="20"/>
                <w:szCs w:val="20"/>
              </w:rPr>
              <w:t>Activities</w:t>
            </w:r>
          </w:p>
        </w:tc>
      </w:tr>
      <w:tr w:rsidR="000C355D" w:rsidRPr="0097318B" w14:paraId="3EFEF5CA" w14:textId="77777777" w:rsidTr="00752830">
        <w:trPr>
          <w:trHeight w:val="395"/>
        </w:trPr>
        <w:tc>
          <w:tcPr>
            <w:tcW w:w="9247" w:type="dxa"/>
            <w:gridSpan w:val="3"/>
          </w:tcPr>
          <w:p w14:paraId="5D2A68AF" w14:textId="2347A53D" w:rsidR="000C355D" w:rsidRPr="0097318B" w:rsidRDefault="000C355D" w:rsidP="00FD4D0E">
            <w:pPr>
              <w:spacing w:after="0" w:line="240" w:lineRule="auto"/>
              <w:contextualSpacing/>
              <w:rPr>
                <w:rFonts w:ascii="Calibri" w:eastAsia="Calibri" w:hAnsi="Calibri" w:cs="Calibri"/>
                <w:sz w:val="20"/>
                <w:szCs w:val="20"/>
              </w:rPr>
            </w:pPr>
            <w:r w:rsidRPr="0097318B">
              <w:rPr>
                <w:rFonts w:ascii="Calibri" w:eastAsia="Times New Roman" w:hAnsi="Calibri" w:cs="Calibri"/>
                <w:b/>
                <w:bCs/>
                <w:color w:val="000000"/>
                <w:sz w:val="20"/>
                <w:szCs w:val="20"/>
              </w:rPr>
              <w:t>Outcome 3.1</w:t>
            </w:r>
            <w:r w:rsidRPr="0097318B">
              <w:rPr>
                <w:rFonts w:ascii="Calibri" w:eastAsia="Times New Roman" w:hAnsi="Calibri" w:cs="Calibri"/>
                <w:color w:val="000000"/>
                <w:sz w:val="20"/>
                <w:szCs w:val="20"/>
              </w:rPr>
              <w:t xml:space="preserve">: </w:t>
            </w:r>
            <w:r w:rsidR="003D36FE" w:rsidRPr="0097318B">
              <w:rPr>
                <w:rFonts w:ascii="Calibri" w:eastAsia="Calibri" w:hAnsi="Calibri" w:cs="Calibri"/>
                <w:b/>
                <w:bCs/>
                <w:kern w:val="24"/>
                <w:sz w:val="20"/>
                <w:szCs w:val="20"/>
              </w:rPr>
              <w:t xml:space="preserve">Adoption and implementation of climate resilient and low carbon electricity applications in increasing access to electricity in off-grid areas </w:t>
            </w:r>
          </w:p>
        </w:tc>
      </w:tr>
      <w:tr w:rsidR="00DC02F4" w:rsidRPr="0097318B" w14:paraId="48153820" w14:textId="77777777" w:rsidTr="00500473">
        <w:trPr>
          <w:trHeight w:val="935"/>
        </w:trPr>
        <w:tc>
          <w:tcPr>
            <w:tcW w:w="3397" w:type="dxa"/>
            <w:gridSpan w:val="2"/>
          </w:tcPr>
          <w:p w14:paraId="562815A8" w14:textId="41E27341" w:rsidR="00DC02F4" w:rsidRPr="0097318B" w:rsidRDefault="00DC02F4" w:rsidP="00FD4D0E">
            <w:pPr>
              <w:pStyle w:val="Default"/>
              <w:rPr>
                <w:rFonts w:ascii="Calibri" w:hAnsi="Calibri" w:cs="Calibri"/>
                <w:sz w:val="20"/>
                <w:szCs w:val="20"/>
              </w:rPr>
            </w:pPr>
            <w:r w:rsidRPr="0097318B">
              <w:rPr>
                <w:rFonts w:ascii="Calibri" w:eastAsia="Times New Roman" w:hAnsi="Calibri" w:cs="Calibri"/>
                <w:sz w:val="20"/>
                <w:szCs w:val="20"/>
              </w:rPr>
              <w:t xml:space="preserve">3.1.1:  </w:t>
            </w:r>
            <w:r w:rsidRPr="0097318B">
              <w:rPr>
                <w:rFonts w:ascii="Calibri" w:hAnsi="Calibri" w:cs="Calibri"/>
                <w:sz w:val="20"/>
                <w:szCs w:val="20"/>
              </w:rPr>
              <w:t>Completed DREI</w:t>
            </w:r>
            <w:r w:rsidRPr="0097318B">
              <w:rPr>
                <w:rFonts w:ascii="Calibri" w:hAnsi="Calibri" w:cs="Calibri"/>
                <w:sz w:val="20"/>
                <w:szCs w:val="20"/>
                <w:vertAlign w:val="superscript"/>
              </w:rPr>
              <w:t xml:space="preserve"> </w:t>
            </w:r>
            <w:r w:rsidRPr="0097318B">
              <w:rPr>
                <w:rFonts w:ascii="Calibri" w:hAnsi="Calibri" w:cs="Calibri"/>
                <w:sz w:val="20"/>
                <w:szCs w:val="20"/>
              </w:rPr>
              <w:t xml:space="preserve">assessments of ongoing and planned RE-based electricity generation activities in the off-grid areas </w:t>
            </w:r>
            <w:r w:rsidR="008134F9" w:rsidRPr="0097318B">
              <w:rPr>
                <w:rFonts w:ascii="Calibri" w:hAnsi="Calibri" w:cs="Calibri"/>
                <w:sz w:val="20"/>
                <w:szCs w:val="20"/>
              </w:rPr>
              <w:t>[Gen 2]</w:t>
            </w:r>
          </w:p>
        </w:tc>
        <w:tc>
          <w:tcPr>
            <w:tcW w:w="5850" w:type="dxa"/>
          </w:tcPr>
          <w:p w14:paraId="5AD3AE9D" w14:textId="4E8B6CF4" w:rsidR="00DC02F4" w:rsidRPr="0097318B" w:rsidRDefault="00DC02F4" w:rsidP="00FD4D0E">
            <w:pPr>
              <w:spacing w:after="0" w:line="240" w:lineRule="auto"/>
              <w:contextualSpacing/>
              <w:rPr>
                <w:rFonts w:ascii="Calibri" w:eastAsia="Calibri" w:hAnsi="Calibri" w:cs="Calibri"/>
                <w:sz w:val="20"/>
                <w:szCs w:val="20"/>
              </w:rPr>
            </w:pPr>
            <w:r w:rsidRPr="0097318B">
              <w:rPr>
                <w:rFonts w:ascii="Calibri" w:eastAsia="Calibri" w:hAnsi="Calibri" w:cs="Calibri"/>
                <w:sz w:val="20"/>
                <w:szCs w:val="20"/>
              </w:rPr>
              <w:t>3.1.1.1: Assessment of RE-based electricity generation options for rural electrification projects in both on- and off-grid areas based on DREI methodology</w:t>
            </w:r>
          </w:p>
          <w:p w14:paraId="05DE9C0C" w14:textId="28F8F094" w:rsidR="00DC02F4" w:rsidRPr="0097318B" w:rsidRDefault="00DC02F4" w:rsidP="00FD4D0E">
            <w:pPr>
              <w:spacing w:after="0" w:line="240" w:lineRule="auto"/>
              <w:contextualSpacing/>
              <w:rPr>
                <w:rFonts w:ascii="Calibri" w:eastAsia="Times New Roman" w:hAnsi="Calibri" w:cs="Calibri"/>
                <w:sz w:val="20"/>
                <w:szCs w:val="20"/>
              </w:rPr>
            </w:pPr>
            <w:r w:rsidRPr="0097318B">
              <w:rPr>
                <w:rFonts w:ascii="Calibri" w:eastAsia="Calibri" w:hAnsi="Calibri" w:cs="Calibri"/>
                <w:sz w:val="20"/>
                <w:szCs w:val="20"/>
              </w:rPr>
              <w:t xml:space="preserve">3.1.1.2: </w:t>
            </w:r>
            <w:r w:rsidR="00813765" w:rsidRPr="0097318B">
              <w:rPr>
                <w:rFonts w:ascii="Calibri" w:eastAsia="Calibri" w:hAnsi="Calibri" w:cs="Calibri"/>
              </w:rPr>
              <w:t xml:space="preserve">Final </w:t>
            </w:r>
            <w:r w:rsidR="00813765" w:rsidRPr="0097318B">
              <w:rPr>
                <w:rFonts w:ascii="Calibri" w:eastAsia="Calibri" w:hAnsi="Calibri" w:cs="Calibri"/>
                <w:sz w:val="20"/>
                <w:szCs w:val="20"/>
              </w:rPr>
              <w:t>s</w:t>
            </w:r>
            <w:r w:rsidRPr="0097318B">
              <w:rPr>
                <w:rFonts w:ascii="Calibri" w:eastAsia="Calibri" w:hAnsi="Calibri" w:cs="Calibri"/>
                <w:sz w:val="20"/>
                <w:szCs w:val="20"/>
              </w:rPr>
              <w:t xml:space="preserve">election of rural electrification projects for demonstration based on approved socio-economic criteria satisfying project objective   </w:t>
            </w:r>
          </w:p>
        </w:tc>
      </w:tr>
      <w:tr w:rsidR="009C70F8" w:rsidRPr="0097318B" w14:paraId="4A67A7BB" w14:textId="77777777" w:rsidTr="00500473">
        <w:trPr>
          <w:trHeight w:val="935"/>
        </w:trPr>
        <w:tc>
          <w:tcPr>
            <w:tcW w:w="3397" w:type="dxa"/>
            <w:gridSpan w:val="2"/>
          </w:tcPr>
          <w:p w14:paraId="027981E2" w14:textId="0AAD9658" w:rsidR="009C70F8" w:rsidRPr="0097318B" w:rsidRDefault="009C70F8" w:rsidP="00FD4D0E">
            <w:pPr>
              <w:pStyle w:val="Default"/>
              <w:rPr>
                <w:rFonts w:ascii="Calibri" w:hAnsi="Calibri" w:cs="Calibri"/>
                <w:sz w:val="20"/>
                <w:szCs w:val="20"/>
              </w:rPr>
            </w:pPr>
            <w:r w:rsidRPr="0097318B">
              <w:rPr>
                <w:rFonts w:ascii="Calibri" w:hAnsi="Calibri" w:cs="Calibri"/>
                <w:sz w:val="20"/>
                <w:szCs w:val="20"/>
              </w:rPr>
              <w:t xml:space="preserve">3.1.2: Improved system for sourcing of </w:t>
            </w:r>
            <w:r w:rsidR="006630E2" w:rsidRPr="0097318B">
              <w:rPr>
                <w:rFonts w:ascii="Calibri" w:hAnsi="Calibri" w:cs="Calibri"/>
                <w:sz w:val="20"/>
                <w:szCs w:val="20"/>
              </w:rPr>
              <w:t>high-quality</w:t>
            </w:r>
            <w:r w:rsidRPr="0097318B">
              <w:rPr>
                <w:rFonts w:ascii="Calibri" w:hAnsi="Calibri" w:cs="Calibri"/>
                <w:sz w:val="20"/>
                <w:szCs w:val="20"/>
              </w:rPr>
              <w:t xml:space="preserve"> equipment at best cost for low carbon technology system (RE and EE) equipment and components</w:t>
            </w:r>
          </w:p>
        </w:tc>
        <w:tc>
          <w:tcPr>
            <w:tcW w:w="5850" w:type="dxa"/>
          </w:tcPr>
          <w:p w14:paraId="0DA01FE1" w14:textId="77777777" w:rsidR="009C70F8" w:rsidRPr="0097318B" w:rsidRDefault="009C70F8" w:rsidP="00FD4D0E">
            <w:pPr>
              <w:spacing w:after="0" w:line="240" w:lineRule="auto"/>
              <w:contextualSpacing/>
              <w:rPr>
                <w:rFonts w:ascii="Calibri" w:hAnsi="Calibri" w:cs="Calibri"/>
                <w:sz w:val="20"/>
                <w:szCs w:val="20"/>
              </w:rPr>
            </w:pPr>
            <w:r w:rsidRPr="0097318B">
              <w:rPr>
                <w:rFonts w:ascii="Calibri" w:hAnsi="Calibri" w:cs="Calibri"/>
                <w:sz w:val="20"/>
                <w:szCs w:val="20"/>
              </w:rPr>
              <w:t>3.1.2.1: Conduct of assessments to improve the sourcing of equipment and components of RE-based power generation systems, and EE technology applications</w:t>
            </w:r>
          </w:p>
          <w:p w14:paraId="33B8F584" w14:textId="77777777" w:rsidR="009C70F8" w:rsidRPr="0097318B" w:rsidRDefault="009C70F8" w:rsidP="00FD4D0E">
            <w:pPr>
              <w:spacing w:after="0" w:line="240" w:lineRule="auto"/>
              <w:contextualSpacing/>
              <w:rPr>
                <w:rFonts w:ascii="Calibri" w:hAnsi="Calibri" w:cs="Calibri"/>
                <w:sz w:val="20"/>
                <w:szCs w:val="20"/>
              </w:rPr>
            </w:pPr>
            <w:r w:rsidRPr="0097318B">
              <w:rPr>
                <w:rFonts w:ascii="Calibri" w:hAnsi="Calibri" w:cs="Calibri"/>
                <w:sz w:val="20"/>
                <w:szCs w:val="20"/>
              </w:rPr>
              <w:t>3.1.2.2: Conduct of assessments to improve the sourcing of solar home systems (SHS)</w:t>
            </w:r>
          </w:p>
          <w:p w14:paraId="3B923C71" w14:textId="77777777" w:rsidR="009C70F8" w:rsidRPr="0097318B" w:rsidRDefault="009C70F8" w:rsidP="00FD4D0E">
            <w:pPr>
              <w:spacing w:after="0" w:line="240" w:lineRule="auto"/>
              <w:contextualSpacing/>
              <w:rPr>
                <w:rFonts w:ascii="Calibri" w:hAnsi="Calibri" w:cs="Calibri"/>
                <w:sz w:val="20"/>
                <w:szCs w:val="20"/>
              </w:rPr>
            </w:pPr>
            <w:r w:rsidRPr="0097318B">
              <w:rPr>
                <w:rFonts w:ascii="Calibri" w:hAnsi="Calibri" w:cs="Calibri"/>
                <w:sz w:val="20"/>
                <w:szCs w:val="20"/>
              </w:rPr>
              <w:t>3.1.2.3: Identification of quality best price sourcing channels for RE technology application equipment for non-power applications in the off-grid areas (e.g., water desalination, water pumping for agriculture systems)</w:t>
            </w:r>
          </w:p>
          <w:p w14:paraId="5E9779FA" w14:textId="77777777" w:rsidR="009C70F8" w:rsidRPr="0097318B" w:rsidRDefault="009C70F8" w:rsidP="00FD4D0E">
            <w:pPr>
              <w:spacing w:after="0" w:line="240" w:lineRule="auto"/>
              <w:contextualSpacing/>
              <w:rPr>
                <w:rFonts w:ascii="Calibri" w:hAnsi="Calibri" w:cs="Calibri"/>
                <w:sz w:val="20"/>
                <w:szCs w:val="20"/>
              </w:rPr>
            </w:pPr>
            <w:r w:rsidRPr="0097318B">
              <w:rPr>
                <w:rFonts w:ascii="Calibri" w:hAnsi="Calibri" w:cs="Calibri"/>
                <w:sz w:val="20"/>
                <w:szCs w:val="20"/>
              </w:rPr>
              <w:lastRenderedPageBreak/>
              <w:t>3.1.2.4: Identification of energy efficient and reliable models of key EE technology application equipment for household use and productive uses and determination of high quality, cost effective sourcing channels for each</w:t>
            </w:r>
          </w:p>
          <w:p w14:paraId="0A787686" w14:textId="54EB4709" w:rsidR="009C70F8" w:rsidRPr="0097318B" w:rsidRDefault="009C70F8" w:rsidP="00FD4D0E">
            <w:pPr>
              <w:spacing w:after="0" w:line="240" w:lineRule="auto"/>
              <w:contextualSpacing/>
              <w:rPr>
                <w:rFonts w:ascii="Calibri" w:eastAsia="Calibri" w:hAnsi="Calibri" w:cs="Calibri"/>
                <w:sz w:val="20"/>
                <w:szCs w:val="20"/>
              </w:rPr>
            </w:pPr>
            <w:r w:rsidRPr="0097318B">
              <w:rPr>
                <w:rFonts w:ascii="Calibri" w:hAnsi="Calibri" w:cs="Calibri"/>
                <w:sz w:val="20"/>
                <w:szCs w:val="20"/>
              </w:rPr>
              <w:t>3.1.2.5: Evaluation of the typical average installed cost breakdown for RE and EE technology application systems in the country</w:t>
            </w:r>
          </w:p>
        </w:tc>
      </w:tr>
      <w:tr w:rsidR="00DC02F4" w:rsidRPr="0097318B" w14:paraId="1663F8AC" w14:textId="77777777" w:rsidTr="00500473">
        <w:trPr>
          <w:trHeight w:val="1727"/>
        </w:trPr>
        <w:tc>
          <w:tcPr>
            <w:tcW w:w="3397" w:type="dxa"/>
            <w:gridSpan w:val="2"/>
          </w:tcPr>
          <w:p w14:paraId="7116ED34" w14:textId="05CEDE87" w:rsidR="00DC02F4" w:rsidRPr="0097318B" w:rsidRDefault="00DC02F4" w:rsidP="00FD4D0E">
            <w:pPr>
              <w:pStyle w:val="Default"/>
              <w:rPr>
                <w:rFonts w:ascii="Calibri" w:hAnsi="Calibri" w:cs="Calibri"/>
                <w:sz w:val="20"/>
                <w:szCs w:val="20"/>
              </w:rPr>
            </w:pPr>
            <w:r w:rsidRPr="0097318B">
              <w:rPr>
                <w:rFonts w:ascii="Calibri" w:eastAsia="Times New Roman" w:hAnsi="Calibri" w:cs="Calibri"/>
                <w:sz w:val="20"/>
                <w:szCs w:val="20"/>
              </w:rPr>
              <w:lastRenderedPageBreak/>
              <w:t>3.1.</w:t>
            </w:r>
            <w:r w:rsidR="009C70F8" w:rsidRPr="0097318B">
              <w:rPr>
                <w:rFonts w:ascii="Calibri" w:eastAsia="Times New Roman" w:hAnsi="Calibri" w:cs="Calibri"/>
                <w:sz w:val="20"/>
                <w:szCs w:val="20"/>
              </w:rPr>
              <w:t>3</w:t>
            </w:r>
            <w:r w:rsidR="009C70F8" w:rsidRPr="0097318B">
              <w:rPr>
                <w:rFonts w:ascii="Calibri" w:hAnsi="Calibri" w:cs="Calibri"/>
                <w:sz w:val="20"/>
                <w:szCs w:val="20"/>
              </w:rPr>
              <w:t xml:space="preserve"> </w:t>
            </w:r>
            <w:r w:rsidRPr="0097318B">
              <w:rPr>
                <w:rFonts w:ascii="Calibri" w:hAnsi="Calibri" w:cs="Calibri"/>
                <w:sz w:val="20"/>
                <w:szCs w:val="20"/>
              </w:rPr>
              <w:t>Approved design, engineering, financial and implementation plans for the demonstrations on RE-based electricity generation and EE technology application in the electricity end-use sector in selected off-grid areas</w:t>
            </w:r>
            <w:r w:rsidR="008134F9" w:rsidRPr="0097318B">
              <w:rPr>
                <w:rFonts w:ascii="Calibri" w:hAnsi="Calibri" w:cs="Calibri"/>
                <w:sz w:val="20"/>
                <w:szCs w:val="20"/>
              </w:rPr>
              <w:t xml:space="preserve"> [Gen 2]</w:t>
            </w:r>
          </w:p>
        </w:tc>
        <w:tc>
          <w:tcPr>
            <w:tcW w:w="5850" w:type="dxa"/>
          </w:tcPr>
          <w:p w14:paraId="1796CBF8" w14:textId="6C3BA0E1" w:rsidR="00DC02F4" w:rsidRPr="0097318B" w:rsidRDefault="00DC02F4" w:rsidP="00FD4D0E">
            <w:pPr>
              <w:spacing w:after="0" w:line="240" w:lineRule="auto"/>
              <w:contextualSpacing/>
              <w:rPr>
                <w:rFonts w:ascii="Calibri" w:hAnsi="Calibri" w:cs="Calibri"/>
                <w:sz w:val="20"/>
                <w:szCs w:val="20"/>
              </w:rPr>
            </w:pPr>
            <w:r w:rsidRPr="0097318B">
              <w:rPr>
                <w:rFonts w:ascii="Calibri" w:eastAsia="Calibri" w:hAnsi="Calibri" w:cs="Calibri"/>
                <w:sz w:val="20"/>
                <w:szCs w:val="20"/>
              </w:rPr>
              <w:t>3.1.</w:t>
            </w:r>
            <w:r w:rsidR="009C70F8" w:rsidRPr="0097318B">
              <w:rPr>
                <w:rFonts w:ascii="Calibri" w:eastAsia="Calibri" w:hAnsi="Calibri" w:cs="Calibri"/>
                <w:sz w:val="20"/>
                <w:szCs w:val="20"/>
              </w:rPr>
              <w:t>3</w:t>
            </w:r>
            <w:r w:rsidRPr="0097318B">
              <w:rPr>
                <w:rFonts w:ascii="Calibri" w:eastAsia="Calibri" w:hAnsi="Calibri" w:cs="Calibri"/>
                <w:sz w:val="20"/>
                <w:szCs w:val="20"/>
              </w:rPr>
              <w:t xml:space="preserve">.1: Finalization of the </w:t>
            </w:r>
            <w:r w:rsidRPr="0097318B">
              <w:rPr>
                <w:rFonts w:ascii="Calibri" w:hAnsi="Calibri" w:cs="Calibri"/>
                <w:sz w:val="20"/>
                <w:szCs w:val="20"/>
              </w:rPr>
              <w:t xml:space="preserve">design, engineering, financial and implementation plans for the selected demonstrations on RE-based electricity generation and EE technology application </w:t>
            </w:r>
          </w:p>
          <w:p w14:paraId="0F1BA81D" w14:textId="4697CEA6" w:rsidR="00DC02F4" w:rsidRPr="0097318B" w:rsidRDefault="00DC02F4" w:rsidP="00FD4D0E">
            <w:pPr>
              <w:spacing w:after="0" w:line="240" w:lineRule="auto"/>
              <w:contextualSpacing/>
              <w:rPr>
                <w:rFonts w:ascii="Calibri" w:hAnsi="Calibri" w:cs="Calibri"/>
                <w:sz w:val="20"/>
                <w:szCs w:val="20"/>
              </w:rPr>
            </w:pPr>
            <w:r w:rsidRPr="0097318B">
              <w:rPr>
                <w:rFonts w:ascii="Calibri" w:eastAsia="Calibri" w:hAnsi="Calibri" w:cs="Calibri"/>
                <w:sz w:val="20"/>
                <w:szCs w:val="20"/>
              </w:rPr>
              <w:t>3.1.</w:t>
            </w:r>
            <w:r w:rsidR="009C70F8" w:rsidRPr="0097318B">
              <w:rPr>
                <w:rFonts w:ascii="Calibri" w:eastAsia="Calibri" w:hAnsi="Calibri" w:cs="Calibri"/>
                <w:sz w:val="20"/>
                <w:szCs w:val="20"/>
              </w:rPr>
              <w:t>3</w:t>
            </w:r>
            <w:r w:rsidRPr="0097318B">
              <w:rPr>
                <w:rFonts w:ascii="Calibri" w:eastAsia="Calibri" w:hAnsi="Calibri" w:cs="Calibri"/>
                <w:sz w:val="20"/>
                <w:szCs w:val="20"/>
              </w:rPr>
              <w:t xml:space="preserve">.2: Approval and implementation of the Memorandum of Agreement for the </w:t>
            </w:r>
            <w:r w:rsidRPr="0097318B">
              <w:rPr>
                <w:rFonts w:ascii="Calibri" w:hAnsi="Calibri" w:cs="Calibri"/>
                <w:sz w:val="20"/>
                <w:szCs w:val="20"/>
              </w:rPr>
              <w:t>selected demonstrations on RE-based electricity generation and EE technology application</w:t>
            </w:r>
            <w:r w:rsidRPr="0097318B">
              <w:rPr>
                <w:rFonts w:ascii="Calibri" w:eastAsia="Calibri" w:hAnsi="Calibri" w:cs="Calibri"/>
                <w:sz w:val="20"/>
                <w:szCs w:val="20"/>
              </w:rPr>
              <w:t xml:space="preserve"> </w:t>
            </w:r>
          </w:p>
          <w:p w14:paraId="330D0ACC" w14:textId="77777777" w:rsidR="00DC02F4" w:rsidRPr="0097318B" w:rsidRDefault="00DC02F4" w:rsidP="00FD4D0E">
            <w:pPr>
              <w:spacing w:after="0" w:line="240" w:lineRule="auto"/>
              <w:contextualSpacing/>
              <w:rPr>
                <w:rFonts w:ascii="Calibri" w:eastAsia="Times New Roman" w:hAnsi="Calibri" w:cs="Calibri"/>
                <w:sz w:val="20"/>
                <w:szCs w:val="20"/>
              </w:rPr>
            </w:pPr>
          </w:p>
        </w:tc>
      </w:tr>
      <w:tr w:rsidR="00DC02F4" w:rsidRPr="0097318B" w14:paraId="6EF3198A" w14:textId="77777777" w:rsidTr="00500473">
        <w:trPr>
          <w:trHeight w:val="1808"/>
        </w:trPr>
        <w:tc>
          <w:tcPr>
            <w:tcW w:w="3397" w:type="dxa"/>
            <w:gridSpan w:val="2"/>
            <w:vAlign w:val="center"/>
          </w:tcPr>
          <w:p w14:paraId="144799AE" w14:textId="48DF9A55" w:rsidR="00DC02F4" w:rsidRPr="0097318B" w:rsidRDefault="00DC02F4" w:rsidP="00FD4D0E">
            <w:pPr>
              <w:pStyle w:val="Default"/>
              <w:rPr>
                <w:rFonts w:ascii="Calibri" w:hAnsi="Calibri" w:cs="Calibri"/>
                <w:sz w:val="20"/>
                <w:szCs w:val="20"/>
              </w:rPr>
            </w:pPr>
            <w:r w:rsidRPr="0097318B">
              <w:rPr>
                <w:rFonts w:ascii="Calibri" w:eastAsia="Times New Roman" w:hAnsi="Calibri" w:cs="Calibri"/>
                <w:sz w:val="20"/>
                <w:szCs w:val="20"/>
              </w:rPr>
              <w:t>3.1.</w:t>
            </w:r>
            <w:r w:rsidR="009C70F8" w:rsidRPr="0097318B">
              <w:rPr>
                <w:rFonts w:ascii="Calibri" w:eastAsia="Times New Roman" w:hAnsi="Calibri" w:cs="Calibri"/>
                <w:sz w:val="20"/>
                <w:szCs w:val="20"/>
              </w:rPr>
              <w:t>4</w:t>
            </w:r>
            <w:r w:rsidRPr="0097318B">
              <w:rPr>
                <w:rFonts w:ascii="Calibri" w:eastAsia="Times New Roman" w:hAnsi="Calibri" w:cs="Calibri"/>
                <w:sz w:val="20"/>
                <w:szCs w:val="20"/>
              </w:rPr>
              <w:t xml:space="preserve">: </w:t>
            </w:r>
            <w:r w:rsidRPr="0097318B">
              <w:rPr>
                <w:rFonts w:ascii="Calibri" w:hAnsi="Calibri" w:cs="Calibri"/>
                <w:sz w:val="20"/>
                <w:szCs w:val="20"/>
              </w:rPr>
              <w:t>Approved design, engineering, financial and implementation plans for the replication and/or scale up of demonstrated RE-based electricity generation and EE technology applications in other off-grid areas</w:t>
            </w:r>
            <w:r w:rsidR="008134F9" w:rsidRPr="0097318B">
              <w:rPr>
                <w:rFonts w:ascii="Calibri" w:hAnsi="Calibri" w:cs="Calibri"/>
                <w:sz w:val="20"/>
                <w:szCs w:val="20"/>
              </w:rPr>
              <w:t xml:space="preserve"> [Gen 2]</w:t>
            </w:r>
          </w:p>
          <w:p w14:paraId="19DF6EB9" w14:textId="77777777" w:rsidR="00DC02F4" w:rsidRPr="0097318B" w:rsidRDefault="00DC02F4" w:rsidP="00FD4D0E">
            <w:pPr>
              <w:spacing w:after="0" w:line="240" w:lineRule="auto"/>
              <w:contextualSpacing/>
              <w:rPr>
                <w:rFonts w:ascii="Calibri" w:eastAsia="Times New Roman" w:hAnsi="Calibri" w:cs="Calibri"/>
                <w:sz w:val="20"/>
                <w:szCs w:val="20"/>
              </w:rPr>
            </w:pPr>
          </w:p>
        </w:tc>
        <w:tc>
          <w:tcPr>
            <w:tcW w:w="5850" w:type="dxa"/>
          </w:tcPr>
          <w:p w14:paraId="65C7C40E" w14:textId="45309B86" w:rsidR="00532936" w:rsidRPr="0097318B" w:rsidRDefault="00DC02F4" w:rsidP="00FD4D0E">
            <w:pPr>
              <w:spacing w:after="0" w:line="240" w:lineRule="auto"/>
              <w:contextualSpacing/>
              <w:rPr>
                <w:rFonts w:ascii="Calibri" w:eastAsia="Calibri" w:hAnsi="Calibri" w:cs="Calibri"/>
                <w:sz w:val="20"/>
                <w:szCs w:val="20"/>
              </w:rPr>
            </w:pPr>
            <w:r w:rsidRPr="0097318B">
              <w:rPr>
                <w:rFonts w:ascii="Calibri" w:eastAsia="Calibri" w:hAnsi="Calibri" w:cs="Calibri"/>
                <w:sz w:val="20"/>
                <w:szCs w:val="20"/>
              </w:rPr>
              <w:t>3.1.</w:t>
            </w:r>
            <w:r w:rsidR="009C70F8" w:rsidRPr="0097318B">
              <w:rPr>
                <w:rFonts w:ascii="Calibri" w:eastAsia="Calibri" w:hAnsi="Calibri" w:cs="Calibri"/>
                <w:sz w:val="20"/>
                <w:szCs w:val="20"/>
              </w:rPr>
              <w:t>4</w:t>
            </w:r>
            <w:r w:rsidRPr="0097318B">
              <w:rPr>
                <w:rFonts w:ascii="Calibri" w:eastAsia="Calibri" w:hAnsi="Calibri" w:cs="Calibri"/>
                <w:sz w:val="20"/>
                <w:szCs w:val="20"/>
              </w:rPr>
              <w:t xml:space="preserve">.1: Evaluation of all project demonstrations </w:t>
            </w:r>
            <w:r w:rsidR="00D64D98" w:rsidRPr="0097318B">
              <w:rPr>
                <w:rFonts w:ascii="Calibri" w:eastAsia="Calibri" w:hAnsi="Calibri" w:cs="Calibri"/>
                <w:sz w:val="20"/>
                <w:szCs w:val="20"/>
              </w:rPr>
              <w:t>(RE</w:t>
            </w:r>
            <w:r w:rsidR="0014334E" w:rsidRPr="0097318B">
              <w:rPr>
                <w:rFonts w:ascii="Calibri" w:eastAsia="Calibri" w:hAnsi="Calibri" w:cs="Calibri"/>
                <w:sz w:val="20"/>
                <w:szCs w:val="20"/>
              </w:rPr>
              <w:t xml:space="preserve"> and EE technologies applications) </w:t>
            </w:r>
            <w:r w:rsidRPr="0097318B">
              <w:rPr>
                <w:rFonts w:ascii="Calibri" w:eastAsia="Calibri" w:hAnsi="Calibri" w:cs="Calibri"/>
                <w:sz w:val="20"/>
                <w:szCs w:val="20"/>
              </w:rPr>
              <w:t>and all other rural electrification projects done in the baseline</w:t>
            </w:r>
            <w:r w:rsidR="00D81415" w:rsidRPr="0097318B">
              <w:rPr>
                <w:rFonts w:ascii="Calibri" w:eastAsia="Calibri" w:hAnsi="Calibri" w:cs="Calibri"/>
                <w:sz w:val="20"/>
                <w:szCs w:val="20"/>
              </w:rPr>
              <w:t xml:space="preserve">. </w:t>
            </w:r>
          </w:p>
          <w:p w14:paraId="2BA75FC3" w14:textId="41640018" w:rsidR="00DC02F4" w:rsidRPr="0097318B" w:rsidRDefault="00532936" w:rsidP="00FD4D0E">
            <w:pPr>
              <w:spacing w:after="0" w:line="240" w:lineRule="auto"/>
              <w:contextualSpacing/>
              <w:rPr>
                <w:rFonts w:ascii="Calibri" w:eastAsia="Times New Roman" w:hAnsi="Calibri" w:cs="Calibri"/>
                <w:sz w:val="20"/>
                <w:szCs w:val="20"/>
              </w:rPr>
            </w:pPr>
            <w:r w:rsidRPr="0097318B">
              <w:rPr>
                <w:rFonts w:ascii="Calibri" w:eastAsia="Calibri" w:hAnsi="Calibri" w:cs="Calibri"/>
                <w:sz w:val="20"/>
                <w:szCs w:val="20"/>
              </w:rPr>
              <w:t>3.1.</w:t>
            </w:r>
            <w:r w:rsidR="009C70F8" w:rsidRPr="0097318B">
              <w:rPr>
                <w:rFonts w:ascii="Calibri" w:eastAsia="Calibri" w:hAnsi="Calibri" w:cs="Calibri"/>
                <w:sz w:val="20"/>
                <w:szCs w:val="20"/>
              </w:rPr>
              <w:t>4</w:t>
            </w:r>
            <w:r w:rsidRPr="0097318B">
              <w:rPr>
                <w:rFonts w:ascii="Calibri" w:eastAsia="Calibri" w:hAnsi="Calibri" w:cs="Calibri"/>
                <w:sz w:val="20"/>
                <w:szCs w:val="20"/>
              </w:rPr>
              <w:t xml:space="preserve">.2: </w:t>
            </w:r>
            <w:r w:rsidR="009D75FB" w:rsidRPr="0097318B">
              <w:rPr>
                <w:rFonts w:ascii="Calibri" w:eastAsia="Calibri" w:hAnsi="Calibri" w:cs="Calibri"/>
                <w:sz w:val="20"/>
                <w:szCs w:val="20"/>
              </w:rPr>
              <w:t>Documentation of results and f</w:t>
            </w:r>
            <w:r w:rsidR="006E557E" w:rsidRPr="0097318B">
              <w:rPr>
                <w:rFonts w:ascii="Calibri" w:eastAsia="Calibri" w:hAnsi="Calibri" w:cs="Calibri"/>
                <w:sz w:val="20"/>
                <w:szCs w:val="20"/>
              </w:rPr>
              <w:t xml:space="preserve">ormulation of </w:t>
            </w:r>
            <w:r w:rsidR="00DC02F4" w:rsidRPr="0097318B">
              <w:rPr>
                <w:rFonts w:ascii="Calibri" w:eastAsia="Calibri" w:hAnsi="Calibri" w:cs="Calibri"/>
                <w:sz w:val="20"/>
                <w:szCs w:val="20"/>
              </w:rPr>
              <w:t xml:space="preserve">recommendations for the replication and/or scale up of </w:t>
            </w:r>
            <w:r w:rsidR="006E557E" w:rsidRPr="0097318B">
              <w:rPr>
                <w:rFonts w:ascii="Calibri" w:eastAsia="Calibri" w:hAnsi="Calibri" w:cs="Calibri"/>
                <w:sz w:val="20"/>
                <w:szCs w:val="20"/>
              </w:rPr>
              <w:t xml:space="preserve">appropriate </w:t>
            </w:r>
            <w:r w:rsidR="00DC02F4" w:rsidRPr="0097318B">
              <w:rPr>
                <w:rFonts w:ascii="Calibri" w:eastAsia="Calibri" w:hAnsi="Calibri" w:cs="Calibri"/>
                <w:sz w:val="20"/>
                <w:szCs w:val="20"/>
              </w:rPr>
              <w:t>RE-based electricity generation</w:t>
            </w:r>
            <w:r w:rsidR="00857199" w:rsidRPr="0097318B">
              <w:rPr>
                <w:rFonts w:ascii="Calibri" w:eastAsia="Calibri" w:hAnsi="Calibri" w:cs="Calibri"/>
                <w:sz w:val="20"/>
                <w:szCs w:val="20"/>
              </w:rPr>
              <w:t xml:space="preserve"> and EE technology application demos</w:t>
            </w:r>
            <w:r w:rsidR="00DC02F4" w:rsidRPr="0097318B">
              <w:rPr>
                <w:rFonts w:ascii="Calibri" w:eastAsia="Calibri" w:hAnsi="Calibri" w:cs="Calibri"/>
                <w:sz w:val="20"/>
                <w:szCs w:val="20"/>
              </w:rPr>
              <w:t xml:space="preserve"> in other rural areas</w:t>
            </w:r>
            <w:r w:rsidR="005D2620" w:rsidRPr="0097318B">
              <w:rPr>
                <w:rFonts w:ascii="Calibri" w:eastAsia="Calibri" w:hAnsi="Calibri" w:cs="Calibri"/>
                <w:sz w:val="20"/>
                <w:szCs w:val="20"/>
              </w:rPr>
              <w:t>.</w:t>
            </w:r>
            <w:r w:rsidR="00DC02F4" w:rsidRPr="0097318B">
              <w:rPr>
                <w:rFonts w:ascii="Calibri" w:eastAsia="Calibri" w:hAnsi="Calibri" w:cs="Calibri"/>
                <w:sz w:val="20"/>
                <w:szCs w:val="20"/>
              </w:rPr>
              <w:t xml:space="preserve"> </w:t>
            </w:r>
          </w:p>
          <w:p w14:paraId="4F118A4A" w14:textId="36318FE6" w:rsidR="00DC02F4" w:rsidRPr="0097318B" w:rsidRDefault="00DC02F4" w:rsidP="00FD4D0E">
            <w:pPr>
              <w:spacing w:after="0" w:line="240" w:lineRule="auto"/>
              <w:rPr>
                <w:rFonts w:ascii="Calibri" w:eastAsia="Times New Roman" w:hAnsi="Calibri" w:cs="Calibri"/>
                <w:sz w:val="20"/>
                <w:szCs w:val="20"/>
              </w:rPr>
            </w:pPr>
            <w:r w:rsidRPr="0097318B">
              <w:rPr>
                <w:rFonts w:ascii="Calibri" w:eastAsia="Calibri" w:hAnsi="Calibri" w:cs="Calibri"/>
                <w:sz w:val="20"/>
                <w:szCs w:val="20"/>
              </w:rPr>
              <w:t>3.1.</w:t>
            </w:r>
            <w:r w:rsidR="00816123" w:rsidRPr="0097318B">
              <w:rPr>
                <w:rFonts w:ascii="Calibri" w:eastAsia="Calibri" w:hAnsi="Calibri" w:cs="Calibri"/>
                <w:sz w:val="20"/>
                <w:szCs w:val="20"/>
              </w:rPr>
              <w:t>4</w:t>
            </w:r>
            <w:r w:rsidRPr="0097318B">
              <w:rPr>
                <w:rFonts w:ascii="Calibri" w:eastAsia="Calibri" w:hAnsi="Calibri" w:cs="Calibri"/>
                <w:sz w:val="20"/>
                <w:szCs w:val="20"/>
              </w:rPr>
              <w:t>.</w:t>
            </w:r>
            <w:r w:rsidR="002D6A6D" w:rsidRPr="0097318B">
              <w:rPr>
                <w:rFonts w:ascii="Calibri" w:eastAsia="Calibri" w:hAnsi="Calibri" w:cs="Calibri"/>
                <w:sz w:val="20"/>
                <w:szCs w:val="20"/>
              </w:rPr>
              <w:t>3</w:t>
            </w:r>
            <w:r w:rsidRPr="0097318B">
              <w:rPr>
                <w:rFonts w:ascii="Calibri" w:eastAsia="Calibri" w:hAnsi="Calibri" w:cs="Calibri"/>
                <w:sz w:val="20"/>
                <w:szCs w:val="20"/>
              </w:rPr>
              <w:t xml:space="preserve">: Development and approval of </w:t>
            </w:r>
            <w:r w:rsidRPr="0097318B">
              <w:rPr>
                <w:rFonts w:ascii="Calibri" w:hAnsi="Calibri" w:cs="Calibri"/>
                <w:sz w:val="20"/>
                <w:szCs w:val="20"/>
              </w:rPr>
              <w:t>design, engineering, financial and implementation plans for the replication projects</w:t>
            </w:r>
          </w:p>
        </w:tc>
      </w:tr>
      <w:tr w:rsidR="00DC02F4" w:rsidRPr="0097318B" w14:paraId="2E2B839D" w14:textId="77777777" w:rsidTr="00500473">
        <w:tc>
          <w:tcPr>
            <w:tcW w:w="3397" w:type="dxa"/>
            <w:gridSpan w:val="2"/>
          </w:tcPr>
          <w:p w14:paraId="7F27A91B" w14:textId="266A4A17" w:rsidR="00DC02F4" w:rsidRPr="0097318B" w:rsidRDefault="00DC02F4" w:rsidP="00FD4D0E">
            <w:pPr>
              <w:spacing w:after="0" w:line="240" w:lineRule="auto"/>
              <w:contextualSpacing/>
              <w:rPr>
                <w:rFonts w:ascii="Calibri" w:eastAsia="Times New Roman" w:hAnsi="Calibri" w:cs="Calibri"/>
                <w:sz w:val="20"/>
                <w:szCs w:val="20"/>
              </w:rPr>
            </w:pPr>
            <w:r w:rsidRPr="0097318B">
              <w:rPr>
                <w:rFonts w:ascii="Calibri" w:eastAsia="Times New Roman" w:hAnsi="Calibri" w:cs="Calibri"/>
                <w:sz w:val="20"/>
                <w:szCs w:val="20"/>
              </w:rPr>
              <w:t>3.1.</w:t>
            </w:r>
            <w:r w:rsidR="009C70F8" w:rsidRPr="0097318B">
              <w:rPr>
                <w:rFonts w:ascii="Calibri" w:eastAsia="Times New Roman" w:hAnsi="Calibri" w:cs="Calibri"/>
                <w:sz w:val="20"/>
                <w:szCs w:val="20"/>
              </w:rPr>
              <w:t>5</w:t>
            </w:r>
            <w:r w:rsidRPr="0097318B">
              <w:rPr>
                <w:rFonts w:ascii="Calibri" w:eastAsia="Times New Roman" w:hAnsi="Calibri" w:cs="Calibri"/>
                <w:sz w:val="20"/>
                <w:szCs w:val="20"/>
              </w:rPr>
              <w:t xml:space="preserve">: </w:t>
            </w:r>
            <w:r w:rsidRPr="0097318B">
              <w:rPr>
                <w:rFonts w:ascii="Calibri" w:hAnsi="Calibri" w:cs="Calibri"/>
                <w:color w:val="000000"/>
                <w:sz w:val="20"/>
                <w:szCs w:val="20"/>
              </w:rPr>
              <w:t>Approved portfolio of follow-up rural electrification projects in other major off-grid areas</w:t>
            </w:r>
            <w:r w:rsidR="005F46B9" w:rsidRPr="0097318B">
              <w:rPr>
                <w:rFonts w:ascii="Calibri" w:hAnsi="Calibri" w:cs="Calibri"/>
                <w:color w:val="000000"/>
                <w:sz w:val="20"/>
                <w:szCs w:val="20"/>
              </w:rPr>
              <w:t>, including investment plan</w:t>
            </w:r>
            <w:r w:rsidRPr="0097318B">
              <w:rPr>
                <w:rFonts w:ascii="Calibri" w:hAnsi="Calibri" w:cs="Calibri"/>
                <w:color w:val="000000"/>
                <w:sz w:val="20"/>
                <w:szCs w:val="20"/>
              </w:rPr>
              <w:t xml:space="preserve"> </w:t>
            </w:r>
            <w:r w:rsidR="008134F9" w:rsidRPr="0097318B">
              <w:rPr>
                <w:rFonts w:ascii="Calibri" w:hAnsi="Calibri" w:cs="Calibri"/>
                <w:color w:val="000000"/>
                <w:sz w:val="20"/>
                <w:szCs w:val="20"/>
              </w:rPr>
              <w:t>[Gen 2]</w:t>
            </w:r>
          </w:p>
        </w:tc>
        <w:tc>
          <w:tcPr>
            <w:tcW w:w="5850" w:type="dxa"/>
            <w:vAlign w:val="center"/>
          </w:tcPr>
          <w:p w14:paraId="2F8F7941" w14:textId="56A91E89" w:rsidR="00DC02F4" w:rsidRPr="0097318B" w:rsidRDefault="00DC02F4" w:rsidP="00FD4D0E">
            <w:pPr>
              <w:spacing w:after="0" w:line="240" w:lineRule="auto"/>
              <w:contextualSpacing/>
              <w:rPr>
                <w:rFonts w:ascii="Calibri" w:eastAsia="Times New Roman" w:hAnsi="Calibri" w:cs="Calibri"/>
                <w:sz w:val="20"/>
                <w:szCs w:val="20"/>
              </w:rPr>
            </w:pPr>
            <w:r w:rsidRPr="0097318B">
              <w:rPr>
                <w:rFonts w:ascii="Calibri" w:eastAsia="Times New Roman" w:hAnsi="Calibri" w:cs="Calibri"/>
                <w:sz w:val="20"/>
                <w:szCs w:val="20"/>
              </w:rPr>
              <w:t>3.1.</w:t>
            </w:r>
            <w:r w:rsidR="00816123" w:rsidRPr="0097318B">
              <w:rPr>
                <w:rFonts w:ascii="Calibri" w:eastAsia="Times New Roman" w:hAnsi="Calibri" w:cs="Calibri"/>
                <w:sz w:val="20"/>
                <w:szCs w:val="20"/>
              </w:rPr>
              <w:t>5</w:t>
            </w:r>
            <w:r w:rsidRPr="0097318B">
              <w:rPr>
                <w:rFonts w:ascii="Calibri" w:eastAsia="Times New Roman" w:hAnsi="Calibri" w:cs="Calibri"/>
                <w:sz w:val="20"/>
                <w:szCs w:val="20"/>
              </w:rPr>
              <w:t>:</w:t>
            </w:r>
            <w:r w:rsidRPr="0097318B">
              <w:rPr>
                <w:rFonts w:ascii="Calibri" w:eastAsia="SimSun" w:hAnsi="Calibri" w:cs="Calibri"/>
                <w:sz w:val="20"/>
                <w:szCs w:val="20"/>
                <w:lang w:eastAsia="zh-CN"/>
              </w:rPr>
              <w:t xml:space="preserve"> Development and approval of the </w:t>
            </w:r>
            <w:r w:rsidRPr="0097318B">
              <w:rPr>
                <w:rFonts w:ascii="Calibri" w:hAnsi="Calibri" w:cs="Calibri"/>
                <w:color w:val="000000"/>
                <w:sz w:val="20"/>
                <w:szCs w:val="20"/>
              </w:rPr>
              <w:t xml:space="preserve">portfolio of follow-up rural electrification projects in other major off-grid areas including resource mobilization and </w:t>
            </w:r>
            <w:r w:rsidR="0040770A" w:rsidRPr="0097318B">
              <w:rPr>
                <w:rFonts w:ascii="Calibri" w:hAnsi="Calibri" w:cs="Calibri"/>
                <w:color w:val="000000"/>
                <w:sz w:val="20"/>
                <w:szCs w:val="20"/>
              </w:rPr>
              <w:t xml:space="preserve">identification of technical </w:t>
            </w:r>
            <w:r w:rsidRPr="0097318B">
              <w:rPr>
                <w:rFonts w:ascii="Calibri" w:hAnsi="Calibri" w:cs="Calibri"/>
                <w:color w:val="000000"/>
                <w:sz w:val="20"/>
                <w:szCs w:val="20"/>
              </w:rPr>
              <w:t xml:space="preserve">capacity development </w:t>
            </w:r>
            <w:r w:rsidR="0040770A" w:rsidRPr="0097318B">
              <w:rPr>
                <w:rFonts w:ascii="Calibri" w:hAnsi="Calibri" w:cs="Calibri"/>
                <w:color w:val="000000"/>
                <w:sz w:val="20"/>
                <w:szCs w:val="20"/>
              </w:rPr>
              <w:t xml:space="preserve">needs </w:t>
            </w:r>
            <w:r w:rsidRPr="0097318B">
              <w:rPr>
                <w:rFonts w:ascii="Calibri" w:hAnsi="Calibri" w:cs="Calibri"/>
                <w:color w:val="000000"/>
                <w:sz w:val="20"/>
                <w:szCs w:val="20"/>
              </w:rPr>
              <w:t>to support the expanded rural electrification of the country</w:t>
            </w:r>
            <w:r w:rsidR="00D81415" w:rsidRPr="0097318B">
              <w:rPr>
                <w:rFonts w:ascii="Calibri" w:hAnsi="Calibri" w:cs="Calibri"/>
                <w:color w:val="000000"/>
                <w:sz w:val="20"/>
                <w:szCs w:val="20"/>
              </w:rPr>
              <w:t xml:space="preserve">. </w:t>
            </w:r>
          </w:p>
        </w:tc>
      </w:tr>
    </w:tbl>
    <w:p w14:paraId="5664DF12" w14:textId="77777777" w:rsidR="000C355D" w:rsidRPr="0097318B" w:rsidRDefault="000C355D" w:rsidP="00FD4D0E">
      <w:pPr>
        <w:pStyle w:val="ListParagraph"/>
        <w:spacing w:after="0" w:line="240" w:lineRule="auto"/>
        <w:ind w:left="0"/>
        <w:jc w:val="both"/>
        <w:rPr>
          <w:rFonts w:ascii="Calibri" w:hAnsi="Calibri" w:cs="Calibri"/>
        </w:rPr>
      </w:pPr>
    </w:p>
    <w:p w14:paraId="76CEA8DA" w14:textId="597BA1DE" w:rsidR="00B61CEB" w:rsidRPr="0097318B" w:rsidRDefault="00B61CEB" w:rsidP="00FD4D0E">
      <w:pPr>
        <w:spacing w:after="0" w:line="240" w:lineRule="auto"/>
        <w:jc w:val="both"/>
        <w:rPr>
          <w:rFonts w:ascii="Calibri" w:hAnsi="Calibri" w:cs="Calibri"/>
        </w:rPr>
      </w:pPr>
      <w:r w:rsidRPr="0097318B">
        <w:rPr>
          <w:rFonts w:ascii="Calibri" w:hAnsi="Calibri" w:cs="Calibri"/>
          <w:b/>
        </w:rPr>
        <w:t xml:space="preserve">Output 3.1.1: </w:t>
      </w:r>
      <w:r w:rsidR="0007370A" w:rsidRPr="0097318B">
        <w:rPr>
          <w:rFonts w:ascii="Calibri" w:eastAsia="Calibri" w:hAnsi="Calibri" w:cs="Calibri"/>
          <w:b/>
          <w:color w:val="000000"/>
          <w:kern w:val="24"/>
        </w:rPr>
        <w:t>Completed DREI assessments of ongoing and planned RE-based electricity generation activities in the off-grid areas</w:t>
      </w:r>
      <w:r w:rsidR="008134F9" w:rsidRPr="0097318B">
        <w:rPr>
          <w:rFonts w:ascii="Calibri" w:eastAsia="Calibri" w:hAnsi="Calibri" w:cs="Calibri"/>
          <w:b/>
          <w:color w:val="000000"/>
          <w:kern w:val="24"/>
        </w:rPr>
        <w:t xml:space="preserve"> </w:t>
      </w:r>
      <w:r w:rsidR="008134F9" w:rsidRPr="0097318B">
        <w:rPr>
          <w:rFonts w:ascii="Calibri" w:hAnsi="Calibri" w:cs="Calibri"/>
          <w:color w:val="000000"/>
          <w:sz w:val="20"/>
          <w:szCs w:val="20"/>
        </w:rPr>
        <w:t>[Gen 2]</w:t>
      </w:r>
    </w:p>
    <w:p w14:paraId="7130A1F0" w14:textId="77777777" w:rsidR="00DB7E6D" w:rsidRPr="0097318B" w:rsidRDefault="00DB7E6D" w:rsidP="00FD4D0E">
      <w:pPr>
        <w:spacing w:after="0" w:line="240" w:lineRule="auto"/>
        <w:jc w:val="both"/>
        <w:rPr>
          <w:rFonts w:ascii="Calibri" w:hAnsi="Calibri" w:cs="Calibri"/>
          <w:i/>
        </w:rPr>
      </w:pPr>
    </w:p>
    <w:p w14:paraId="71C16002" w14:textId="5F149A02" w:rsidR="001E676D" w:rsidRPr="0097318B" w:rsidRDefault="001E676D" w:rsidP="00FD4D0E">
      <w:pPr>
        <w:spacing w:after="0" w:line="240" w:lineRule="auto"/>
        <w:contextualSpacing/>
        <w:jc w:val="both"/>
        <w:rPr>
          <w:rFonts w:ascii="Calibri" w:eastAsia="Calibri" w:hAnsi="Calibri" w:cs="Calibri"/>
        </w:rPr>
      </w:pPr>
      <w:r w:rsidRPr="0097318B">
        <w:rPr>
          <w:rFonts w:ascii="Calibri" w:eastAsia="Calibri" w:hAnsi="Calibri" w:cs="Calibri"/>
          <w:i/>
        </w:rPr>
        <w:t xml:space="preserve">Activity 3.1.1.1: Assessment of RE-based electricity generation options for rural electrification projects in off-grid </w:t>
      </w:r>
      <w:r w:rsidR="00861136" w:rsidRPr="0097318B">
        <w:rPr>
          <w:rFonts w:ascii="Calibri" w:eastAsia="Calibri" w:hAnsi="Calibri" w:cs="Calibri"/>
          <w:i/>
        </w:rPr>
        <w:t>areas based</w:t>
      </w:r>
      <w:r w:rsidRPr="0097318B">
        <w:rPr>
          <w:rFonts w:ascii="Calibri" w:eastAsia="Calibri" w:hAnsi="Calibri" w:cs="Calibri"/>
          <w:i/>
        </w:rPr>
        <w:t xml:space="preserve"> on DREI methodology</w:t>
      </w:r>
      <w:r w:rsidR="00AD7E06" w:rsidRPr="0097318B">
        <w:rPr>
          <w:rFonts w:ascii="Calibri" w:eastAsia="Calibri" w:hAnsi="Calibri" w:cs="Calibri"/>
          <w:i/>
        </w:rPr>
        <w:t xml:space="preserve">. </w:t>
      </w:r>
      <w:r w:rsidR="00AD7E06" w:rsidRPr="0097318B">
        <w:rPr>
          <w:rFonts w:ascii="Calibri" w:eastAsia="Calibri" w:hAnsi="Calibri" w:cs="Calibri"/>
        </w:rPr>
        <w:t>This activity involve</w:t>
      </w:r>
      <w:r w:rsidR="002B14C9" w:rsidRPr="0097318B">
        <w:rPr>
          <w:rFonts w:ascii="Calibri" w:eastAsia="Calibri" w:hAnsi="Calibri" w:cs="Calibri"/>
        </w:rPr>
        <w:t>s</w:t>
      </w:r>
      <w:r w:rsidR="00AD7E06" w:rsidRPr="0097318B">
        <w:rPr>
          <w:rFonts w:ascii="Calibri" w:eastAsia="Calibri" w:hAnsi="Calibri" w:cs="Calibri"/>
        </w:rPr>
        <w:t xml:space="preserve"> the review and recommendations on RE-based power generation projects and development of innovative strategies for electrification in off-grid areas suitable for the Solomon Islands situation and market </w:t>
      </w:r>
      <w:r w:rsidR="00D775F7" w:rsidRPr="0097318B">
        <w:rPr>
          <w:rFonts w:ascii="Calibri" w:eastAsia="Calibri" w:hAnsi="Calibri" w:cs="Calibri"/>
        </w:rPr>
        <w:t>configurations</w:t>
      </w:r>
      <w:r w:rsidR="00AD7E06" w:rsidRPr="0097318B">
        <w:rPr>
          <w:rFonts w:ascii="Calibri" w:eastAsia="Calibri" w:hAnsi="Calibri" w:cs="Calibri"/>
        </w:rPr>
        <w:t xml:space="preserve">. Technology-related </w:t>
      </w:r>
      <w:r w:rsidR="00D775F7" w:rsidRPr="0097318B">
        <w:rPr>
          <w:rFonts w:ascii="Calibri" w:eastAsia="Calibri" w:hAnsi="Calibri" w:cs="Calibri"/>
        </w:rPr>
        <w:t xml:space="preserve">issues such as intermittent generation, availability, capacity, </w:t>
      </w:r>
      <w:r w:rsidR="00956C1B" w:rsidRPr="0097318B">
        <w:rPr>
          <w:rFonts w:ascii="Calibri" w:eastAsia="Calibri" w:hAnsi="Calibri" w:cs="Calibri"/>
        </w:rPr>
        <w:t xml:space="preserve">hybrid configuration possibility, </w:t>
      </w:r>
      <w:r w:rsidR="00D775F7" w:rsidRPr="0097318B">
        <w:rPr>
          <w:rFonts w:ascii="Calibri" w:eastAsia="Calibri" w:hAnsi="Calibri" w:cs="Calibri"/>
        </w:rPr>
        <w:t>power quality, reliability, maintainability, interconnection possibilities, demand management</w:t>
      </w:r>
      <w:r w:rsidR="00956C1B" w:rsidRPr="0097318B">
        <w:rPr>
          <w:rFonts w:ascii="Calibri" w:eastAsia="Calibri" w:hAnsi="Calibri" w:cs="Calibri"/>
        </w:rPr>
        <w:t>, technology transfer, market potential</w:t>
      </w:r>
      <w:r w:rsidR="00D775F7" w:rsidRPr="0097318B">
        <w:rPr>
          <w:rFonts w:ascii="Calibri" w:eastAsia="Calibri" w:hAnsi="Calibri" w:cs="Calibri"/>
        </w:rPr>
        <w:t xml:space="preserve"> and ancillary services </w:t>
      </w:r>
      <w:r w:rsidR="00086628" w:rsidRPr="0097318B">
        <w:rPr>
          <w:rFonts w:ascii="Calibri" w:eastAsia="Calibri" w:hAnsi="Calibri" w:cs="Calibri"/>
        </w:rPr>
        <w:t xml:space="preserve">that </w:t>
      </w:r>
      <w:r w:rsidR="00D775F7" w:rsidRPr="0097318B">
        <w:rPr>
          <w:rFonts w:ascii="Calibri" w:eastAsia="Calibri" w:hAnsi="Calibri" w:cs="Calibri"/>
        </w:rPr>
        <w:t>should be resolved to support investment decisions by private providers, direct consumers or community</w:t>
      </w:r>
      <w:r w:rsidR="00956C1B" w:rsidRPr="0097318B">
        <w:rPr>
          <w:rFonts w:ascii="Calibri" w:eastAsia="Calibri" w:hAnsi="Calibri" w:cs="Calibri"/>
        </w:rPr>
        <w:t xml:space="preserve"> and </w:t>
      </w:r>
      <w:r w:rsidR="00D775F7" w:rsidRPr="0097318B">
        <w:rPr>
          <w:rFonts w:ascii="Calibri" w:eastAsia="Calibri" w:hAnsi="Calibri" w:cs="Calibri"/>
        </w:rPr>
        <w:t xml:space="preserve">institution clients </w:t>
      </w:r>
      <w:r w:rsidR="004A62A4" w:rsidRPr="0097318B">
        <w:rPr>
          <w:rFonts w:ascii="Calibri" w:eastAsia="Calibri" w:hAnsi="Calibri" w:cs="Calibri"/>
        </w:rPr>
        <w:t xml:space="preserve">will </w:t>
      </w:r>
      <w:r w:rsidR="00B8298D" w:rsidRPr="0097318B">
        <w:rPr>
          <w:rFonts w:ascii="Calibri" w:eastAsia="Calibri" w:hAnsi="Calibri" w:cs="Calibri"/>
        </w:rPr>
        <w:t xml:space="preserve">be evaluated for each RE and EE technology option. This will be done </w:t>
      </w:r>
      <w:r w:rsidR="00D775F7" w:rsidRPr="0097318B">
        <w:rPr>
          <w:rFonts w:ascii="Calibri" w:eastAsia="Calibri" w:hAnsi="Calibri" w:cs="Calibri"/>
        </w:rPr>
        <w:t xml:space="preserve">using the UNDP’s </w:t>
      </w:r>
      <w:r w:rsidR="00D775F7" w:rsidRPr="0097318B">
        <w:rPr>
          <w:rFonts w:ascii="Calibri" w:hAnsi="Calibri" w:cs="Calibri"/>
        </w:rPr>
        <w:t>De-risking Renewable Energy Investment (DREI) methodology to quantitatively analyze the barriers and risks for sustainable off-grid RE-based power generation options</w:t>
      </w:r>
      <w:r w:rsidR="00462EE8" w:rsidRPr="0097318B">
        <w:rPr>
          <w:rStyle w:val="FootnoteReference"/>
          <w:rFonts w:ascii="Calibri" w:hAnsi="Calibri" w:cs="Calibri"/>
        </w:rPr>
        <w:footnoteReference w:id="12"/>
      </w:r>
      <w:r w:rsidR="00D775F7" w:rsidRPr="0097318B">
        <w:rPr>
          <w:rFonts w:ascii="Calibri" w:hAnsi="Calibri" w:cs="Calibri"/>
        </w:rPr>
        <w:t xml:space="preserve"> in the Solomon Islands</w:t>
      </w:r>
      <w:r w:rsidR="00462EE8" w:rsidRPr="0097318B">
        <w:rPr>
          <w:rFonts w:ascii="Calibri" w:hAnsi="Calibri" w:cs="Calibri"/>
        </w:rPr>
        <w:t xml:space="preserve"> to determine the ones </w:t>
      </w:r>
      <w:r w:rsidR="00E04543" w:rsidRPr="0097318B">
        <w:rPr>
          <w:rFonts w:ascii="Calibri" w:hAnsi="Calibri" w:cs="Calibri"/>
        </w:rPr>
        <w:t xml:space="preserve">(from those options mentioned below) </w:t>
      </w:r>
      <w:r w:rsidR="00462EE8" w:rsidRPr="0097318B">
        <w:rPr>
          <w:rFonts w:ascii="Calibri" w:hAnsi="Calibri" w:cs="Calibri"/>
        </w:rPr>
        <w:t>that will be demonstrated in the SPIRES Project</w:t>
      </w:r>
      <w:r w:rsidR="00D775F7" w:rsidRPr="0097318B">
        <w:rPr>
          <w:rFonts w:ascii="Calibri" w:hAnsi="Calibri" w:cs="Calibri"/>
        </w:rPr>
        <w:t xml:space="preserve">. </w:t>
      </w:r>
      <w:r w:rsidR="00C25BF3" w:rsidRPr="0097318B">
        <w:rPr>
          <w:rFonts w:ascii="Calibri" w:hAnsi="Calibri" w:cs="Calibri"/>
        </w:rPr>
        <w:t xml:space="preserve">The experiences and lessons learned in the RE projects that were gathered in earlier RE projects as well as the ongoing baseline projects will be considered in the assessment </w:t>
      </w:r>
      <w:r w:rsidR="006630E2" w:rsidRPr="0097318B">
        <w:rPr>
          <w:rFonts w:ascii="Calibri" w:hAnsi="Calibri" w:cs="Calibri"/>
        </w:rPr>
        <w:t>process.</w:t>
      </w:r>
      <w:r w:rsidR="00C25BF3" w:rsidRPr="0097318B">
        <w:rPr>
          <w:rFonts w:ascii="Calibri" w:hAnsi="Calibri" w:cs="Calibri"/>
        </w:rPr>
        <w:t xml:space="preserve"> </w:t>
      </w:r>
      <w:r w:rsidR="00D775F7" w:rsidRPr="0097318B">
        <w:rPr>
          <w:rFonts w:ascii="Calibri" w:hAnsi="Calibri" w:cs="Calibri"/>
        </w:rPr>
        <w:t xml:space="preserve">The results of the </w:t>
      </w:r>
      <w:r w:rsidR="00D775F7" w:rsidRPr="0097318B">
        <w:rPr>
          <w:rFonts w:ascii="Calibri" w:hAnsi="Calibri" w:cs="Calibri"/>
        </w:rPr>
        <w:lastRenderedPageBreak/>
        <w:t xml:space="preserve">assessments </w:t>
      </w:r>
      <w:r w:rsidR="00D5563D" w:rsidRPr="0097318B">
        <w:rPr>
          <w:rFonts w:ascii="Calibri" w:hAnsi="Calibri" w:cs="Calibri"/>
        </w:rPr>
        <w:t xml:space="preserve">will </w:t>
      </w:r>
      <w:r w:rsidR="00956C1B" w:rsidRPr="0097318B">
        <w:rPr>
          <w:rFonts w:ascii="Calibri" w:hAnsi="Calibri" w:cs="Calibri"/>
        </w:rPr>
        <w:t>be presented as case studies (including economic evaluation and social cost-benefit analysis)</w:t>
      </w:r>
      <w:r w:rsidR="00D5563D" w:rsidRPr="0097318B">
        <w:rPr>
          <w:rFonts w:ascii="Calibri" w:hAnsi="Calibri" w:cs="Calibri"/>
        </w:rPr>
        <w:t xml:space="preserve">, </w:t>
      </w:r>
      <w:r w:rsidR="00C25BF3" w:rsidRPr="0097318B">
        <w:rPr>
          <w:rFonts w:ascii="Calibri" w:hAnsi="Calibri" w:cs="Calibri"/>
        </w:rPr>
        <w:t>validated</w:t>
      </w:r>
      <w:r w:rsidR="00D5563D" w:rsidRPr="0097318B">
        <w:rPr>
          <w:rFonts w:ascii="Calibri" w:hAnsi="Calibri" w:cs="Calibri"/>
        </w:rPr>
        <w:t xml:space="preserve">, </w:t>
      </w:r>
      <w:r w:rsidR="00C25BF3" w:rsidRPr="0097318B">
        <w:rPr>
          <w:rFonts w:ascii="Calibri" w:hAnsi="Calibri" w:cs="Calibri"/>
        </w:rPr>
        <w:t>reviewed by the</w:t>
      </w:r>
      <w:r w:rsidR="00532936" w:rsidRPr="0097318B">
        <w:rPr>
          <w:rFonts w:ascii="Calibri" w:hAnsi="Calibri" w:cs="Calibri"/>
        </w:rPr>
        <w:t xml:space="preserve"> TWG for presentation to </w:t>
      </w:r>
      <w:r w:rsidR="006630E2" w:rsidRPr="0097318B">
        <w:rPr>
          <w:rFonts w:ascii="Calibri" w:hAnsi="Calibri" w:cs="Calibri"/>
        </w:rPr>
        <w:t>the Project</w:t>
      </w:r>
      <w:r w:rsidR="00C25BF3" w:rsidRPr="0097318B">
        <w:rPr>
          <w:rFonts w:ascii="Calibri" w:hAnsi="Calibri" w:cs="Calibri"/>
        </w:rPr>
        <w:t xml:space="preserve"> Board </w:t>
      </w:r>
      <w:r w:rsidR="00532936" w:rsidRPr="0097318B">
        <w:rPr>
          <w:rFonts w:ascii="Calibri" w:hAnsi="Calibri" w:cs="Calibri"/>
        </w:rPr>
        <w:t xml:space="preserve"> for decision </w:t>
      </w:r>
      <w:r w:rsidR="00C25BF3" w:rsidRPr="0097318B">
        <w:rPr>
          <w:rFonts w:ascii="Calibri" w:hAnsi="Calibri" w:cs="Calibri"/>
        </w:rPr>
        <w:t xml:space="preserve">and be </w:t>
      </w:r>
      <w:r w:rsidR="00D775F7" w:rsidRPr="0097318B">
        <w:rPr>
          <w:rFonts w:ascii="Calibri" w:hAnsi="Calibri" w:cs="Calibri"/>
        </w:rPr>
        <w:t xml:space="preserve">used to select and design the most appropriate RE-based technology to </w:t>
      </w:r>
      <w:r w:rsidR="00C25BF3" w:rsidRPr="0097318B">
        <w:rPr>
          <w:rFonts w:ascii="Calibri" w:hAnsi="Calibri" w:cs="Calibri"/>
        </w:rPr>
        <w:t xml:space="preserve">be demonstrated in specific applications that will </w:t>
      </w:r>
      <w:r w:rsidR="00D775F7" w:rsidRPr="0097318B">
        <w:rPr>
          <w:rFonts w:ascii="Calibri" w:hAnsi="Calibri" w:cs="Calibri"/>
        </w:rPr>
        <w:t xml:space="preserve">meet the electrification demands in the rural areas. </w:t>
      </w:r>
    </w:p>
    <w:p w14:paraId="228D1541" w14:textId="77777777" w:rsidR="001E676D" w:rsidRPr="0097318B" w:rsidRDefault="001E676D" w:rsidP="00FD4D0E">
      <w:pPr>
        <w:spacing w:after="0" w:line="240" w:lineRule="auto"/>
        <w:contextualSpacing/>
        <w:jc w:val="both"/>
        <w:rPr>
          <w:rFonts w:ascii="Calibri" w:eastAsia="Calibri" w:hAnsi="Calibri" w:cs="Calibri"/>
          <w:i/>
        </w:rPr>
      </w:pPr>
    </w:p>
    <w:p w14:paraId="19752114" w14:textId="7D34A5D5" w:rsidR="00B61CEB" w:rsidRPr="0097318B" w:rsidRDefault="001E676D" w:rsidP="00FD4D0E">
      <w:pPr>
        <w:spacing w:after="0" w:line="240" w:lineRule="auto"/>
        <w:jc w:val="both"/>
        <w:rPr>
          <w:rFonts w:ascii="Calibri" w:hAnsi="Calibri" w:cs="Calibri"/>
        </w:rPr>
      </w:pPr>
      <w:r w:rsidRPr="0097318B">
        <w:rPr>
          <w:rFonts w:ascii="Calibri" w:eastAsia="Calibri" w:hAnsi="Calibri" w:cs="Calibri"/>
          <w:i/>
        </w:rPr>
        <w:t xml:space="preserve">Activity 3.1.1.2: </w:t>
      </w:r>
      <w:r w:rsidR="00D302D4" w:rsidRPr="0097318B">
        <w:rPr>
          <w:rFonts w:ascii="Calibri" w:eastAsia="Calibri" w:hAnsi="Calibri" w:cs="Calibri"/>
          <w:i/>
        </w:rPr>
        <w:t>Final s</w:t>
      </w:r>
      <w:r w:rsidRPr="0097318B">
        <w:rPr>
          <w:rFonts w:ascii="Calibri" w:eastAsia="Calibri" w:hAnsi="Calibri" w:cs="Calibri"/>
          <w:i/>
        </w:rPr>
        <w:t>election of rural electrification projects for demonstration based on approved socio-economic criteria satisfying project objective</w:t>
      </w:r>
      <w:r w:rsidR="00C25BF3" w:rsidRPr="0097318B">
        <w:rPr>
          <w:rFonts w:ascii="Calibri" w:eastAsia="Calibri" w:hAnsi="Calibri" w:cs="Calibri"/>
          <w:i/>
        </w:rPr>
        <w:t xml:space="preserve">. </w:t>
      </w:r>
      <w:r w:rsidR="00956C1B" w:rsidRPr="0097318B">
        <w:rPr>
          <w:rFonts w:ascii="Calibri" w:eastAsia="Calibri" w:hAnsi="Calibri" w:cs="Calibri"/>
        </w:rPr>
        <w:t xml:space="preserve">Based on the recommendations of the assessments done in Activity 3.1.1.1, the Project Board will approve </w:t>
      </w:r>
      <w:r w:rsidR="00813765" w:rsidRPr="0097318B">
        <w:rPr>
          <w:rFonts w:ascii="Calibri" w:eastAsia="Calibri" w:hAnsi="Calibri" w:cs="Calibri"/>
        </w:rPr>
        <w:t xml:space="preserve">firstly </w:t>
      </w:r>
      <w:r w:rsidR="00956C1B" w:rsidRPr="0097318B">
        <w:rPr>
          <w:rFonts w:ascii="Calibri" w:eastAsia="Calibri" w:hAnsi="Calibri" w:cs="Calibri"/>
        </w:rPr>
        <w:t xml:space="preserve">the socio-economic criteria that will be used to select the RE-based suitably-sized power generation options for rural homes, community or institutions to qualify for demonstration under the project. </w:t>
      </w:r>
      <w:r w:rsidR="007B27F7" w:rsidRPr="0097318B">
        <w:rPr>
          <w:rFonts w:ascii="Calibri" w:eastAsia="Calibri" w:hAnsi="Calibri" w:cs="Calibri"/>
        </w:rPr>
        <w:t>Several</w:t>
      </w:r>
      <w:r w:rsidR="00956C1B" w:rsidRPr="0097318B">
        <w:rPr>
          <w:rFonts w:ascii="Calibri" w:eastAsia="Calibri" w:hAnsi="Calibri" w:cs="Calibri"/>
        </w:rPr>
        <w:t xml:space="preserve"> demo project concepts and designs </w:t>
      </w:r>
      <w:r w:rsidR="00813765" w:rsidRPr="0097318B">
        <w:rPr>
          <w:rFonts w:ascii="Calibri" w:eastAsia="Calibri" w:hAnsi="Calibri" w:cs="Calibri"/>
        </w:rPr>
        <w:t xml:space="preserve">that </w:t>
      </w:r>
      <w:r w:rsidR="00956C1B" w:rsidRPr="0097318B">
        <w:rPr>
          <w:rFonts w:ascii="Calibri" w:eastAsia="Calibri" w:hAnsi="Calibri" w:cs="Calibri"/>
        </w:rPr>
        <w:t xml:space="preserve">have been initially identified </w:t>
      </w:r>
      <w:r w:rsidR="00F97B17" w:rsidRPr="0097318B">
        <w:rPr>
          <w:rFonts w:ascii="Calibri" w:eastAsia="Calibri" w:hAnsi="Calibri" w:cs="Calibri"/>
        </w:rPr>
        <w:t>during the PPG project development process</w:t>
      </w:r>
      <w:r w:rsidR="00813765" w:rsidRPr="0097318B">
        <w:rPr>
          <w:rFonts w:ascii="Calibri" w:eastAsia="Calibri" w:hAnsi="Calibri" w:cs="Calibri"/>
        </w:rPr>
        <w:t>,</w:t>
      </w:r>
      <w:r w:rsidR="00F97B17" w:rsidRPr="0097318B">
        <w:rPr>
          <w:rFonts w:ascii="Calibri" w:eastAsia="Calibri" w:hAnsi="Calibri" w:cs="Calibri"/>
        </w:rPr>
        <w:t xml:space="preserve"> will be finalized in this activity </w:t>
      </w:r>
      <w:r w:rsidR="00813765" w:rsidRPr="0097318B">
        <w:rPr>
          <w:rFonts w:ascii="Calibri" w:eastAsia="Calibri" w:hAnsi="Calibri" w:cs="Calibri"/>
        </w:rPr>
        <w:t xml:space="preserve">through the review and recommendation by the TWG and finally approved by the PB. The selection </w:t>
      </w:r>
      <w:r w:rsidR="00F97B17" w:rsidRPr="0097318B">
        <w:rPr>
          <w:rFonts w:ascii="Calibri" w:eastAsia="Calibri" w:hAnsi="Calibri" w:cs="Calibri"/>
        </w:rPr>
        <w:t xml:space="preserve">will consider more importantly the replicability, market potential and suitability to socio-cultural aspects of the selected technology to meet the project objectives. </w:t>
      </w:r>
      <w:r w:rsidR="00813765" w:rsidRPr="0097318B">
        <w:rPr>
          <w:rFonts w:ascii="Calibri" w:eastAsia="Calibri" w:hAnsi="Calibri" w:cs="Calibri"/>
        </w:rPr>
        <w:t>The t</w:t>
      </w:r>
      <w:r w:rsidR="00E2370E" w:rsidRPr="0097318B">
        <w:rPr>
          <w:rFonts w:ascii="Calibri" w:eastAsia="Calibri" w:hAnsi="Calibri" w:cs="Calibri"/>
        </w:rPr>
        <w:t xml:space="preserve">echnology </w:t>
      </w:r>
      <w:r w:rsidR="00813765" w:rsidRPr="0097318B">
        <w:rPr>
          <w:rFonts w:ascii="Calibri" w:eastAsia="Calibri" w:hAnsi="Calibri" w:cs="Calibri"/>
        </w:rPr>
        <w:t xml:space="preserve">applications </w:t>
      </w:r>
      <w:r w:rsidR="00E2370E" w:rsidRPr="0097318B">
        <w:rPr>
          <w:rFonts w:ascii="Calibri" w:eastAsia="Calibri" w:hAnsi="Calibri" w:cs="Calibri"/>
        </w:rPr>
        <w:t>demonstration</w:t>
      </w:r>
      <w:r w:rsidR="00882DDB" w:rsidRPr="0097318B">
        <w:rPr>
          <w:rFonts w:ascii="Calibri" w:eastAsia="Calibri" w:hAnsi="Calibri" w:cs="Calibri"/>
        </w:rPr>
        <w:t xml:space="preserve"> </w:t>
      </w:r>
      <w:r w:rsidR="00E2370E" w:rsidRPr="0097318B">
        <w:rPr>
          <w:rFonts w:ascii="Calibri" w:eastAsia="Calibri" w:hAnsi="Calibri" w:cs="Calibri"/>
        </w:rPr>
        <w:t xml:space="preserve">will include technologies that have been proven in the SOI or any similar PIC in the region. The </w:t>
      </w:r>
      <w:r w:rsidR="00D32269" w:rsidRPr="0097318B">
        <w:rPr>
          <w:rFonts w:ascii="Calibri" w:eastAsia="Calibri" w:hAnsi="Calibri" w:cs="Calibri"/>
        </w:rPr>
        <w:t xml:space="preserve">demos </w:t>
      </w:r>
      <w:r w:rsidR="00E2370E" w:rsidRPr="0097318B">
        <w:rPr>
          <w:rFonts w:ascii="Calibri" w:eastAsia="Calibri" w:hAnsi="Calibri" w:cs="Calibri"/>
        </w:rPr>
        <w:t xml:space="preserve">will focus on </w:t>
      </w:r>
      <w:r w:rsidR="00E20C28" w:rsidRPr="0097318B">
        <w:rPr>
          <w:rFonts w:ascii="Calibri" w:eastAsia="Calibri" w:hAnsi="Calibri" w:cs="Calibri"/>
        </w:rPr>
        <w:t xml:space="preserve">showing </w:t>
      </w:r>
      <w:r w:rsidR="00E2370E" w:rsidRPr="0097318B">
        <w:rPr>
          <w:rFonts w:ascii="Calibri" w:eastAsia="Calibri" w:hAnsi="Calibri" w:cs="Calibri"/>
        </w:rPr>
        <w:t>the application, financing and delivery mechanisms that will lead to innovative means of providing energy access to rural families</w:t>
      </w:r>
      <w:r w:rsidR="00813765" w:rsidRPr="0097318B">
        <w:rPr>
          <w:rFonts w:ascii="Calibri" w:eastAsia="Calibri" w:hAnsi="Calibri" w:cs="Calibri"/>
        </w:rPr>
        <w:t xml:space="preserve"> instead of just technical piloting</w:t>
      </w:r>
      <w:r w:rsidR="00E2370E" w:rsidRPr="0097318B">
        <w:rPr>
          <w:rFonts w:ascii="Calibri" w:eastAsia="Calibri" w:hAnsi="Calibri" w:cs="Calibri"/>
        </w:rPr>
        <w:t xml:space="preserve">. </w:t>
      </w:r>
      <w:r w:rsidR="00F97B17" w:rsidRPr="0097318B">
        <w:rPr>
          <w:rFonts w:ascii="Calibri" w:eastAsia="Calibri" w:hAnsi="Calibri" w:cs="Calibri"/>
        </w:rPr>
        <w:t>The access to electricity through rural electrification will open possibilities for households, institution or communities in income generation aside from providing for basic human needs, education, community life and gender-related concerns</w:t>
      </w:r>
      <w:r w:rsidR="00FD4D0E" w:rsidRPr="0097318B">
        <w:rPr>
          <w:rFonts w:ascii="Calibri" w:eastAsia="Calibri" w:hAnsi="Calibri" w:cs="Calibri"/>
        </w:rPr>
        <w:t xml:space="preserve">. </w:t>
      </w:r>
      <w:r w:rsidR="00956C1B" w:rsidRPr="0097318B">
        <w:rPr>
          <w:rFonts w:ascii="Calibri" w:eastAsia="Calibri" w:hAnsi="Calibri" w:cs="Calibri"/>
        </w:rPr>
        <w:t xml:space="preserve"> </w:t>
      </w:r>
      <w:r w:rsidR="00956C1B" w:rsidRPr="0097318B">
        <w:rPr>
          <w:rFonts w:ascii="Calibri" w:eastAsia="Calibri" w:hAnsi="Calibri" w:cs="Calibri"/>
          <w:i/>
        </w:rPr>
        <w:t xml:space="preserve"> </w:t>
      </w:r>
    </w:p>
    <w:p w14:paraId="3D82B42A" w14:textId="77777777" w:rsidR="001E676D" w:rsidRPr="0097318B" w:rsidRDefault="001E676D" w:rsidP="00FD4D0E">
      <w:pPr>
        <w:spacing w:after="0" w:line="240" w:lineRule="auto"/>
        <w:jc w:val="both"/>
        <w:rPr>
          <w:rFonts w:ascii="Calibri" w:hAnsi="Calibri" w:cs="Calibri"/>
        </w:rPr>
      </w:pPr>
    </w:p>
    <w:p w14:paraId="5A467610" w14:textId="77777777" w:rsidR="001E676D" w:rsidRPr="0097318B" w:rsidRDefault="001E676D" w:rsidP="00FD4D0E">
      <w:pPr>
        <w:spacing w:after="0" w:line="240" w:lineRule="auto"/>
        <w:jc w:val="both"/>
        <w:rPr>
          <w:rFonts w:ascii="Calibri" w:hAnsi="Calibri" w:cs="Calibri"/>
        </w:rPr>
      </w:pPr>
      <w:r w:rsidRPr="0097318B">
        <w:rPr>
          <w:rFonts w:ascii="Calibri" w:hAnsi="Calibri" w:cs="Calibri"/>
          <w:i/>
        </w:rPr>
        <w:t>GEF support is required for the incremental technical assistance in the evaluation of RE-based electricity generation options and travel and meeting expenses in gathering information and conduct of consultations.</w:t>
      </w:r>
    </w:p>
    <w:p w14:paraId="5C2C369A" w14:textId="77777777" w:rsidR="001E676D" w:rsidRPr="0097318B" w:rsidRDefault="001E676D" w:rsidP="00FD4D0E">
      <w:pPr>
        <w:spacing w:after="0" w:line="240" w:lineRule="auto"/>
        <w:jc w:val="both"/>
        <w:rPr>
          <w:rFonts w:ascii="Calibri" w:hAnsi="Calibri" w:cs="Calibri"/>
        </w:rPr>
      </w:pPr>
    </w:p>
    <w:p w14:paraId="3C136561" w14:textId="2EBD6DC7" w:rsidR="001E4E51" w:rsidRPr="0097318B" w:rsidRDefault="001E4E51" w:rsidP="00FD4D0E">
      <w:pPr>
        <w:pStyle w:val="Default"/>
        <w:jc w:val="both"/>
        <w:rPr>
          <w:rFonts w:ascii="Calibri" w:hAnsi="Calibri" w:cs="Calibri"/>
          <w:b/>
          <w:color w:val="auto"/>
          <w:sz w:val="22"/>
          <w:szCs w:val="22"/>
        </w:rPr>
      </w:pPr>
      <w:r w:rsidRPr="0097318B">
        <w:rPr>
          <w:rFonts w:ascii="Calibri" w:hAnsi="Calibri" w:cs="Calibri"/>
          <w:b/>
          <w:color w:val="auto"/>
          <w:sz w:val="22"/>
          <w:szCs w:val="22"/>
        </w:rPr>
        <w:t xml:space="preserve">Output 3.1.2: </w:t>
      </w:r>
      <w:r w:rsidR="0087618A" w:rsidRPr="0097318B">
        <w:rPr>
          <w:rFonts w:ascii="Calibri" w:eastAsia="Calibri" w:hAnsi="Calibri" w:cs="Calibri"/>
          <w:b/>
          <w:kern w:val="24"/>
          <w:sz w:val="22"/>
          <w:szCs w:val="22"/>
        </w:rPr>
        <w:t xml:space="preserve">Improved system for sourcing of </w:t>
      </w:r>
      <w:r w:rsidR="006630E2" w:rsidRPr="0097318B">
        <w:rPr>
          <w:rFonts w:ascii="Calibri" w:eastAsia="Calibri" w:hAnsi="Calibri" w:cs="Calibri"/>
          <w:b/>
          <w:kern w:val="24"/>
          <w:sz w:val="22"/>
          <w:szCs w:val="22"/>
        </w:rPr>
        <w:t>high-quality</w:t>
      </w:r>
      <w:r w:rsidR="0087618A" w:rsidRPr="0097318B">
        <w:rPr>
          <w:rFonts w:ascii="Calibri" w:eastAsia="Calibri" w:hAnsi="Calibri" w:cs="Calibri"/>
          <w:b/>
          <w:kern w:val="24"/>
          <w:sz w:val="22"/>
          <w:szCs w:val="22"/>
        </w:rPr>
        <w:t xml:space="preserve"> equipment at best cost for low carbon technology system (RE and EE) equipment and components</w:t>
      </w:r>
    </w:p>
    <w:p w14:paraId="4F2503D1" w14:textId="77777777" w:rsidR="001E4E51" w:rsidRPr="0097318B" w:rsidRDefault="001E4E51" w:rsidP="00FD4D0E">
      <w:pPr>
        <w:pStyle w:val="Default"/>
        <w:jc w:val="both"/>
        <w:rPr>
          <w:rFonts w:ascii="Calibri" w:hAnsi="Calibri" w:cs="Calibri"/>
          <w:b/>
          <w:color w:val="auto"/>
          <w:sz w:val="22"/>
          <w:szCs w:val="22"/>
        </w:rPr>
      </w:pPr>
    </w:p>
    <w:p w14:paraId="2EBD9FFC" w14:textId="0944D80A" w:rsidR="0087618A" w:rsidRPr="0097318B" w:rsidRDefault="0087618A" w:rsidP="00FD4D0E">
      <w:pPr>
        <w:spacing w:after="0" w:line="240" w:lineRule="auto"/>
        <w:jc w:val="both"/>
        <w:rPr>
          <w:rFonts w:ascii="Calibri" w:hAnsi="Calibri" w:cs="Calibri"/>
        </w:rPr>
      </w:pPr>
      <w:r w:rsidRPr="0097318B">
        <w:rPr>
          <w:rFonts w:ascii="Calibri" w:eastAsia="Calibri" w:hAnsi="Calibri" w:cs="Calibri"/>
          <w:i/>
        </w:rPr>
        <w:t>Activity 3.1.2.1: Conduct of assessments to improve the sourcing of equipment and components of RE-based power generation systems, and EE technology applications</w:t>
      </w:r>
      <w:r w:rsidRPr="0097318B">
        <w:rPr>
          <w:rFonts w:ascii="Calibri" w:hAnsi="Calibri" w:cs="Calibri"/>
        </w:rPr>
        <w:t xml:space="preserve">. This </w:t>
      </w:r>
      <w:r w:rsidR="002B14C9" w:rsidRPr="0097318B">
        <w:rPr>
          <w:rFonts w:ascii="Calibri" w:hAnsi="Calibri" w:cs="Calibri"/>
        </w:rPr>
        <w:t xml:space="preserve">activity </w:t>
      </w:r>
      <w:r w:rsidRPr="0097318B">
        <w:rPr>
          <w:rFonts w:ascii="Calibri" w:hAnsi="Calibri" w:cs="Calibri"/>
        </w:rPr>
        <w:t>involves the conduct of the following:</w:t>
      </w:r>
    </w:p>
    <w:p w14:paraId="3BAF634F" w14:textId="77777777" w:rsidR="0087618A" w:rsidRPr="0097318B" w:rsidRDefault="0087618A" w:rsidP="00FD4D0E">
      <w:pPr>
        <w:spacing w:after="0" w:line="240" w:lineRule="auto"/>
        <w:jc w:val="both"/>
        <w:rPr>
          <w:rFonts w:ascii="Calibri" w:hAnsi="Calibri" w:cs="Calibri"/>
        </w:rPr>
      </w:pPr>
    </w:p>
    <w:p w14:paraId="5281A298" w14:textId="36962437" w:rsidR="0087618A" w:rsidRPr="0097318B" w:rsidRDefault="0087618A" w:rsidP="00B82E8D">
      <w:pPr>
        <w:pStyle w:val="ListParagraph"/>
        <w:numPr>
          <w:ilvl w:val="0"/>
          <w:numId w:val="86"/>
        </w:numPr>
        <w:spacing w:after="0" w:line="240" w:lineRule="auto"/>
        <w:ind w:left="360"/>
        <w:jc w:val="both"/>
        <w:rPr>
          <w:rFonts w:ascii="Calibri" w:hAnsi="Calibri" w:cs="Calibri"/>
        </w:rPr>
      </w:pPr>
      <w:r w:rsidRPr="0097318B">
        <w:rPr>
          <w:rFonts w:ascii="Calibri" w:hAnsi="Calibri" w:cs="Calibri"/>
        </w:rPr>
        <w:t xml:space="preserve">Identification of available LC technology system equipment and components available in the country and in the Pacific region – This involves doing an inventory of the various RE and EE technology system equipment such as solar panels, inverters, batteries, and cabling of various sizes needed, taking note of international best prices for desired equipment </w:t>
      </w:r>
      <w:r w:rsidR="00753FC7" w:rsidRPr="0097318B">
        <w:rPr>
          <w:rFonts w:ascii="Calibri" w:hAnsi="Calibri" w:cs="Calibri"/>
        </w:rPr>
        <w:t>and</w:t>
      </w:r>
      <w:r w:rsidRPr="0097318B">
        <w:rPr>
          <w:rFonts w:ascii="Calibri" w:hAnsi="Calibri" w:cs="Calibri"/>
        </w:rPr>
        <w:t xml:space="preserve"> prices for sourcing equipment in the Pacific Region for the Solomon Islands</w:t>
      </w:r>
    </w:p>
    <w:p w14:paraId="52477357" w14:textId="3429321A" w:rsidR="0087618A" w:rsidRPr="0097318B" w:rsidRDefault="0087618A" w:rsidP="00B82E8D">
      <w:pPr>
        <w:pStyle w:val="ListParagraph"/>
        <w:numPr>
          <w:ilvl w:val="0"/>
          <w:numId w:val="86"/>
        </w:numPr>
        <w:spacing w:after="0" w:line="240" w:lineRule="auto"/>
        <w:ind w:left="360"/>
        <w:jc w:val="both"/>
        <w:rPr>
          <w:rFonts w:ascii="Calibri" w:hAnsi="Calibri" w:cs="Calibri"/>
        </w:rPr>
      </w:pPr>
      <w:r w:rsidRPr="0097318B">
        <w:rPr>
          <w:rFonts w:ascii="Calibri" w:hAnsi="Calibri" w:cs="Calibri"/>
        </w:rPr>
        <w:t xml:space="preserve">Assessment of least cost sources of the identified </w:t>
      </w:r>
      <w:r w:rsidR="006630E2" w:rsidRPr="0097318B">
        <w:rPr>
          <w:rFonts w:ascii="Calibri" w:hAnsi="Calibri" w:cs="Calibri"/>
        </w:rPr>
        <w:t>high-quality</w:t>
      </w:r>
      <w:r w:rsidRPr="0097318B">
        <w:rPr>
          <w:rFonts w:ascii="Calibri" w:hAnsi="Calibri" w:cs="Calibri"/>
        </w:rPr>
        <w:t xml:space="preserve"> LC technology system equipment and components – This also include determining the preferred sources of equipment for Solomon Islands via desk work and communication with potential suppliers. A list of priority suppliers with explanations of why they were chosen will be provided.</w:t>
      </w:r>
    </w:p>
    <w:p w14:paraId="1A20AD72" w14:textId="77777777" w:rsidR="0087618A" w:rsidRPr="0097318B" w:rsidRDefault="0087618A" w:rsidP="00B82E8D">
      <w:pPr>
        <w:pStyle w:val="ListParagraph"/>
        <w:numPr>
          <w:ilvl w:val="0"/>
          <w:numId w:val="86"/>
        </w:numPr>
        <w:spacing w:after="0" w:line="240" w:lineRule="auto"/>
        <w:ind w:left="360"/>
        <w:jc w:val="both"/>
        <w:rPr>
          <w:rFonts w:ascii="Calibri" w:hAnsi="Calibri" w:cs="Calibri"/>
        </w:rPr>
      </w:pPr>
      <w:r w:rsidRPr="0097318B">
        <w:rPr>
          <w:rFonts w:ascii="Calibri" w:hAnsi="Calibri" w:cs="Calibri"/>
        </w:rPr>
        <w:t>Assessment of various options for solar PV power generation schemes that can be applied in the country. This will consider, among others, the containerized options and comparison of prices and quality achievable to the cost of non-containerized approaches. It includes the evaluation of benefits of containerized approaches and the possibility of mechanisms (and their associated costs) for getting containers onshore for outer islands that lack adequate port facilities. An assessment report will be prepared with listing of containerized PV power station suppliers and their prices.</w:t>
      </w:r>
    </w:p>
    <w:p w14:paraId="72AAA3E9" w14:textId="77777777" w:rsidR="0087618A" w:rsidRPr="0097318B" w:rsidRDefault="0087618A" w:rsidP="00B82E8D">
      <w:pPr>
        <w:pStyle w:val="ListParagraph"/>
        <w:numPr>
          <w:ilvl w:val="0"/>
          <w:numId w:val="86"/>
        </w:numPr>
        <w:spacing w:after="0" w:line="240" w:lineRule="auto"/>
        <w:ind w:left="360"/>
        <w:jc w:val="both"/>
        <w:rPr>
          <w:rFonts w:ascii="Calibri" w:hAnsi="Calibri" w:cs="Calibri"/>
        </w:rPr>
      </w:pPr>
      <w:r w:rsidRPr="0097318B">
        <w:rPr>
          <w:rFonts w:ascii="Calibri" w:hAnsi="Calibri" w:cs="Calibri"/>
        </w:rPr>
        <w:t xml:space="preserve">Outreach to potential suppliers to ensure that high quality best cost suppliers bid on requests for proposals for PV system equipment and components in the competitive bidding for the supply of such equipment/components for the demonstrations. This involves preparation of a report on </w:t>
      </w:r>
      <w:r w:rsidRPr="0097318B">
        <w:rPr>
          <w:rFonts w:ascii="Calibri" w:hAnsi="Calibri" w:cs="Calibri"/>
        </w:rPr>
        <w:lastRenderedPageBreak/>
        <w:t>feedback from consulted suppliers and recommended follow up to ensure they participate in bidding.</w:t>
      </w:r>
    </w:p>
    <w:p w14:paraId="175F1603" w14:textId="77777777" w:rsidR="0087618A" w:rsidRPr="0097318B" w:rsidRDefault="0087618A" w:rsidP="00FD4D0E">
      <w:pPr>
        <w:spacing w:after="0" w:line="240" w:lineRule="auto"/>
        <w:jc w:val="both"/>
        <w:rPr>
          <w:rFonts w:ascii="Calibri" w:hAnsi="Calibri" w:cs="Calibri"/>
        </w:rPr>
      </w:pPr>
    </w:p>
    <w:p w14:paraId="35DC2803" w14:textId="1FA79567" w:rsidR="0087618A" w:rsidRPr="0097318B" w:rsidRDefault="0087618A" w:rsidP="00FD4D0E">
      <w:pPr>
        <w:spacing w:after="0" w:line="240" w:lineRule="auto"/>
        <w:jc w:val="both"/>
        <w:rPr>
          <w:rFonts w:ascii="Calibri" w:hAnsi="Calibri" w:cs="Calibri"/>
        </w:rPr>
      </w:pPr>
      <w:r w:rsidRPr="0097318B">
        <w:rPr>
          <w:rFonts w:ascii="Calibri" w:eastAsia="Calibri" w:hAnsi="Calibri" w:cs="Calibri"/>
          <w:i/>
        </w:rPr>
        <w:t>Activity 3.1.2.2: Conduct of assessments to improve the sourcing of solar home systems (SHS).</w:t>
      </w:r>
      <w:r w:rsidRPr="0097318B">
        <w:rPr>
          <w:rFonts w:ascii="Calibri" w:hAnsi="Calibri" w:cs="Calibri"/>
        </w:rPr>
        <w:t xml:space="preserve"> This </w:t>
      </w:r>
      <w:r w:rsidR="002B14C9" w:rsidRPr="0097318B">
        <w:rPr>
          <w:rFonts w:ascii="Calibri" w:hAnsi="Calibri" w:cs="Calibri"/>
        </w:rPr>
        <w:t xml:space="preserve">activity </w:t>
      </w:r>
      <w:r w:rsidRPr="0097318B">
        <w:rPr>
          <w:rFonts w:ascii="Calibri" w:hAnsi="Calibri" w:cs="Calibri"/>
        </w:rPr>
        <w:t>involves desk work that includes:</w:t>
      </w:r>
    </w:p>
    <w:p w14:paraId="59F7DA66" w14:textId="77777777" w:rsidR="0087618A" w:rsidRPr="0097318B" w:rsidRDefault="0087618A" w:rsidP="00FD4D0E">
      <w:pPr>
        <w:spacing w:after="0" w:line="240" w:lineRule="auto"/>
        <w:jc w:val="both"/>
        <w:rPr>
          <w:rFonts w:ascii="Calibri" w:hAnsi="Calibri" w:cs="Calibri"/>
        </w:rPr>
      </w:pPr>
    </w:p>
    <w:p w14:paraId="148256B2" w14:textId="77777777" w:rsidR="0087618A" w:rsidRPr="0097318B" w:rsidRDefault="0087618A" w:rsidP="00B82E8D">
      <w:pPr>
        <w:pStyle w:val="ListParagraph"/>
        <w:numPr>
          <w:ilvl w:val="0"/>
          <w:numId w:val="86"/>
        </w:numPr>
        <w:spacing w:after="0" w:line="240" w:lineRule="auto"/>
        <w:ind w:left="360"/>
        <w:jc w:val="both"/>
        <w:rPr>
          <w:rFonts w:ascii="Calibri" w:hAnsi="Calibri" w:cs="Calibri"/>
        </w:rPr>
      </w:pPr>
      <w:r w:rsidRPr="0097318B">
        <w:rPr>
          <w:rFonts w:ascii="Calibri" w:hAnsi="Calibri" w:cs="Calibri"/>
        </w:rPr>
        <w:t xml:space="preserve">Identification of available packaged SHS units available in the country and in the Pacific region – This involves doing an inventory of the best sourcing channels for quality SHSs at lowest price. </w:t>
      </w:r>
    </w:p>
    <w:p w14:paraId="6744A3C2" w14:textId="77777777" w:rsidR="0087618A" w:rsidRPr="0097318B" w:rsidRDefault="0087618A" w:rsidP="00B82E8D">
      <w:pPr>
        <w:pStyle w:val="ListParagraph"/>
        <w:numPr>
          <w:ilvl w:val="0"/>
          <w:numId w:val="86"/>
        </w:numPr>
        <w:spacing w:after="0" w:line="240" w:lineRule="auto"/>
        <w:ind w:left="360"/>
        <w:jc w:val="both"/>
        <w:rPr>
          <w:rFonts w:ascii="Calibri" w:hAnsi="Calibri" w:cs="Calibri"/>
        </w:rPr>
      </w:pPr>
      <w:r w:rsidRPr="0097318B">
        <w:rPr>
          <w:rFonts w:ascii="Calibri" w:hAnsi="Calibri" w:cs="Calibri"/>
        </w:rPr>
        <w:t xml:space="preserve">Assessment of quality of identified available packaged SHS units - This involves formulation of recommended minimum specifications based on the inventory of sourcing channels that provide desired quality of equipment at best price. The endorsed list will be made publicly available. Mentoring/ coaching on sourcing will be provided, if requested, to top providers of retail packaged SHS units in the country, including the private sector suppliers and distributors of these products. </w:t>
      </w:r>
    </w:p>
    <w:p w14:paraId="4F4B330D" w14:textId="77777777" w:rsidR="0087618A" w:rsidRPr="0097318B" w:rsidRDefault="0087618A" w:rsidP="00B82E8D">
      <w:pPr>
        <w:pStyle w:val="ListParagraph"/>
        <w:numPr>
          <w:ilvl w:val="0"/>
          <w:numId w:val="86"/>
        </w:numPr>
        <w:spacing w:after="0" w:line="240" w:lineRule="auto"/>
        <w:ind w:left="360"/>
        <w:jc w:val="both"/>
        <w:rPr>
          <w:rFonts w:ascii="Calibri" w:hAnsi="Calibri" w:cs="Calibri"/>
        </w:rPr>
      </w:pPr>
      <w:r w:rsidRPr="0097318B">
        <w:rPr>
          <w:rFonts w:ascii="Calibri" w:hAnsi="Calibri" w:cs="Calibri"/>
        </w:rPr>
        <w:t>Assessment of the SHS parts needed to be held in inventory in the major outer islands to facilitate timely repair in an economically sustainable fashion. This involves an evaluation of the needs presented by existing stock of SHSs on the outer islands, as well as by the new types of SHSs as determined in the previous assessment. The evaluation findings will be provided to MMERE and provincial governments for use for example in a SIG rural electrification program institutional plan for outer island spare parts inventory.</w:t>
      </w:r>
    </w:p>
    <w:p w14:paraId="12F250F1" w14:textId="77777777" w:rsidR="0087618A" w:rsidRPr="0097318B" w:rsidRDefault="0087618A" w:rsidP="00FD4D0E">
      <w:pPr>
        <w:spacing w:after="0" w:line="240" w:lineRule="auto"/>
        <w:jc w:val="both"/>
        <w:rPr>
          <w:rFonts w:ascii="Calibri" w:hAnsi="Calibri" w:cs="Calibri"/>
        </w:rPr>
      </w:pPr>
    </w:p>
    <w:p w14:paraId="7517F182" w14:textId="77777777" w:rsidR="0087618A" w:rsidRPr="0097318B" w:rsidRDefault="0087618A" w:rsidP="00FD4D0E">
      <w:pPr>
        <w:spacing w:after="0" w:line="240" w:lineRule="auto"/>
        <w:jc w:val="both"/>
        <w:rPr>
          <w:rFonts w:ascii="Calibri" w:hAnsi="Calibri" w:cs="Calibri"/>
        </w:rPr>
      </w:pPr>
      <w:r w:rsidRPr="0097318B">
        <w:rPr>
          <w:rFonts w:ascii="Calibri" w:eastAsia="Calibri" w:hAnsi="Calibri" w:cs="Calibri"/>
          <w:i/>
        </w:rPr>
        <w:t>Activity 3.1.2.3: Identification of quality best price sourcing channels for RE technology application equipment for non-power applications in the off-grid areas (e.g., water desalination, water pumping for agriculture systems)</w:t>
      </w:r>
      <w:r w:rsidRPr="0097318B">
        <w:rPr>
          <w:rFonts w:ascii="Calibri" w:hAnsi="Calibri" w:cs="Calibri"/>
        </w:rPr>
        <w:t>. This involves determination of required specifications and sources of RE technology application products on the international market; conduct of research on prices and quality to determine the best sources; direct liaison with suppliers; and encouraging preferred suppliers to bid or partner with bidders on relevant project demos.</w:t>
      </w:r>
    </w:p>
    <w:p w14:paraId="3298FEC4" w14:textId="77777777" w:rsidR="0087618A" w:rsidRPr="0097318B" w:rsidRDefault="0087618A" w:rsidP="00FD4D0E">
      <w:pPr>
        <w:spacing w:after="0" w:line="240" w:lineRule="auto"/>
        <w:jc w:val="both"/>
        <w:rPr>
          <w:rFonts w:ascii="Calibri" w:hAnsi="Calibri" w:cs="Calibri"/>
        </w:rPr>
      </w:pPr>
    </w:p>
    <w:p w14:paraId="32726651" w14:textId="0B219A29" w:rsidR="0087618A" w:rsidRPr="0097318B" w:rsidRDefault="0087618A" w:rsidP="00FD4D0E">
      <w:pPr>
        <w:spacing w:after="0" w:line="240" w:lineRule="auto"/>
        <w:jc w:val="both"/>
        <w:rPr>
          <w:rFonts w:ascii="Calibri" w:hAnsi="Calibri" w:cs="Calibri"/>
        </w:rPr>
      </w:pPr>
      <w:r w:rsidRPr="0097318B">
        <w:rPr>
          <w:rFonts w:ascii="Calibri" w:eastAsia="Calibri" w:hAnsi="Calibri" w:cs="Calibri"/>
          <w:i/>
        </w:rPr>
        <w:t>Activity 3.1.2.4: Identification of energy efficient and reliable models of key EE technology application equipment for household use and productive uses and determination of high quality, cost effective sourcing channels for each</w:t>
      </w:r>
      <w:r w:rsidRPr="0097318B">
        <w:rPr>
          <w:rFonts w:ascii="Calibri" w:hAnsi="Calibri" w:cs="Calibri"/>
        </w:rPr>
        <w:t>. This activity involves the identification of the relevant equipment of interest, spare parts and materials that may need to be kept on hand to facilitate repair and maintenance; research and analysis of sources; provision of listings of priority sources with explanations of why they were prioritized; and dissemination of findings to potential outer island buyers.</w:t>
      </w:r>
      <w:r w:rsidR="002B14C9" w:rsidRPr="0097318B">
        <w:rPr>
          <w:rFonts w:ascii="Calibri" w:hAnsi="Calibri" w:cs="Calibri"/>
        </w:rPr>
        <w:t xml:space="preserve"> Examples of these include freezers, ice makers, cold houses, refrigerators, coconut processing equipment, and, possibly, fans and air conditioners, etc.</w:t>
      </w:r>
    </w:p>
    <w:p w14:paraId="69CC0558" w14:textId="77777777" w:rsidR="0087618A" w:rsidRPr="0097318B" w:rsidRDefault="0087618A" w:rsidP="00FD4D0E">
      <w:pPr>
        <w:spacing w:after="0" w:line="240" w:lineRule="auto"/>
        <w:jc w:val="both"/>
        <w:rPr>
          <w:rFonts w:ascii="Calibri" w:hAnsi="Calibri" w:cs="Calibri"/>
        </w:rPr>
      </w:pPr>
    </w:p>
    <w:p w14:paraId="0091802D" w14:textId="16C6DE58" w:rsidR="0087618A" w:rsidRPr="0097318B" w:rsidRDefault="0087618A" w:rsidP="00FD4D0E">
      <w:pPr>
        <w:pStyle w:val="Default"/>
        <w:jc w:val="both"/>
        <w:rPr>
          <w:rFonts w:ascii="Calibri" w:hAnsi="Calibri" w:cs="Calibri"/>
          <w:b/>
          <w:color w:val="auto"/>
          <w:sz w:val="22"/>
          <w:szCs w:val="22"/>
        </w:rPr>
      </w:pPr>
      <w:r w:rsidRPr="0097318B">
        <w:rPr>
          <w:rFonts w:ascii="Calibri" w:eastAsia="Calibri" w:hAnsi="Calibri" w:cs="Calibri"/>
          <w:i/>
          <w:color w:val="auto"/>
          <w:sz w:val="22"/>
          <w:szCs w:val="22"/>
        </w:rPr>
        <w:t>Activity 3.1.2.5: Evaluation of the typical average installed cost breakdown for RE and EE technology application systems in the country.</w:t>
      </w:r>
      <w:r w:rsidRPr="0097318B">
        <w:rPr>
          <w:rFonts w:ascii="Calibri" w:hAnsi="Calibri" w:cs="Calibri"/>
        </w:rPr>
        <w:t xml:space="preserve"> </w:t>
      </w:r>
      <w:r w:rsidRPr="0097318B">
        <w:rPr>
          <w:rFonts w:ascii="Calibri" w:hAnsi="Calibri" w:cs="Calibri"/>
          <w:sz w:val="22"/>
          <w:szCs w:val="22"/>
        </w:rPr>
        <w:t xml:space="preserve">This involves the assessment of the installed cost for RE-based energy systems (power and non-power applications), and EE technology application systems, for better understanding of what cost components </w:t>
      </w:r>
      <w:r w:rsidR="007B27F7" w:rsidRPr="0097318B">
        <w:rPr>
          <w:rFonts w:ascii="Calibri" w:hAnsi="Calibri" w:cs="Calibri"/>
          <w:sz w:val="22"/>
          <w:szCs w:val="22"/>
        </w:rPr>
        <w:t>must</w:t>
      </w:r>
      <w:r w:rsidRPr="0097318B">
        <w:rPr>
          <w:rFonts w:ascii="Calibri" w:hAnsi="Calibri" w:cs="Calibri"/>
          <w:sz w:val="22"/>
          <w:szCs w:val="22"/>
        </w:rPr>
        <w:t xml:space="preserve"> be optimized thereby enabling widespread implementation of more reasonable and affordable low carbon technology application projects in the off-grid areas of the Solomon Islands. The cost breakdown evaluation shall be in terms of: (A) Direct Cost (1. Purchase Equipment Cost; and, 2. Direct Materials &amp; Labor Cost); and, (B) Indirect Cost (1. Equipment Purchase Related Cost; 2. Total Installation Indirect Cost (2.1. Total Construction &amp; Engineering Cost; 2.2. Contractors Fee); and, 3. Contingency Cost).</w:t>
      </w:r>
    </w:p>
    <w:p w14:paraId="68EEDDBE" w14:textId="77777777" w:rsidR="0087618A" w:rsidRPr="0097318B" w:rsidRDefault="0087618A" w:rsidP="00FD4D0E">
      <w:pPr>
        <w:pStyle w:val="Default"/>
        <w:jc w:val="both"/>
        <w:rPr>
          <w:rFonts w:ascii="Calibri" w:hAnsi="Calibri" w:cs="Calibri"/>
          <w:b/>
          <w:color w:val="auto"/>
          <w:sz w:val="22"/>
          <w:szCs w:val="22"/>
        </w:rPr>
      </w:pPr>
    </w:p>
    <w:p w14:paraId="187B842D" w14:textId="6472ABE1" w:rsidR="009C70F8" w:rsidRPr="0097318B" w:rsidRDefault="009C70F8" w:rsidP="00FD4D0E">
      <w:pPr>
        <w:pStyle w:val="Default"/>
        <w:jc w:val="both"/>
        <w:rPr>
          <w:rFonts w:ascii="Calibri" w:hAnsi="Calibri" w:cs="Calibri"/>
          <w:b/>
          <w:color w:val="auto"/>
          <w:sz w:val="22"/>
          <w:szCs w:val="22"/>
        </w:rPr>
      </w:pPr>
      <w:r w:rsidRPr="0097318B">
        <w:rPr>
          <w:rFonts w:ascii="Calibri" w:hAnsi="Calibri" w:cs="Calibri"/>
          <w:i/>
          <w:sz w:val="22"/>
          <w:szCs w:val="22"/>
        </w:rPr>
        <w:t>GEF support is required for the incremental technical assistance in the evaluation of current costs of RE-based electricity generation options, assessments of RE equipment sourcing and travel and meeting expenses in gathering information and conduct of consultations.</w:t>
      </w:r>
    </w:p>
    <w:p w14:paraId="558A5E54" w14:textId="77777777" w:rsidR="009C70F8" w:rsidRPr="0097318B" w:rsidRDefault="009C70F8" w:rsidP="00FD4D0E">
      <w:pPr>
        <w:pStyle w:val="Default"/>
        <w:jc w:val="both"/>
        <w:rPr>
          <w:rFonts w:ascii="Calibri" w:hAnsi="Calibri" w:cs="Calibri"/>
          <w:b/>
          <w:color w:val="auto"/>
          <w:sz w:val="22"/>
          <w:szCs w:val="22"/>
        </w:rPr>
      </w:pPr>
    </w:p>
    <w:p w14:paraId="27379647" w14:textId="310540DE" w:rsidR="00B61CEB" w:rsidRPr="0097318B" w:rsidRDefault="00B61CEB" w:rsidP="00FD4D0E">
      <w:pPr>
        <w:pStyle w:val="Default"/>
        <w:jc w:val="both"/>
        <w:rPr>
          <w:rFonts w:ascii="Calibri" w:hAnsi="Calibri" w:cs="Calibri"/>
          <w:sz w:val="22"/>
          <w:szCs w:val="22"/>
        </w:rPr>
      </w:pPr>
      <w:r w:rsidRPr="0097318B">
        <w:rPr>
          <w:rFonts w:ascii="Calibri" w:hAnsi="Calibri" w:cs="Calibri"/>
          <w:b/>
          <w:color w:val="auto"/>
          <w:sz w:val="22"/>
          <w:szCs w:val="22"/>
        </w:rPr>
        <w:lastRenderedPageBreak/>
        <w:t>Output 3.1.</w:t>
      </w:r>
      <w:r w:rsidR="001E4E51" w:rsidRPr="0097318B">
        <w:rPr>
          <w:rFonts w:ascii="Calibri" w:hAnsi="Calibri" w:cs="Calibri"/>
          <w:b/>
          <w:color w:val="auto"/>
          <w:sz w:val="22"/>
          <w:szCs w:val="22"/>
        </w:rPr>
        <w:t>3</w:t>
      </w:r>
      <w:r w:rsidRPr="0097318B">
        <w:rPr>
          <w:rFonts w:ascii="Calibri" w:hAnsi="Calibri" w:cs="Calibri"/>
          <w:b/>
          <w:color w:val="auto"/>
          <w:sz w:val="22"/>
          <w:szCs w:val="22"/>
        </w:rPr>
        <w:t xml:space="preserve">: </w:t>
      </w:r>
      <w:r w:rsidR="00FF1853" w:rsidRPr="0097318B">
        <w:rPr>
          <w:rFonts w:ascii="Calibri" w:eastAsia="Calibri" w:hAnsi="Calibri" w:cs="Calibri"/>
          <w:b/>
          <w:kern w:val="24"/>
          <w:sz w:val="22"/>
          <w:szCs w:val="22"/>
        </w:rPr>
        <w:t>Approved design, engineering, financial and implementation plans for the demonstrations on RE-based electricity generation and EE technology application in the electricity end-use sectors in selected off-grid areas</w:t>
      </w:r>
      <w:r w:rsidR="008134F9" w:rsidRPr="0097318B">
        <w:rPr>
          <w:rFonts w:ascii="Calibri" w:eastAsia="Calibri" w:hAnsi="Calibri" w:cs="Calibri"/>
          <w:b/>
          <w:kern w:val="24"/>
          <w:sz w:val="22"/>
          <w:szCs w:val="22"/>
        </w:rPr>
        <w:t xml:space="preserve"> </w:t>
      </w:r>
      <w:r w:rsidR="008134F9" w:rsidRPr="0097318B">
        <w:rPr>
          <w:rFonts w:ascii="Calibri" w:hAnsi="Calibri" w:cs="Calibri"/>
          <w:sz w:val="20"/>
          <w:szCs w:val="20"/>
        </w:rPr>
        <w:t>[Gen 2]</w:t>
      </w:r>
    </w:p>
    <w:p w14:paraId="1A8CDD97" w14:textId="77777777" w:rsidR="00572F6D" w:rsidRPr="0097318B" w:rsidRDefault="00572F6D" w:rsidP="00FD4D0E">
      <w:pPr>
        <w:pStyle w:val="Default"/>
        <w:jc w:val="both"/>
        <w:rPr>
          <w:rFonts w:ascii="Calibri" w:eastAsia="Calibri" w:hAnsi="Calibri" w:cs="Calibri"/>
          <w:i/>
        </w:rPr>
      </w:pPr>
    </w:p>
    <w:p w14:paraId="291D9B63" w14:textId="4435835F" w:rsidR="001E676D" w:rsidRPr="0097318B" w:rsidRDefault="00572F6D" w:rsidP="00FD4D0E">
      <w:pPr>
        <w:pStyle w:val="Default"/>
        <w:jc w:val="both"/>
        <w:rPr>
          <w:rFonts w:ascii="Calibri" w:hAnsi="Calibri" w:cs="Calibri"/>
        </w:rPr>
      </w:pPr>
      <w:r w:rsidRPr="0097318B">
        <w:rPr>
          <w:rFonts w:ascii="Calibri" w:eastAsia="Calibri" w:hAnsi="Calibri" w:cs="Calibri"/>
          <w:i/>
          <w:sz w:val="22"/>
          <w:szCs w:val="22"/>
        </w:rPr>
        <w:t>Activity 3.1.</w:t>
      </w:r>
      <w:r w:rsidR="001E4E51" w:rsidRPr="0097318B">
        <w:rPr>
          <w:rFonts w:ascii="Calibri" w:eastAsia="Calibri" w:hAnsi="Calibri" w:cs="Calibri"/>
          <w:i/>
          <w:sz w:val="22"/>
          <w:szCs w:val="22"/>
        </w:rPr>
        <w:t>3.</w:t>
      </w:r>
      <w:r w:rsidRPr="0097318B">
        <w:rPr>
          <w:rFonts w:ascii="Calibri" w:eastAsia="Calibri" w:hAnsi="Calibri" w:cs="Calibri"/>
          <w:i/>
          <w:sz w:val="22"/>
          <w:szCs w:val="22"/>
        </w:rPr>
        <w:t xml:space="preserve">1: Finalization of the </w:t>
      </w:r>
      <w:r w:rsidRPr="0097318B">
        <w:rPr>
          <w:rFonts w:ascii="Calibri" w:hAnsi="Calibri" w:cs="Calibri"/>
          <w:i/>
          <w:sz w:val="22"/>
          <w:szCs w:val="22"/>
        </w:rPr>
        <w:t>design, engineering, financial and implementation plans for the selected demonstrations on RE-based electricity generation and EE technology application.</w:t>
      </w:r>
      <w:r w:rsidRPr="0097318B">
        <w:rPr>
          <w:rFonts w:ascii="Calibri" w:hAnsi="Calibri" w:cs="Calibri"/>
          <w:i/>
        </w:rPr>
        <w:t xml:space="preserve"> </w:t>
      </w:r>
      <w:r w:rsidRPr="0097318B">
        <w:rPr>
          <w:rFonts w:ascii="Calibri" w:eastAsia="Calibri" w:hAnsi="Calibri" w:cs="Calibri"/>
          <w:color w:val="auto"/>
          <w:sz w:val="22"/>
          <w:szCs w:val="22"/>
        </w:rPr>
        <w:t xml:space="preserve">This activity </w:t>
      </w:r>
      <w:r w:rsidR="002B14C9" w:rsidRPr="0097318B">
        <w:rPr>
          <w:rFonts w:ascii="Calibri" w:eastAsia="Calibri" w:hAnsi="Calibri" w:cs="Calibri"/>
          <w:color w:val="auto"/>
          <w:sz w:val="22"/>
          <w:szCs w:val="22"/>
        </w:rPr>
        <w:t xml:space="preserve">involves the </w:t>
      </w:r>
      <w:r w:rsidRPr="0097318B">
        <w:rPr>
          <w:rFonts w:ascii="Calibri" w:eastAsia="Calibri" w:hAnsi="Calibri" w:cs="Calibri"/>
          <w:color w:val="auto"/>
          <w:sz w:val="22"/>
          <w:szCs w:val="22"/>
        </w:rPr>
        <w:t>validat</w:t>
      </w:r>
      <w:r w:rsidR="002B14C9" w:rsidRPr="0097318B">
        <w:rPr>
          <w:rFonts w:ascii="Calibri" w:eastAsia="Calibri" w:hAnsi="Calibri" w:cs="Calibri"/>
          <w:color w:val="auto"/>
          <w:sz w:val="22"/>
          <w:szCs w:val="22"/>
        </w:rPr>
        <w:t>ion of</w:t>
      </w:r>
      <w:r w:rsidRPr="0097318B">
        <w:rPr>
          <w:rFonts w:ascii="Calibri" w:eastAsia="Calibri" w:hAnsi="Calibri" w:cs="Calibri"/>
          <w:color w:val="auto"/>
          <w:sz w:val="22"/>
          <w:szCs w:val="22"/>
        </w:rPr>
        <w:t xml:space="preserve"> the conceptual designs </w:t>
      </w:r>
      <w:r w:rsidR="002B14C9" w:rsidRPr="0097318B">
        <w:rPr>
          <w:rFonts w:ascii="Calibri" w:eastAsia="Calibri" w:hAnsi="Calibri" w:cs="Calibri"/>
          <w:color w:val="auto"/>
          <w:sz w:val="22"/>
          <w:szCs w:val="22"/>
        </w:rPr>
        <w:t xml:space="preserve">of the selected demos to </w:t>
      </w:r>
      <w:r w:rsidR="002266CA" w:rsidRPr="0097318B">
        <w:rPr>
          <w:rFonts w:ascii="Calibri" w:eastAsia="Calibri" w:hAnsi="Calibri" w:cs="Calibri"/>
          <w:color w:val="auto"/>
          <w:sz w:val="22"/>
          <w:szCs w:val="22"/>
        </w:rPr>
        <w:t xml:space="preserve">come </w:t>
      </w:r>
      <w:r w:rsidR="00417404" w:rsidRPr="0097318B">
        <w:rPr>
          <w:rFonts w:ascii="Calibri" w:eastAsia="Calibri" w:hAnsi="Calibri" w:cs="Calibri"/>
          <w:color w:val="auto"/>
          <w:sz w:val="22"/>
          <w:szCs w:val="22"/>
        </w:rPr>
        <w:t xml:space="preserve">up </w:t>
      </w:r>
      <w:r w:rsidR="002266CA" w:rsidRPr="0097318B">
        <w:rPr>
          <w:rFonts w:ascii="Calibri" w:eastAsia="Calibri" w:hAnsi="Calibri" w:cs="Calibri"/>
          <w:color w:val="auto"/>
          <w:sz w:val="22"/>
          <w:szCs w:val="22"/>
        </w:rPr>
        <w:t xml:space="preserve">with the </w:t>
      </w:r>
      <w:r w:rsidR="00B7296C" w:rsidRPr="0097318B">
        <w:rPr>
          <w:rFonts w:ascii="Calibri" w:eastAsia="Calibri" w:hAnsi="Calibri" w:cs="Calibri"/>
          <w:color w:val="auto"/>
          <w:sz w:val="22"/>
          <w:szCs w:val="22"/>
        </w:rPr>
        <w:t xml:space="preserve">final </w:t>
      </w:r>
      <w:r w:rsidR="00410A2E" w:rsidRPr="0097318B">
        <w:rPr>
          <w:rFonts w:ascii="Calibri" w:eastAsia="Calibri" w:hAnsi="Calibri" w:cs="Calibri"/>
          <w:color w:val="auto"/>
          <w:sz w:val="22"/>
          <w:szCs w:val="22"/>
        </w:rPr>
        <w:t xml:space="preserve">technical </w:t>
      </w:r>
      <w:r w:rsidR="00B7296C" w:rsidRPr="0097318B">
        <w:rPr>
          <w:rFonts w:ascii="Calibri" w:eastAsia="Calibri" w:hAnsi="Calibri" w:cs="Calibri"/>
          <w:color w:val="auto"/>
          <w:sz w:val="22"/>
          <w:szCs w:val="22"/>
        </w:rPr>
        <w:t xml:space="preserve">designs and implementation plans. The </w:t>
      </w:r>
      <w:r w:rsidRPr="0097318B">
        <w:rPr>
          <w:rFonts w:ascii="Calibri" w:eastAsia="Calibri" w:hAnsi="Calibri" w:cs="Calibri"/>
          <w:color w:val="auto"/>
          <w:sz w:val="22"/>
          <w:szCs w:val="22"/>
        </w:rPr>
        <w:t xml:space="preserve">implementation strategies </w:t>
      </w:r>
      <w:r w:rsidR="00B7296C" w:rsidRPr="0097318B">
        <w:rPr>
          <w:rFonts w:ascii="Calibri" w:eastAsia="Calibri" w:hAnsi="Calibri" w:cs="Calibri"/>
          <w:color w:val="auto"/>
          <w:sz w:val="22"/>
          <w:szCs w:val="22"/>
        </w:rPr>
        <w:t xml:space="preserve">will also be confirmed </w:t>
      </w:r>
      <w:r w:rsidRPr="0097318B">
        <w:rPr>
          <w:rFonts w:ascii="Calibri" w:eastAsia="Calibri" w:hAnsi="Calibri" w:cs="Calibri"/>
          <w:color w:val="auto"/>
          <w:sz w:val="22"/>
          <w:szCs w:val="22"/>
        </w:rPr>
        <w:t xml:space="preserve">with the selected demonstration hosts </w:t>
      </w:r>
      <w:r w:rsidR="00951D73" w:rsidRPr="0097318B">
        <w:rPr>
          <w:rFonts w:ascii="Calibri" w:eastAsia="Calibri" w:hAnsi="Calibri" w:cs="Calibri"/>
          <w:color w:val="auto"/>
          <w:sz w:val="22"/>
          <w:szCs w:val="22"/>
        </w:rPr>
        <w:t xml:space="preserve">of </w:t>
      </w:r>
      <w:r w:rsidR="005058DA" w:rsidRPr="0097318B">
        <w:rPr>
          <w:rFonts w:ascii="Calibri" w:eastAsia="Calibri" w:hAnsi="Calibri" w:cs="Calibri"/>
          <w:color w:val="auto"/>
          <w:sz w:val="22"/>
          <w:szCs w:val="22"/>
        </w:rPr>
        <w:t xml:space="preserve">the </w:t>
      </w:r>
      <w:r w:rsidR="004F0164" w:rsidRPr="0097318B">
        <w:rPr>
          <w:rFonts w:ascii="Calibri" w:eastAsia="Calibri" w:hAnsi="Calibri" w:cs="Calibri"/>
          <w:color w:val="auto"/>
          <w:sz w:val="22"/>
          <w:szCs w:val="22"/>
        </w:rPr>
        <w:t>demonstration</w:t>
      </w:r>
      <w:r w:rsidR="005058DA" w:rsidRPr="0097318B">
        <w:rPr>
          <w:rFonts w:ascii="Calibri" w:eastAsia="Calibri" w:hAnsi="Calibri" w:cs="Calibri"/>
          <w:color w:val="auto"/>
          <w:sz w:val="22"/>
          <w:szCs w:val="22"/>
        </w:rPr>
        <w:t>s</w:t>
      </w:r>
      <w:r w:rsidR="004F0164" w:rsidRPr="0097318B">
        <w:rPr>
          <w:rFonts w:ascii="Calibri" w:eastAsia="Calibri" w:hAnsi="Calibri" w:cs="Calibri"/>
          <w:color w:val="auto"/>
          <w:sz w:val="22"/>
          <w:szCs w:val="22"/>
        </w:rPr>
        <w:t xml:space="preserve"> </w:t>
      </w:r>
      <w:r w:rsidR="005058DA" w:rsidRPr="0097318B">
        <w:rPr>
          <w:rFonts w:ascii="Calibri" w:eastAsia="Calibri" w:hAnsi="Calibri" w:cs="Calibri"/>
          <w:color w:val="auto"/>
          <w:sz w:val="22"/>
          <w:szCs w:val="22"/>
        </w:rPr>
        <w:t xml:space="preserve">that will </w:t>
      </w:r>
      <w:r w:rsidR="004F0164" w:rsidRPr="0097318B">
        <w:rPr>
          <w:rFonts w:ascii="Calibri" w:eastAsia="Calibri" w:hAnsi="Calibri" w:cs="Calibri"/>
          <w:color w:val="auto"/>
          <w:sz w:val="22"/>
          <w:szCs w:val="22"/>
        </w:rPr>
        <w:t xml:space="preserve">be </w:t>
      </w:r>
      <w:r w:rsidR="009B78CD" w:rsidRPr="0097318B">
        <w:rPr>
          <w:rFonts w:ascii="Calibri" w:eastAsia="Calibri" w:hAnsi="Calibri" w:cs="Calibri"/>
          <w:color w:val="auto"/>
          <w:sz w:val="22"/>
          <w:szCs w:val="22"/>
        </w:rPr>
        <w:t xml:space="preserve">showcased under </w:t>
      </w:r>
      <w:r w:rsidR="004F0164" w:rsidRPr="0097318B">
        <w:rPr>
          <w:rFonts w:ascii="Calibri" w:eastAsia="Calibri" w:hAnsi="Calibri" w:cs="Calibri"/>
          <w:color w:val="auto"/>
          <w:sz w:val="22"/>
          <w:szCs w:val="22"/>
        </w:rPr>
        <w:t xml:space="preserve">the </w:t>
      </w:r>
      <w:r w:rsidR="009B78CD" w:rsidRPr="0097318B">
        <w:rPr>
          <w:rFonts w:ascii="Calibri" w:eastAsia="Calibri" w:hAnsi="Calibri" w:cs="Calibri"/>
          <w:color w:val="auto"/>
          <w:sz w:val="22"/>
          <w:szCs w:val="22"/>
        </w:rPr>
        <w:t>SPIRES P</w:t>
      </w:r>
      <w:r w:rsidR="004F0164" w:rsidRPr="0097318B">
        <w:rPr>
          <w:rFonts w:ascii="Calibri" w:eastAsia="Calibri" w:hAnsi="Calibri" w:cs="Calibri"/>
          <w:color w:val="auto"/>
          <w:sz w:val="22"/>
          <w:szCs w:val="22"/>
        </w:rPr>
        <w:t xml:space="preserve">roject. This </w:t>
      </w:r>
      <w:r w:rsidR="00813CD1" w:rsidRPr="0097318B">
        <w:rPr>
          <w:rFonts w:ascii="Calibri" w:eastAsia="Calibri" w:hAnsi="Calibri" w:cs="Calibri"/>
          <w:color w:val="auto"/>
          <w:sz w:val="22"/>
          <w:szCs w:val="22"/>
        </w:rPr>
        <w:t xml:space="preserve">activity </w:t>
      </w:r>
      <w:r w:rsidR="004F0164" w:rsidRPr="0097318B">
        <w:rPr>
          <w:rFonts w:ascii="Calibri" w:eastAsia="Calibri" w:hAnsi="Calibri" w:cs="Calibri"/>
          <w:color w:val="auto"/>
          <w:sz w:val="22"/>
          <w:szCs w:val="22"/>
        </w:rPr>
        <w:t>will be using results of the institutional and financing studies in Output 2.2</w:t>
      </w:r>
      <w:r w:rsidR="001E676D" w:rsidRPr="0097318B">
        <w:rPr>
          <w:rFonts w:ascii="Calibri" w:eastAsia="Calibri" w:hAnsi="Calibri" w:cs="Calibri"/>
          <w:color w:val="auto"/>
          <w:sz w:val="22"/>
          <w:szCs w:val="22"/>
        </w:rPr>
        <w:t xml:space="preserve"> </w:t>
      </w:r>
      <w:r w:rsidR="00E2370E" w:rsidRPr="0097318B">
        <w:rPr>
          <w:rFonts w:ascii="Calibri" w:eastAsia="Calibri" w:hAnsi="Calibri" w:cs="Calibri"/>
          <w:color w:val="auto"/>
          <w:sz w:val="22"/>
          <w:szCs w:val="22"/>
        </w:rPr>
        <w:t>considering</w:t>
      </w:r>
      <w:r w:rsidR="001E676D" w:rsidRPr="0097318B">
        <w:rPr>
          <w:rFonts w:ascii="Calibri" w:eastAsia="Calibri" w:hAnsi="Calibri" w:cs="Calibri"/>
          <w:color w:val="auto"/>
          <w:sz w:val="22"/>
          <w:szCs w:val="22"/>
        </w:rPr>
        <w:t xml:space="preserve"> the negotiations and coordination </w:t>
      </w:r>
      <w:r w:rsidR="004F0164" w:rsidRPr="0097318B">
        <w:rPr>
          <w:rFonts w:ascii="Calibri" w:eastAsia="Calibri" w:hAnsi="Calibri" w:cs="Calibri"/>
          <w:color w:val="auto"/>
          <w:sz w:val="22"/>
          <w:szCs w:val="22"/>
        </w:rPr>
        <w:t xml:space="preserve">done with target beneficiaries </w:t>
      </w:r>
      <w:r w:rsidR="00E2370E" w:rsidRPr="0097318B">
        <w:rPr>
          <w:rFonts w:ascii="Calibri" w:eastAsia="Calibri" w:hAnsi="Calibri" w:cs="Calibri"/>
          <w:color w:val="auto"/>
          <w:sz w:val="22"/>
          <w:szCs w:val="22"/>
        </w:rPr>
        <w:t>as well as results of</w:t>
      </w:r>
      <w:r w:rsidR="004F0164" w:rsidRPr="0097318B">
        <w:rPr>
          <w:rFonts w:ascii="Calibri" w:eastAsia="Calibri" w:hAnsi="Calibri" w:cs="Calibri"/>
          <w:color w:val="auto"/>
          <w:sz w:val="22"/>
          <w:szCs w:val="22"/>
        </w:rPr>
        <w:t xml:space="preserve"> the technology assessments and </w:t>
      </w:r>
      <w:r w:rsidR="00E2370E" w:rsidRPr="0097318B">
        <w:rPr>
          <w:rFonts w:ascii="Calibri" w:eastAsia="Calibri" w:hAnsi="Calibri" w:cs="Calibri"/>
          <w:color w:val="auto"/>
          <w:sz w:val="22"/>
          <w:szCs w:val="22"/>
        </w:rPr>
        <w:t xml:space="preserve">selection </w:t>
      </w:r>
      <w:r w:rsidR="004F0164" w:rsidRPr="0097318B">
        <w:rPr>
          <w:rFonts w:ascii="Calibri" w:eastAsia="Calibri" w:hAnsi="Calibri" w:cs="Calibri"/>
          <w:color w:val="auto"/>
          <w:sz w:val="22"/>
          <w:szCs w:val="22"/>
        </w:rPr>
        <w:t xml:space="preserve">criteria in Output 3.1.1. </w:t>
      </w:r>
      <w:r w:rsidR="00813CD1" w:rsidRPr="0097318B">
        <w:rPr>
          <w:rFonts w:ascii="Calibri" w:eastAsia="Calibri" w:hAnsi="Calibri" w:cs="Calibri"/>
          <w:color w:val="auto"/>
          <w:sz w:val="22"/>
          <w:szCs w:val="22"/>
        </w:rPr>
        <w:t>The</w:t>
      </w:r>
      <w:r w:rsidR="006D4581" w:rsidRPr="0097318B">
        <w:rPr>
          <w:rFonts w:ascii="Calibri" w:eastAsia="Calibri" w:hAnsi="Calibri" w:cs="Calibri"/>
          <w:color w:val="auto"/>
          <w:sz w:val="22"/>
          <w:szCs w:val="22"/>
        </w:rPr>
        <w:t xml:space="preserve">re will also be </w:t>
      </w:r>
      <w:r w:rsidR="00813CD1" w:rsidRPr="0097318B">
        <w:rPr>
          <w:rFonts w:ascii="Calibri" w:eastAsia="Calibri" w:hAnsi="Calibri" w:cs="Calibri"/>
          <w:color w:val="auto"/>
          <w:sz w:val="22"/>
          <w:szCs w:val="22"/>
        </w:rPr>
        <w:t xml:space="preserve">data gathering </w:t>
      </w:r>
      <w:r w:rsidR="006D4581" w:rsidRPr="0097318B">
        <w:rPr>
          <w:rFonts w:ascii="Calibri" w:eastAsia="Calibri" w:hAnsi="Calibri" w:cs="Calibri"/>
          <w:color w:val="auto"/>
          <w:sz w:val="22"/>
          <w:szCs w:val="22"/>
        </w:rPr>
        <w:t xml:space="preserve">work </w:t>
      </w:r>
      <w:r w:rsidR="00813CD1" w:rsidRPr="0097318B">
        <w:rPr>
          <w:rFonts w:ascii="Calibri" w:eastAsia="Calibri" w:hAnsi="Calibri" w:cs="Calibri"/>
          <w:color w:val="auto"/>
          <w:sz w:val="22"/>
          <w:szCs w:val="22"/>
        </w:rPr>
        <w:t xml:space="preserve">for </w:t>
      </w:r>
      <w:r w:rsidR="002A2C08" w:rsidRPr="0097318B">
        <w:rPr>
          <w:rFonts w:ascii="Calibri" w:eastAsia="Calibri" w:hAnsi="Calibri" w:cs="Calibri"/>
          <w:color w:val="auto"/>
          <w:sz w:val="22"/>
          <w:szCs w:val="22"/>
        </w:rPr>
        <w:t xml:space="preserve">the </w:t>
      </w:r>
      <w:r w:rsidR="00813CD1" w:rsidRPr="0097318B">
        <w:rPr>
          <w:rFonts w:ascii="Calibri" w:eastAsia="Calibri" w:hAnsi="Calibri" w:cs="Calibri"/>
          <w:color w:val="auto"/>
          <w:sz w:val="22"/>
          <w:szCs w:val="22"/>
        </w:rPr>
        <w:t xml:space="preserve">performance monitoring and evaluation </w:t>
      </w:r>
      <w:r w:rsidR="0043036D" w:rsidRPr="0097318B">
        <w:rPr>
          <w:rFonts w:ascii="Calibri" w:eastAsia="Calibri" w:hAnsi="Calibri" w:cs="Calibri"/>
          <w:color w:val="auto"/>
          <w:sz w:val="22"/>
          <w:szCs w:val="22"/>
        </w:rPr>
        <w:t>of each demo</w:t>
      </w:r>
      <w:r w:rsidR="003152BE" w:rsidRPr="0097318B">
        <w:rPr>
          <w:rFonts w:ascii="Calibri" w:eastAsia="Calibri" w:hAnsi="Calibri" w:cs="Calibri"/>
          <w:color w:val="auto"/>
          <w:sz w:val="22"/>
          <w:szCs w:val="22"/>
        </w:rPr>
        <w:t xml:space="preserve">. </w:t>
      </w:r>
      <w:r w:rsidR="00417404" w:rsidRPr="0097318B">
        <w:rPr>
          <w:rFonts w:ascii="Calibri" w:eastAsia="Calibri" w:hAnsi="Calibri" w:cs="Calibri"/>
          <w:color w:val="auto"/>
          <w:sz w:val="22"/>
          <w:szCs w:val="22"/>
        </w:rPr>
        <w:t xml:space="preserve">Among others, operational design and implementation will </w:t>
      </w:r>
      <w:r w:rsidR="00813CD1" w:rsidRPr="0097318B">
        <w:rPr>
          <w:rFonts w:ascii="Calibri" w:eastAsia="Calibri" w:hAnsi="Calibri" w:cs="Calibri"/>
          <w:color w:val="auto"/>
          <w:sz w:val="22"/>
          <w:szCs w:val="22"/>
        </w:rPr>
        <w:t>includ</w:t>
      </w:r>
      <w:r w:rsidR="00417404" w:rsidRPr="0097318B">
        <w:rPr>
          <w:rFonts w:ascii="Calibri" w:eastAsia="Calibri" w:hAnsi="Calibri" w:cs="Calibri"/>
          <w:color w:val="auto"/>
          <w:sz w:val="22"/>
          <w:szCs w:val="22"/>
        </w:rPr>
        <w:t>e</w:t>
      </w:r>
      <w:r w:rsidR="00813CD1" w:rsidRPr="0097318B">
        <w:rPr>
          <w:rFonts w:ascii="Calibri" w:eastAsia="Calibri" w:hAnsi="Calibri" w:cs="Calibri"/>
          <w:color w:val="auto"/>
          <w:sz w:val="22"/>
          <w:szCs w:val="22"/>
        </w:rPr>
        <w:t xml:space="preserve"> new household connections and demand growth, comprehensive metering and records of power generation and demand profiles. The metering shall be separate for each generation type (hydro, solar, wind, diesel or hybrid configurations), and </w:t>
      </w:r>
      <w:r w:rsidR="00567979" w:rsidRPr="0097318B">
        <w:rPr>
          <w:rFonts w:ascii="Calibri" w:eastAsia="Calibri" w:hAnsi="Calibri" w:cs="Calibri"/>
          <w:color w:val="auto"/>
          <w:sz w:val="22"/>
          <w:szCs w:val="22"/>
        </w:rPr>
        <w:t xml:space="preserve">able to </w:t>
      </w:r>
      <w:r w:rsidR="00813CD1" w:rsidRPr="0097318B">
        <w:rPr>
          <w:rFonts w:ascii="Calibri" w:eastAsia="Calibri" w:hAnsi="Calibri" w:cs="Calibri"/>
          <w:color w:val="auto"/>
          <w:sz w:val="22"/>
          <w:szCs w:val="22"/>
        </w:rPr>
        <w:t>measure demand and power quality indicators (voltage,</w:t>
      </w:r>
      <w:r w:rsidR="00567979" w:rsidRPr="0097318B">
        <w:rPr>
          <w:rFonts w:ascii="Calibri" w:eastAsia="Calibri" w:hAnsi="Calibri" w:cs="Calibri"/>
          <w:color w:val="auto"/>
          <w:sz w:val="22"/>
          <w:szCs w:val="22"/>
        </w:rPr>
        <w:t xml:space="preserve"> amperage and other parameters</w:t>
      </w:r>
      <w:r w:rsidR="00813CD1" w:rsidRPr="0097318B">
        <w:rPr>
          <w:rFonts w:ascii="Calibri" w:eastAsia="Calibri" w:hAnsi="Calibri" w:cs="Calibri"/>
          <w:color w:val="auto"/>
          <w:sz w:val="22"/>
          <w:szCs w:val="22"/>
        </w:rPr>
        <w:t>)</w:t>
      </w:r>
      <w:r w:rsidR="00567979" w:rsidRPr="0097318B">
        <w:rPr>
          <w:rFonts w:ascii="Calibri" w:eastAsia="Calibri" w:hAnsi="Calibri" w:cs="Calibri"/>
          <w:color w:val="auto"/>
          <w:sz w:val="22"/>
          <w:szCs w:val="22"/>
        </w:rPr>
        <w:t xml:space="preserve"> daily, monthly and </w:t>
      </w:r>
      <w:r w:rsidR="00813CD1" w:rsidRPr="0097318B">
        <w:rPr>
          <w:rFonts w:ascii="Calibri" w:eastAsia="Calibri" w:hAnsi="Calibri" w:cs="Calibri"/>
          <w:color w:val="auto"/>
          <w:sz w:val="22"/>
          <w:szCs w:val="22"/>
        </w:rPr>
        <w:t xml:space="preserve">for the whole year period to produce good profiles of power generation and demand in different seasons and time of day. </w:t>
      </w:r>
    </w:p>
    <w:p w14:paraId="6FDEDAE9" w14:textId="77777777" w:rsidR="001E676D" w:rsidRPr="0097318B" w:rsidRDefault="001E676D" w:rsidP="00FD4D0E">
      <w:pPr>
        <w:spacing w:after="0" w:line="240" w:lineRule="auto"/>
        <w:jc w:val="both"/>
        <w:rPr>
          <w:rFonts w:ascii="Calibri" w:eastAsia="Calibri" w:hAnsi="Calibri" w:cs="Calibri"/>
          <w:i/>
        </w:rPr>
      </w:pPr>
    </w:p>
    <w:p w14:paraId="19FA9111" w14:textId="53FDBD89" w:rsidR="008B1DD0" w:rsidRPr="0097318B" w:rsidRDefault="001E676D" w:rsidP="00FD4D0E">
      <w:pPr>
        <w:pStyle w:val="Default"/>
        <w:jc w:val="both"/>
        <w:rPr>
          <w:rFonts w:ascii="Calibri" w:hAnsi="Calibri" w:cs="Calibri"/>
          <w:sz w:val="22"/>
        </w:rPr>
      </w:pPr>
      <w:r w:rsidRPr="0097318B">
        <w:rPr>
          <w:rFonts w:ascii="Calibri" w:eastAsia="Calibri" w:hAnsi="Calibri" w:cs="Calibri"/>
          <w:i/>
          <w:sz w:val="22"/>
          <w:szCs w:val="22"/>
        </w:rPr>
        <w:t>Activity 3.1.</w:t>
      </w:r>
      <w:r w:rsidR="001E4E51" w:rsidRPr="0097318B">
        <w:rPr>
          <w:rFonts w:ascii="Calibri" w:eastAsia="Calibri" w:hAnsi="Calibri" w:cs="Calibri"/>
          <w:i/>
          <w:sz w:val="22"/>
          <w:szCs w:val="22"/>
        </w:rPr>
        <w:t>3</w:t>
      </w:r>
      <w:r w:rsidRPr="0097318B">
        <w:rPr>
          <w:rFonts w:ascii="Calibri" w:eastAsia="Calibri" w:hAnsi="Calibri" w:cs="Calibri"/>
          <w:i/>
          <w:sz w:val="22"/>
          <w:szCs w:val="22"/>
        </w:rPr>
        <w:t xml:space="preserve">.2: Approval and implementation of the Memorandum of Agreement for the </w:t>
      </w:r>
      <w:r w:rsidRPr="0097318B">
        <w:rPr>
          <w:rFonts w:ascii="Calibri" w:hAnsi="Calibri" w:cs="Calibri"/>
          <w:i/>
          <w:sz w:val="22"/>
          <w:szCs w:val="22"/>
        </w:rPr>
        <w:t>selected demonstrations on RE-based electricity generation and EE technology application</w:t>
      </w:r>
      <w:r w:rsidR="008B1DD0" w:rsidRPr="0097318B">
        <w:rPr>
          <w:rFonts w:ascii="Calibri" w:hAnsi="Calibri" w:cs="Calibri"/>
          <w:i/>
          <w:sz w:val="22"/>
          <w:szCs w:val="22"/>
        </w:rPr>
        <w:t xml:space="preserve">. </w:t>
      </w:r>
      <w:r w:rsidR="008B1DD0" w:rsidRPr="0097318B">
        <w:rPr>
          <w:rFonts w:ascii="Calibri" w:hAnsi="Calibri" w:cs="Calibri"/>
          <w:sz w:val="22"/>
        </w:rPr>
        <w:t>This activity involve</w:t>
      </w:r>
      <w:r w:rsidR="002B14C9" w:rsidRPr="0097318B">
        <w:rPr>
          <w:rFonts w:ascii="Calibri" w:hAnsi="Calibri" w:cs="Calibri"/>
          <w:sz w:val="22"/>
        </w:rPr>
        <w:t>s</w:t>
      </w:r>
      <w:r w:rsidR="008B1DD0" w:rsidRPr="0097318B">
        <w:rPr>
          <w:rFonts w:ascii="Calibri" w:hAnsi="Calibri" w:cs="Calibri"/>
          <w:sz w:val="22"/>
        </w:rPr>
        <w:t xml:space="preserve"> the documentation of the technical and operational aspects of the </w:t>
      </w:r>
      <w:r w:rsidR="005B1C48" w:rsidRPr="0097318B">
        <w:rPr>
          <w:rFonts w:ascii="Calibri" w:hAnsi="Calibri" w:cs="Calibri"/>
          <w:sz w:val="22"/>
        </w:rPr>
        <w:t>RE-based</w:t>
      </w:r>
      <w:r w:rsidR="000122D8" w:rsidRPr="0097318B">
        <w:rPr>
          <w:rFonts w:ascii="Calibri" w:hAnsi="Calibri" w:cs="Calibri"/>
          <w:sz w:val="22"/>
        </w:rPr>
        <w:t xml:space="preserve"> power generation</w:t>
      </w:r>
      <w:r w:rsidR="005B1C48" w:rsidRPr="0097318B">
        <w:rPr>
          <w:rFonts w:ascii="Calibri" w:hAnsi="Calibri" w:cs="Calibri"/>
          <w:sz w:val="22"/>
        </w:rPr>
        <w:t xml:space="preserve"> demonstration</w:t>
      </w:r>
      <w:r w:rsidR="000122D8" w:rsidRPr="0097318B">
        <w:rPr>
          <w:rFonts w:ascii="Calibri" w:hAnsi="Calibri" w:cs="Calibri"/>
          <w:sz w:val="22"/>
        </w:rPr>
        <w:t>s</w:t>
      </w:r>
      <w:r w:rsidR="00417404" w:rsidRPr="0097318B">
        <w:rPr>
          <w:rFonts w:ascii="Calibri" w:hAnsi="Calibri" w:cs="Calibri"/>
          <w:sz w:val="22"/>
        </w:rPr>
        <w:t xml:space="preserve">. On the demand side, each demonstration will also include </w:t>
      </w:r>
      <w:r w:rsidR="00E166FA" w:rsidRPr="0097318B">
        <w:rPr>
          <w:rFonts w:ascii="Calibri" w:hAnsi="Calibri" w:cs="Calibri"/>
          <w:sz w:val="22"/>
        </w:rPr>
        <w:t xml:space="preserve">application of </w:t>
      </w:r>
      <w:r w:rsidR="00417404" w:rsidRPr="0097318B">
        <w:rPr>
          <w:rFonts w:ascii="Calibri" w:hAnsi="Calibri" w:cs="Calibri"/>
          <w:sz w:val="22"/>
        </w:rPr>
        <w:t xml:space="preserve">energy efficiency technologies such as the use of efficient lighting such as LEDs, </w:t>
      </w:r>
      <w:r w:rsidR="00E166FA" w:rsidRPr="0097318B">
        <w:rPr>
          <w:rFonts w:ascii="Calibri" w:hAnsi="Calibri" w:cs="Calibri"/>
          <w:sz w:val="22"/>
        </w:rPr>
        <w:t>energy efficient appliances, if the overall power capacity and voltage allow use of such appliances</w:t>
      </w:r>
      <w:r w:rsidR="00D81415" w:rsidRPr="0097318B">
        <w:rPr>
          <w:rFonts w:ascii="Calibri" w:hAnsi="Calibri" w:cs="Calibri"/>
          <w:sz w:val="22"/>
        </w:rPr>
        <w:t xml:space="preserve">. </w:t>
      </w:r>
      <w:r w:rsidR="00E166FA" w:rsidRPr="0097318B">
        <w:rPr>
          <w:rFonts w:ascii="Calibri" w:hAnsi="Calibri" w:cs="Calibri"/>
          <w:sz w:val="22"/>
        </w:rPr>
        <w:t xml:space="preserve">The MOA </w:t>
      </w:r>
      <w:r w:rsidR="006630E2" w:rsidRPr="0097318B">
        <w:rPr>
          <w:rFonts w:ascii="Calibri" w:hAnsi="Calibri" w:cs="Calibri"/>
          <w:sz w:val="22"/>
        </w:rPr>
        <w:t>will include</w:t>
      </w:r>
      <w:r w:rsidR="005B1C48" w:rsidRPr="0097318B">
        <w:rPr>
          <w:rFonts w:ascii="Calibri" w:hAnsi="Calibri" w:cs="Calibri"/>
          <w:sz w:val="22"/>
        </w:rPr>
        <w:t xml:space="preserve"> duties and responsibilities of parties involved</w:t>
      </w:r>
      <w:r w:rsidR="008B1DD0" w:rsidRPr="0097318B">
        <w:rPr>
          <w:rFonts w:ascii="Calibri" w:hAnsi="Calibri" w:cs="Calibri"/>
          <w:sz w:val="22"/>
        </w:rPr>
        <w:t xml:space="preserve"> </w:t>
      </w:r>
      <w:r w:rsidR="00F81488" w:rsidRPr="0097318B">
        <w:rPr>
          <w:rFonts w:ascii="Calibri" w:hAnsi="Calibri" w:cs="Calibri"/>
          <w:sz w:val="22"/>
        </w:rPr>
        <w:t xml:space="preserve">in </w:t>
      </w:r>
      <w:r w:rsidR="005B1C48" w:rsidRPr="0097318B">
        <w:rPr>
          <w:rFonts w:ascii="Calibri" w:hAnsi="Calibri" w:cs="Calibri"/>
          <w:sz w:val="22"/>
        </w:rPr>
        <w:t>t</w:t>
      </w:r>
      <w:r w:rsidR="008B1DD0" w:rsidRPr="0097318B">
        <w:rPr>
          <w:rFonts w:ascii="Calibri" w:hAnsi="Calibri" w:cs="Calibri"/>
          <w:sz w:val="22"/>
        </w:rPr>
        <w:t xml:space="preserve">he development of the power system reliability </w:t>
      </w:r>
      <w:r w:rsidR="005B1C48" w:rsidRPr="0097318B">
        <w:rPr>
          <w:rFonts w:ascii="Calibri" w:hAnsi="Calibri" w:cs="Calibri"/>
          <w:sz w:val="22"/>
        </w:rPr>
        <w:t xml:space="preserve">and maintenance </w:t>
      </w:r>
      <w:r w:rsidR="008B1DD0" w:rsidRPr="0097318B">
        <w:rPr>
          <w:rFonts w:ascii="Calibri" w:hAnsi="Calibri" w:cs="Calibri"/>
          <w:sz w:val="22"/>
        </w:rPr>
        <w:t>improvement measures (generation, transmission</w:t>
      </w:r>
      <w:r w:rsidR="005B1C48" w:rsidRPr="0097318B">
        <w:rPr>
          <w:rFonts w:ascii="Calibri" w:hAnsi="Calibri" w:cs="Calibri"/>
          <w:sz w:val="22"/>
        </w:rPr>
        <w:t>,</w:t>
      </w:r>
      <w:r w:rsidR="008B1DD0" w:rsidRPr="0097318B">
        <w:rPr>
          <w:rFonts w:ascii="Calibri" w:hAnsi="Calibri" w:cs="Calibri"/>
          <w:sz w:val="22"/>
        </w:rPr>
        <w:t xml:space="preserve"> distribution</w:t>
      </w:r>
      <w:r w:rsidR="005B1C48" w:rsidRPr="0097318B">
        <w:rPr>
          <w:rFonts w:ascii="Calibri" w:hAnsi="Calibri" w:cs="Calibri"/>
          <w:sz w:val="22"/>
        </w:rPr>
        <w:t xml:space="preserve">, </w:t>
      </w:r>
      <w:r w:rsidR="00E166FA" w:rsidRPr="0097318B">
        <w:rPr>
          <w:rFonts w:ascii="Calibri" w:hAnsi="Calibri" w:cs="Calibri"/>
          <w:sz w:val="22"/>
        </w:rPr>
        <w:t xml:space="preserve">energy efficiency and conservation, </w:t>
      </w:r>
      <w:r w:rsidR="005B1C48" w:rsidRPr="0097318B">
        <w:rPr>
          <w:rFonts w:ascii="Calibri" w:hAnsi="Calibri" w:cs="Calibri"/>
          <w:sz w:val="22"/>
        </w:rPr>
        <w:t>fee collection and general management),</w:t>
      </w:r>
      <w:r w:rsidR="008B1DD0" w:rsidRPr="0097318B">
        <w:rPr>
          <w:rFonts w:ascii="Calibri" w:hAnsi="Calibri" w:cs="Calibri"/>
          <w:sz w:val="22"/>
        </w:rPr>
        <w:t xml:space="preserve"> the conduct of </w:t>
      </w:r>
      <w:r w:rsidR="005B1C48" w:rsidRPr="0097318B">
        <w:rPr>
          <w:rFonts w:ascii="Calibri" w:hAnsi="Calibri" w:cs="Calibri"/>
          <w:sz w:val="22"/>
        </w:rPr>
        <w:t>monitoring and reporting based on agreed procedures</w:t>
      </w:r>
      <w:r w:rsidR="008B1DD0" w:rsidRPr="0097318B">
        <w:rPr>
          <w:rFonts w:ascii="Calibri" w:hAnsi="Calibri" w:cs="Calibri"/>
          <w:sz w:val="22"/>
        </w:rPr>
        <w:t xml:space="preserve"> and approaches that </w:t>
      </w:r>
      <w:r w:rsidR="0031181D" w:rsidRPr="0097318B">
        <w:rPr>
          <w:rFonts w:ascii="Calibri" w:hAnsi="Calibri" w:cs="Calibri"/>
          <w:sz w:val="22"/>
        </w:rPr>
        <w:t xml:space="preserve">will </w:t>
      </w:r>
      <w:r w:rsidR="008B1DD0" w:rsidRPr="0097318B">
        <w:rPr>
          <w:rFonts w:ascii="Calibri" w:hAnsi="Calibri" w:cs="Calibri"/>
          <w:sz w:val="22"/>
        </w:rPr>
        <w:t xml:space="preserve">be utilized to address the power system reliability issues </w:t>
      </w:r>
      <w:r w:rsidR="005B1C48" w:rsidRPr="0097318B">
        <w:rPr>
          <w:rFonts w:ascii="Calibri" w:hAnsi="Calibri" w:cs="Calibri"/>
          <w:sz w:val="22"/>
        </w:rPr>
        <w:t>and possible conflict resolution</w:t>
      </w:r>
      <w:r w:rsidR="008B1DD0" w:rsidRPr="0097318B">
        <w:rPr>
          <w:rFonts w:ascii="Calibri" w:hAnsi="Calibri" w:cs="Calibri"/>
          <w:sz w:val="22"/>
        </w:rPr>
        <w:t xml:space="preserve">. </w:t>
      </w:r>
      <w:r w:rsidR="00E166FA" w:rsidRPr="0097318B">
        <w:rPr>
          <w:rFonts w:ascii="Calibri" w:hAnsi="Calibri" w:cs="Calibri"/>
          <w:sz w:val="22"/>
        </w:rPr>
        <w:t xml:space="preserve">The progress of energy efficiency application and practice of energy conservation measures will also be monitored. </w:t>
      </w:r>
      <w:r w:rsidR="005B1C48" w:rsidRPr="0097318B">
        <w:rPr>
          <w:rFonts w:ascii="Calibri" w:hAnsi="Calibri" w:cs="Calibri"/>
          <w:sz w:val="22"/>
        </w:rPr>
        <w:t>The PMU</w:t>
      </w:r>
      <w:r w:rsidR="008B1DD0" w:rsidRPr="0097318B">
        <w:rPr>
          <w:rFonts w:ascii="Calibri" w:hAnsi="Calibri" w:cs="Calibri"/>
          <w:sz w:val="22"/>
        </w:rPr>
        <w:t xml:space="preserve"> will take the lead in the </w:t>
      </w:r>
      <w:r w:rsidR="005B1C48" w:rsidRPr="0097318B">
        <w:rPr>
          <w:rFonts w:ascii="Calibri" w:hAnsi="Calibri" w:cs="Calibri"/>
          <w:sz w:val="22"/>
        </w:rPr>
        <w:t xml:space="preserve">preparation and </w:t>
      </w:r>
      <w:r w:rsidR="008B1DD0" w:rsidRPr="0097318B">
        <w:rPr>
          <w:rFonts w:ascii="Calibri" w:hAnsi="Calibri" w:cs="Calibri"/>
          <w:sz w:val="22"/>
        </w:rPr>
        <w:t xml:space="preserve">operationalization of the </w:t>
      </w:r>
      <w:r w:rsidR="005B1C48" w:rsidRPr="0097318B">
        <w:rPr>
          <w:rFonts w:ascii="Calibri" w:hAnsi="Calibri" w:cs="Calibri"/>
          <w:sz w:val="22"/>
        </w:rPr>
        <w:t xml:space="preserve">Memorandum of Agreements </w:t>
      </w:r>
      <w:r w:rsidR="00146DE5" w:rsidRPr="0097318B">
        <w:rPr>
          <w:rFonts w:ascii="Calibri" w:hAnsi="Calibri" w:cs="Calibri"/>
          <w:sz w:val="22"/>
        </w:rPr>
        <w:t xml:space="preserve">(MOAs) in </w:t>
      </w:r>
      <w:r w:rsidR="005B1C48" w:rsidRPr="0097318B">
        <w:rPr>
          <w:rFonts w:ascii="Calibri" w:hAnsi="Calibri" w:cs="Calibri"/>
          <w:sz w:val="22"/>
        </w:rPr>
        <w:t>close coordination with MMERE and other partners</w:t>
      </w:r>
      <w:r w:rsidR="008B1DD0" w:rsidRPr="0097318B">
        <w:rPr>
          <w:rFonts w:ascii="Calibri" w:hAnsi="Calibri" w:cs="Calibri"/>
          <w:sz w:val="22"/>
        </w:rPr>
        <w:t xml:space="preserve">. This will also ensure that consideration </w:t>
      </w:r>
      <w:r w:rsidR="001D52BC" w:rsidRPr="0097318B">
        <w:rPr>
          <w:rFonts w:ascii="Calibri" w:hAnsi="Calibri" w:cs="Calibri"/>
          <w:sz w:val="22"/>
        </w:rPr>
        <w:t>for</w:t>
      </w:r>
      <w:r w:rsidR="008B1DD0" w:rsidRPr="0097318B">
        <w:rPr>
          <w:rFonts w:ascii="Calibri" w:hAnsi="Calibri" w:cs="Calibri"/>
          <w:sz w:val="22"/>
        </w:rPr>
        <w:t xml:space="preserve"> power system reliability </w:t>
      </w:r>
      <w:r w:rsidR="005B1C48" w:rsidRPr="0097318B">
        <w:rPr>
          <w:rFonts w:ascii="Calibri" w:hAnsi="Calibri" w:cs="Calibri"/>
          <w:sz w:val="22"/>
        </w:rPr>
        <w:t xml:space="preserve">and proper functioning </w:t>
      </w:r>
      <w:r w:rsidR="008B1DD0" w:rsidRPr="0097318B">
        <w:rPr>
          <w:rFonts w:ascii="Calibri" w:hAnsi="Calibri" w:cs="Calibri"/>
          <w:sz w:val="22"/>
        </w:rPr>
        <w:t xml:space="preserve">is integrated into the </w:t>
      </w:r>
      <w:r w:rsidR="001D52BC" w:rsidRPr="0097318B">
        <w:rPr>
          <w:rFonts w:ascii="Calibri" w:hAnsi="Calibri" w:cs="Calibri"/>
          <w:sz w:val="22"/>
        </w:rPr>
        <w:t>MOA</w:t>
      </w:r>
      <w:r w:rsidR="008B1DD0" w:rsidRPr="0097318B">
        <w:rPr>
          <w:rFonts w:ascii="Calibri" w:hAnsi="Calibri" w:cs="Calibri"/>
          <w:sz w:val="22"/>
        </w:rPr>
        <w:t xml:space="preserve"> </w:t>
      </w:r>
      <w:r w:rsidR="001D52BC" w:rsidRPr="0097318B">
        <w:rPr>
          <w:rFonts w:ascii="Calibri" w:hAnsi="Calibri" w:cs="Calibri"/>
          <w:sz w:val="22"/>
        </w:rPr>
        <w:t>at</w:t>
      </w:r>
      <w:r w:rsidR="008B1DD0" w:rsidRPr="0097318B">
        <w:rPr>
          <w:rFonts w:ascii="Calibri" w:hAnsi="Calibri" w:cs="Calibri"/>
          <w:sz w:val="22"/>
        </w:rPr>
        <w:t xml:space="preserve"> all </w:t>
      </w:r>
      <w:r w:rsidR="001D52BC" w:rsidRPr="0097318B">
        <w:rPr>
          <w:rFonts w:ascii="Calibri" w:hAnsi="Calibri" w:cs="Calibri"/>
          <w:sz w:val="22"/>
        </w:rPr>
        <w:t>stages</w:t>
      </w:r>
      <w:r w:rsidR="008B1DD0" w:rsidRPr="0097318B">
        <w:rPr>
          <w:rFonts w:ascii="Calibri" w:hAnsi="Calibri" w:cs="Calibri"/>
          <w:sz w:val="22"/>
        </w:rPr>
        <w:t xml:space="preserve"> of planning </w:t>
      </w:r>
      <w:r w:rsidR="001D52BC" w:rsidRPr="0097318B">
        <w:rPr>
          <w:rFonts w:ascii="Calibri" w:hAnsi="Calibri" w:cs="Calibri"/>
          <w:sz w:val="22"/>
        </w:rPr>
        <w:t xml:space="preserve">and operations </w:t>
      </w:r>
      <w:r w:rsidR="008B1DD0" w:rsidRPr="0097318B">
        <w:rPr>
          <w:rFonts w:ascii="Calibri" w:hAnsi="Calibri" w:cs="Calibri"/>
          <w:sz w:val="22"/>
        </w:rPr>
        <w:t xml:space="preserve">related to </w:t>
      </w:r>
      <w:r w:rsidR="001D52BC" w:rsidRPr="0097318B">
        <w:rPr>
          <w:rFonts w:ascii="Calibri" w:hAnsi="Calibri" w:cs="Calibri"/>
          <w:sz w:val="22"/>
        </w:rPr>
        <w:t xml:space="preserve">the </w:t>
      </w:r>
      <w:r w:rsidR="008B1DD0" w:rsidRPr="0097318B">
        <w:rPr>
          <w:rFonts w:ascii="Calibri" w:hAnsi="Calibri" w:cs="Calibri"/>
          <w:sz w:val="22"/>
        </w:rPr>
        <w:t>RE</w:t>
      </w:r>
      <w:r w:rsidR="001D52BC" w:rsidRPr="0097318B">
        <w:rPr>
          <w:rFonts w:ascii="Calibri" w:hAnsi="Calibri" w:cs="Calibri"/>
          <w:sz w:val="22"/>
        </w:rPr>
        <w:t>-based system</w:t>
      </w:r>
      <w:r w:rsidR="008B1DD0" w:rsidRPr="0097318B">
        <w:rPr>
          <w:rFonts w:ascii="Calibri" w:hAnsi="Calibri" w:cs="Calibri"/>
          <w:sz w:val="22"/>
        </w:rPr>
        <w:t xml:space="preserve"> and </w:t>
      </w:r>
      <w:r w:rsidR="001D52BC" w:rsidRPr="0097318B">
        <w:rPr>
          <w:rFonts w:ascii="Calibri" w:hAnsi="Calibri" w:cs="Calibri"/>
          <w:sz w:val="22"/>
        </w:rPr>
        <w:t xml:space="preserve">other parts if a hybrid configuration is adopted. Commitments to safe operation, fee collection, demand side management, energy efficiency and conservation, gender mainstreaming and sound environmental practices will be spelled out in the MOA to form the legal and administrative basis of the project </w:t>
      </w:r>
      <w:r w:rsidR="00E166FA" w:rsidRPr="0097318B">
        <w:rPr>
          <w:rFonts w:ascii="Calibri" w:hAnsi="Calibri" w:cs="Calibri"/>
          <w:sz w:val="22"/>
        </w:rPr>
        <w:t>demonstration arrangements</w:t>
      </w:r>
      <w:r w:rsidR="001D52BC" w:rsidRPr="0097318B">
        <w:rPr>
          <w:rFonts w:ascii="Calibri" w:hAnsi="Calibri" w:cs="Calibri"/>
          <w:sz w:val="22"/>
        </w:rPr>
        <w:t xml:space="preserve">. </w:t>
      </w:r>
    </w:p>
    <w:p w14:paraId="3C9BF45F" w14:textId="77777777" w:rsidR="001E676D" w:rsidRPr="0097318B" w:rsidRDefault="001E676D" w:rsidP="00FD4D0E">
      <w:pPr>
        <w:spacing w:after="0" w:line="240" w:lineRule="auto"/>
        <w:jc w:val="both"/>
        <w:rPr>
          <w:rFonts w:ascii="Calibri" w:hAnsi="Calibri" w:cs="Calibri"/>
          <w:i/>
          <w:sz w:val="20"/>
        </w:rPr>
      </w:pPr>
    </w:p>
    <w:p w14:paraId="45FAA705" w14:textId="08F9EE2A" w:rsidR="00B61CEB" w:rsidRPr="0097318B" w:rsidRDefault="001E676D" w:rsidP="00FD4D0E">
      <w:pPr>
        <w:spacing w:after="0" w:line="240" w:lineRule="auto"/>
        <w:jc w:val="both"/>
        <w:rPr>
          <w:rFonts w:ascii="Calibri" w:hAnsi="Calibri" w:cs="Calibri"/>
        </w:rPr>
      </w:pPr>
      <w:r w:rsidRPr="0097318B">
        <w:rPr>
          <w:rFonts w:ascii="Calibri" w:hAnsi="Calibri" w:cs="Calibri"/>
          <w:i/>
        </w:rPr>
        <w:t xml:space="preserve">GEF support is required for the incremental technical assistance in the design, engineering, financial and implementation plans for the demonstrations on RE-based electricity </w:t>
      </w:r>
      <w:r w:rsidR="006630E2" w:rsidRPr="0097318B">
        <w:rPr>
          <w:rFonts w:ascii="Calibri" w:hAnsi="Calibri" w:cs="Calibri"/>
          <w:i/>
        </w:rPr>
        <w:t>generation and</w:t>
      </w:r>
      <w:r w:rsidR="003D6328" w:rsidRPr="0097318B">
        <w:rPr>
          <w:rFonts w:ascii="Calibri" w:hAnsi="Calibri" w:cs="Calibri"/>
          <w:i/>
        </w:rPr>
        <w:t xml:space="preserve"> EE technology application</w:t>
      </w:r>
      <w:r w:rsidR="001D52BC" w:rsidRPr="0097318B">
        <w:rPr>
          <w:rFonts w:ascii="Calibri" w:hAnsi="Calibri" w:cs="Calibri"/>
          <w:i/>
        </w:rPr>
        <w:t>, preparation of the agreements</w:t>
      </w:r>
      <w:r w:rsidRPr="0097318B">
        <w:rPr>
          <w:rFonts w:ascii="Calibri" w:hAnsi="Calibri" w:cs="Calibri"/>
          <w:i/>
        </w:rPr>
        <w:t xml:space="preserve"> </w:t>
      </w:r>
      <w:r w:rsidR="001D52BC" w:rsidRPr="0097318B">
        <w:rPr>
          <w:rFonts w:ascii="Calibri" w:hAnsi="Calibri" w:cs="Calibri"/>
          <w:i/>
        </w:rPr>
        <w:t xml:space="preserve">and the </w:t>
      </w:r>
      <w:r w:rsidRPr="0097318B">
        <w:rPr>
          <w:rFonts w:ascii="Calibri" w:hAnsi="Calibri" w:cs="Calibri"/>
          <w:i/>
        </w:rPr>
        <w:t xml:space="preserve">travel and meeting expenses </w:t>
      </w:r>
      <w:r w:rsidR="001D52BC" w:rsidRPr="0097318B">
        <w:rPr>
          <w:rFonts w:ascii="Calibri" w:hAnsi="Calibri" w:cs="Calibri"/>
          <w:i/>
        </w:rPr>
        <w:t>for</w:t>
      </w:r>
      <w:r w:rsidRPr="0097318B">
        <w:rPr>
          <w:rFonts w:ascii="Calibri" w:hAnsi="Calibri" w:cs="Calibri"/>
          <w:i/>
        </w:rPr>
        <w:t xml:space="preserve"> gathering information and conduct of consultations.</w:t>
      </w:r>
      <w:r w:rsidR="00B61CEB" w:rsidRPr="0097318B">
        <w:rPr>
          <w:rFonts w:ascii="Calibri" w:hAnsi="Calibri" w:cs="Calibri"/>
          <w:i/>
        </w:rPr>
        <w:t xml:space="preserve"> </w:t>
      </w:r>
    </w:p>
    <w:p w14:paraId="3BE641BC" w14:textId="77777777" w:rsidR="00B61CEB" w:rsidRPr="0097318B" w:rsidRDefault="00B61CEB" w:rsidP="00FD4D0E">
      <w:pPr>
        <w:pStyle w:val="ListParagraph"/>
        <w:spacing w:after="0" w:line="240" w:lineRule="auto"/>
        <w:ind w:left="0"/>
        <w:jc w:val="both"/>
        <w:rPr>
          <w:rFonts w:ascii="Calibri" w:hAnsi="Calibri" w:cs="Calibri"/>
        </w:rPr>
      </w:pPr>
    </w:p>
    <w:p w14:paraId="0B7497C0" w14:textId="5267D1D9" w:rsidR="00FF1853" w:rsidRPr="0097318B" w:rsidRDefault="00FF1853" w:rsidP="00FD4D0E">
      <w:pPr>
        <w:spacing w:after="0" w:line="240" w:lineRule="auto"/>
        <w:jc w:val="both"/>
        <w:rPr>
          <w:rFonts w:ascii="Calibri" w:hAnsi="Calibri" w:cs="Calibri"/>
        </w:rPr>
      </w:pPr>
      <w:r w:rsidRPr="0097318B">
        <w:rPr>
          <w:rFonts w:ascii="Calibri" w:hAnsi="Calibri" w:cs="Calibri"/>
          <w:b/>
        </w:rPr>
        <w:t>Output 3.1.</w:t>
      </w:r>
      <w:r w:rsidR="001E4E51" w:rsidRPr="0097318B">
        <w:rPr>
          <w:rFonts w:ascii="Calibri" w:hAnsi="Calibri" w:cs="Calibri"/>
          <w:b/>
        </w:rPr>
        <w:t>4</w:t>
      </w:r>
      <w:r w:rsidRPr="0097318B">
        <w:rPr>
          <w:rFonts w:ascii="Calibri" w:hAnsi="Calibri" w:cs="Calibri"/>
          <w:b/>
        </w:rPr>
        <w:t xml:space="preserve">: </w:t>
      </w:r>
      <w:r w:rsidRPr="0097318B">
        <w:rPr>
          <w:rFonts w:ascii="Calibri" w:eastAsia="Calibri" w:hAnsi="Calibri" w:cs="Calibri"/>
          <w:b/>
          <w:color w:val="000000"/>
          <w:kern w:val="24"/>
        </w:rPr>
        <w:t>Approved design, engineering, financial and implementation plans for the replication and/or scale up of demonstrated RE-based electricity generation and EE technology applications in other off-grid areas</w:t>
      </w:r>
      <w:r w:rsidR="008134F9" w:rsidRPr="0097318B">
        <w:rPr>
          <w:rFonts w:ascii="Calibri" w:eastAsia="Calibri" w:hAnsi="Calibri" w:cs="Calibri"/>
          <w:b/>
          <w:color w:val="000000"/>
          <w:kern w:val="24"/>
        </w:rPr>
        <w:t xml:space="preserve"> </w:t>
      </w:r>
      <w:r w:rsidR="008134F9" w:rsidRPr="0097318B">
        <w:rPr>
          <w:rFonts w:ascii="Calibri" w:hAnsi="Calibri" w:cs="Calibri"/>
          <w:color w:val="000000"/>
          <w:sz w:val="20"/>
          <w:szCs w:val="20"/>
        </w:rPr>
        <w:t>[Gen 2]</w:t>
      </w:r>
    </w:p>
    <w:p w14:paraId="12EE5B0C" w14:textId="77777777" w:rsidR="001E676D" w:rsidRPr="0097318B" w:rsidRDefault="001E676D" w:rsidP="00FD4D0E">
      <w:pPr>
        <w:spacing w:after="0" w:line="240" w:lineRule="auto"/>
        <w:jc w:val="both"/>
        <w:rPr>
          <w:rFonts w:ascii="Calibri" w:hAnsi="Calibri" w:cs="Calibri"/>
          <w:i/>
        </w:rPr>
      </w:pPr>
    </w:p>
    <w:p w14:paraId="5D279AF9" w14:textId="6969754F" w:rsidR="001E676D" w:rsidRPr="0097318B" w:rsidRDefault="001E676D" w:rsidP="00FD4D0E">
      <w:pPr>
        <w:spacing w:after="0" w:line="240" w:lineRule="auto"/>
        <w:contextualSpacing/>
        <w:jc w:val="both"/>
        <w:rPr>
          <w:rFonts w:ascii="Calibri" w:eastAsia="Times New Roman" w:hAnsi="Calibri" w:cs="Calibri"/>
          <w:i/>
        </w:rPr>
      </w:pPr>
      <w:r w:rsidRPr="0097318B">
        <w:rPr>
          <w:rFonts w:ascii="Calibri" w:eastAsia="Calibri" w:hAnsi="Calibri" w:cs="Calibri"/>
          <w:i/>
        </w:rPr>
        <w:t>Activity 3.1.</w:t>
      </w:r>
      <w:r w:rsidR="001E4E51" w:rsidRPr="0097318B">
        <w:rPr>
          <w:rFonts w:ascii="Calibri" w:eastAsia="Calibri" w:hAnsi="Calibri" w:cs="Calibri"/>
          <w:i/>
        </w:rPr>
        <w:t>4</w:t>
      </w:r>
      <w:r w:rsidRPr="0097318B">
        <w:rPr>
          <w:rFonts w:ascii="Calibri" w:eastAsia="Calibri" w:hAnsi="Calibri" w:cs="Calibri"/>
          <w:i/>
        </w:rPr>
        <w:t xml:space="preserve">.1: Evaluation of all project demonstrations </w:t>
      </w:r>
      <w:r w:rsidR="0014334E" w:rsidRPr="0097318B">
        <w:rPr>
          <w:rFonts w:ascii="Calibri" w:eastAsia="Calibri" w:hAnsi="Calibri" w:cs="Calibri"/>
          <w:i/>
        </w:rPr>
        <w:t xml:space="preserve">(RE and EE technologies applications) </w:t>
      </w:r>
      <w:r w:rsidRPr="0097318B">
        <w:rPr>
          <w:rFonts w:ascii="Calibri" w:eastAsia="Calibri" w:hAnsi="Calibri" w:cs="Calibri"/>
          <w:i/>
        </w:rPr>
        <w:t>and all other rural electrification projects done in the baseline</w:t>
      </w:r>
      <w:r w:rsidR="005F46B9" w:rsidRPr="0097318B">
        <w:rPr>
          <w:rFonts w:ascii="Calibri" w:eastAsia="Calibri" w:hAnsi="Calibri" w:cs="Calibri"/>
          <w:i/>
        </w:rPr>
        <w:t>.</w:t>
      </w:r>
      <w:r w:rsidR="00D155D6" w:rsidRPr="0097318B">
        <w:rPr>
          <w:rFonts w:ascii="Calibri" w:eastAsia="Calibri" w:hAnsi="Calibri" w:cs="Calibri"/>
          <w:i/>
        </w:rPr>
        <w:t xml:space="preserve"> </w:t>
      </w:r>
      <w:r w:rsidR="00D155D6" w:rsidRPr="0097318B">
        <w:rPr>
          <w:rFonts w:ascii="Calibri" w:eastAsia="Calibri" w:hAnsi="Calibri" w:cs="Calibri"/>
        </w:rPr>
        <w:t>This activity entail</w:t>
      </w:r>
      <w:r w:rsidR="002B14C9" w:rsidRPr="0097318B">
        <w:rPr>
          <w:rFonts w:ascii="Calibri" w:eastAsia="Calibri" w:hAnsi="Calibri" w:cs="Calibri"/>
        </w:rPr>
        <w:t>s</w:t>
      </w:r>
      <w:r w:rsidR="00D155D6" w:rsidRPr="0097318B">
        <w:rPr>
          <w:rFonts w:ascii="Calibri" w:eastAsia="Calibri" w:hAnsi="Calibri" w:cs="Calibri"/>
        </w:rPr>
        <w:t xml:space="preserve"> the evaluation, </w:t>
      </w:r>
      <w:r w:rsidR="00D155D6" w:rsidRPr="0097318B">
        <w:rPr>
          <w:rFonts w:ascii="Calibri" w:eastAsia="Calibri" w:hAnsi="Calibri" w:cs="Calibri"/>
        </w:rPr>
        <w:lastRenderedPageBreak/>
        <w:t xml:space="preserve">documentation and </w:t>
      </w:r>
      <w:r w:rsidR="00754F48" w:rsidRPr="0097318B">
        <w:rPr>
          <w:rFonts w:ascii="Calibri" w:eastAsia="Calibri" w:hAnsi="Calibri" w:cs="Calibri"/>
        </w:rPr>
        <w:t xml:space="preserve">preparation for </w:t>
      </w:r>
      <w:r w:rsidR="00D155D6" w:rsidRPr="0097318B">
        <w:rPr>
          <w:rFonts w:ascii="Calibri" w:eastAsia="Calibri" w:hAnsi="Calibri" w:cs="Calibri"/>
        </w:rPr>
        <w:t xml:space="preserve">dissemination of the results of all implemented RE-based generation and </w:t>
      </w:r>
      <w:r w:rsidR="009862F0" w:rsidRPr="0097318B">
        <w:rPr>
          <w:rFonts w:ascii="Calibri" w:eastAsia="Calibri" w:hAnsi="Calibri" w:cs="Calibri"/>
        </w:rPr>
        <w:t xml:space="preserve">EE technology </w:t>
      </w:r>
      <w:r w:rsidR="00D155D6" w:rsidRPr="0097318B">
        <w:rPr>
          <w:rFonts w:ascii="Calibri" w:eastAsia="Calibri" w:hAnsi="Calibri" w:cs="Calibri"/>
        </w:rPr>
        <w:t>application</w:t>
      </w:r>
      <w:r w:rsidR="009862F0" w:rsidRPr="0097318B">
        <w:rPr>
          <w:rFonts w:ascii="Calibri" w:eastAsia="Calibri" w:hAnsi="Calibri" w:cs="Calibri"/>
        </w:rPr>
        <w:t>s</w:t>
      </w:r>
      <w:r w:rsidR="00D155D6" w:rsidRPr="0097318B">
        <w:rPr>
          <w:rFonts w:ascii="Calibri" w:eastAsia="Calibri" w:hAnsi="Calibri" w:cs="Calibri"/>
        </w:rPr>
        <w:t xml:space="preserve"> in </w:t>
      </w:r>
      <w:r w:rsidR="003D6328" w:rsidRPr="0097318B">
        <w:rPr>
          <w:rFonts w:ascii="Calibri" w:eastAsia="Calibri" w:hAnsi="Calibri" w:cs="Calibri"/>
        </w:rPr>
        <w:t xml:space="preserve">all </w:t>
      </w:r>
      <w:r w:rsidR="00D155D6" w:rsidRPr="0097318B">
        <w:rPr>
          <w:rFonts w:ascii="Calibri" w:eastAsia="Calibri" w:hAnsi="Calibri" w:cs="Calibri"/>
        </w:rPr>
        <w:t xml:space="preserve">demonstrations as well as related baseline </w:t>
      </w:r>
      <w:r w:rsidR="009862F0" w:rsidRPr="0097318B">
        <w:rPr>
          <w:rFonts w:ascii="Calibri" w:eastAsia="Calibri" w:hAnsi="Calibri" w:cs="Calibri"/>
        </w:rPr>
        <w:t xml:space="preserve">rural electrification </w:t>
      </w:r>
      <w:r w:rsidR="00D155D6" w:rsidRPr="0097318B">
        <w:rPr>
          <w:rFonts w:ascii="Calibri" w:eastAsia="Calibri" w:hAnsi="Calibri" w:cs="Calibri"/>
        </w:rPr>
        <w:t xml:space="preserve">projects. The results of the evaluation </w:t>
      </w:r>
      <w:r w:rsidR="00C778FE" w:rsidRPr="0097318B">
        <w:rPr>
          <w:rFonts w:ascii="Calibri" w:eastAsia="Calibri" w:hAnsi="Calibri" w:cs="Calibri"/>
        </w:rPr>
        <w:t xml:space="preserve">of each demo </w:t>
      </w:r>
      <w:r w:rsidR="00D155D6" w:rsidRPr="0097318B">
        <w:rPr>
          <w:rFonts w:ascii="Calibri" w:eastAsia="Calibri" w:hAnsi="Calibri" w:cs="Calibri"/>
        </w:rPr>
        <w:t xml:space="preserve">will be documented </w:t>
      </w:r>
      <w:r w:rsidR="00754F48" w:rsidRPr="0097318B">
        <w:rPr>
          <w:rFonts w:ascii="Calibri" w:eastAsia="Calibri" w:hAnsi="Calibri" w:cs="Calibri"/>
        </w:rPr>
        <w:t xml:space="preserve">summarizing operating performance, RE generation volume, social/environmental/ economic impacts, GHG </w:t>
      </w:r>
      <w:r w:rsidR="006630E2" w:rsidRPr="0097318B">
        <w:rPr>
          <w:rFonts w:ascii="Calibri" w:eastAsia="Calibri" w:hAnsi="Calibri" w:cs="Calibri"/>
        </w:rPr>
        <w:t>reduction, best</w:t>
      </w:r>
      <w:r w:rsidR="00754F48" w:rsidRPr="0097318B">
        <w:rPr>
          <w:rFonts w:ascii="Calibri" w:eastAsia="Calibri" w:hAnsi="Calibri" w:cs="Calibri"/>
        </w:rPr>
        <w:t xml:space="preserve"> practices, lessons learned, </w:t>
      </w:r>
      <w:r w:rsidR="009D75FB" w:rsidRPr="0097318B">
        <w:rPr>
          <w:rFonts w:ascii="Calibri" w:eastAsia="Calibri" w:hAnsi="Calibri" w:cs="Calibri"/>
        </w:rPr>
        <w:t xml:space="preserve">and </w:t>
      </w:r>
      <w:r w:rsidR="00754F48" w:rsidRPr="0097318B">
        <w:rPr>
          <w:rFonts w:ascii="Calibri" w:eastAsia="Calibri" w:hAnsi="Calibri" w:cs="Calibri"/>
        </w:rPr>
        <w:t>gender mainstreaming contribution</w:t>
      </w:r>
      <w:r w:rsidR="00FD4D0E" w:rsidRPr="0097318B">
        <w:rPr>
          <w:rFonts w:ascii="Calibri" w:eastAsia="Calibri" w:hAnsi="Calibri" w:cs="Calibri"/>
        </w:rPr>
        <w:t xml:space="preserve">. </w:t>
      </w:r>
      <w:r w:rsidR="00D155D6" w:rsidRPr="0097318B">
        <w:rPr>
          <w:rFonts w:ascii="Calibri" w:eastAsia="Calibri" w:hAnsi="Calibri" w:cs="Calibri"/>
        </w:rPr>
        <w:t xml:space="preserve">   </w:t>
      </w:r>
      <w:r w:rsidRPr="0097318B">
        <w:rPr>
          <w:rFonts w:ascii="Calibri" w:eastAsia="Calibri" w:hAnsi="Calibri" w:cs="Calibri"/>
          <w:i/>
        </w:rPr>
        <w:t xml:space="preserve"> </w:t>
      </w:r>
    </w:p>
    <w:p w14:paraId="5555DE2B" w14:textId="77777777" w:rsidR="00C873E1" w:rsidRPr="0097318B" w:rsidRDefault="00C873E1" w:rsidP="00FD4D0E">
      <w:pPr>
        <w:spacing w:after="0" w:line="240" w:lineRule="auto"/>
        <w:jc w:val="both"/>
        <w:rPr>
          <w:rFonts w:ascii="Calibri" w:eastAsia="Calibri" w:hAnsi="Calibri" w:cs="Calibri"/>
          <w:i/>
        </w:rPr>
      </w:pPr>
    </w:p>
    <w:p w14:paraId="10BAC634" w14:textId="2DF7FD1E" w:rsidR="002D6A6D" w:rsidRPr="0097318B" w:rsidRDefault="002D6A6D" w:rsidP="00FD4D0E">
      <w:pPr>
        <w:spacing w:after="0" w:line="240" w:lineRule="auto"/>
        <w:jc w:val="both"/>
        <w:rPr>
          <w:rFonts w:ascii="Calibri" w:eastAsia="Calibri" w:hAnsi="Calibri" w:cs="Calibri"/>
        </w:rPr>
      </w:pPr>
      <w:r w:rsidRPr="0097318B">
        <w:rPr>
          <w:rFonts w:ascii="Calibri" w:eastAsia="Calibri" w:hAnsi="Calibri" w:cs="Calibri"/>
          <w:i/>
        </w:rPr>
        <w:t>Activity 3.1.</w:t>
      </w:r>
      <w:r w:rsidR="001E4E51" w:rsidRPr="0097318B">
        <w:rPr>
          <w:rFonts w:ascii="Calibri" w:eastAsia="Calibri" w:hAnsi="Calibri" w:cs="Calibri"/>
          <w:i/>
        </w:rPr>
        <w:t>4</w:t>
      </w:r>
      <w:r w:rsidRPr="0097318B">
        <w:rPr>
          <w:rFonts w:ascii="Calibri" w:eastAsia="Calibri" w:hAnsi="Calibri" w:cs="Calibri"/>
          <w:i/>
        </w:rPr>
        <w:t xml:space="preserve">.2: </w:t>
      </w:r>
      <w:r w:rsidR="009D75FB" w:rsidRPr="0097318B">
        <w:rPr>
          <w:rFonts w:ascii="Calibri" w:eastAsia="Calibri" w:hAnsi="Calibri" w:cs="Calibri"/>
          <w:i/>
        </w:rPr>
        <w:t>Documentation of results and f</w:t>
      </w:r>
      <w:r w:rsidRPr="0097318B">
        <w:rPr>
          <w:rFonts w:ascii="Calibri" w:eastAsia="Calibri" w:hAnsi="Calibri" w:cs="Calibri"/>
          <w:i/>
        </w:rPr>
        <w:t xml:space="preserve">ormulation of recommendations for the replication and/or scale up of appropriate RE-based electricity generation and EE technology application demos in other rural areas. </w:t>
      </w:r>
      <w:r w:rsidR="009D75FB" w:rsidRPr="0097318B">
        <w:rPr>
          <w:rFonts w:ascii="Calibri" w:eastAsia="Calibri" w:hAnsi="Calibri" w:cs="Calibri"/>
        </w:rPr>
        <w:t>Based on the evaluation results in Activity 3.1.3.1, this activity involve</w:t>
      </w:r>
      <w:r w:rsidR="002B14C9" w:rsidRPr="0097318B">
        <w:rPr>
          <w:rFonts w:ascii="Calibri" w:eastAsia="Calibri" w:hAnsi="Calibri" w:cs="Calibri"/>
        </w:rPr>
        <w:t>s</w:t>
      </w:r>
      <w:r w:rsidR="009D75FB" w:rsidRPr="0097318B">
        <w:rPr>
          <w:rFonts w:ascii="Calibri" w:eastAsia="Calibri" w:hAnsi="Calibri" w:cs="Calibri"/>
        </w:rPr>
        <w:t xml:space="preserve"> the formulation recommendations for improvement and replication potentials. The recommendations will include the identified locations where the potential replications/up-scaling will be carried out. The results of this activity will be consolidated and will provide inputs to Activity 3.1.3.3 and to the pertinent activities in Component 4 for purposes of reporting, information packaging, training, capacity building, dissemination and basis for replication and upscaling.</w:t>
      </w:r>
    </w:p>
    <w:p w14:paraId="68527B46" w14:textId="77777777" w:rsidR="002D6A6D" w:rsidRPr="0097318B" w:rsidRDefault="002D6A6D" w:rsidP="00FD4D0E">
      <w:pPr>
        <w:spacing w:after="0" w:line="240" w:lineRule="auto"/>
        <w:jc w:val="both"/>
        <w:rPr>
          <w:rFonts w:ascii="Calibri" w:eastAsia="Calibri" w:hAnsi="Calibri" w:cs="Calibri"/>
          <w:i/>
        </w:rPr>
      </w:pPr>
    </w:p>
    <w:p w14:paraId="3690B330" w14:textId="03849E5C" w:rsidR="001C401E" w:rsidRPr="0097318B" w:rsidRDefault="001E676D" w:rsidP="00FD4D0E">
      <w:pPr>
        <w:pStyle w:val="Default"/>
        <w:jc w:val="both"/>
        <w:rPr>
          <w:rFonts w:ascii="Calibri" w:hAnsi="Calibri" w:cs="Calibri"/>
        </w:rPr>
      </w:pPr>
      <w:r w:rsidRPr="0097318B">
        <w:rPr>
          <w:rFonts w:ascii="Calibri" w:eastAsia="Calibri" w:hAnsi="Calibri" w:cs="Calibri"/>
          <w:i/>
          <w:sz w:val="22"/>
          <w:szCs w:val="22"/>
        </w:rPr>
        <w:t>Activity 3.1.</w:t>
      </w:r>
      <w:r w:rsidR="001E4E51" w:rsidRPr="0097318B">
        <w:rPr>
          <w:rFonts w:ascii="Calibri" w:eastAsia="Calibri" w:hAnsi="Calibri" w:cs="Calibri"/>
          <w:i/>
          <w:sz w:val="22"/>
          <w:szCs w:val="22"/>
        </w:rPr>
        <w:t>4</w:t>
      </w:r>
      <w:r w:rsidRPr="0097318B">
        <w:rPr>
          <w:rFonts w:ascii="Calibri" w:eastAsia="Calibri" w:hAnsi="Calibri" w:cs="Calibri"/>
          <w:i/>
          <w:sz w:val="22"/>
          <w:szCs w:val="22"/>
        </w:rPr>
        <w:t>.</w:t>
      </w:r>
      <w:r w:rsidR="009D75FB" w:rsidRPr="0097318B">
        <w:rPr>
          <w:rFonts w:ascii="Calibri" w:eastAsia="Calibri" w:hAnsi="Calibri" w:cs="Calibri"/>
          <w:i/>
          <w:sz w:val="22"/>
          <w:szCs w:val="22"/>
        </w:rPr>
        <w:t>3</w:t>
      </w:r>
      <w:r w:rsidRPr="0097318B">
        <w:rPr>
          <w:rFonts w:ascii="Calibri" w:eastAsia="Calibri" w:hAnsi="Calibri" w:cs="Calibri"/>
          <w:i/>
          <w:sz w:val="22"/>
          <w:szCs w:val="22"/>
        </w:rPr>
        <w:t xml:space="preserve">: Development and approval of </w:t>
      </w:r>
      <w:r w:rsidRPr="0097318B">
        <w:rPr>
          <w:rFonts w:ascii="Calibri" w:hAnsi="Calibri" w:cs="Calibri"/>
          <w:i/>
          <w:sz w:val="22"/>
          <w:szCs w:val="22"/>
        </w:rPr>
        <w:t>design, engineering, financial and implementation plans for the replication projects</w:t>
      </w:r>
      <w:r w:rsidR="00FC6ED2" w:rsidRPr="0097318B">
        <w:rPr>
          <w:rFonts w:ascii="Calibri" w:hAnsi="Calibri" w:cs="Calibri"/>
          <w:i/>
          <w:sz w:val="22"/>
          <w:szCs w:val="22"/>
        </w:rPr>
        <w:t xml:space="preserve">. </w:t>
      </w:r>
      <w:r w:rsidR="00FC6ED2" w:rsidRPr="0097318B">
        <w:rPr>
          <w:rFonts w:ascii="Calibri" w:hAnsi="Calibri" w:cs="Calibri"/>
          <w:sz w:val="22"/>
          <w:szCs w:val="22"/>
        </w:rPr>
        <w:t>This activity involve</w:t>
      </w:r>
      <w:r w:rsidR="002B14C9" w:rsidRPr="0097318B">
        <w:rPr>
          <w:rFonts w:ascii="Calibri" w:hAnsi="Calibri" w:cs="Calibri"/>
          <w:sz w:val="22"/>
          <w:szCs w:val="22"/>
        </w:rPr>
        <w:t>s</w:t>
      </w:r>
      <w:r w:rsidR="00FC6ED2" w:rsidRPr="0097318B">
        <w:rPr>
          <w:rFonts w:ascii="Calibri" w:hAnsi="Calibri" w:cs="Calibri"/>
          <w:sz w:val="22"/>
          <w:szCs w:val="22"/>
        </w:rPr>
        <w:t xml:space="preserve"> the preparation of plans for the replication and /or scale-up of the RE-based </w:t>
      </w:r>
      <w:r w:rsidR="00B9778C" w:rsidRPr="0097318B">
        <w:rPr>
          <w:rFonts w:ascii="Calibri" w:hAnsi="Calibri" w:cs="Calibri"/>
          <w:sz w:val="22"/>
          <w:szCs w:val="22"/>
        </w:rPr>
        <w:t xml:space="preserve">power generation, and EE technology application </w:t>
      </w:r>
      <w:r w:rsidR="00FC6ED2" w:rsidRPr="0097318B">
        <w:rPr>
          <w:rFonts w:ascii="Calibri" w:hAnsi="Calibri" w:cs="Calibri"/>
          <w:sz w:val="22"/>
          <w:szCs w:val="22"/>
        </w:rPr>
        <w:t xml:space="preserve">demos </w:t>
      </w:r>
      <w:r w:rsidR="00B85BEB" w:rsidRPr="0097318B">
        <w:rPr>
          <w:rFonts w:ascii="Calibri" w:hAnsi="Calibri" w:cs="Calibri"/>
          <w:sz w:val="22"/>
          <w:szCs w:val="22"/>
        </w:rPr>
        <w:t xml:space="preserve">in the identified potential places </w:t>
      </w:r>
      <w:r w:rsidR="008A07FC" w:rsidRPr="0097318B">
        <w:rPr>
          <w:rFonts w:ascii="Calibri" w:hAnsi="Calibri" w:cs="Calibri"/>
          <w:sz w:val="22"/>
          <w:szCs w:val="22"/>
        </w:rPr>
        <w:t xml:space="preserve">where these can be technically viable and cost-effectively carried out. </w:t>
      </w:r>
      <w:r w:rsidR="00577740" w:rsidRPr="0097318B">
        <w:rPr>
          <w:rFonts w:ascii="Calibri" w:hAnsi="Calibri" w:cs="Calibri"/>
          <w:sz w:val="22"/>
          <w:szCs w:val="22"/>
        </w:rPr>
        <w:t xml:space="preserve">The plans will consider </w:t>
      </w:r>
      <w:r w:rsidR="00FC6ED2" w:rsidRPr="0097318B">
        <w:rPr>
          <w:rFonts w:ascii="Calibri" w:hAnsi="Calibri" w:cs="Calibri"/>
          <w:sz w:val="22"/>
          <w:szCs w:val="22"/>
        </w:rPr>
        <w:t xml:space="preserve">lessons learned, best practices </w:t>
      </w:r>
      <w:r w:rsidR="00DC1536" w:rsidRPr="0097318B">
        <w:rPr>
          <w:rFonts w:ascii="Calibri" w:hAnsi="Calibri" w:cs="Calibri"/>
          <w:sz w:val="22"/>
          <w:szCs w:val="22"/>
        </w:rPr>
        <w:t xml:space="preserve">from the demos, as well as applicable </w:t>
      </w:r>
      <w:r w:rsidR="00FC6ED2" w:rsidRPr="0097318B">
        <w:rPr>
          <w:rFonts w:ascii="Calibri" w:hAnsi="Calibri" w:cs="Calibri"/>
          <w:sz w:val="22"/>
          <w:szCs w:val="22"/>
        </w:rPr>
        <w:t>up</w:t>
      </w:r>
      <w:r w:rsidR="00DC1536" w:rsidRPr="0097318B">
        <w:rPr>
          <w:rFonts w:ascii="Calibri" w:hAnsi="Calibri" w:cs="Calibri"/>
          <w:sz w:val="22"/>
          <w:szCs w:val="22"/>
        </w:rPr>
        <w:t xml:space="preserve">-to-date </w:t>
      </w:r>
      <w:r w:rsidR="00FC6ED2" w:rsidRPr="0097318B">
        <w:rPr>
          <w:rFonts w:ascii="Calibri" w:hAnsi="Calibri" w:cs="Calibri"/>
          <w:sz w:val="22"/>
          <w:szCs w:val="22"/>
        </w:rPr>
        <w:t xml:space="preserve">technologies for ensuring enhanced stability, reliability and maintainability of the RE technologies for rural off-grid electrification. The plans will include detailed updated technical design, </w:t>
      </w:r>
      <w:r w:rsidR="00EB0743" w:rsidRPr="0097318B">
        <w:rPr>
          <w:rFonts w:ascii="Calibri" w:hAnsi="Calibri" w:cs="Calibri"/>
          <w:sz w:val="22"/>
          <w:szCs w:val="22"/>
        </w:rPr>
        <w:t xml:space="preserve">system </w:t>
      </w:r>
      <w:r w:rsidR="00FC6ED2" w:rsidRPr="0097318B">
        <w:rPr>
          <w:rFonts w:ascii="Calibri" w:hAnsi="Calibri" w:cs="Calibri"/>
          <w:sz w:val="22"/>
          <w:szCs w:val="22"/>
        </w:rPr>
        <w:t xml:space="preserve">controls, financial </w:t>
      </w:r>
      <w:r w:rsidR="00EB0743" w:rsidRPr="0097318B">
        <w:rPr>
          <w:rFonts w:ascii="Calibri" w:hAnsi="Calibri" w:cs="Calibri"/>
          <w:sz w:val="22"/>
          <w:szCs w:val="22"/>
        </w:rPr>
        <w:t>schemes for the implementation of the replication and upscaling</w:t>
      </w:r>
      <w:r w:rsidR="00FC6ED2" w:rsidRPr="0097318B">
        <w:rPr>
          <w:rFonts w:ascii="Calibri" w:hAnsi="Calibri" w:cs="Calibri"/>
          <w:sz w:val="22"/>
          <w:szCs w:val="22"/>
        </w:rPr>
        <w:t xml:space="preserve"> and institutional arrangements that will be attractive to future owners, </w:t>
      </w:r>
      <w:r w:rsidR="00813CD1" w:rsidRPr="0097318B">
        <w:rPr>
          <w:rFonts w:ascii="Calibri" w:hAnsi="Calibri" w:cs="Calibri"/>
          <w:sz w:val="22"/>
          <w:szCs w:val="22"/>
        </w:rPr>
        <w:t>financiers</w:t>
      </w:r>
      <w:r w:rsidR="00FC6ED2" w:rsidRPr="0097318B">
        <w:rPr>
          <w:rFonts w:ascii="Calibri" w:hAnsi="Calibri" w:cs="Calibri"/>
          <w:sz w:val="22"/>
          <w:szCs w:val="22"/>
        </w:rPr>
        <w:t xml:space="preserve"> and operators of RE-based electricity generation for rural off-grid areas. </w:t>
      </w:r>
      <w:r w:rsidR="00813CD1" w:rsidRPr="0097318B">
        <w:rPr>
          <w:rFonts w:ascii="Calibri" w:hAnsi="Calibri" w:cs="Calibri"/>
          <w:sz w:val="22"/>
          <w:szCs w:val="22"/>
        </w:rPr>
        <w:t xml:space="preserve">The plans will also consider experiences, best practices and lessons learned from the baseline projects. </w:t>
      </w:r>
      <w:r w:rsidR="001C401E" w:rsidRPr="0097318B">
        <w:rPr>
          <w:rFonts w:ascii="Calibri" w:hAnsi="Calibri" w:cs="Calibri"/>
          <w:sz w:val="22"/>
          <w:szCs w:val="22"/>
        </w:rPr>
        <w:t xml:space="preserve">The designs will specify suitable technology components, their functions, and how these components will integrate or complement with the current and planned power grid with consideration of future generation, increased number of households and grid extension plans. Based on the designs developed and recommended, an implementation plan recommending implementation strategies of the assessed feasible </w:t>
      </w:r>
      <w:r w:rsidR="001E4FB3" w:rsidRPr="0097318B">
        <w:rPr>
          <w:rFonts w:ascii="Calibri" w:hAnsi="Calibri" w:cs="Calibri"/>
          <w:sz w:val="22"/>
          <w:szCs w:val="22"/>
        </w:rPr>
        <w:t>RE-based electricity supply technologies</w:t>
      </w:r>
      <w:r w:rsidR="001C401E" w:rsidRPr="0097318B">
        <w:rPr>
          <w:rFonts w:ascii="Calibri" w:hAnsi="Calibri" w:cs="Calibri"/>
          <w:sz w:val="22"/>
          <w:szCs w:val="22"/>
        </w:rPr>
        <w:t xml:space="preserve"> </w:t>
      </w:r>
      <w:r w:rsidR="00D21E5F" w:rsidRPr="0097318B">
        <w:rPr>
          <w:rFonts w:ascii="Calibri" w:hAnsi="Calibri" w:cs="Calibri"/>
          <w:sz w:val="22"/>
          <w:szCs w:val="22"/>
        </w:rPr>
        <w:t xml:space="preserve">will be developed. </w:t>
      </w:r>
      <w:r w:rsidR="00950E24" w:rsidRPr="0097318B">
        <w:rPr>
          <w:rFonts w:ascii="Calibri" w:hAnsi="Calibri" w:cs="Calibri"/>
          <w:sz w:val="22"/>
          <w:szCs w:val="22"/>
        </w:rPr>
        <w:t xml:space="preserve">The </w:t>
      </w:r>
      <w:r w:rsidR="001C401E" w:rsidRPr="0097318B">
        <w:rPr>
          <w:rFonts w:ascii="Calibri" w:hAnsi="Calibri" w:cs="Calibri"/>
          <w:sz w:val="22"/>
          <w:szCs w:val="22"/>
        </w:rPr>
        <w:t xml:space="preserve">required </w:t>
      </w:r>
      <w:r w:rsidR="001E4FB3" w:rsidRPr="0097318B">
        <w:rPr>
          <w:rFonts w:ascii="Calibri" w:hAnsi="Calibri" w:cs="Calibri"/>
          <w:sz w:val="22"/>
          <w:szCs w:val="22"/>
        </w:rPr>
        <w:t xml:space="preserve">preparation, </w:t>
      </w:r>
      <w:r w:rsidR="001C401E" w:rsidRPr="0097318B">
        <w:rPr>
          <w:rFonts w:ascii="Calibri" w:hAnsi="Calibri" w:cs="Calibri"/>
          <w:sz w:val="22"/>
          <w:szCs w:val="22"/>
        </w:rPr>
        <w:t>activities, responsibilities, timeframe and resources for each phase</w:t>
      </w:r>
      <w:r w:rsidR="001E4FB3" w:rsidRPr="0097318B">
        <w:rPr>
          <w:rFonts w:ascii="Calibri" w:hAnsi="Calibri" w:cs="Calibri"/>
          <w:sz w:val="22"/>
          <w:szCs w:val="22"/>
        </w:rPr>
        <w:t xml:space="preserve"> of the replication or u</w:t>
      </w:r>
      <w:r w:rsidR="005F1C9A" w:rsidRPr="0097318B">
        <w:rPr>
          <w:rFonts w:ascii="Calibri" w:hAnsi="Calibri" w:cs="Calibri"/>
          <w:sz w:val="22"/>
          <w:szCs w:val="22"/>
        </w:rPr>
        <w:t>psc</w:t>
      </w:r>
      <w:r w:rsidR="001E4FB3" w:rsidRPr="0097318B">
        <w:rPr>
          <w:rFonts w:ascii="Calibri" w:hAnsi="Calibri" w:cs="Calibri"/>
          <w:sz w:val="22"/>
          <w:szCs w:val="22"/>
        </w:rPr>
        <w:t>aling programs</w:t>
      </w:r>
      <w:r w:rsidR="00950E24" w:rsidRPr="0097318B">
        <w:rPr>
          <w:rFonts w:ascii="Calibri" w:hAnsi="Calibri" w:cs="Calibri"/>
          <w:sz w:val="22"/>
          <w:szCs w:val="22"/>
        </w:rPr>
        <w:t xml:space="preserve"> will be defined</w:t>
      </w:r>
      <w:r w:rsidR="001C401E" w:rsidRPr="0097318B">
        <w:rPr>
          <w:rFonts w:ascii="Calibri" w:hAnsi="Calibri" w:cs="Calibri"/>
          <w:sz w:val="22"/>
          <w:szCs w:val="22"/>
        </w:rPr>
        <w:t xml:space="preserve">. </w:t>
      </w:r>
      <w:r w:rsidR="001E4FB3" w:rsidRPr="0097318B">
        <w:rPr>
          <w:rFonts w:ascii="Calibri" w:hAnsi="Calibri" w:cs="Calibri"/>
          <w:sz w:val="22"/>
          <w:szCs w:val="22"/>
        </w:rPr>
        <w:t xml:space="preserve">This activity </w:t>
      </w:r>
      <w:r w:rsidR="001C401E" w:rsidRPr="0097318B">
        <w:rPr>
          <w:rFonts w:ascii="Calibri" w:hAnsi="Calibri" w:cs="Calibri"/>
          <w:sz w:val="22"/>
          <w:szCs w:val="22"/>
        </w:rPr>
        <w:t xml:space="preserve">will involve </w:t>
      </w:r>
      <w:r w:rsidR="001E4FB3" w:rsidRPr="0097318B">
        <w:rPr>
          <w:rFonts w:ascii="Calibri" w:hAnsi="Calibri" w:cs="Calibri"/>
          <w:sz w:val="22"/>
          <w:szCs w:val="22"/>
        </w:rPr>
        <w:t xml:space="preserve">all </w:t>
      </w:r>
      <w:r w:rsidR="001C401E" w:rsidRPr="0097318B">
        <w:rPr>
          <w:rFonts w:ascii="Calibri" w:hAnsi="Calibri" w:cs="Calibri"/>
          <w:sz w:val="22"/>
          <w:szCs w:val="22"/>
        </w:rPr>
        <w:t xml:space="preserve">concerned </w:t>
      </w:r>
      <w:r w:rsidR="001E4FB3" w:rsidRPr="0097318B">
        <w:rPr>
          <w:rFonts w:ascii="Calibri" w:hAnsi="Calibri" w:cs="Calibri"/>
          <w:sz w:val="22"/>
          <w:szCs w:val="22"/>
        </w:rPr>
        <w:t xml:space="preserve">partners, </w:t>
      </w:r>
      <w:r w:rsidR="001C401E" w:rsidRPr="0097318B">
        <w:rPr>
          <w:rFonts w:ascii="Calibri" w:hAnsi="Calibri" w:cs="Calibri"/>
          <w:sz w:val="22"/>
          <w:szCs w:val="22"/>
        </w:rPr>
        <w:t>stakeholders</w:t>
      </w:r>
      <w:r w:rsidR="001E4FB3" w:rsidRPr="0097318B">
        <w:rPr>
          <w:rFonts w:ascii="Calibri" w:hAnsi="Calibri" w:cs="Calibri"/>
          <w:sz w:val="22"/>
          <w:szCs w:val="22"/>
        </w:rPr>
        <w:t xml:space="preserve">, civil society, NGOs and targeted beneficiaries </w:t>
      </w:r>
      <w:r w:rsidR="001C401E" w:rsidRPr="0097318B">
        <w:rPr>
          <w:rFonts w:ascii="Calibri" w:hAnsi="Calibri" w:cs="Calibri"/>
          <w:sz w:val="22"/>
          <w:szCs w:val="22"/>
        </w:rPr>
        <w:t>to provide inputs to the engineering designs and implementation plans</w:t>
      </w:r>
      <w:r w:rsidR="001E4FB3" w:rsidRPr="0097318B">
        <w:rPr>
          <w:rFonts w:ascii="Calibri" w:hAnsi="Calibri" w:cs="Calibri"/>
          <w:sz w:val="22"/>
          <w:szCs w:val="22"/>
        </w:rPr>
        <w:t xml:space="preserve"> for the promotion of cost-effective access to electricity, opportunities for gender mainstreaming, participation of the private sector, financing institutions, community leaders, educational institutions, local government, village associations, women empowerment groups and religious institutions</w:t>
      </w:r>
      <w:r w:rsidR="001C401E" w:rsidRPr="0097318B">
        <w:rPr>
          <w:rFonts w:ascii="Calibri" w:hAnsi="Calibri" w:cs="Calibri"/>
          <w:sz w:val="22"/>
          <w:szCs w:val="22"/>
        </w:rPr>
        <w:t xml:space="preserve">. Implementation of the proposed feasible </w:t>
      </w:r>
      <w:r w:rsidR="001E4FB3" w:rsidRPr="0097318B">
        <w:rPr>
          <w:rFonts w:ascii="Calibri" w:hAnsi="Calibri" w:cs="Calibri"/>
          <w:sz w:val="22"/>
          <w:szCs w:val="22"/>
        </w:rPr>
        <w:t xml:space="preserve">RE-based </w:t>
      </w:r>
      <w:r w:rsidR="001C401E" w:rsidRPr="0097318B">
        <w:rPr>
          <w:rFonts w:ascii="Calibri" w:hAnsi="Calibri" w:cs="Calibri"/>
          <w:sz w:val="22"/>
          <w:szCs w:val="22"/>
        </w:rPr>
        <w:t xml:space="preserve">technologies </w:t>
      </w:r>
      <w:r w:rsidR="001E4FB3" w:rsidRPr="0097318B">
        <w:rPr>
          <w:rFonts w:ascii="Calibri" w:hAnsi="Calibri" w:cs="Calibri"/>
          <w:sz w:val="22"/>
          <w:szCs w:val="22"/>
        </w:rPr>
        <w:t xml:space="preserve">for rural electrification </w:t>
      </w:r>
      <w:r w:rsidR="001C401E" w:rsidRPr="0097318B">
        <w:rPr>
          <w:rFonts w:ascii="Calibri" w:hAnsi="Calibri" w:cs="Calibri"/>
          <w:sz w:val="22"/>
          <w:szCs w:val="22"/>
        </w:rPr>
        <w:t xml:space="preserve">shall </w:t>
      </w:r>
      <w:r w:rsidR="001E4FB3" w:rsidRPr="0097318B">
        <w:rPr>
          <w:rFonts w:ascii="Calibri" w:hAnsi="Calibri" w:cs="Calibri"/>
          <w:sz w:val="22"/>
          <w:szCs w:val="22"/>
        </w:rPr>
        <w:t xml:space="preserve">also include proposed </w:t>
      </w:r>
      <w:r w:rsidR="001C401E" w:rsidRPr="0097318B">
        <w:rPr>
          <w:rFonts w:ascii="Calibri" w:hAnsi="Calibri" w:cs="Calibri"/>
          <w:sz w:val="22"/>
          <w:szCs w:val="22"/>
        </w:rPr>
        <w:t xml:space="preserve">contracting </w:t>
      </w:r>
      <w:r w:rsidR="001E4FB3" w:rsidRPr="0097318B">
        <w:rPr>
          <w:rFonts w:ascii="Calibri" w:hAnsi="Calibri" w:cs="Calibri"/>
          <w:sz w:val="22"/>
          <w:szCs w:val="22"/>
        </w:rPr>
        <w:t>arrangements</w:t>
      </w:r>
      <w:r w:rsidR="001C401E" w:rsidRPr="0097318B">
        <w:rPr>
          <w:rFonts w:ascii="Calibri" w:hAnsi="Calibri" w:cs="Calibri"/>
          <w:sz w:val="22"/>
          <w:szCs w:val="22"/>
        </w:rPr>
        <w:t xml:space="preserve"> </w:t>
      </w:r>
      <w:r w:rsidR="001E4FB3" w:rsidRPr="0097318B">
        <w:rPr>
          <w:rFonts w:ascii="Calibri" w:hAnsi="Calibri" w:cs="Calibri"/>
          <w:sz w:val="22"/>
          <w:szCs w:val="22"/>
        </w:rPr>
        <w:t xml:space="preserve">for various types of engagements </w:t>
      </w:r>
      <w:r w:rsidR="001C401E" w:rsidRPr="0097318B">
        <w:rPr>
          <w:rFonts w:ascii="Calibri" w:hAnsi="Calibri" w:cs="Calibri"/>
          <w:sz w:val="22"/>
          <w:szCs w:val="22"/>
        </w:rPr>
        <w:t xml:space="preserve">and the final detailed engineering designs </w:t>
      </w:r>
      <w:r w:rsidR="001E4FB3" w:rsidRPr="0097318B">
        <w:rPr>
          <w:rFonts w:ascii="Calibri" w:hAnsi="Calibri" w:cs="Calibri"/>
          <w:sz w:val="22"/>
          <w:szCs w:val="22"/>
        </w:rPr>
        <w:t xml:space="preserve">and implementation plans </w:t>
      </w:r>
      <w:r w:rsidR="001C401E" w:rsidRPr="0097318B">
        <w:rPr>
          <w:rFonts w:ascii="Calibri" w:hAnsi="Calibri" w:cs="Calibri"/>
          <w:sz w:val="22"/>
          <w:szCs w:val="22"/>
        </w:rPr>
        <w:t xml:space="preserve">of the selected </w:t>
      </w:r>
      <w:r w:rsidR="001E4FB3" w:rsidRPr="0097318B">
        <w:rPr>
          <w:rFonts w:ascii="Calibri" w:hAnsi="Calibri" w:cs="Calibri"/>
          <w:sz w:val="22"/>
          <w:szCs w:val="22"/>
        </w:rPr>
        <w:t xml:space="preserve">RE-based </w:t>
      </w:r>
      <w:r w:rsidR="001C401E" w:rsidRPr="0097318B">
        <w:rPr>
          <w:rFonts w:ascii="Calibri" w:hAnsi="Calibri" w:cs="Calibri"/>
          <w:sz w:val="22"/>
          <w:szCs w:val="22"/>
        </w:rPr>
        <w:t xml:space="preserve">technologies </w:t>
      </w:r>
      <w:r w:rsidR="001E4FB3" w:rsidRPr="0097318B">
        <w:rPr>
          <w:rFonts w:ascii="Calibri" w:hAnsi="Calibri" w:cs="Calibri"/>
          <w:sz w:val="22"/>
          <w:szCs w:val="22"/>
        </w:rPr>
        <w:t xml:space="preserve">and </w:t>
      </w:r>
      <w:r w:rsidR="00D155D6" w:rsidRPr="0097318B">
        <w:rPr>
          <w:rFonts w:ascii="Calibri" w:hAnsi="Calibri" w:cs="Calibri"/>
          <w:sz w:val="22"/>
          <w:szCs w:val="22"/>
        </w:rPr>
        <w:t xml:space="preserve">compatibility with the country’s </w:t>
      </w:r>
      <w:r w:rsidR="001E4FB3" w:rsidRPr="0097318B">
        <w:rPr>
          <w:rFonts w:ascii="Calibri" w:hAnsi="Calibri" w:cs="Calibri"/>
          <w:sz w:val="22"/>
          <w:szCs w:val="22"/>
        </w:rPr>
        <w:t xml:space="preserve">grid </w:t>
      </w:r>
      <w:r w:rsidR="00D155D6" w:rsidRPr="0097318B">
        <w:rPr>
          <w:rFonts w:ascii="Calibri" w:hAnsi="Calibri" w:cs="Calibri"/>
          <w:sz w:val="22"/>
          <w:szCs w:val="22"/>
        </w:rPr>
        <w:t>extension</w:t>
      </w:r>
      <w:r w:rsidR="001E4FB3" w:rsidRPr="0097318B">
        <w:rPr>
          <w:rFonts w:ascii="Calibri" w:hAnsi="Calibri" w:cs="Calibri"/>
          <w:sz w:val="22"/>
          <w:szCs w:val="22"/>
        </w:rPr>
        <w:t xml:space="preserve"> plans </w:t>
      </w:r>
      <w:r w:rsidR="001C401E" w:rsidRPr="0097318B">
        <w:rPr>
          <w:rFonts w:ascii="Calibri" w:hAnsi="Calibri" w:cs="Calibri"/>
          <w:sz w:val="22"/>
          <w:szCs w:val="22"/>
        </w:rPr>
        <w:t xml:space="preserve">will be </w:t>
      </w:r>
      <w:r w:rsidR="00D155D6" w:rsidRPr="0097318B">
        <w:rPr>
          <w:rFonts w:ascii="Calibri" w:hAnsi="Calibri" w:cs="Calibri"/>
          <w:sz w:val="22"/>
          <w:szCs w:val="22"/>
        </w:rPr>
        <w:t xml:space="preserve">the </w:t>
      </w:r>
      <w:r w:rsidR="001C401E" w:rsidRPr="0097318B">
        <w:rPr>
          <w:rFonts w:ascii="Calibri" w:hAnsi="Calibri" w:cs="Calibri"/>
          <w:sz w:val="22"/>
          <w:szCs w:val="22"/>
        </w:rPr>
        <w:t>responsib</w:t>
      </w:r>
      <w:r w:rsidR="00D155D6" w:rsidRPr="0097318B">
        <w:rPr>
          <w:rFonts w:ascii="Calibri" w:hAnsi="Calibri" w:cs="Calibri"/>
          <w:sz w:val="22"/>
          <w:szCs w:val="22"/>
        </w:rPr>
        <w:t xml:space="preserve">ility of </w:t>
      </w:r>
      <w:r w:rsidR="001C401E" w:rsidRPr="0097318B">
        <w:rPr>
          <w:rFonts w:ascii="Calibri" w:hAnsi="Calibri" w:cs="Calibri"/>
          <w:sz w:val="22"/>
          <w:szCs w:val="22"/>
        </w:rPr>
        <w:t xml:space="preserve">the </w:t>
      </w:r>
      <w:r w:rsidR="00D155D6" w:rsidRPr="0097318B">
        <w:rPr>
          <w:rFonts w:ascii="Calibri" w:hAnsi="Calibri" w:cs="Calibri"/>
          <w:sz w:val="22"/>
          <w:szCs w:val="22"/>
        </w:rPr>
        <w:t xml:space="preserve">developer, </w:t>
      </w:r>
      <w:r w:rsidR="001C401E" w:rsidRPr="0097318B">
        <w:rPr>
          <w:rFonts w:ascii="Calibri" w:hAnsi="Calibri" w:cs="Calibri"/>
          <w:sz w:val="22"/>
          <w:szCs w:val="22"/>
        </w:rPr>
        <w:t>contractor</w:t>
      </w:r>
      <w:r w:rsidR="00D155D6" w:rsidRPr="0097318B">
        <w:rPr>
          <w:rFonts w:ascii="Calibri" w:hAnsi="Calibri" w:cs="Calibri"/>
          <w:sz w:val="22"/>
          <w:szCs w:val="22"/>
        </w:rPr>
        <w:t xml:space="preserve">, community, institution or direct </w:t>
      </w:r>
      <w:r w:rsidR="007B27F7" w:rsidRPr="0097318B">
        <w:rPr>
          <w:rFonts w:ascii="Calibri" w:hAnsi="Calibri" w:cs="Calibri"/>
          <w:sz w:val="22"/>
          <w:szCs w:val="22"/>
        </w:rPr>
        <w:t>user</w:t>
      </w:r>
      <w:r w:rsidR="001C401E" w:rsidRPr="0097318B">
        <w:rPr>
          <w:rFonts w:ascii="Calibri" w:hAnsi="Calibri" w:cs="Calibri"/>
          <w:sz w:val="22"/>
          <w:szCs w:val="22"/>
        </w:rPr>
        <w:t>.</w:t>
      </w:r>
      <w:r w:rsidR="001C401E" w:rsidRPr="0097318B">
        <w:rPr>
          <w:rFonts w:ascii="Calibri" w:hAnsi="Calibri" w:cs="Calibri"/>
        </w:rPr>
        <w:t xml:space="preserve"> </w:t>
      </w:r>
    </w:p>
    <w:p w14:paraId="6836F6A0" w14:textId="77777777" w:rsidR="001C401E" w:rsidRPr="0097318B" w:rsidRDefault="001C401E" w:rsidP="00FD4D0E">
      <w:pPr>
        <w:pStyle w:val="Default"/>
        <w:jc w:val="both"/>
        <w:rPr>
          <w:rFonts w:ascii="Calibri" w:hAnsi="Calibri" w:cs="Calibri"/>
          <w:sz w:val="22"/>
          <w:szCs w:val="22"/>
        </w:rPr>
      </w:pPr>
    </w:p>
    <w:p w14:paraId="640AAFF7" w14:textId="77777777" w:rsidR="00FF1853" w:rsidRPr="0097318B" w:rsidRDefault="001E676D" w:rsidP="00FD4D0E">
      <w:pPr>
        <w:pStyle w:val="ListParagraph"/>
        <w:spacing w:after="0" w:line="240" w:lineRule="auto"/>
        <w:ind w:left="0"/>
        <w:jc w:val="both"/>
        <w:rPr>
          <w:rFonts w:ascii="Calibri" w:hAnsi="Calibri" w:cs="Calibri"/>
          <w:i/>
        </w:rPr>
      </w:pPr>
      <w:r w:rsidRPr="0097318B">
        <w:rPr>
          <w:rFonts w:ascii="Calibri" w:hAnsi="Calibri" w:cs="Calibri"/>
          <w:i/>
        </w:rPr>
        <w:t>GEF support is required for the incremental technical assistance in the design, engineering, financial and implementation plans for the replication projects on RE-based electricity generation and travel and meeting expenses in gathering information and conduct of consultations.</w:t>
      </w:r>
    </w:p>
    <w:p w14:paraId="090D742B" w14:textId="77777777" w:rsidR="001E676D" w:rsidRPr="0097318B" w:rsidRDefault="001E676D" w:rsidP="00FD4D0E">
      <w:pPr>
        <w:pStyle w:val="ListParagraph"/>
        <w:spacing w:after="0" w:line="240" w:lineRule="auto"/>
        <w:ind w:left="0"/>
        <w:jc w:val="both"/>
        <w:rPr>
          <w:rFonts w:ascii="Calibri" w:hAnsi="Calibri" w:cs="Calibri"/>
        </w:rPr>
      </w:pPr>
    </w:p>
    <w:p w14:paraId="642E5C80" w14:textId="6F5E83AC" w:rsidR="00FF1853" w:rsidRPr="0097318B" w:rsidRDefault="00FF1853" w:rsidP="00FD4D0E">
      <w:pPr>
        <w:spacing w:after="0" w:line="240" w:lineRule="auto"/>
        <w:jc w:val="both"/>
        <w:rPr>
          <w:rFonts w:ascii="Calibri" w:hAnsi="Calibri" w:cs="Calibri"/>
        </w:rPr>
      </w:pPr>
      <w:r w:rsidRPr="0097318B">
        <w:rPr>
          <w:rFonts w:ascii="Calibri" w:hAnsi="Calibri" w:cs="Calibri"/>
          <w:b/>
        </w:rPr>
        <w:t>Output 3.1.</w:t>
      </w:r>
      <w:r w:rsidR="001E4E51" w:rsidRPr="0097318B">
        <w:rPr>
          <w:rFonts w:ascii="Calibri" w:hAnsi="Calibri" w:cs="Calibri"/>
          <w:b/>
        </w:rPr>
        <w:t>5</w:t>
      </w:r>
      <w:r w:rsidRPr="0097318B">
        <w:rPr>
          <w:rFonts w:ascii="Calibri" w:hAnsi="Calibri" w:cs="Calibri"/>
          <w:b/>
        </w:rPr>
        <w:t xml:space="preserve">: </w:t>
      </w:r>
      <w:r w:rsidRPr="0097318B">
        <w:rPr>
          <w:rFonts w:ascii="Calibri" w:eastAsia="+mn-ea" w:hAnsi="Calibri" w:cs="Calibri"/>
          <w:b/>
          <w:color w:val="000000"/>
          <w:kern w:val="24"/>
        </w:rPr>
        <w:t xml:space="preserve">Approved portfolio of follow-up rural electrification projects in </w:t>
      </w:r>
      <w:r w:rsidRPr="0097318B">
        <w:rPr>
          <w:rFonts w:ascii="Calibri" w:eastAsia="+mn-ea" w:hAnsi="Calibri" w:cs="Calibri"/>
          <w:b/>
          <w:kern w:val="24"/>
        </w:rPr>
        <w:t xml:space="preserve">other major </w:t>
      </w:r>
      <w:r w:rsidRPr="0097318B">
        <w:rPr>
          <w:rFonts w:ascii="Calibri" w:eastAsia="+mn-ea" w:hAnsi="Calibri" w:cs="Calibri"/>
          <w:b/>
          <w:color w:val="000000"/>
          <w:kern w:val="24"/>
        </w:rPr>
        <w:t>off-grid areas, including investment plan</w:t>
      </w:r>
      <w:r w:rsidR="008134F9" w:rsidRPr="0097318B">
        <w:rPr>
          <w:rFonts w:ascii="Calibri" w:eastAsia="+mn-ea" w:hAnsi="Calibri" w:cs="Calibri"/>
          <w:b/>
          <w:color w:val="000000"/>
          <w:kern w:val="24"/>
        </w:rPr>
        <w:t xml:space="preserve"> </w:t>
      </w:r>
      <w:r w:rsidR="008134F9" w:rsidRPr="0097318B">
        <w:rPr>
          <w:rFonts w:ascii="Calibri" w:hAnsi="Calibri" w:cs="Calibri"/>
          <w:color w:val="000000"/>
          <w:sz w:val="20"/>
          <w:szCs w:val="20"/>
        </w:rPr>
        <w:t>[Gen 2]</w:t>
      </w:r>
    </w:p>
    <w:p w14:paraId="619F9442" w14:textId="77777777" w:rsidR="001E676D" w:rsidRPr="0097318B" w:rsidRDefault="001E676D" w:rsidP="00FD4D0E">
      <w:pPr>
        <w:spacing w:after="0" w:line="240" w:lineRule="auto"/>
        <w:jc w:val="both"/>
        <w:rPr>
          <w:rFonts w:ascii="Calibri" w:hAnsi="Calibri" w:cs="Calibri"/>
          <w:i/>
        </w:rPr>
      </w:pPr>
    </w:p>
    <w:p w14:paraId="4207882F" w14:textId="7278132D" w:rsidR="001E676D" w:rsidRPr="0097318B" w:rsidRDefault="001E676D" w:rsidP="00FD4D0E">
      <w:pPr>
        <w:pStyle w:val="Default"/>
        <w:jc w:val="both"/>
        <w:rPr>
          <w:rFonts w:ascii="Calibri" w:hAnsi="Calibri" w:cs="Calibri"/>
        </w:rPr>
      </w:pPr>
      <w:r w:rsidRPr="0097318B">
        <w:rPr>
          <w:rFonts w:ascii="Calibri" w:eastAsia="Times New Roman" w:hAnsi="Calibri" w:cs="Calibri"/>
          <w:i/>
          <w:sz w:val="22"/>
          <w:szCs w:val="22"/>
        </w:rPr>
        <w:t>Activity 3.1.</w:t>
      </w:r>
      <w:r w:rsidR="001E4E51" w:rsidRPr="0097318B">
        <w:rPr>
          <w:rFonts w:ascii="Calibri" w:eastAsia="Times New Roman" w:hAnsi="Calibri" w:cs="Calibri"/>
          <w:i/>
          <w:sz w:val="22"/>
          <w:szCs w:val="22"/>
        </w:rPr>
        <w:t>5</w:t>
      </w:r>
      <w:r w:rsidRPr="0097318B">
        <w:rPr>
          <w:rFonts w:ascii="Calibri" w:eastAsia="Times New Roman" w:hAnsi="Calibri" w:cs="Calibri"/>
          <w:i/>
          <w:sz w:val="22"/>
          <w:szCs w:val="22"/>
        </w:rPr>
        <w:t>:</w:t>
      </w:r>
      <w:r w:rsidRPr="0097318B">
        <w:rPr>
          <w:rFonts w:ascii="Calibri" w:eastAsia="SimSun" w:hAnsi="Calibri" w:cs="Calibri"/>
          <w:i/>
          <w:sz w:val="22"/>
          <w:szCs w:val="22"/>
          <w:lang w:eastAsia="zh-CN"/>
        </w:rPr>
        <w:t xml:space="preserve"> Development and approval of the </w:t>
      </w:r>
      <w:r w:rsidRPr="0097318B">
        <w:rPr>
          <w:rFonts w:ascii="Calibri" w:hAnsi="Calibri" w:cs="Calibri"/>
          <w:i/>
          <w:sz w:val="22"/>
          <w:szCs w:val="22"/>
        </w:rPr>
        <w:t xml:space="preserve">portfolio of follow-up rural electrification projects in other major off-grid areas including resource mobilization and </w:t>
      </w:r>
      <w:r w:rsidR="005F46B9" w:rsidRPr="0097318B">
        <w:rPr>
          <w:rFonts w:ascii="Calibri" w:hAnsi="Calibri" w:cs="Calibri"/>
          <w:i/>
          <w:sz w:val="22"/>
          <w:szCs w:val="22"/>
        </w:rPr>
        <w:t xml:space="preserve">identification of technical </w:t>
      </w:r>
      <w:r w:rsidRPr="0097318B">
        <w:rPr>
          <w:rFonts w:ascii="Calibri" w:hAnsi="Calibri" w:cs="Calibri"/>
          <w:i/>
          <w:sz w:val="22"/>
          <w:szCs w:val="22"/>
        </w:rPr>
        <w:t xml:space="preserve">capacity </w:t>
      </w:r>
      <w:r w:rsidRPr="0097318B">
        <w:rPr>
          <w:rFonts w:ascii="Calibri" w:hAnsi="Calibri" w:cs="Calibri"/>
          <w:i/>
          <w:sz w:val="22"/>
          <w:szCs w:val="22"/>
        </w:rPr>
        <w:lastRenderedPageBreak/>
        <w:t xml:space="preserve">development </w:t>
      </w:r>
      <w:r w:rsidR="0040770A" w:rsidRPr="0097318B">
        <w:rPr>
          <w:rFonts w:ascii="Calibri" w:hAnsi="Calibri" w:cs="Calibri"/>
          <w:i/>
          <w:sz w:val="22"/>
          <w:szCs w:val="22"/>
        </w:rPr>
        <w:t xml:space="preserve">needs </w:t>
      </w:r>
      <w:r w:rsidRPr="0097318B">
        <w:rPr>
          <w:rFonts w:ascii="Calibri" w:hAnsi="Calibri" w:cs="Calibri"/>
          <w:i/>
          <w:sz w:val="22"/>
          <w:szCs w:val="22"/>
        </w:rPr>
        <w:t>to support the expanded rural electrification of the country</w:t>
      </w:r>
      <w:r w:rsidR="00D81415" w:rsidRPr="0097318B">
        <w:rPr>
          <w:rFonts w:ascii="Calibri" w:hAnsi="Calibri" w:cs="Calibri"/>
          <w:i/>
        </w:rPr>
        <w:t xml:space="preserve">. </w:t>
      </w:r>
      <w:r w:rsidR="008D60E0" w:rsidRPr="0097318B">
        <w:rPr>
          <w:rFonts w:ascii="Calibri" w:hAnsi="Calibri" w:cs="Calibri"/>
          <w:color w:val="auto"/>
          <w:sz w:val="22"/>
          <w:szCs w:val="22"/>
        </w:rPr>
        <w:t>Th</w:t>
      </w:r>
      <w:r w:rsidR="002B14C9" w:rsidRPr="0097318B">
        <w:rPr>
          <w:rFonts w:ascii="Calibri" w:hAnsi="Calibri" w:cs="Calibri"/>
          <w:color w:val="auto"/>
          <w:sz w:val="22"/>
          <w:szCs w:val="22"/>
        </w:rPr>
        <w:t>is activity involves the review of th</w:t>
      </w:r>
      <w:r w:rsidR="008D60E0" w:rsidRPr="0097318B">
        <w:rPr>
          <w:rFonts w:ascii="Calibri" w:hAnsi="Calibri" w:cs="Calibri"/>
          <w:color w:val="auto"/>
          <w:sz w:val="22"/>
          <w:szCs w:val="22"/>
        </w:rPr>
        <w:t xml:space="preserve">e findings in </w:t>
      </w:r>
      <w:r w:rsidR="00567979" w:rsidRPr="0097318B">
        <w:rPr>
          <w:rFonts w:ascii="Calibri" w:hAnsi="Calibri" w:cs="Calibri"/>
          <w:color w:val="auto"/>
          <w:sz w:val="22"/>
          <w:szCs w:val="22"/>
        </w:rPr>
        <w:t xml:space="preserve">Activity </w:t>
      </w:r>
      <w:r w:rsidR="008D60E0" w:rsidRPr="0097318B">
        <w:rPr>
          <w:rFonts w:ascii="Calibri" w:hAnsi="Calibri" w:cs="Calibri"/>
          <w:color w:val="auto"/>
          <w:sz w:val="22"/>
          <w:szCs w:val="22"/>
        </w:rPr>
        <w:t>3.1.3.</w:t>
      </w:r>
      <w:r w:rsidR="00567979" w:rsidRPr="0097318B">
        <w:rPr>
          <w:rFonts w:ascii="Calibri" w:hAnsi="Calibri" w:cs="Calibri"/>
          <w:color w:val="auto"/>
          <w:sz w:val="22"/>
          <w:szCs w:val="22"/>
        </w:rPr>
        <w:t xml:space="preserve">2 </w:t>
      </w:r>
      <w:r w:rsidR="002B14C9" w:rsidRPr="0097318B">
        <w:rPr>
          <w:rFonts w:ascii="Calibri" w:hAnsi="Calibri" w:cs="Calibri"/>
          <w:color w:val="auto"/>
          <w:sz w:val="22"/>
          <w:szCs w:val="22"/>
        </w:rPr>
        <w:t xml:space="preserve">by the TWG to come up with pertinent </w:t>
      </w:r>
      <w:r w:rsidR="00567979" w:rsidRPr="0097318B">
        <w:rPr>
          <w:rFonts w:ascii="Calibri" w:hAnsi="Calibri" w:cs="Calibri"/>
          <w:color w:val="auto"/>
          <w:sz w:val="22"/>
          <w:szCs w:val="22"/>
        </w:rPr>
        <w:t>recommendation</w:t>
      </w:r>
      <w:r w:rsidR="002B14C9" w:rsidRPr="0097318B">
        <w:rPr>
          <w:rFonts w:ascii="Calibri" w:hAnsi="Calibri" w:cs="Calibri"/>
          <w:color w:val="auto"/>
          <w:sz w:val="22"/>
          <w:szCs w:val="22"/>
        </w:rPr>
        <w:t>s</w:t>
      </w:r>
      <w:r w:rsidR="00567979" w:rsidRPr="0097318B">
        <w:rPr>
          <w:rFonts w:ascii="Calibri" w:hAnsi="Calibri" w:cs="Calibri"/>
          <w:color w:val="auto"/>
          <w:sz w:val="22"/>
          <w:szCs w:val="22"/>
        </w:rPr>
        <w:t xml:space="preserve"> </w:t>
      </w:r>
      <w:r w:rsidR="008D60E0" w:rsidRPr="0097318B">
        <w:rPr>
          <w:rFonts w:ascii="Calibri" w:hAnsi="Calibri" w:cs="Calibri"/>
          <w:color w:val="auto"/>
          <w:sz w:val="22"/>
          <w:szCs w:val="22"/>
        </w:rPr>
        <w:t>to</w:t>
      </w:r>
      <w:r w:rsidR="002B14C9" w:rsidRPr="0097318B">
        <w:rPr>
          <w:rFonts w:ascii="Calibri" w:hAnsi="Calibri" w:cs="Calibri"/>
          <w:color w:val="auto"/>
          <w:sz w:val="22"/>
          <w:szCs w:val="22"/>
        </w:rPr>
        <w:t>, and for endorsement by,</w:t>
      </w:r>
      <w:r w:rsidR="008D60E0" w:rsidRPr="0097318B">
        <w:rPr>
          <w:rFonts w:ascii="Calibri" w:hAnsi="Calibri" w:cs="Calibri"/>
          <w:color w:val="auto"/>
          <w:sz w:val="22"/>
          <w:szCs w:val="22"/>
        </w:rPr>
        <w:t xml:space="preserve"> the Project Board </w:t>
      </w:r>
      <w:r w:rsidR="00567979" w:rsidRPr="0097318B">
        <w:rPr>
          <w:rFonts w:ascii="Calibri" w:hAnsi="Calibri" w:cs="Calibri"/>
          <w:color w:val="auto"/>
          <w:sz w:val="22"/>
          <w:szCs w:val="22"/>
        </w:rPr>
        <w:t>on the mix of RE</w:t>
      </w:r>
      <w:r w:rsidR="008D60E0" w:rsidRPr="0097318B">
        <w:rPr>
          <w:rFonts w:ascii="Calibri" w:hAnsi="Calibri" w:cs="Calibri"/>
          <w:color w:val="auto"/>
          <w:sz w:val="22"/>
          <w:szCs w:val="22"/>
        </w:rPr>
        <w:t xml:space="preserve">-based </w:t>
      </w:r>
      <w:r w:rsidR="00567979" w:rsidRPr="0097318B">
        <w:rPr>
          <w:rFonts w:ascii="Calibri" w:hAnsi="Calibri" w:cs="Calibri"/>
          <w:color w:val="auto"/>
          <w:sz w:val="22"/>
          <w:szCs w:val="22"/>
        </w:rPr>
        <w:t xml:space="preserve">generation </w:t>
      </w:r>
      <w:r w:rsidR="008D60E0" w:rsidRPr="0097318B">
        <w:rPr>
          <w:rFonts w:ascii="Calibri" w:hAnsi="Calibri" w:cs="Calibri"/>
          <w:color w:val="auto"/>
          <w:sz w:val="22"/>
          <w:szCs w:val="22"/>
        </w:rPr>
        <w:t xml:space="preserve">and possible hybrid configurations </w:t>
      </w:r>
      <w:r w:rsidR="00567979" w:rsidRPr="0097318B">
        <w:rPr>
          <w:rFonts w:ascii="Calibri" w:hAnsi="Calibri" w:cs="Calibri"/>
          <w:color w:val="auto"/>
          <w:sz w:val="22"/>
          <w:szCs w:val="22"/>
        </w:rPr>
        <w:t xml:space="preserve">together with </w:t>
      </w:r>
      <w:r w:rsidR="008D60E0" w:rsidRPr="0097318B">
        <w:rPr>
          <w:rFonts w:ascii="Calibri" w:hAnsi="Calibri" w:cs="Calibri"/>
          <w:color w:val="auto"/>
          <w:sz w:val="22"/>
          <w:szCs w:val="22"/>
        </w:rPr>
        <w:t xml:space="preserve">engineering </w:t>
      </w:r>
      <w:r w:rsidR="00567979" w:rsidRPr="0097318B">
        <w:rPr>
          <w:rFonts w:ascii="Calibri" w:hAnsi="Calibri" w:cs="Calibri"/>
          <w:color w:val="auto"/>
          <w:sz w:val="22"/>
          <w:szCs w:val="22"/>
        </w:rPr>
        <w:t>control systems</w:t>
      </w:r>
      <w:r w:rsidR="008D60E0" w:rsidRPr="0097318B">
        <w:rPr>
          <w:rFonts w:ascii="Calibri" w:hAnsi="Calibri" w:cs="Calibri"/>
          <w:color w:val="auto"/>
          <w:sz w:val="22"/>
          <w:szCs w:val="22"/>
        </w:rPr>
        <w:t xml:space="preserve">, </w:t>
      </w:r>
      <w:r w:rsidR="000C362C" w:rsidRPr="0097318B">
        <w:rPr>
          <w:rFonts w:ascii="Calibri" w:hAnsi="Calibri" w:cs="Calibri"/>
          <w:color w:val="auto"/>
          <w:sz w:val="22"/>
          <w:szCs w:val="22"/>
        </w:rPr>
        <w:t xml:space="preserve">critical parts supply for operation and maintenance, </w:t>
      </w:r>
      <w:r w:rsidR="008D60E0" w:rsidRPr="0097318B">
        <w:rPr>
          <w:rFonts w:ascii="Calibri" w:hAnsi="Calibri" w:cs="Calibri"/>
          <w:color w:val="auto"/>
          <w:sz w:val="22"/>
          <w:szCs w:val="22"/>
        </w:rPr>
        <w:t>financial and institutional strategies</w:t>
      </w:r>
      <w:r w:rsidR="00567979" w:rsidRPr="0097318B">
        <w:rPr>
          <w:rFonts w:ascii="Calibri" w:hAnsi="Calibri" w:cs="Calibri"/>
          <w:color w:val="auto"/>
          <w:sz w:val="22"/>
          <w:szCs w:val="22"/>
        </w:rPr>
        <w:t xml:space="preserve"> for optimal </w:t>
      </w:r>
      <w:r w:rsidR="008D60E0" w:rsidRPr="0097318B">
        <w:rPr>
          <w:rFonts w:ascii="Calibri" w:hAnsi="Calibri" w:cs="Calibri"/>
          <w:color w:val="auto"/>
          <w:sz w:val="22"/>
          <w:szCs w:val="22"/>
        </w:rPr>
        <w:t xml:space="preserve">operation and </w:t>
      </w:r>
      <w:r w:rsidR="00567979" w:rsidRPr="0097318B">
        <w:rPr>
          <w:rFonts w:ascii="Calibri" w:hAnsi="Calibri" w:cs="Calibri"/>
          <w:color w:val="auto"/>
          <w:sz w:val="22"/>
          <w:szCs w:val="22"/>
        </w:rPr>
        <w:t>management</w:t>
      </w:r>
      <w:r w:rsidR="008D60E0" w:rsidRPr="0097318B">
        <w:rPr>
          <w:rFonts w:ascii="Calibri" w:hAnsi="Calibri" w:cs="Calibri"/>
          <w:color w:val="auto"/>
          <w:sz w:val="22"/>
          <w:szCs w:val="22"/>
        </w:rPr>
        <w:t xml:space="preserve"> </w:t>
      </w:r>
      <w:r w:rsidR="005F46B9" w:rsidRPr="0097318B">
        <w:rPr>
          <w:rFonts w:ascii="Calibri" w:hAnsi="Calibri" w:cs="Calibri"/>
          <w:color w:val="auto"/>
          <w:sz w:val="22"/>
          <w:szCs w:val="22"/>
        </w:rPr>
        <w:t xml:space="preserve">and technical capacity development needs (for implementation in Component 4) </w:t>
      </w:r>
      <w:r w:rsidR="008D60E0" w:rsidRPr="0097318B">
        <w:rPr>
          <w:rFonts w:ascii="Calibri" w:hAnsi="Calibri" w:cs="Calibri"/>
          <w:color w:val="auto"/>
          <w:sz w:val="22"/>
          <w:szCs w:val="22"/>
        </w:rPr>
        <w:t>of the decentralized systems.</w:t>
      </w:r>
      <w:r w:rsidR="00567979" w:rsidRPr="0097318B">
        <w:rPr>
          <w:rFonts w:ascii="Calibri" w:hAnsi="Calibri" w:cs="Calibri"/>
          <w:color w:val="auto"/>
          <w:sz w:val="22"/>
          <w:szCs w:val="22"/>
        </w:rPr>
        <w:t xml:space="preserve"> The primary focus will be on the applications of </w:t>
      </w:r>
      <w:r w:rsidR="008D60E0" w:rsidRPr="0097318B">
        <w:rPr>
          <w:rFonts w:ascii="Calibri" w:hAnsi="Calibri" w:cs="Calibri"/>
          <w:color w:val="auto"/>
          <w:sz w:val="22"/>
          <w:szCs w:val="22"/>
        </w:rPr>
        <w:t xml:space="preserve">appropriate and reliable </w:t>
      </w:r>
      <w:r w:rsidR="00567979" w:rsidRPr="0097318B">
        <w:rPr>
          <w:rFonts w:ascii="Calibri" w:hAnsi="Calibri" w:cs="Calibri"/>
          <w:color w:val="auto"/>
          <w:sz w:val="22"/>
          <w:szCs w:val="22"/>
        </w:rPr>
        <w:t xml:space="preserve">technologies </w:t>
      </w:r>
      <w:r w:rsidR="0006493D" w:rsidRPr="0097318B">
        <w:rPr>
          <w:rFonts w:ascii="Calibri" w:hAnsi="Calibri" w:cs="Calibri"/>
          <w:color w:val="auto"/>
          <w:sz w:val="22"/>
          <w:szCs w:val="22"/>
        </w:rPr>
        <w:t xml:space="preserve">that have been proven in the demos and commercial installations in Solomon Islands and other PICs that can make beneficial applications from </w:t>
      </w:r>
      <w:r w:rsidR="00567979" w:rsidRPr="0097318B">
        <w:rPr>
          <w:rFonts w:ascii="Calibri" w:hAnsi="Calibri" w:cs="Calibri"/>
          <w:color w:val="auto"/>
          <w:sz w:val="22"/>
          <w:szCs w:val="22"/>
        </w:rPr>
        <w:t>variable RE power generat</w:t>
      </w:r>
      <w:r w:rsidR="0006493D" w:rsidRPr="0097318B">
        <w:rPr>
          <w:rFonts w:ascii="Calibri" w:hAnsi="Calibri" w:cs="Calibri"/>
          <w:color w:val="auto"/>
          <w:sz w:val="22"/>
          <w:szCs w:val="22"/>
        </w:rPr>
        <w:t>ion from solar energy, wind energy, biomass, run-of-</w:t>
      </w:r>
      <w:r w:rsidR="00567979" w:rsidRPr="0097318B">
        <w:rPr>
          <w:rFonts w:ascii="Calibri" w:hAnsi="Calibri" w:cs="Calibri"/>
          <w:color w:val="auto"/>
          <w:sz w:val="22"/>
          <w:szCs w:val="22"/>
        </w:rPr>
        <w:t xml:space="preserve">river </w:t>
      </w:r>
      <w:r w:rsidR="0006493D" w:rsidRPr="0097318B">
        <w:rPr>
          <w:rFonts w:ascii="Calibri" w:hAnsi="Calibri" w:cs="Calibri"/>
          <w:color w:val="auto"/>
          <w:sz w:val="22"/>
          <w:szCs w:val="22"/>
        </w:rPr>
        <w:t xml:space="preserve">mini/micro </w:t>
      </w:r>
      <w:r w:rsidR="00567979" w:rsidRPr="0097318B">
        <w:rPr>
          <w:rFonts w:ascii="Calibri" w:hAnsi="Calibri" w:cs="Calibri"/>
          <w:color w:val="auto"/>
          <w:sz w:val="22"/>
          <w:szCs w:val="22"/>
        </w:rPr>
        <w:t>hydro</w:t>
      </w:r>
      <w:r w:rsidR="0006493D" w:rsidRPr="0097318B">
        <w:rPr>
          <w:rFonts w:ascii="Calibri" w:hAnsi="Calibri" w:cs="Calibri"/>
          <w:color w:val="auto"/>
          <w:sz w:val="22"/>
          <w:szCs w:val="22"/>
        </w:rPr>
        <w:t xml:space="preserve"> and other RE</w:t>
      </w:r>
      <w:r w:rsidR="00567979" w:rsidRPr="0097318B">
        <w:rPr>
          <w:rFonts w:ascii="Calibri" w:hAnsi="Calibri" w:cs="Calibri"/>
          <w:color w:val="auto"/>
          <w:sz w:val="22"/>
          <w:szCs w:val="22"/>
        </w:rPr>
        <w:t xml:space="preserve"> </w:t>
      </w:r>
      <w:r w:rsidR="0006493D" w:rsidRPr="0097318B">
        <w:rPr>
          <w:rFonts w:ascii="Calibri" w:hAnsi="Calibri" w:cs="Calibri"/>
          <w:color w:val="auto"/>
          <w:sz w:val="22"/>
          <w:szCs w:val="22"/>
        </w:rPr>
        <w:t>systems in off-grid areas</w:t>
      </w:r>
      <w:r w:rsidR="00567979" w:rsidRPr="0097318B">
        <w:rPr>
          <w:rFonts w:ascii="Calibri" w:hAnsi="Calibri" w:cs="Calibri"/>
          <w:color w:val="auto"/>
          <w:sz w:val="22"/>
          <w:szCs w:val="22"/>
        </w:rPr>
        <w:t xml:space="preserve">. </w:t>
      </w:r>
    </w:p>
    <w:p w14:paraId="3600559B" w14:textId="77777777" w:rsidR="001E676D" w:rsidRPr="0097318B" w:rsidRDefault="001E676D" w:rsidP="00FD4D0E">
      <w:pPr>
        <w:spacing w:after="0" w:line="240" w:lineRule="auto"/>
        <w:jc w:val="both"/>
        <w:rPr>
          <w:rFonts w:ascii="Calibri" w:hAnsi="Calibri" w:cs="Calibri"/>
          <w:i/>
        </w:rPr>
      </w:pPr>
    </w:p>
    <w:p w14:paraId="45E0EFAE" w14:textId="77777777" w:rsidR="001E676D" w:rsidRPr="0097318B" w:rsidRDefault="001E676D" w:rsidP="00FD4D0E">
      <w:pPr>
        <w:spacing w:after="0" w:line="240" w:lineRule="auto"/>
        <w:jc w:val="both"/>
        <w:rPr>
          <w:rFonts w:ascii="Calibri" w:hAnsi="Calibri" w:cs="Calibri"/>
          <w:i/>
        </w:rPr>
      </w:pPr>
      <w:r w:rsidRPr="0097318B">
        <w:rPr>
          <w:rFonts w:ascii="Calibri" w:hAnsi="Calibri" w:cs="Calibri"/>
          <w:i/>
        </w:rPr>
        <w:t>GEF support is required for the incremental technical assistance in the design, engineering, financial and implementation plans for the demonstrations on RE-based electricity generation and travel and meeting expenses in gathering information and conduct of consultations</w:t>
      </w:r>
      <w:r w:rsidR="000C362C" w:rsidRPr="0097318B">
        <w:rPr>
          <w:rFonts w:ascii="Calibri" w:hAnsi="Calibri" w:cs="Calibri"/>
          <w:i/>
        </w:rPr>
        <w:t xml:space="preserve"> and preparation of the RE portfolios for main equipment, critical parts and related supplies</w:t>
      </w:r>
      <w:r w:rsidRPr="0097318B">
        <w:rPr>
          <w:rFonts w:ascii="Calibri" w:hAnsi="Calibri" w:cs="Calibri"/>
          <w:i/>
        </w:rPr>
        <w:t xml:space="preserve">. </w:t>
      </w:r>
    </w:p>
    <w:p w14:paraId="6157ADEA" w14:textId="77777777" w:rsidR="001E676D" w:rsidRPr="0097318B" w:rsidRDefault="001E676D" w:rsidP="00FD4D0E">
      <w:pPr>
        <w:spacing w:after="0" w:line="240" w:lineRule="auto"/>
        <w:jc w:val="both"/>
        <w:rPr>
          <w:rFonts w:ascii="Calibri" w:hAnsi="Calibri" w:cs="Calibri"/>
          <w:i/>
        </w:rPr>
      </w:pPr>
    </w:p>
    <w:p w14:paraId="7BB7E3B0" w14:textId="2FB8B5FF" w:rsidR="00B61CEB" w:rsidRPr="0097318B" w:rsidRDefault="00B61CEB" w:rsidP="00FD4D0E">
      <w:pPr>
        <w:spacing w:after="0" w:line="240" w:lineRule="auto"/>
        <w:jc w:val="both"/>
        <w:rPr>
          <w:rFonts w:ascii="Calibri" w:eastAsia="Calibri" w:hAnsi="Calibri" w:cs="Calibri"/>
          <w:b/>
          <w:bCs/>
          <w:color w:val="000000"/>
          <w:kern w:val="24"/>
        </w:rPr>
      </w:pPr>
      <w:r w:rsidRPr="0097318B">
        <w:rPr>
          <w:rFonts w:ascii="Calibri" w:hAnsi="Calibri" w:cs="Calibri"/>
          <w:b/>
          <w:u w:val="single"/>
        </w:rPr>
        <w:t xml:space="preserve">Outcome 3.2: </w:t>
      </w:r>
      <w:r w:rsidR="003D36FE" w:rsidRPr="0097318B">
        <w:rPr>
          <w:rFonts w:ascii="Calibri" w:hAnsi="Calibri" w:cs="Calibri"/>
          <w:b/>
          <w:u w:val="single"/>
        </w:rPr>
        <w:t>Increased confidence in, and application of, RE technologies and RE-based power generation to support socio-economic development in off-grid areas.</w:t>
      </w:r>
    </w:p>
    <w:p w14:paraId="58A6D68A" w14:textId="77777777" w:rsidR="00694542" w:rsidRPr="0097318B" w:rsidRDefault="00694542" w:rsidP="00FD4D0E">
      <w:pPr>
        <w:spacing w:after="0" w:line="240" w:lineRule="auto"/>
        <w:rPr>
          <w:rFonts w:ascii="Calibri" w:eastAsia="Calibri" w:hAnsi="Calibri" w:cs="Calibri"/>
          <w:b/>
          <w:bCs/>
          <w:color w:val="000000"/>
          <w:kern w:val="24"/>
        </w:rPr>
      </w:pPr>
    </w:p>
    <w:p w14:paraId="138152DD" w14:textId="77777777" w:rsidR="00B61CEB" w:rsidRPr="0097318B" w:rsidRDefault="00845726" w:rsidP="00FD4D0E">
      <w:pPr>
        <w:pStyle w:val="Default"/>
        <w:ind w:left="720"/>
        <w:jc w:val="center"/>
        <w:rPr>
          <w:rFonts w:ascii="Calibri" w:hAnsi="Calibri" w:cs="Calibri"/>
          <w:sz w:val="20"/>
          <w:szCs w:val="22"/>
        </w:rPr>
      </w:pPr>
      <w:r w:rsidRPr="0097318B">
        <w:rPr>
          <w:rFonts w:ascii="Calibri" w:hAnsi="Calibri" w:cs="Calibri"/>
          <w:b/>
          <w:sz w:val="22"/>
        </w:rPr>
        <w:t>Table 4: Component 3, Outcome 3.2, Outputs and Activities</w:t>
      </w:r>
    </w:p>
    <w:p w14:paraId="63549CE2" w14:textId="77777777" w:rsidR="001E676D" w:rsidRPr="0097318B" w:rsidRDefault="001E676D" w:rsidP="00FD4D0E">
      <w:pPr>
        <w:pStyle w:val="Default"/>
        <w:ind w:left="720"/>
        <w:rPr>
          <w:rFonts w:ascii="Calibri" w:hAnsi="Calibri" w:cs="Calibri"/>
          <w:sz w:val="20"/>
          <w:szCs w:val="22"/>
        </w:rPr>
      </w:pPr>
    </w:p>
    <w:tbl>
      <w:tblPr>
        <w:tblW w:w="92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4"/>
        <w:gridCol w:w="173"/>
        <w:gridCol w:w="5850"/>
      </w:tblGrid>
      <w:tr w:rsidR="000C355D" w:rsidRPr="0097318B" w14:paraId="17B65174" w14:textId="77777777" w:rsidTr="00752830">
        <w:trPr>
          <w:tblHeader/>
        </w:trPr>
        <w:tc>
          <w:tcPr>
            <w:tcW w:w="3224" w:type="dxa"/>
            <w:shd w:val="clear" w:color="auto" w:fill="002060"/>
          </w:tcPr>
          <w:p w14:paraId="40137792" w14:textId="77777777" w:rsidR="000C355D" w:rsidRPr="0097318B" w:rsidRDefault="000C355D" w:rsidP="00FD4D0E">
            <w:pPr>
              <w:spacing w:after="0" w:line="240" w:lineRule="auto"/>
              <w:contextualSpacing/>
              <w:jc w:val="center"/>
              <w:rPr>
                <w:rFonts w:ascii="Calibri" w:eastAsia="Times New Roman" w:hAnsi="Calibri" w:cs="Calibri"/>
                <w:b/>
                <w:sz w:val="20"/>
                <w:szCs w:val="20"/>
              </w:rPr>
            </w:pPr>
            <w:r w:rsidRPr="0097318B">
              <w:rPr>
                <w:rFonts w:ascii="Calibri" w:eastAsia="Times New Roman" w:hAnsi="Calibri" w:cs="Calibri"/>
                <w:b/>
                <w:sz w:val="20"/>
                <w:szCs w:val="20"/>
              </w:rPr>
              <w:t>Output</w:t>
            </w:r>
          </w:p>
        </w:tc>
        <w:tc>
          <w:tcPr>
            <w:tcW w:w="6023" w:type="dxa"/>
            <w:gridSpan w:val="2"/>
            <w:shd w:val="clear" w:color="auto" w:fill="002060"/>
          </w:tcPr>
          <w:p w14:paraId="45DF0457" w14:textId="77777777" w:rsidR="000C355D" w:rsidRPr="0097318B" w:rsidRDefault="000C355D" w:rsidP="00FD4D0E">
            <w:pPr>
              <w:spacing w:after="0" w:line="240" w:lineRule="auto"/>
              <w:contextualSpacing/>
              <w:jc w:val="center"/>
              <w:rPr>
                <w:rFonts w:ascii="Calibri" w:eastAsia="Times New Roman" w:hAnsi="Calibri" w:cs="Calibri"/>
                <w:b/>
                <w:sz w:val="20"/>
                <w:szCs w:val="20"/>
              </w:rPr>
            </w:pPr>
            <w:r w:rsidRPr="0097318B">
              <w:rPr>
                <w:rFonts w:ascii="Calibri" w:eastAsia="Times New Roman" w:hAnsi="Calibri" w:cs="Calibri"/>
                <w:b/>
                <w:sz w:val="20"/>
                <w:szCs w:val="20"/>
              </w:rPr>
              <w:t>Activities</w:t>
            </w:r>
          </w:p>
        </w:tc>
      </w:tr>
      <w:tr w:rsidR="000C355D" w:rsidRPr="0097318B" w14:paraId="149B4822" w14:textId="77777777" w:rsidTr="00752830">
        <w:trPr>
          <w:trHeight w:val="395"/>
        </w:trPr>
        <w:tc>
          <w:tcPr>
            <w:tcW w:w="9247" w:type="dxa"/>
            <w:gridSpan w:val="3"/>
          </w:tcPr>
          <w:p w14:paraId="485F8C6F" w14:textId="66A1FDC2" w:rsidR="000C355D" w:rsidRPr="0097318B" w:rsidRDefault="000C355D" w:rsidP="00FD4D0E">
            <w:pPr>
              <w:spacing w:after="0" w:line="240" w:lineRule="auto"/>
              <w:contextualSpacing/>
              <w:rPr>
                <w:rFonts w:ascii="Calibri" w:eastAsia="Calibri" w:hAnsi="Calibri" w:cs="Calibri"/>
                <w:sz w:val="20"/>
                <w:szCs w:val="20"/>
              </w:rPr>
            </w:pPr>
            <w:r w:rsidRPr="0097318B">
              <w:rPr>
                <w:rFonts w:ascii="Calibri" w:eastAsia="Times New Roman" w:hAnsi="Calibri" w:cs="Calibri"/>
                <w:b/>
                <w:bCs/>
                <w:color w:val="000000"/>
                <w:sz w:val="20"/>
                <w:szCs w:val="20"/>
              </w:rPr>
              <w:t xml:space="preserve">Outcome </w:t>
            </w:r>
            <w:r w:rsidR="00694542" w:rsidRPr="0097318B">
              <w:rPr>
                <w:rFonts w:ascii="Calibri" w:eastAsia="Times New Roman" w:hAnsi="Calibri" w:cs="Calibri"/>
                <w:b/>
                <w:bCs/>
                <w:color w:val="000000"/>
                <w:sz w:val="20"/>
                <w:szCs w:val="20"/>
              </w:rPr>
              <w:t>3.2</w:t>
            </w:r>
            <w:r w:rsidR="00694542" w:rsidRPr="0097318B">
              <w:rPr>
                <w:rFonts w:ascii="Calibri" w:hAnsi="Calibri" w:cs="Calibri"/>
                <w:b/>
              </w:rPr>
              <w:t xml:space="preserve">: </w:t>
            </w:r>
            <w:r w:rsidR="003D36FE" w:rsidRPr="0097318B">
              <w:rPr>
                <w:rFonts w:ascii="Calibri" w:hAnsi="Calibri" w:cs="Calibri"/>
                <w:b/>
              </w:rPr>
              <w:t xml:space="preserve">Increased confidence in, and application of, RE technologies and RE-based power generation to support socio-economic development in off-grid areas. </w:t>
            </w:r>
          </w:p>
        </w:tc>
      </w:tr>
      <w:tr w:rsidR="00DC02F4" w:rsidRPr="0097318B" w14:paraId="16FB7DFD" w14:textId="77777777" w:rsidTr="00500473">
        <w:trPr>
          <w:trHeight w:val="728"/>
        </w:trPr>
        <w:tc>
          <w:tcPr>
            <w:tcW w:w="3397" w:type="dxa"/>
            <w:gridSpan w:val="2"/>
            <w:vAlign w:val="center"/>
          </w:tcPr>
          <w:p w14:paraId="242AF09B" w14:textId="1D39B5CD" w:rsidR="00DC02F4" w:rsidRPr="0097318B" w:rsidRDefault="00DC02F4" w:rsidP="00FD4D0E">
            <w:pPr>
              <w:pStyle w:val="Default"/>
              <w:rPr>
                <w:rFonts w:ascii="Calibri" w:hAnsi="Calibri" w:cs="Calibri"/>
              </w:rPr>
            </w:pPr>
            <w:r w:rsidRPr="0097318B">
              <w:rPr>
                <w:rFonts w:ascii="Calibri" w:eastAsia="Times New Roman" w:hAnsi="Calibri" w:cs="Calibri"/>
                <w:sz w:val="20"/>
                <w:szCs w:val="20"/>
              </w:rPr>
              <w:t xml:space="preserve">3.2.1:  </w:t>
            </w:r>
            <w:r w:rsidRPr="0097318B">
              <w:rPr>
                <w:rFonts w:ascii="Calibri" w:eastAsia="Times New Roman" w:hAnsi="Calibri" w:cs="Calibri"/>
                <w:color w:val="auto"/>
                <w:sz w:val="20"/>
                <w:szCs w:val="20"/>
              </w:rPr>
              <w:t xml:space="preserve">Successfully installed and operational systems of the implemented demonstrations of RE-based electricity generation and EE technology application in the electricity end-use sector in selected off-grid areas </w:t>
            </w:r>
            <w:r w:rsidR="008134F9" w:rsidRPr="0097318B">
              <w:rPr>
                <w:rFonts w:ascii="Calibri" w:hAnsi="Calibri" w:cs="Calibri"/>
                <w:sz w:val="20"/>
                <w:szCs w:val="20"/>
              </w:rPr>
              <w:t>[Gen 2]</w:t>
            </w:r>
          </w:p>
        </w:tc>
        <w:tc>
          <w:tcPr>
            <w:tcW w:w="5850" w:type="dxa"/>
            <w:vAlign w:val="center"/>
          </w:tcPr>
          <w:p w14:paraId="1E5D4340" w14:textId="2DC1AE00" w:rsidR="00DC02F4" w:rsidRPr="0097318B" w:rsidRDefault="00DC02F4" w:rsidP="00FD4D0E">
            <w:pPr>
              <w:spacing w:after="0" w:line="240" w:lineRule="auto"/>
              <w:contextualSpacing/>
              <w:rPr>
                <w:rFonts w:ascii="Calibri" w:eastAsia="Calibri" w:hAnsi="Calibri" w:cs="Calibri"/>
                <w:sz w:val="20"/>
                <w:szCs w:val="20"/>
              </w:rPr>
            </w:pPr>
            <w:r w:rsidRPr="0097318B">
              <w:rPr>
                <w:rFonts w:ascii="Calibri" w:eastAsia="Calibri" w:hAnsi="Calibri" w:cs="Calibri"/>
                <w:sz w:val="20"/>
                <w:szCs w:val="20"/>
              </w:rPr>
              <w:t xml:space="preserve">3.2.1.1: Preparation of bidding documents for the supply of equipment and related materials and services for the selected </w:t>
            </w:r>
            <w:r w:rsidR="0040770A" w:rsidRPr="0097318B">
              <w:rPr>
                <w:rFonts w:ascii="Calibri" w:eastAsia="Calibri" w:hAnsi="Calibri" w:cs="Calibri"/>
                <w:sz w:val="20"/>
                <w:szCs w:val="20"/>
              </w:rPr>
              <w:t xml:space="preserve">RE/EE </w:t>
            </w:r>
            <w:r w:rsidRPr="0097318B">
              <w:rPr>
                <w:rFonts w:ascii="Calibri" w:eastAsia="Calibri" w:hAnsi="Calibri" w:cs="Calibri"/>
                <w:sz w:val="20"/>
                <w:szCs w:val="20"/>
              </w:rPr>
              <w:t>demonstration projects</w:t>
            </w:r>
          </w:p>
          <w:p w14:paraId="070A02C9" w14:textId="3657BDDA" w:rsidR="00CE5349" w:rsidRPr="0097318B" w:rsidRDefault="00CE5349" w:rsidP="00FD4D0E">
            <w:pPr>
              <w:spacing w:after="0" w:line="240" w:lineRule="auto"/>
              <w:contextualSpacing/>
              <w:rPr>
                <w:rFonts w:ascii="Calibri" w:eastAsia="Calibri" w:hAnsi="Calibri" w:cs="Calibri"/>
                <w:sz w:val="20"/>
                <w:szCs w:val="20"/>
              </w:rPr>
            </w:pPr>
            <w:r w:rsidRPr="0097318B">
              <w:rPr>
                <w:rFonts w:ascii="Calibri" w:eastAsia="Calibri" w:hAnsi="Calibri" w:cs="Calibri"/>
                <w:sz w:val="20"/>
                <w:szCs w:val="20"/>
              </w:rPr>
              <w:t xml:space="preserve">3.2.1.2: Acquisition and installation of the RE/EE equipment and supplies and debugging of initial operations </w:t>
            </w:r>
          </w:p>
          <w:p w14:paraId="736C2605" w14:textId="2D7681A1" w:rsidR="00DC02F4" w:rsidRPr="0097318B" w:rsidRDefault="00DC02F4" w:rsidP="00FD4D0E">
            <w:pPr>
              <w:spacing w:after="0" w:line="240" w:lineRule="auto"/>
              <w:contextualSpacing/>
              <w:rPr>
                <w:rFonts w:ascii="Calibri" w:eastAsia="Times New Roman" w:hAnsi="Calibri" w:cs="Calibri"/>
                <w:sz w:val="20"/>
                <w:szCs w:val="20"/>
              </w:rPr>
            </w:pPr>
            <w:r w:rsidRPr="0097318B">
              <w:rPr>
                <w:rFonts w:ascii="Calibri" w:eastAsia="Calibri" w:hAnsi="Calibri" w:cs="Calibri"/>
                <w:sz w:val="20"/>
                <w:szCs w:val="20"/>
              </w:rPr>
              <w:t xml:space="preserve"> 3.2.1.3: Operation and maintenance and monitoring of performance and energy delivery for rural electrification in selected off-grid sites</w:t>
            </w:r>
          </w:p>
        </w:tc>
      </w:tr>
      <w:tr w:rsidR="00DC02F4" w:rsidRPr="0097318B" w14:paraId="4DCF8B18" w14:textId="77777777" w:rsidTr="00500473">
        <w:trPr>
          <w:trHeight w:val="701"/>
        </w:trPr>
        <w:tc>
          <w:tcPr>
            <w:tcW w:w="3397" w:type="dxa"/>
            <w:gridSpan w:val="2"/>
          </w:tcPr>
          <w:p w14:paraId="491D033D" w14:textId="0627BCAA" w:rsidR="00DC02F4" w:rsidRPr="0097318B" w:rsidRDefault="00DC02F4" w:rsidP="00FD4D0E">
            <w:pPr>
              <w:pStyle w:val="Default"/>
              <w:rPr>
                <w:rFonts w:ascii="Calibri" w:hAnsi="Calibri" w:cs="Calibri"/>
              </w:rPr>
            </w:pPr>
            <w:r w:rsidRPr="0097318B">
              <w:rPr>
                <w:rFonts w:ascii="Calibri" w:eastAsia="Times New Roman" w:hAnsi="Calibri" w:cs="Calibri"/>
                <w:sz w:val="20"/>
                <w:szCs w:val="20"/>
              </w:rPr>
              <w:t>3.2.2</w:t>
            </w:r>
            <w:r w:rsidRPr="0097318B">
              <w:rPr>
                <w:rFonts w:ascii="Calibri" w:hAnsi="Calibri" w:cs="Calibri"/>
                <w:sz w:val="20"/>
                <w:szCs w:val="20"/>
              </w:rPr>
              <w:t xml:space="preserve"> RE and EE technologies application projects designed and financed for implementation as influenced by the results and outcomes of the demonstrations</w:t>
            </w:r>
            <w:r w:rsidR="008134F9" w:rsidRPr="0097318B">
              <w:rPr>
                <w:rFonts w:ascii="Calibri" w:hAnsi="Calibri" w:cs="Calibri"/>
                <w:sz w:val="20"/>
                <w:szCs w:val="20"/>
              </w:rPr>
              <w:t xml:space="preserve"> [Gen 2]</w:t>
            </w:r>
          </w:p>
        </w:tc>
        <w:tc>
          <w:tcPr>
            <w:tcW w:w="5850" w:type="dxa"/>
          </w:tcPr>
          <w:p w14:paraId="79121B11" w14:textId="5C6507DE" w:rsidR="00DC02F4" w:rsidRPr="0097318B" w:rsidRDefault="00DC02F4" w:rsidP="00FD4D0E">
            <w:pPr>
              <w:spacing w:after="0" w:line="240" w:lineRule="auto"/>
              <w:contextualSpacing/>
              <w:rPr>
                <w:rFonts w:ascii="Calibri" w:eastAsia="Calibri" w:hAnsi="Calibri" w:cs="Calibri"/>
                <w:sz w:val="20"/>
                <w:szCs w:val="20"/>
              </w:rPr>
            </w:pPr>
            <w:r w:rsidRPr="0097318B">
              <w:rPr>
                <w:rFonts w:ascii="Calibri" w:eastAsia="Calibri" w:hAnsi="Calibri" w:cs="Calibri"/>
                <w:sz w:val="20"/>
                <w:szCs w:val="20"/>
              </w:rPr>
              <w:t xml:space="preserve">3.2.2.1: </w:t>
            </w:r>
            <w:r w:rsidR="00820E38" w:rsidRPr="0097318B">
              <w:rPr>
                <w:rFonts w:ascii="Calibri" w:eastAsia="Calibri" w:hAnsi="Calibri" w:cs="Calibri"/>
                <w:sz w:val="20"/>
                <w:szCs w:val="20"/>
              </w:rPr>
              <w:t>Development of</w:t>
            </w:r>
            <w:r w:rsidRPr="0097318B">
              <w:rPr>
                <w:rFonts w:ascii="Calibri" w:eastAsia="Calibri" w:hAnsi="Calibri" w:cs="Calibri"/>
                <w:sz w:val="20"/>
                <w:szCs w:val="20"/>
              </w:rPr>
              <w:t xml:space="preserve"> RE and EE technology application</w:t>
            </w:r>
            <w:r w:rsidR="00820E38" w:rsidRPr="0097318B">
              <w:rPr>
                <w:rFonts w:ascii="Calibri" w:eastAsia="Calibri" w:hAnsi="Calibri" w:cs="Calibri"/>
                <w:sz w:val="20"/>
                <w:szCs w:val="20"/>
              </w:rPr>
              <w:t xml:space="preserve"> project</w:t>
            </w:r>
            <w:r w:rsidRPr="0097318B">
              <w:rPr>
                <w:rFonts w:ascii="Calibri" w:eastAsia="Calibri" w:hAnsi="Calibri" w:cs="Calibri"/>
                <w:sz w:val="20"/>
                <w:szCs w:val="20"/>
              </w:rPr>
              <w:t xml:space="preserve">s </w:t>
            </w:r>
            <w:r w:rsidR="00820E38" w:rsidRPr="0097318B">
              <w:rPr>
                <w:rFonts w:ascii="Calibri" w:eastAsia="Calibri" w:hAnsi="Calibri" w:cs="Calibri"/>
                <w:sz w:val="20"/>
                <w:szCs w:val="20"/>
              </w:rPr>
              <w:t>based on the demonstration results</w:t>
            </w:r>
            <w:r w:rsidRPr="0097318B">
              <w:rPr>
                <w:rFonts w:ascii="Calibri" w:eastAsia="Calibri" w:hAnsi="Calibri" w:cs="Calibri"/>
                <w:sz w:val="20"/>
                <w:szCs w:val="20"/>
              </w:rPr>
              <w:t xml:space="preserve"> for increased application of power system performance and reliability enhancement technologies</w:t>
            </w:r>
            <w:r w:rsidR="00820E38" w:rsidRPr="0097318B">
              <w:rPr>
                <w:rFonts w:ascii="Calibri" w:eastAsia="Calibri" w:hAnsi="Calibri" w:cs="Calibri"/>
                <w:sz w:val="20"/>
                <w:szCs w:val="20"/>
              </w:rPr>
              <w:t xml:space="preserve"> at the investment decision level</w:t>
            </w:r>
          </w:p>
          <w:p w14:paraId="46A54832" w14:textId="398789C0" w:rsidR="00DC02F4" w:rsidRPr="0097318B" w:rsidRDefault="00DC02F4" w:rsidP="00FD4D0E">
            <w:pPr>
              <w:spacing w:after="0" w:line="240" w:lineRule="auto"/>
              <w:contextualSpacing/>
              <w:rPr>
                <w:rFonts w:ascii="Calibri" w:eastAsia="Times New Roman" w:hAnsi="Calibri" w:cs="Calibri"/>
                <w:sz w:val="20"/>
                <w:szCs w:val="20"/>
              </w:rPr>
            </w:pPr>
            <w:r w:rsidRPr="0097318B">
              <w:rPr>
                <w:rFonts w:ascii="Calibri" w:eastAsia="Calibri" w:hAnsi="Calibri" w:cs="Calibri"/>
                <w:sz w:val="20"/>
                <w:szCs w:val="20"/>
              </w:rPr>
              <w:t xml:space="preserve">3.2.2.2: Designing of other RE-based generation and electrification </w:t>
            </w:r>
            <w:r w:rsidR="00820E38" w:rsidRPr="0097318B">
              <w:rPr>
                <w:rFonts w:ascii="Calibri" w:eastAsia="Calibri" w:hAnsi="Calibri" w:cs="Calibri"/>
                <w:sz w:val="20"/>
                <w:szCs w:val="20"/>
              </w:rPr>
              <w:t xml:space="preserve">and EE technology application </w:t>
            </w:r>
            <w:r w:rsidRPr="0097318B">
              <w:rPr>
                <w:rFonts w:ascii="Calibri" w:eastAsia="Calibri" w:hAnsi="Calibri" w:cs="Calibri"/>
                <w:sz w:val="20"/>
                <w:szCs w:val="20"/>
              </w:rPr>
              <w:t xml:space="preserve">projects based on the outcomes of the demonstration and financial packaging of projects for funding by banks, individual owners or private sector  </w:t>
            </w:r>
          </w:p>
        </w:tc>
      </w:tr>
    </w:tbl>
    <w:p w14:paraId="2E17E4E5" w14:textId="77777777" w:rsidR="00B61CEB" w:rsidRPr="0097318B" w:rsidRDefault="00B61CEB" w:rsidP="00FD4D0E">
      <w:pPr>
        <w:pStyle w:val="Bullets"/>
        <w:tabs>
          <w:tab w:val="left" w:pos="720"/>
        </w:tabs>
        <w:snapToGrid w:val="0"/>
        <w:spacing w:before="0"/>
        <w:ind w:left="0" w:firstLine="0"/>
        <w:rPr>
          <w:rFonts w:ascii="Calibri" w:eastAsia="FangSong_GB2312" w:hAnsi="Calibri" w:cs="Calibri"/>
          <w:b/>
          <w:noProof w:val="0"/>
          <w:color w:val="000000"/>
          <w:sz w:val="22"/>
          <w:lang w:eastAsia="zh-CN"/>
        </w:rPr>
      </w:pPr>
    </w:p>
    <w:p w14:paraId="65B5027A" w14:textId="137B0F22" w:rsidR="00B61CEB" w:rsidRPr="0097318B" w:rsidRDefault="00B61CEB" w:rsidP="00FD4D0E">
      <w:pPr>
        <w:spacing w:after="0" w:line="240" w:lineRule="auto"/>
        <w:jc w:val="both"/>
        <w:rPr>
          <w:rFonts w:ascii="Calibri" w:hAnsi="Calibri" w:cs="Calibri"/>
        </w:rPr>
      </w:pPr>
      <w:r w:rsidRPr="0097318B">
        <w:rPr>
          <w:rFonts w:ascii="Calibri" w:hAnsi="Calibri" w:cs="Calibri"/>
          <w:b/>
        </w:rPr>
        <w:t xml:space="preserve">Output 3.2.1: </w:t>
      </w:r>
      <w:r w:rsidR="0012235D" w:rsidRPr="0097318B">
        <w:rPr>
          <w:rFonts w:ascii="Calibri" w:eastAsia="Calibri" w:hAnsi="Calibri" w:cs="Calibri"/>
          <w:b/>
          <w:color w:val="000000"/>
          <w:kern w:val="24"/>
        </w:rPr>
        <w:t>Successfully installed and operational systems of the implemented demonstrations of RE-based electricity generation and EE technology application in the electricity end-use sector in selected off-grid areas</w:t>
      </w:r>
      <w:r w:rsidR="008134F9" w:rsidRPr="0097318B">
        <w:rPr>
          <w:rFonts w:ascii="Calibri" w:eastAsia="Calibri" w:hAnsi="Calibri" w:cs="Calibri"/>
          <w:b/>
          <w:color w:val="000000"/>
          <w:kern w:val="24"/>
        </w:rPr>
        <w:t xml:space="preserve"> </w:t>
      </w:r>
      <w:r w:rsidR="008134F9" w:rsidRPr="0097318B">
        <w:rPr>
          <w:rFonts w:ascii="Calibri" w:hAnsi="Calibri" w:cs="Calibri"/>
          <w:color w:val="000000"/>
          <w:sz w:val="20"/>
          <w:szCs w:val="20"/>
        </w:rPr>
        <w:t>[Gen 2]</w:t>
      </w:r>
    </w:p>
    <w:p w14:paraId="6C2CE1A0" w14:textId="77777777" w:rsidR="00910164" w:rsidRPr="0097318B" w:rsidRDefault="00910164" w:rsidP="00FD4D0E">
      <w:pPr>
        <w:spacing w:after="0" w:line="240" w:lineRule="auto"/>
        <w:jc w:val="both"/>
        <w:rPr>
          <w:rFonts w:ascii="Calibri" w:hAnsi="Calibri" w:cs="Calibri"/>
          <w:i/>
        </w:rPr>
      </w:pPr>
    </w:p>
    <w:p w14:paraId="10D8B921" w14:textId="3BDD64C3" w:rsidR="00910164" w:rsidRPr="0097318B" w:rsidRDefault="00910164" w:rsidP="00FD4D0E">
      <w:pPr>
        <w:spacing w:after="0" w:line="240" w:lineRule="auto"/>
        <w:contextualSpacing/>
        <w:jc w:val="both"/>
        <w:rPr>
          <w:rFonts w:ascii="Calibri" w:eastAsia="Calibri" w:hAnsi="Calibri" w:cs="Calibri"/>
          <w:i/>
        </w:rPr>
      </w:pPr>
      <w:r w:rsidRPr="0097318B">
        <w:rPr>
          <w:rFonts w:ascii="Calibri" w:eastAsia="Calibri" w:hAnsi="Calibri" w:cs="Calibri"/>
          <w:i/>
        </w:rPr>
        <w:t xml:space="preserve">Activity 3.2.1.1: Preparation of bidding documents for the supply of equipment and related materials and services for the selected </w:t>
      </w:r>
      <w:r w:rsidR="00E44CBA" w:rsidRPr="0097318B">
        <w:rPr>
          <w:rFonts w:ascii="Calibri" w:eastAsia="Calibri" w:hAnsi="Calibri" w:cs="Calibri"/>
          <w:i/>
        </w:rPr>
        <w:t xml:space="preserve">RE/EE </w:t>
      </w:r>
      <w:r w:rsidRPr="0097318B">
        <w:rPr>
          <w:rFonts w:ascii="Calibri" w:eastAsia="Calibri" w:hAnsi="Calibri" w:cs="Calibri"/>
          <w:i/>
        </w:rPr>
        <w:t>demonstration projects</w:t>
      </w:r>
      <w:r w:rsidR="00C9768B" w:rsidRPr="0097318B">
        <w:rPr>
          <w:rFonts w:ascii="Calibri" w:eastAsia="Calibri" w:hAnsi="Calibri" w:cs="Calibri"/>
          <w:i/>
        </w:rPr>
        <w:t xml:space="preserve">. </w:t>
      </w:r>
      <w:r w:rsidR="00C9768B" w:rsidRPr="0097318B">
        <w:rPr>
          <w:rFonts w:ascii="Calibri" w:eastAsia="Calibri" w:hAnsi="Calibri" w:cs="Calibri"/>
        </w:rPr>
        <w:t>This activity involve</w:t>
      </w:r>
      <w:r w:rsidR="002B14C9" w:rsidRPr="0097318B">
        <w:rPr>
          <w:rFonts w:ascii="Calibri" w:eastAsia="Calibri" w:hAnsi="Calibri" w:cs="Calibri"/>
        </w:rPr>
        <w:t>s</w:t>
      </w:r>
      <w:r w:rsidR="00C9768B" w:rsidRPr="0097318B">
        <w:rPr>
          <w:rFonts w:ascii="Calibri" w:eastAsia="Calibri" w:hAnsi="Calibri" w:cs="Calibri"/>
        </w:rPr>
        <w:t xml:space="preserve"> the </w:t>
      </w:r>
      <w:r w:rsidR="00A505BB" w:rsidRPr="0097318B">
        <w:rPr>
          <w:rFonts w:ascii="Calibri" w:eastAsia="Calibri" w:hAnsi="Calibri" w:cs="Calibri"/>
        </w:rPr>
        <w:t xml:space="preserve">preparation and </w:t>
      </w:r>
      <w:r w:rsidR="00C9768B" w:rsidRPr="0097318B">
        <w:rPr>
          <w:rFonts w:ascii="Calibri" w:eastAsia="Calibri" w:hAnsi="Calibri" w:cs="Calibri"/>
        </w:rPr>
        <w:t>finalization of the bidding documents</w:t>
      </w:r>
      <w:r w:rsidR="00305F1B" w:rsidRPr="0097318B">
        <w:rPr>
          <w:rFonts w:ascii="Calibri" w:eastAsia="Calibri" w:hAnsi="Calibri" w:cs="Calibri"/>
        </w:rPr>
        <w:t xml:space="preserve"> and templates</w:t>
      </w:r>
      <w:r w:rsidR="00C9768B" w:rsidRPr="0097318B">
        <w:rPr>
          <w:rFonts w:ascii="Calibri" w:eastAsia="Calibri" w:hAnsi="Calibri" w:cs="Calibri"/>
        </w:rPr>
        <w:t xml:space="preserve">; engineering, procurement and contracting specification and selection of qualified contractors for the selected demonstrations in preparation for the actual acquisition of the RE-based generation </w:t>
      </w:r>
      <w:r w:rsidR="006630E2" w:rsidRPr="0097318B">
        <w:rPr>
          <w:rFonts w:ascii="Calibri" w:eastAsia="Calibri" w:hAnsi="Calibri" w:cs="Calibri"/>
        </w:rPr>
        <w:t>facilities and</w:t>
      </w:r>
      <w:r w:rsidR="00E44CBA" w:rsidRPr="0097318B">
        <w:rPr>
          <w:rFonts w:ascii="Calibri" w:eastAsia="Calibri" w:hAnsi="Calibri" w:cs="Calibri"/>
        </w:rPr>
        <w:t xml:space="preserve"> EE technology application </w:t>
      </w:r>
      <w:r w:rsidR="00C9768B" w:rsidRPr="0097318B">
        <w:rPr>
          <w:rFonts w:ascii="Calibri" w:eastAsia="Calibri" w:hAnsi="Calibri" w:cs="Calibri"/>
        </w:rPr>
        <w:t>for the determined applications</w:t>
      </w:r>
      <w:r w:rsidR="000C362C" w:rsidRPr="0097318B">
        <w:rPr>
          <w:rFonts w:ascii="Calibri" w:eastAsia="Calibri" w:hAnsi="Calibri" w:cs="Calibri"/>
        </w:rPr>
        <w:t xml:space="preserve">. </w:t>
      </w:r>
      <w:r w:rsidR="00E44CBA" w:rsidRPr="0097318B">
        <w:rPr>
          <w:rFonts w:ascii="Calibri" w:eastAsia="Calibri" w:hAnsi="Calibri" w:cs="Calibri"/>
        </w:rPr>
        <w:t>The</w:t>
      </w:r>
      <w:r w:rsidR="00E04543" w:rsidRPr="0097318B">
        <w:rPr>
          <w:rFonts w:ascii="Calibri" w:eastAsia="Calibri" w:hAnsi="Calibri" w:cs="Calibri"/>
        </w:rPr>
        <w:t>se</w:t>
      </w:r>
      <w:r w:rsidR="00E44CBA" w:rsidRPr="0097318B">
        <w:rPr>
          <w:rFonts w:ascii="Calibri" w:eastAsia="Calibri" w:hAnsi="Calibri" w:cs="Calibri"/>
        </w:rPr>
        <w:t xml:space="preserve"> bidding</w:t>
      </w:r>
      <w:r w:rsidR="00E04543" w:rsidRPr="0097318B">
        <w:rPr>
          <w:rFonts w:ascii="Calibri" w:eastAsia="Calibri" w:hAnsi="Calibri" w:cs="Calibri"/>
        </w:rPr>
        <w:t xml:space="preserve"> documents, templates and procedures</w:t>
      </w:r>
      <w:r w:rsidR="00E44CBA" w:rsidRPr="0097318B">
        <w:rPr>
          <w:rFonts w:ascii="Calibri" w:eastAsia="Calibri" w:hAnsi="Calibri" w:cs="Calibri"/>
        </w:rPr>
        <w:t xml:space="preserve"> may not happen during </w:t>
      </w:r>
      <w:r w:rsidR="006E2AB2" w:rsidRPr="0097318B">
        <w:rPr>
          <w:rFonts w:ascii="Calibri" w:eastAsia="Calibri" w:hAnsi="Calibri" w:cs="Calibri"/>
        </w:rPr>
        <w:t xml:space="preserve">the </w:t>
      </w:r>
      <w:r w:rsidR="00E44CBA" w:rsidRPr="0097318B">
        <w:rPr>
          <w:rFonts w:ascii="Calibri" w:eastAsia="Calibri" w:hAnsi="Calibri" w:cs="Calibri"/>
        </w:rPr>
        <w:t xml:space="preserve">SPIRES </w:t>
      </w:r>
      <w:r w:rsidR="006E2AB2" w:rsidRPr="0097318B">
        <w:rPr>
          <w:rFonts w:ascii="Calibri" w:eastAsia="Calibri" w:hAnsi="Calibri" w:cs="Calibri"/>
        </w:rPr>
        <w:t xml:space="preserve">Project </w:t>
      </w:r>
      <w:r w:rsidR="00E44CBA" w:rsidRPr="0097318B">
        <w:rPr>
          <w:rFonts w:ascii="Calibri" w:eastAsia="Calibri" w:hAnsi="Calibri" w:cs="Calibri"/>
        </w:rPr>
        <w:t>implementation</w:t>
      </w:r>
      <w:r w:rsidR="00F65445" w:rsidRPr="0097318B">
        <w:rPr>
          <w:rFonts w:ascii="Calibri" w:eastAsia="Calibri" w:hAnsi="Calibri" w:cs="Calibri"/>
        </w:rPr>
        <w:t>,</w:t>
      </w:r>
      <w:r w:rsidR="00E44CBA" w:rsidRPr="0097318B">
        <w:rPr>
          <w:rFonts w:ascii="Calibri" w:eastAsia="Calibri" w:hAnsi="Calibri" w:cs="Calibri"/>
        </w:rPr>
        <w:t xml:space="preserve"> but it would be best of the preparation of the bidding documents, templates and procedures </w:t>
      </w:r>
      <w:r w:rsidR="00E04543" w:rsidRPr="0097318B">
        <w:rPr>
          <w:rFonts w:ascii="Calibri" w:eastAsia="Calibri" w:hAnsi="Calibri" w:cs="Calibri"/>
        </w:rPr>
        <w:t>can be used in other RE &amp; EE projects such as the demo replications and scale-ups that are expected to happen after the end of the SPIRES Project</w:t>
      </w:r>
      <w:r w:rsidR="00D81415" w:rsidRPr="0097318B">
        <w:rPr>
          <w:rFonts w:ascii="Calibri" w:eastAsia="Calibri" w:hAnsi="Calibri" w:cs="Calibri"/>
        </w:rPr>
        <w:t xml:space="preserve">. </w:t>
      </w:r>
    </w:p>
    <w:p w14:paraId="6542E028" w14:textId="77777777" w:rsidR="00910164" w:rsidRPr="0097318B" w:rsidRDefault="00910164" w:rsidP="00FD4D0E">
      <w:pPr>
        <w:spacing w:after="0" w:line="240" w:lineRule="auto"/>
        <w:contextualSpacing/>
        <w:jc w:val="both"/>
        <w:rPr>
          <w:rFonts w:ascii="Calibri" w:eastAsia="Calibri" w:hAnsi="Calibri" w:cs="Calibri"/>
          <w:i/>
        </w:rPr>
      </w:pPr>
    </w:p>
    <w:p w14:paraId="519E4F13" w14:textId="07CBE107" w:rsidR="00910164" w:rsidRPr="0097318B" w:rsidRDefault="00910164" w:rsidP="00FD4D0E">
      <w:pPr>
        <w:spacing w:after="0" w:line="240" w:lineRule="auto"/>
        <w:contextualSpacing/>
        <w:jc w:val="both"/>
        <w:rPr>
          <w:rFonts w:ascii="Calibri" w:eastAsia="Calibri" w:hAnsi="Calibri" w:cs="Calibri"/>
          <w:i/>
        </w:rPr>
      </w:pPr>
      <w:r w:rsidRPr="0097318B">
        <w:rPr>
          <w:rFonts w:ascii="Calibri" w:eastAsia="Calibri" w:hAnsi="Calibri" w:cs="Calibri"/>
          <w:i/>
        </w:rPr>
        <w:t>Activity 3.2.1.2: Acquisition and installation of the RE</w:t>
      </w:r>
      <w:r w:rsidR="005A2E81" w:rsidRPr="0097318B">
        <w:rPr>
          <w:rFonts w:ascii="Calibri" w:eastAsia="Calibri" w:hAnsi="Calibri" w:cs="Calibri"/>
          <w:i/>
        </w:rPr>
        <w:t>/EE</w:t>
      </w:r>
      <w:r w:rsidRPr="0097318B">
        <w:rPr>
          <w:rFonts w:ascii="Calibri" w:eastAsia="Calibri" w:hAnsi="Calibri" w:cs="Calibri"/>
          <w:i/>
        </w:rPr>
        <w:t xml:space="preserve"> equipment and supplies and debugging of initial operations</w:t>
      </w:r>
      <w:r w:rsidR="00572F6D" w:rsidRPr="0097318B">
        <w:rPr>
          <w:rFonts w:ascii="Calibri" w:eastAsia="Calibri" w:hAnsi="Calibri" w:cs="Calibri"/>
          <w:i/>
        </w:rPr>
        <w:t xml:space="preserve">. </w:t>
      </w:r>
      <w:r w:rsidR="00440472" w:rsidRPr="0097318B">
        <w:rPr>
          <w:rFonts w:ascii="Calibri" w:eastAsia="Calibri" w:hAnsi="Calibri" w:cs="Calibri"/>
        </w:rPr>
        <w:t xml:space="preserve">This involves the </w:t>
      </w:r>
      <w:r w:rsidR="00085D71" w:rsidRPr="0097318B">
        <w:rPr>
          <w:rFonts w:ascii="Calibri" w:eastAsia="Calibri" w:hAnsi="Calibri" w:cs="Calibri"/>
        </w:rPr>
        <w:t>purchase of the necessary hardware that will be used for each demo</w:t>
      </w:r>
      <w:r w:rsidR="004E207C" w:rsidRPr="0097318B">
        <w:rPr>
          <w:rFonts w:ascii="Calibri" w:eastAsia="Calibri" w:hAnsi="Calibri" w:cs="Calibri"/>
        </w:rPr>
        <w:t xml:space="preserve"> based on the system design and equipment technical specifications</w:t>
      </w:r>
      <w:r w:rsidR="0030239F" w:rsidRPr="0097318B">
        <w:rPr>
          <w:rFonts w:ascii="Calibri" w:eastAsia="Calibri" w:hAnsi="Calibri" w:cs="Calibri"/>
        </w:rPr>
        <w:t xml:space="preserve">. </w:t>
      </w:r>
      <w:r w:rsidR="00AF1D78" w:rsidRPr="0097318B">
        <w:rPr>
          <w:rFonts w:ascii="Calibri" w:eastAsia="Calibri" w:hAnsi="Calibri" w:cs="Calibri"/>
        </w:rPr>
        <w:t xml:space="preserve">Based on each demo project implementation schedule, the </w:t>
      </w:r>
      <w:r w:rsidR="0030239F" w:rsidRPr="0097318B">
        <w:rPr>
          <w:rFonts w:ascii="Calibri" w:eastAsia="Calibri" w:hAnsi="Calibri" w:cs="Calibri"/>
        </w:rPr>
        <w:t xml:space="preserve">installation of the </w:t>
      </w:r>
      <w:r w:rsidR="00BA18D0" w:rsidRPr="0097318B">
        <w:rPr>
          <w:rFonts w:ascii="Calibri" w:eastAsia="Calibri" w:hAnsi="Calibri" w:cs="Calibri"/>
        </w:rPr>
        <w:t>relevant systems/equipment</w:t>
      </w:r>
      <w:r w:rsidR="00E44CBA" w:rsidRPr="0097318B">
        <w:rPr>
          <w:rFonts w:ascii="Calibri" w:eastAsia="Calibri" w:hAnsi="Calibri" w:cs="Calibri"/>
        </w:rPr>
        <w:t>,</w:t>
      </w:r>
      <w:r w:rsidR="00BA18D0" w:rsidRPr="0097318B">
        <w:rPr>
          <w:rFonts w:ascii="Calibri" w:eastAsia="Calibri" w:hAnsi="Calibri" w:cs="Calibri"/>
        </w:rPr>
        <w:t xml:space="preserve"> </w:t>
      </w:r>
      <w:r w:rsidR="00E44CBA" w:rsidRPr="0097318B">
        <w:rPr>
          <w:rFonts w:ascii="Calibri" w:eastAsia="Calibri" w:hAnsi="Calibri" w:cs="Calibri"/>
        </w:rPr>
        <w:t xml:space="preserve">to be identified and disaggregated, </w:t>
      </w:r>
      <w:r w:rsidR="00BA18D0" w:rsidRPr="0097318B">
        <w:rPr>
          <w:rFonts w:ascii="Calibri" w:eastAsia="Calibri" w:hAnsi="Calibri" w:cs="Calibri"/>
        </w:rPr>
        <w:t xml:space="preserve">that will be used as per the </w:t>
      </w:r>
      <w:r w:rsidR="00C9768B" w:rsidRPr="0097318B">
        <w:rPr>
          <w:rFonts w:ascii="Calibri" w:eastAsia="Calibri" w:hAnsi="Calibri" w:cs="Calibri"/>
        </w:rPr>
        <w:t>installation</w:t>
      </w:r>
      <w:r w:rsidR="0049798A" w:rsidRPr="0097318B">
        <w:rPr>
          <w:rFonts w:ascii="Calibri" w:eastAsia="Calibri" w:hAnsi="Calibri" w:cs="Calibri"/>
        </w:rPr>
        <w:t xml:space="preserve"> </w:t>
      </w:r>
      <w:r w:rsidR="00BA18D0" w:rsidRPr="0097318B">
        <w:rPr>
          <w:rFonts w:ascii="Calibri" w:eastAsia="Calibri" w:hAnsi="Calibri" w:cs="Calibri"/>
        </w:rPr>
        <w:t>procedures</w:t>
      </w:r>
      <w:r w:rsidR="009E3092" w:rsidRPr="0097318B">
        <w:rPr>
          <w:rFonts w:ascii="Calibri" w:eastAsia="Calibri" w:hAnsi="Calibri" w:cs="Calibri"/>
        </w:rPr>
        <w:t xml:space="preserve"> will be carried out</w:t>
      </w:r>
      <w:r w:rsidR="0049798A" w:rsidRPr="0097318B">
        <w:rPr>
          <w:rFonts w:ascii="Calibri" w:eastAsia="Calibri" w:hAnsi="Calibri" w:cs="Calibri"/>
        </w:rPr>
        <w:t xml:space="preserve">. </w:t>
      </w:r>
      <w:r w:rsidR="00767739" w:rsidRPr="0097318B">
        <w:rPr>
          <w:rFonts w:ascii="Calibri" w:eastAsia="Calibri" w:hAnsi="Calibri" w:cs="Calibri"/>
        </w:rPr>
        <w:t xml:space="preserve">Once the installed system is in place, </w:t>
      </w:r>
      <w:r w:rsidR="00FD4BD6" w:rsidRPr="0097318B">
        <w:rPr>
          <w:rFonts w:ascii="Calibri" w:eastAsia="Calibri" w:hAnsi="Calibri" w:cs="Calibri"/>
        </w:rPr>
        <w:t xml:space="preserve">acceptance </w:t>
      </w:r>
      <w:r w:rsidR="00390D41" w:rsidRPr="0097318B">
        <w:rPr>
          <w:rFonts w:ascii="Calibri" w:eastAsia="Calibri" w:hAnsi="Calibri" w:cs="Calibri"/>
        </w:rPr>
        <w:t>testing</w:t>
      </w:r>
      <w:r w:rsidR="00496EF0" w:rsidRPr="0097318B">
        <w:rPr>
          <w:rFonts w:ascii="Calibri" w:eastAsia="Calibri" w:hAnsi="Calibri" w:cs="Calibri"/>
        </w:rPr>
        <w:t>,</w:t>
      </w:r>
      <w:r w:rsidR="00390D41" w:rsidRPr="0097318B">
        <w:rPr>
          <w:rFonts w:ascii="Calibri" w:eastAsia="Calibri" w:hAnsi="Calibri" w:cs="Calibri"/>
        </w:rPr>
        <w:t xml:space="preserve"> and </w:t>
      </w:r>
      <w:r w:rsidR="00767739" w:rsidRPr="0097318B">
        <w:rPr>
          <w:rFonts w:ascii="Calibri" w:eastAsia="Calibri" w:hAnsi="Calibri" w:cs="Calibri"/>
        </w:rPr>
        <w:t xml:space="preserve">commissioning </w:t>
      </w:r>
      <w:r w:rsidR="00390D41" w:rsidRPr="0097318B">
        <w:rPr>
          <w:rFonts w:ascii="Calibri" w:eastAsia="Calibri" w:hAnsi="Calibri" w:cs="Calibri"/>
        </w:rPr>
        <w:t>procedures will be carried out</w:t>
      </w:r>
      <w:r w:rsidR="00D81415" w:rsidRPr="0097318B">
        <w:rPr>
          <w:rFonts w:ascii="Calibri" w:eastAsia="Calibri" w:hAnsi="Calibri" w:cs="Calibri"/>
        </w:rPr>
        <w:t xml:space="preserve">. </w:t>
      </w:r>
      <w:r w:rsidR="005A2E81" w:rsidRPr="0097318B">
        <w:rPr>
          <w:rFonts w:ascii="Calibri" w:eastAsia="Calibri" w:hAnsi="Calibri" w:cs="Calibri"/>
        </w:rPr>
        <w:t>This activity will involve working closely with the RE/EE equipment suppliers and installation team assuring that they are trained on the installation, operation and maintenance of the equipment and the necessary systems control and reliability instrumentation.</w:t>
      </w:r>
      <w:r w:rsidR="00572F6D" w:rsidRPr="0097318B">
        <w:rPr>
          <w:rFonts w:ascii="Calibri" w:eastAsia="Calibri" w:hAnsi="Calibri" w:cs="Calibri"/>
        </w:rPr>
        <w:t xml:space="preserve"> </w:t>
      </w:r>
      <w:r w:rsidR="005A2E81" w:rsidRPr="0097318B">
        <w:rPr>
          <w:rFonts w:ascii="Calibri" w:eastAsia="Calibri" w:hAnsi="Calibri" w:cs="Calibri"/>
        </w:rPr>
        <w:t>Documentation of the actual installation and initial debugging operations with reference to the supplier-provided operation and maintenance manual will be carried out</w:t>
      </w:r>
      <w:r w:rsidR="00A87E7A" w:rsidRPr="0097318B">
        <w:rPr>
          <w:rFonts w:ascii="Calibri" w:eastAsia="Calibri" w:hAnsi="Calibri" w:cs="Calibri"/>
        </w:rPr>
        <w:t>. The experience and adjustments done in actual commissioning and debugging stage will be incorporated in the simplified operating manual for the RE/EE equipment to be developed in this activity including tips and techniques to guide an effective and proper installation and debugging procedure that can be standardized and used for the other RE/EE equipment according to the replication/upscaling plan</w:t>
      </w:r>
      <w:r w:rsidR="00DC350F" w:rsidRPr="0097318B">
        <w:rPr>
          <w:rFonts w:ascii="Calibri" w:eastAsia="Calibri" w:hAnsi="Calibri" w:cs="Calibri"/>
        </w:rPr>
        <w:t xml:space="preserve">. </w:t>
      </w:r>
    </w:p>
    <w:p w14:paraId="414C5F00" w14:textId="77777777" w:rsidR="00910164" w:rsidRPr="0097318B" w:rsidRDefault="00910164" w:rsidP="00FD4D0E">
      <w:pPr>
        <w:spacing w:after="0" w:line="240" w:lineRule="auto"/>
        <w:jc w:val="both"/>
        <w:rPr>
          <w:rFonts w:ascii="Calibri" w:eastAsia="Calibri" w:hAnsi="Calibri" w:cs="Calibri"/>
          <w:i/>
        </w:rPr>
      </w:pPr>
    </w:p>
    <w:p w14:paraId="29E54756" w14:textId="11BBF063" w:rsidR="00BE1D4A" w:rsidRPr="0097318B" w:rsidRDefault="00910164" w:rsidP="00FD4D0E">
      <w:pPr>
        <w:spacing w:after="0" w:line="240" w:lineRule="auto"/>
        <w:contextualSpacing/>
        <w:jc w:val="both"/>
        <w:rPr>
          <w:rFonts w:ascii="Calibri" w:hAnsi="Calibri" w:cs="Calibri"/>
        </w:rPr>
      </w:pPr>
      <w:r w:rsidRPr="0097318B">
        <w:rPr>
          <w:rFonts w:ascii="Calibri" w:eastAsia="Calibri" w:hAnsi="Calibri" w:cs="Calibri"/>
          <w:i/>
        </w:rPr>
        <w:t>Activity 3.2.1.3: Operation and maintenance and monitoring of performance and energy delivery for rural electrification in selected off-grid sites</w:t>
      </w:r>
      <w:r w:rsidR="00C9768B" w:rsidRPr="0097318B">
        <w:rPr>
          <w:rFonts w:ascii="Calibri" w:eastAsia="Calibri" w:hAnsi="Calibri" w:cs="Calibri"/>
        </w:rPr>
        <w:t>. This activity involve</w:t>
      </w:r>
      <w:r w:rsidR="002B14C9" w:rsidRPr="0097318B">
        <w:rPr>
          <w:rFonts w:ascii="Calibri" w:eastAsia="Calibri" w:hAnsi="Calibri" w:cs="Calibri"/>
        </w:rPr>
        <w:t>s</w:t>
      </w:r>
      <w:r w:rsidR="00C9768B" w:rsidRPr="0097318B">
        <w:rPr>
          <w:rFonts w:ascii="Calibri" w:eastAsia="Calibri" w:hAnsi="Calibri" w:cs="Calibri"/>
        </w:rPr>
        <w:t xml:space="preserve"> the initial operation </w:t>
      </w:r>
      <w:r w:rsidR="00F34DCF" w:rsidRPr="0097318B">
        <w:rPr>
          <w:rFonts w:ascii="Calibri" w:eastAsia="Calibri" w:hAnsi="Calibri" w:cs="Calibri"/>
        </w:rPr>
        <w:t xml:space="preserve">of each demo installation </w:t>
      </w:r>
      <w:r w:rsidR="00C9768B" w:rsidRPr="0097318B">
        <w:rPr>
          <w:rFonts w:ascii="Calibri" w:eastAsia="Calibri" w:hAnsi="Calibri" w:cs="Calibri"/>
        </w:rPr>
        <w:t xml:space="preserve">by the contractors and provision of training on the operation, maintenance, operating data gathering, reporting and addressing simple technical operating problems. Based on the guidance of the supplier for optimizing the </w:t>
      </w:r>
      <w:r w:rsidR="00BE1D4A" w:rsidRPr="0097318B">
        <w:rPr>
          <w:rFonts w:ascii="Calibri" w:eastAsia="Calibri" w:hAnsi="Calibri" w:cs="Calibri"/>
        </w:rPr>
        <w:t>operation</w:t>
      </w:r>
      <w:r w:rsidR="00C9768B" w:rsidRPr="0097318B">
        <w:rPr>
          <w:rFonts w:ascii="Calibri" w:eastAsia="Calibri" w:hAnsi="Calibri" w:cs="Calibri"/>
        </w:rPr>
        <w:t xml:space="preserve"> and performance of the RE facility</w:t>
      </w:r>
      <w:r w:rsidR="00A87E7A" w:rsidRPr="0097318B">
        <w:rPr>
          <w:rFonts w:ascii="Calibri" w:eastAsia="Calibri" w:hAnsi="Calibri" w:cs="Calibri"/>
        </w:rPr>
        <w:t xml:space="preserve"> and EE technology application</w:t>
      </w:r>
      <w:r w:rsidR="00C9768B" w:rsidRPr="0097318B">
        <w:rPr>
          <w:rFonts w:ascii="Calibri" w:eastAsia="Calibri" w:hAnsi="Calibri" w:cs="Calibri"/>
        </w:rPr>
        <w:t xml:space="preserve">, </w:t>
      </w:r>
      <w:r w:rsidR="00BE1D4A" w:rsidRPr="0097318B">
        <w:rPr>
          <w:rFonts w:ascii="Calibri" w:eastAsia="Calibri" w:hAnsi="Calibri" w:cs="Calibri"/>
        </w:rPr>
        <w:t xml:space="preserve">a simple and easily understood </w:t>
      </w:r>
      <w:r w:rsidR="00380C9D" w:rsidRPr="0097318B">
        <w:rPr>
          <w:rFonts w:ascii="Calibri" w:eastAsia="Calibri" w:hAnsi="Calibri" w:cs="Calibri"/>
        </w:rPr>
        <w:t xml:space="preserve">technical </w:t>
      </w:r>
      <w:r w:rsidR="00BE1D4A" w:rsidRPr="0097318B">
        <w:rPr>
          <w:rFonts w:ascii="Calibri" w:eastAsia="Calibri" w:hAnsi="Calibri" w:cs="Calibri"/>
        </w:rPr>
        <w:t>operation and maintenance manual</w:t>
      </w:r>
      <w:r w:rsidR="00BF4BD2" w:rsidRPr="0097318B">
        <w:rPr>
          <w:rFonts w:ascii="Calibri" w:eastAsia="Calibri" w:hAnsi="Calibri" w:cs="Calibri"/>
        </w:rPr>
        <w:t xml:space="preserve"> will be prepared. I</w:t>
      </w:r>
      <w:r w:rsidR="00BE1D4A" w:rsidRPr="0097318B">
        <w:rPr>
          <w:rFonts w:ascii="Calibri" w:eastAsia="Calibri" w:hAnsi="Calibri" w:cs="Calibri"/>
        </w:rPr>
        <w:t>f possible</w:t>
      </w:r>
      <w:r w:rsidR="00002680" w:rsidRPr="0097318B">
        <w:rPr>
          <w:rFonts w:ascii="Calibri" w:eastAsia="Calibri" w:hAnsi="Calibri" w:cs="Calibri"/>
        </w:rPr>
        <w:t>,</w:t>
      </w:r>
      <w:r w:rsidR="00BE1D4A" w:rsidRPr="0097318B">
        <w:rPr>
          <w:rFonts w:ascii="Calibri" w:eastAsia="Calibri" w:hAnsi="Calibri" w:cs="Calibri"/>
        </w:rPr>
        <w:t xml:space="preserve"> </w:t>
      </w:r>
      <w:r w:rsidR="00002680" w:rsidRPr="0097318B">
        <w:rPr>
          <w:rFonts w:ascii="Calibri" w:eastAsia="Calibri" w:hAnsi="Calibri" w:cs="Calibri"/>
        </w:rPr>
        <w:t xml:space="preserve">this will be in </w:t>
      </w:r>
      <w:r w:rsidR="00BE1D4A" w:rsidRPr="0097318B">
        <w:rPr>
          <w:rFonts w:ascii="Calibri" w:eastAsia="Calibri" w:hAnsi="Calibri" w:cs="Calibri"/>
        </w:rPr>
        <w:t xml:space="preserve">dual language using the native language in the rural area, </w:t>
      </w:r>
      <w:r w:rsidR="00002680" w:rsidRPr="0097318B">
        <w:rPr>
          <w:rFonts w:ascii="Calibri" w:eastAsia="Calibri" w:hAnsi="Calibri" w:cs="Calibri"/>
        </w:rPr>
        <w:t xml:space="preserve">and </w:t>
      </w:r>
      <w:r w:rsidR="00BE1D4A" w:rsidRPr="0097318B">
        <w:rPr>
          <w:rFonts w:ascii="Calibri" w:eastAsia="Calibri" w:hAnsi="Calibri" w:cs="Calibri"/>
        </w:rPr>
        <w:t xml:space="preserve">for use in the training and induction of operators and technicians. </w:t>
      </w:r>
      <w:r w:rsidR="000C362C" w:rsidRPr="0097318B">
        <w:rPr>
          <w:rFonts w:ascii="Calibri" w:eastAsia="Calibri" w:hAnsi="Calibri" w:cs="Calibri"/>
        </w:rPr>
        <w:t xml:space="preserve">A system for preventive maintenance and critical parts supply arrangement for replacement of worn out parts and consumables shall be ensured for continuous operation and reliability. </w:t>
      </w:r>
      <w:r w:rsidR="00FC6ED2" w:rsidRPr="0097318B">
        <w:rPr>
          <w:rFonts w:ascii="Calibri" w:eastAsia="Calibri" w:hAnsi="Calibri" w:cs="Calibri"/>
        </w:rPr>
        <w:t xml:space="preserve">This activity will also involve </w:t>
      </w:r>
      <w:r w:rsidR="00380C9D" w:rsidRPr="0097318B">
        <w:rPr>
          <w:rFonts w:ascii="Calibri" w:eastAsia="Calibri" w:hAnsi="Calibri" w:cs="Calibri"/>
        </w:rPr>
        <w:t xml:space="preserve">the inclusion in the manual </w:t>
      </w:r>
      <w:r w:rsidR="00305F1B" w:rsidRPr="0097318B">
        <w:rPr>
          <w:rFonts w:ascii="Calibri" w:eastAsia="Calibri" w:hAnsi="Calibri" w:cs="Calibri"/>
        </w:rPr>
        <w:t>the simplified guidelines and necessary training for the implementation and management of the financial scheme and fee collection for a sustained operation of the RE-based and possible hybrid systems in the rural electrification projects. The activity will also involve the</w:t>
      </w:r>
      <w:r w:rsidR="00BE1D4A" w:rsidRPr="0097318B">
        <w:rPr>
          <w:rFonts w:ascii="Calibri" w:eastAsia="Calibri" w:hAnsi="Calibri" w:cs="Calibri"/>
        </w:rPr>
        <w:t xml:space="preserve"> monitoring and evaluation, and prepar</w:t>
      </w:r>
      <w:r w:rsidR="00FC6ED2" w:rsidRPr="0097318B">
        <w:rPr>
          <w:rFonts w:ascii="Calibri" w:eastAsia="Calibri" w:hAnsi="Calibri" w:cs="Calibri"/>
        </w:rPr>
        <w:t>ation of</w:t>
      </w:r>
      <w:r w:rsidR="00BE1D4A" w:rsidRPr="0097318B">
        <w:rPr>
          <w:rFonts w:ascii="Calibri" w:eastAsia="Calibri" w:hAnsi="Calibri" w:cs="Calibri"/>
        </w:rPr>
        <w:t xml:space="preserve"> </w:t>
      </w:r>
      <w:r w:rsidR="00FC6ED2" w:rsidRPr="0097318B">
        <w:rPr>
          <w:rFonts w:ascii="Calibri" w:eastAsia="Calibri" w:hAnsi="Calibri" w:cs="Calibri"/>
        </w:rPr>
        <w:t xml:space="preserve">monthly and </w:t>
      </w:r>
      <w:r w:rsidR="00BE1D4A" w:rsidRPr="0097318B">
        <w:rPr>
          <w:rFonts w:ascii="Calibri" w:eastAsia="Calibri" w:hAnsi="Calibri" w:cs="Calibri"/>
        </w:rPr>
        <w:t>annual reports on the operation, energy performance</w:t>
      </w:r>
      <w:r w:rsidR="00305F1B" w:rsidRPr="0097318B">
        <w:rPr>
          <w:rFonts w:ascii="Calibri" w:eastAsia="Calibri" w:hAnsi="Calibri" w:cs="Calibri"/>
        </w:rPr>
        <w:t>, management, fee collection</w:t>
      </w:r>
      <w:r w:rsidR="00BE1D4A" w:rsidRPr="0097318B">
        <w:rPr>
          <w:rFonts w:ascii="Calibri" w:eastAsia="Calibri" w:hAnsi="Calibri" w:cs="Calibri"/>
        </w:rPr>
        <w:t xml:space="preserve"> and impacts of the </w:t>
      </w:r>
      <w:r w:rsidR="00FC6ED2" w:rsidRPr="0097318B">
        <w:rPr>
          <w:rFonts w:ascii="Calibri" w:eastAsia="Calibri" w:hAnsi="Calibri" w:cs="Calibri"/>
        </w:rPr>
        <w:t xml:space="preserve">RE-based </w:t>
      </w:r>
      <w:r w:rsidR="00BE1D4A" w:rsidRPr="0097318B">
        <w:rPr>
          <w:rFonts w:ascii="Calibri" w:eastAsia="Calibri" w:hAnsi="Calibri" w:cs="Calibri"/>
        </w:rPr>
        <w:t xml:space="preserve">technology </w:t>
      </w:r>
      <w:r w:rsidR="00FC6ED2" w:rsidRPr="0097318B">
        <w:rPr>
          <w:rFonts w:ascii="Calibri" w:eastAsia="Calibri" w:hAnsi="Calibri" w:cs="Calibri"/>
        </w:rPr>
        <w:t xml:space="preserve">delivery </w:t>
      </w:r>
      <w:r w:rsidR="00BE1D4A" w:rsidRPr="0097318B">
        <w:rPr>
          <w:rFonts w:ascii="Calibri" w:eastAsia="Calibri" w:hAnsi="Calibri" w:cs="Calibri"/>
        </w:rPr>
        <w:t xml:space="preserve">demonstration </w:t>
      </w:r>
      <w:r w:rsidR="00FC6ED2" w:rsidRPr="0097318B">
        <w:rPr>
          <w:rFonts w:ascii="Calibri" w:eastAsia="Calibri" w:hAnsi="Calibri" w:cs="Calibri"/>
        </w:rPr>
        <w:t xml:space="preserve">in rural electrification. </w:t>
      </w:r>
    </w:p>
    <w:p w14:paraId="5BEE7AE4" w14:textId="77777777" w:rsidR="00910164" w:rsidRPr="0097318B" w:rsidRDefault="00BE1D4A" w:rsidP="00FD4D0E">
      <w:pPr>
        <w:spacing w:after="0" w:line="240" w:lineRule="auto"/>
        <w:jc w:val="both"/>
        <w:rPr>
          <w:rFonts w:ascii="Calibri" w:hAnsi="Calibri" w:cs="Calibri"/>
        </w:rPr>
      </w:pPr>
      <w:r w:rsidRPr="0097318B">
        <w:rPr>
          <w:rFonts w:ascii="Calibri" w:eastAsia="Calibri" w:hAnsi="Calibri" w:cs="Calibri"/>
        </w:rPr>
        <w:t xml:space="preserve">  </w:t>
      </w:r>
      <w:r w:rsidR="00C9768B" w:rsidRPr="0097318B">
        <w:rPr>
          <w:rFonts w:ascii="Calibri" w:eastAsia="Calibri" w:hAnsi="Calibri" w:cs="Calibri"/>
        </w:rPr>
        <w:t xml:space="preserve"> </w:t>
      </w:r>
    </w:p>
    <w:p w14:paraId="66ED760F" w14:textId="678EECA5" w:rsidR="00B61CEB" w:rsidRPr="0097318B" w:rsidRDefault="00910164" w:rsidP="00FD4D0E">
      <w:pPr>
        <w:spacing w:after="0" w:line="240" w:lineRule="auto"/>
        <w:jc w:val="both"/>
        <w:rPr>
          <w:rFonts w:ascii="Calibri" w:hAnsi="Calibri" w:cs="Calibri"/>
        </w:rPr>
      </w:pPr>
      <w:r w:rsidRPr="0097318B">
        <w:rPr>
          <w:rFonts w:ascii="Calibri" w:hAnsi="Calibri" w:cs="Calibri"/>
          <w:i/>
        </w:rPr>
        <w:t>GEF support is required for the incremental technical assistance in the installation and operationalization of the demonstrations on RE-based electricity generation</w:t>
      </w:r>
      <w:r w:rsidR="00BE1D4A" w:rsidRPr="0097318B">
        <w:rPr>
          <w:rFonts w:ascii="Calibri" w:hAnsi="Calibri" w:cs="Calibri"/>
          <w:i/>
        </w:rPr>
        <w:t>, production of operating and maintenance manuals and posters,</w:t>
      </w:r>
      <w:r w:rsidRPr="0097318B">
        <w:rPr>
          <w:rFonts w:ascii="Calibri" w:hAnsi="Calibri" w:cs="Calibri"/>
          <w:i/>
        </w:rPr>
        <w:t xml:space="preserve"> travel and meeting expenses in gathering information</w:t>
      </w:r>
      <w:r w:rsidR="00BE1D4A" w:rsidRPr="0097318B">
        <w:rPr>
          <w:rFonts w:ascii="Calibri" w:hAnsi="Calibri" w:cs="Calibri"/>
          <w:i/>
        </w:rPr>
        <w:t>,</w:t>
      </w:r>
      <w:r w:rsidRPr="0097318B">
        <w:rPr>
          <w:rFonts w:ascii="Calibri" w:hAnsi="Calibri" w:cs="Calibri"/>
          <w:i/>
        </w:rPr>
        <w:t xml:space="preserve"> conduct of consultations</w:t>
      </w:r>
      <w:r w:rsidR="00BE1D4A" w:rsidRPr="0097318B">
        <w:rPr>
          <w:rFonts w:ascii="Calibri" w:hAnsi="Calibri" w:cs="Calibri"/>
          <w:i/>
        </w:rPr>
        <w:t xml:space="preserve"> and other related activities</w:t>
      </w:r>
      <w:r w:rsidR="00D81415" w:rsidRPr="0097318B">
        <w:rPr>
          <w:rFonts w:ascii="Calibri" w:hAnsi="Calibri" w:cs="Calibri"/>
          <w:i/>
        </w:rPr>
        <w:t xml:space="preserve">. </w:t>
      </w:r>
    </w:p>
    <w:p w14:paraId="3ED7199B" w14:textId="77777777" w:rsidR="00B61CEB" w:rsidRPr="0097318B" w:rsidRDefault="00B61CEB" w:rsidP="00FD4D0E">
      <w:pPr>
        <w:spacing w:after="0" w:line="240" w:lineRule="auto"/>
        <w:jc w:val="both"/>
        <w:rPr>
          <w:rFonts w:ascii="Calibri" w:hAnsi="Calibri" w:cs="Calibri"/>
        </w:rPr>
      </w:pPr>
    </w:p>
    <w:p w14:paraId="5CFE2852" w14:textId="7B9511E9" w:rsidR="00694542" w:rsidRPr="0097318B" w:rsidRDefault="00B61CEB" w:rsidP="00FD4D0E">
      <w:pPr>
        <w:spacing w:after="0" w:line="240" w:lineRule="auto"/>
        <w:jc w:val="both"/>
        <w:rPr>
          <w:rFonts w:ascii="Calibri" w:eastAsia="Calibri" w:hAnsi="Calibri" w:cs="Calibri"/>
          <w:b/>
          <w:color w:val="000000"/>
          <w:kern w:val="24"/>
        </w:rPr>
      </w:pPr>
      <w:r w:rsidRPr="0097318B">
        <w:rPr>
          <w:rFonts w:ascii="Calibri" w:hAnsi="Calibri" w:cs="Calibri"/>
          <w:b/>
        </w:rPr>
        <w:t xml:space="preserve">Output 3.2.2:  </w:t>
      </w:r>
      <w:r w:rsidR="0012235D" w:rsidRPr="0097318B">
        <w:rPr>
          <w:rFonts w:ascii="Calibri" w:eastAsia="Calibri" w:hAnsi="Calibri" w:cs="Calibri"/>
          <w:b/>
          <w:color w:val="000000"/>
          <w:kern w:val="24"/>
        </w:rPr>
        <w:t xml:space="preserve">RE and EE technologies application projects designed and financed for implementation as influenced by the results and outcomes of the demonstrations </w:t>
      </w:r>
      <w:r w:rsidR="008134F9" w:rsidRPr="0097318B">
        <w:rPr>
          <w:rFonts w:ascii="Calibri" w:hAnsi="Calibri" w:cs="Calibri"/>
          <w:color w:val="000000"/>
          <w:sz w:val="20"/>
          <w:szCs w:val="20"/>
        </w:rPr>
        <w:t>[Gen 2]</w:t>
      </w:r>
    </w:p>
    <w:p w14:paraId="1D5DC9E7" w14:textId="77777777" w:rsidR="00B61CEB" w:rsidRPr="0097318B" w:rsidRDefault="00B61CEB" w:rsidP="00FD4D0E">
      <w:pPr>
        <w:spacing w:after="0" w:line="240" w:lineRule="auto"/>
        <w:jc w:val="both"/>
        <w:rPr>
          <w:rFonts w:ascii="Calibri" w:hAnsi="Calibri" w:cs="Calibri"/>
        </w:rPr>
      </w:pPr>
    </w:p>
    <w:p w14:paraId="32175CEA" w14:textId="1556BEAB" w:rsidR="00910164" w:rsidRPr="0097318B" w:rsidRDefault="00910164" w:rsidP="00FD4D0E">
      <w:pPr>
        <w:spacing w:after="0" w:line="240" w:lineRule="auto"/>
        <w:contextualSpacing/>
        <w:jc w:val="both"/>
        <w:rPr>
          <w:rFonts w:ascii="Calibri" w:eastAsia="Calibri" w:hAnsi="Calibri" w:cs="Calibri"/>
        </w:rPr>
      </w:pPr>
      <w:r w:rsidRPr="0097318B">
        <w:rPr>
          <w:rFonts w:ascii="Calibri" w:eastAsia="Calibri" w:hAnsi="Calibri" w:cs="Calibri"/>
          <w:i/>
        </w:rPr>
        <w:t xml:space="preserve">Activity 3.2.2.1: </w:t>
      </w:r>
      <w:r w:rsidR="003D5CA2" w:rsidRPr="0097318B">
        <w:rPr>
          <w:rFonts w:ascii="Calibri" w:eastAsia="Calibri" w:hAnsi="Calibri" w:cs="Calibri"/>
          <w:i/>
        </w:rPr>
        <w:t xml:space="preserve">Development of </w:t>
      </w:r>
      <w:r w:rsidRPr="0097318B">
        <w:rPr>
          <w:rFonts w:ascii="Calibri" w:eastAsia="Calibri" w:hAnsi="Calibri" w:cs="Calibri"/>
          <w:i/>
        </w:rPr>
        <w:t>RE and EE technology application</w:t>
      </w:r>
      <w:r w:rsidR="00970AA4" w:rsidRPr="0097318B">
        <w:rPr>
          <w:rFonts w:ascii="Calibri" w:eastAsia="Calibri" w:hAnsi="Calibri" w:cs="Calibri"/>
          <w:i/>
        </w:rPr>
        <w:t xml:space="preserve"> project</w:t>
      </w:r>
      <w:r w:rsidRPr="0097318B">
        <w:rPr>
          <w:rFonts w:ascii="Calibri" w:eastAsia="Calibri" w:hAnsi="Calibri" w:cs="Calibri"/>
          <w:i/>
        </w:rPr>
        <w:t xml:space="preserve">s </w:t>
      </w:r>
      <w:r w:rsidR="00970AA4" w:rsidRPr="0097318B">
        <w:rPr>
          <w:rFonts w:ascii="Calibri" w:eastAsia="Calibri" w:hAnsi="Calibri" w:cs="Calibri"/>
          <w:i/>
        </w:rPr>
        <w:t xml:space="preserve">based on </w:t>
      </w:r>
      <w:r w:rsidR="00AE59C1" w:rsidRPr="0097318B">
        <w:rPr>
          <w:rFonts w:ascii="Calibri" w:eastAsia="Calibri" w:hAnsi="Calibri" w:cs="Calibri"/>
          <w:i/>
        </w:rPr>
        <w:t xml:space="preserve">the demonstration results </w:t>
      </w:r>
      <w:r w:rsidR="00BE1D4A" w:rsidRPr="0097318B">
        <w:rPr>
          <w:rFonts w:ascii="Calibri" w:eastAsia="Calibri" w:hAnsi="Calibri" w:cs="Calibri"/>
          <w:i/>
        </w:rPr>
        <w:t>for increased application of power system performance and reliability enhancement technologies</w:t>
      </w:r>
      <w:r w:rsidR="00955D92" w:rsidRPr="0097318B">
        <w:rPr>
          <w:rFonts w:ascii="Calibri" w:eastAsia="Calibri" w:hAnsi="Calibri" w:cs="Calibri"/>
          <w:i/>
        </w:rPr>
        <w:t xml:space="preserve"> at the </w:t>
      </w:r>
      <w:r w:rsidR="00833729" w:rsidRPr="0097318B">
        <w:rPr>
          <w:rFonts w:ascii="Calibri" w:eastAsia="Calibri" w:hAnsi="Calibri" w:cs="Calibri"/>
          <w:i/>
        </w:rPr>
        <w:t>investment decision</w:t>
      </w:r>
      <w:r w:rsidR="00955D92" w:rsidRPr="0097318B">
        <w:rPr>
          <w:rFonts w:ascii="Calibri" w:eastAsia="Calibri" w:hAnsi="Calibri" w:cs="Calibri"/>
          <w:i/>
        </w:rPr>
        <w:t xml:space="preserve"> </w:t>
      </w:r>
      <w:r w:rsidR="006630E2" w:rsidRPr="0097318B">
        <w:rPr>
          <w:rFonts w:ascii="Calibri" w:eastAsia="Calibri" w:hAnsi="Calibri" w:cs="Calibri"/>
          <w:i/>
        </w:rPr>
        <w:t>level.</w:t>
      </w:r>
      <w:r w:rsidR="00B24695" w:rsidRPr="0097318B">
        <w:rPr>
          <w:rFonts w:ascii="Calibri" w:eastAsia="Calibri" w:hAnsi="Calibri" w:cs="Calibri"/>
          <w:i/>
        </w:rPr>
        <w:t xml:space="preserve"> </w:t>
      </w:r>
      <w:r w:rsidR="00B24695" w:rsidRPr="0097318B">
        <w:rPr>
          <w:rFonts w:ascii="Calibri" w:eastAsia="Calibri" w:hAnsi="Calibri" w:cs="Calibri"/>
        </w:rPr>
        <w:t xml:space="preserve">This activity </w:t>
      </w:r>
      <w:r w:rsidR="001D2C19" w:rsidRPr="0097318B">
        <w:rPr>
          <w:rFonts w:ascii="Calibri" w:eastAsia="Calibri" w:hAnsi="Calibri" w:cs="Calibri"/>
        </w:rPr>
        <w:t xml:space="preserve">involves the </w:t>
      </w:r>
      <w:r w:rsidR="008B354B" w:rsidRPr="0097318B">
        <w:rPr>
          <w:rFonts w:ascii="Calibri" w:eastAsia="Calibri" w:hAnsi="Calibri" w:cs="Calibri"/>
        </w:rPr>
        <w:t>integrat</w:t>
      </w:r>
      <w:r w:rsidR="001D2C19" w:rsidRPr="0097318B">
        <w:rPr>
          <w:rFonts w:ascii="Calibri" w:eastAsia="Calibri" w:hAnsi="Calibri" w:cs="Calibri"/>
        </w:rPr>
        <w:t xml:space="preserve">ion </w:t>
      </w:r>
      <w:r w:rsidR="008B354B" w:rsidRPr="0097318B">
        <w:rPr>
          <w:rFonts w:ascii="Calibri" w:eastAsia="Calibri" w:hAnsi="Calibri" w:cs="Calibri"/>
        </w:rPr>
        <w:t xml:space="preserve">and </w:t>
      </w:r>
      <w:r w:rsidR="001D2C19" w:rsidRPr="0097318B">
        <w:rPr>
          <w:rFonts w:ascii="Calibri" w:eastAsia="Calibri" w:hAnsi="Calibri" w:cs="Calibri"/>
        </w:rPr>
        <w:t xml:space="preserve">further </w:t>
      </w:r>
      <w:r w:rsidR="00B24695" w:rsidRPr="0097318B">
        <w:rPr>
          <w:rFonts w:ascii="Calibri" w:eastAsia="Calibri" w:hAnsi="Calibri" w:cs="Calibri"/>
        </w:rPr>
        <w:t>develop</w:t>
      </w:r>
      <w:r w:rsidR="001D2C19" w:rsidRPr="0097318B">
        <w:rPr>
          <w:rFonts w:ascii="Calibri" w:eastAsia="Calibri" w:hAnsi="Calibri" w:cs="Calibri"/>
        </w:rPr>
        <w:t>ment</w:t>
      </w:r>
      <w:r w:rsidR="00B24695" w:rsidRPr="0097318B">
        <w:rPr>
          <w:rFonts w:ascii="Calibri" w:eastAsia="Calibri" w:hAnsi="Calibri" w:cs="Calibri"/>
        </w:rPr>
        <w:t xml:space="preserve"> </w:t>
      </w:r>
      <w:r w:rsidR="001D2C19" w:rsidRPr="0097318B">
        <w:rPr>
          <w:rFonts w:ascii="Calibri" w:eastAsia="Calibri" w:hAnsi="Calibri" w:cs="Calibri"/>
        </w:rPr>
        <w:t xml:space="preserve">of </w:t>
      </w:r>
      <w:r w:rsidR="00B24695" w:rsidRPr="0097318B">
        <w:rPr>
          <w:rFonts w:ascii="Calibri" w:eastAsia="Calibri" w:hAnsi="Calibri" w:cs="Calibri"/>
        </w:rPr>
        <w:t xml:space="preserve">the results of the evaluation done in Activity 3.1.3.1 </w:t>
      </w:r>
      <w:r w:rsidR="007753C4" w:rsidRPr="0097318B">
        <w:rPr>
          <w:rFonts w:ascii="Calibri" w:eastAsia="Calibri" w:hAnsi="Calibri" w:cs="Calibri"/>
        </w:rPr>
        <w:t xml:space="preserve">for demos and related baseline projects </w:t>
      </w:r>
      <w:r w:rsidR="00B24695" w:rsidRPr="0097318B">
        <w:rPr>
          <w:rFonts w:ascii="Calibri" w:eastAsia="Calibri" w:hAnsi="Calibri" w:cs="Calibri"/>
        </w:rPr>
        <w:t xml:space="preserve">into investment-grade proposals </w:t>
      </w:r>
      <w:r w:rsidR="007753C4" w:rsidRPr="0097318B">
        <w:rPr>
          <w:rFonts w:ascii="Calibri" w:eastAsia="Calibri" w:hAnsi="Calibri" w:cs="Calibri"/>
        </w:rPr>
        <w:t xml:space="preserve">with complete studies on the technical, economic, financial and market aspects of RE-based generation and application for rural electrification to encourage investments and financing and promotion of RE and EE technologies in the country. The results of these studies will be presented and discussed among the stakeholders, partners, targeted beneficiaries, banks, financiers, CSOs, NGOs and other interested parties for their appreciation and </w:t>
      </w:r>
      <w:r w:rsidR="007753C4" w:rsidRPr="0097318B">
        <w:rPr>
          <w:rFonts w:ascii="Calibri" w:eastAsia="Calibri" w:hAnsi="Calibri" w:cs="Calibri"/>
        </w:rPr>
        <w:lastRenderedPageBreak/>
        <w:t>decision making. Based on the studies, implementation strategy</w:t>
      </w:r>
      <w:r w:rsidR="001961D3" w:rsidRPr="0097318B">
        <w:rPr>
          <w:rFonts w:ascii="Calibri" w:eastAsia="Calibri" w:hAnsi="Calibri" w:cs="Calibri"/>
        </w:rPr>
        <w:t xml:space="preserve">, phasing of development </w:t>
      </w:r>
      <w:r w:rsidR="007753C4" w:rsidRPr="0097318B">
        <w:rPr>
          <w:rFonts w:ascii="Calibri" w:eastAsia="Calibri" w:hAnsi="Calibri" w:cs="Calibri"/>
        </w:rPr>
        <w:t>and further detailed designs for those highly rated proposals with very good application potentials in line with the country’s development program</w:t>
      </w:r>
      <w:r w:rsidR="00547290" w:rsidRPr="0097318B">
        <w:rPr>
          <w:rFonts w:ascii="Calibri" w:eastAsia="Calibri" w:hAnsi="Calibri" w:cs="Calibri"/>
        </w:rPr>
        <w:t xml:space="preserve"> will be recommended</w:t>
      </w:r>
      <w:r w:rsidR="00D81415" w:rsidRPr="0097318B">
        <w:rPr>
          <w:rFonts w:ascii="Calibri" w:eastAsia="Calibri" w:hAnsi="Calibri" w:cs="Calibri"/>
        </w:rPr>
        <w:t xml:space="preserve">. </w:t>
      </w:r>
      <w:r w:rsidR="00833729" w:rsidRPr="0097318B">
        <w:rPr>
          <w:rFonts w:ascii="Calibri" w:eastAsia="Calibri" w:hAnsi="Calibri" w:cs="Calibri"/>
        </w:rPr>
        <w:t xml:space="preserve">The investment packages </w:t>
      </w:r>
      <w:r w:rsidR="00AB7A35" w:rsidRPr="0097318B">
        <w:rPr>
          <w:rFonts w:ascii="Calibri" w:eastAsia="Calibri" w:hAnsi="Calibri" w:cs="Calibri"/>
        </w:rPr>
        <w:t>will</w:t>
      </w:r>
      <w:r w:rsidR="00833729" w:rsidRPr="0097318B">
        <w:rPr>
          <w:rFonts w:ascii="Calibri" w:eastAsia="Calibri" w:hAnsi="Calibri" w:cs="Calibri"/>
        </w:rPr>
        <w:t xml:space="preserve"> be developed with the involvement of the financial sector </w:t>
      </w:r>
      <w:r w:rsidR="00AB7A35" w:rsidRPr="0097318B">
        <w:rPr>
          <w:rFonts w:ascii="Calibri" w:eastAsia="Calibri" w:hAnsi="Calibri" w:cs="Calibri"/>
        </w:rPr>
        <w:t xml:space="preserve">drawing from the results of Activity 3.1.3.1. The packages </w:t>
      </w:r>
      <w:r w:rsidR="00833729" w:rsidRPr="0097318B">
        <w:rPr>
          <w:rFonts w:ascii="Calibri" w:eastAsia="Calibri" w:hAnsi="Calibri" w:cs="Calibri"/>
        </w:rPr>
        <w:t xml:space="preserve">will be promoted </w:t>
      </w:r>
      <w:r w:rsidR="008B354B" w:rsidRPr="0097318B">
        <w:rPr>
          <w:rFonts w:ascii="Calibri" w:eastAsia="Calibri" w:hAnsi="Calibri" w:cs="Calibri"/>
        </w:rPr>
        <w:t>an</w:t>
      </w:r>
      <w:r w:rsidR="00AB7A35" w:rsidRPr="0097318B">
        <w:rPr>
          <w:rFonts w:ascii="Calibri" w:eastAsia="Calibri" w:hAnsi="Calibri" w:cs="Calibri"/>
        </w:rPr>
        <w:t>d launched by the government as bankable projects that incorporate the best practices in the institutional and financial schemes in Component 2</w:t>
      </w:r>
      <w:r w:rsidR="008B354B" w:rsidRPr="0097318B">
        <w:rPr>
          <w:rFonts w:ascii="Calibri" w:eastAsia="Calibri" w:hAnsi="Calibri" w:cs="Calibri"/>
        </w:rPr>
        <w:t xml:space="preserve"> and</w:t>
      </w:r>
      <w:r w:rsidR="00AB7A35" w:rsidRPr="0097318B">
        <w:rPr>
          <w:rFonts w:ascii="Calibri" w:eastAsia="Calibri" w:hAnsi="Calibri" w:cs="Calibri"/>
        </w:rPr>
        <w:t xml:space="preserve"> the </w:t>
      </w:r>
      <w:r w:rsidR="008B354B" w:rsidRPr="0097318B">
        <w:rPr>
          <w:rFonts w:ascii="Calibri" w:eastAsia="Calibri" w:hAnsi="Calibri" w:cs="Calibri"/>
        </w:rPr>
        <w:t>recommendations</w:t>
      </w:r>
      <w:r w:rsidR="00AB7A35" w:rsidRPr="0097318B">
        <w:rPr>
          <w:rFonts w:ascii="Calibri" w:eastAsia="Calibri" w:hAnsi="Calibri" w:cs="Calibri"/>
        </w:rPr>
        <w:t xml:space="preserve"> from the assessment in this Activity </w:t>
      </w:r>
      <w:r w:rsidR="008B354B" w:rsidRPr="0097318B">
        <w:rPr>
          <w:rFonts w:ascii="Calibri" w:eastAsia="Calibri" w:hAnsi="Calibri" w:cs="Calibri"/>
        </w:rPr>
        <w:t>3.2.2.1 to</w:t>
      </w:r>
      <w:r w:rsidR="00833729" w:rsidRPr="0097318B">
        <w:rPr>
          <w:rFonts w:ascii="Calibri" w:eastAsia="Calibri" w:hAnsi="Calibri" w:cs="Calibri"/>
        </w:rPr>
        <w:t xml:space="preserve"> </w:t>
      </w:r>
      <w:r w:rsidR="00AB7A35" w:rsidRPr="0097318B">
        <w:rPr>
          <w:rFonts w:ascii="Calibri" w:eastAsia="Calibri" w:hAnsi="Calibri" w:cs="Calibri"/>
        </w:rPr>
        <w:t xml:space="preserve">attract both the financial institutions and the investors through the related </w:t>
      </w:r>
      <w:r w:rsidR="008B354B" w:rsidRPr="0097318B">
        <w:rPr>
          <w:rFonts w:ascii="Calibri" w:eastAsia="Calibri" w:hAnsi="Calibri" w:cs="Calibri"/>
        </w:rPr>
        <w:t xml:space="preserve">capacity building and awareness </w:t>
      </w:r>
      <w:r w:rsidR="00AB7A35" w:rsidRPr="0097318B">
        <w:rPr>
          <w:rFonts w:ascii="Calibri" w:eastAsia="Calibri" w:hAnsi="Calibri" w:cs="Calibri"/>
        </w:rPr>
        <w:t>activities in</w:t>
      </w:r>
      <w:r w:rsidR="00833729" w:rsidRPr="0097318B">
        <w:rPr>
          <w:rFonts w:ascii="Calibri" w:eastAsia="Calibri" w:hAnsi="Calibri" w:cs="Calibri"/>
        </w:rPr>
        <w:t xml:space="preserve"> Component 4</w:t>
      </w:r>
      <w:r w:rsidR="00D81415" w:rsidRPr="0097318B">
        <w:rPr>
          <w:rFonts w:ascii="Calibri" w:eastAsia="Calibri" w:hAnsi="Calibri" w:cs="Calibri"/>
        </w:rPr>
        <w:t xml:space="preserve">. </w:t>
      </w:r>
    </w:p>
    <w:p w14:paraId="4554471D" w14:textId="77777777" w:rsidR="00910164" w:rsidRPr="0097318B" w:rsidRDefault="00910164" w:rsidP="00FD4D0E">
      <w:pPr>
        <w:spacing w:after="0" w:line="240" w:lineRule="auto"/>
        <w:jc w:val="both"/>
        <w:rPr>
          <w:rFonts w:ascii="Calibri" w:eastAsia="Calibri" w:hAnsi="Calibri" w:cs="Calibri"/>
          <w:i/>
        </w:rPr>
      </w:pPr>
    </w:p>
    <w:p w14:paraId="4D38EFA9" w14:textId="20DD22A4" w:rsidR="00910164" w:rsidRPr="0097318B" w:rsidRDefault="00910164" w:rsidP="00FD4D0E">
      <w:pPr>
        <w:spacing w:after="0" w:line="240" w:lineRule="auto"/>
        <w:jc w:val="both"/>
        <w:rPr>
          <w:rFonts w:ascii="Calibri" w:hAnsi="Calibri" w:cs="Calibri"/>
        </w:rPr>
      </w:pPr>
      <w:r w:rsidRPr="0097318B">
        <w:rPr>
          <w:rFonts w:ascii="Calibri" w:eastAsia="Calibri" w:hAnsi="Calibri" w:cs="Calibri"/>
          <w:i/>
        </w:rPr>
        <w:t xml:space="preserve">Activity 3.2.2.2: Designing of other RE-based generation and electrification </w:t>
      </w:r>
      <w:r w:rsidR="00820E38" w:rsidRPr="0097318B">
        <w:rPr>
          <w:rFonts w:ascii="Calibri" w:eastAsia="Calibri" w:hAnsi="Calibri" w:cs="Calibri"/>
          <w:i/>
        </w:rPr>
        <w:t xml:space="preserve">and EE </w:t>
      </w:r>
      <w:r w:rsidR="008B354B" w:rsidRPr="0097318B">
        <w:rPr>
          <w:rFonts w:ascii="Calibri" w:eastAsia="Calibri" w:hAnsi="Calibri" w:cs="Calibri"/>
          <w:i/>
        </w:rPr>
        <w:t xml:space="preserve">technology application </w:t>
      </w:r>
      <w:r w:rsidRPr="0097318B">
        <w:rPr>
          <w:rFonts w:ascii="Calibri" w:eastAsia="Calibri" w:hAnsi="Calibri" w:cs="Calibri"/>
          <w:i/>
        </w:rPr>
        <w:t>projects based on the outcomes of the demonstration and financial packaging of projects for funding by banks</w:t>
      </w:r>
      <w:r w:rsidR="00ED4157" w:rsidRPr="0097318B">
        <w:rPr>
          <w:rFonts w:ascii="Calibri" w:eastAsia="Calibri" w:hAnsi="Calibri" w:cs="Calibri"/>
          <w:i/>
        </w:rPr>
        <w:t>, individual owners</w:t>
      </w:r>
      <w:r w:rsidRPr="0097318B">
        <w:rPr>
          <w:rFonts w:ascii="Calibri" w:eastAsia="Calibri" w:hAnsi="Calibri" w:cs="Calibri"/>
          <w:i/>
        </w:rPr>
        <w:t xml:space="preserve"> or private sector</w:t>
      </w:r>
      <w:r w:rsidR="008D582A" w:rsidRPr="0097318B">
        <w:rPr>
          <w:rFonts w:ascii="Calibri" w:eastAsia="Calibri" w:hAnsi="Calibri" w:cs="Calibri"/>
          <w:sz w:val="20"/>
          <w:szCs w:val="20"/>
        </w:rPr>
        <w:t xml:space="preserve">. </w:t>
      </w:r>
      <w:r w:rsidR="007753C4" w:rsidRPr="0097318B">
        <w:rPr>
          <w:rFonts w:ascii="Calibri" w:eastAsia="Calibri" w:hAnsi="Calibri" w:cs="Calibri"/>
        </w:rPr>
        <w:t>Th</w:t>
      </w:r>
      <w:r w:rsidR="00F26F3B" w:rsidRPr="0097318B">
        <w:rPr>
          <w:rFonts w:ascii="Calibri" w:eastAsia="Calibri" w:hAnsi="Calibri" w:cs="Calibri"/>
        </w:rPr>
        <w:t xml:space="preserve">is </w:t>
      </w:r>
      <w:r w:rsidR="00820E38" w:rsidRPr="0097318B">
        <w:rPr>
          <w:rFonts w:ascii="Calibri" w:eastAsia="Calibri" w:hAnsi="Calibri" w:cs="Calibri"/>
        </w:rPr>
        <w:t xml:space="preserve">activity </w:t>
      </w:r>
      <w:r w:rsidR="00F26F3B" w:rsidRPr="0097318B">
        <w:rPr>
          <w:rFonts w:ascii="Calibri" w:eastAsia="Calibri" w:hAnsi="Calibri" w:cs="Calibri"/>
        </w:rPr>
        <w:t xml:space="preserve">involves the development and documentation of </w:t>
      </w:r>
      <w:r w:rsidR="007753C4" w:rsidRPr="0097318B">
        <w:rPr>
          <w:rFonts w:ascii="Calibri" w:eastAsia="Calibri" w:hAnsi="Calibri" w:cs="Calibri"/>
        </w:rPr>
        <w:t>a package of detailed engineering designs</w:t>
      </w:r>
      <w:r w:rsidR="001961D3" w:rsidRPr="0097318B">
        <w:rPr>
          <w:rFonts w:ascii="Calibri" w:eastAsia="Calibri" w:hAnsi="Calibri" w:cs="Calibri"/>
        </w:rPr>
        <w:t>, financing arrangements, partnership and stakeholder involvement, private sector participation, institutional support, gender mainstreaming</w:t>
      </w:r>
      <w:r w:rsidR="007753C4" w:rsidRPr="0097318B">
        <w:rPr>
          <w:rFonts w:ascii="Calibri" w:eastAsia="Calibri" w:hAnsi="Calibri" w:cs="Calibri"/>
        </w:rPr>
        <w:t xml:space="preserve"> and implementation plans for </w:t>
      </w:r>
      <w:r w:rsidR="001961D3" w:rsidRPr="0097318B">
        <w:rPr>
          <w:rFonts w:ascii="Calibri" w:eastAsia="Calibri" w:hAnsi="Calibri" w:cs="Calibri"/>
        </w:rPr>
        <w:t xml:space="preserve">priority </w:t>
      </w:r>
      <w:r w:rsidR="007753C4" w:rsidRPr="0097318B">
        <w:rPr>
          <w:rFonts w:ascii="Calibri" w:eastAsia="Calibri" w:hAnsi="Calibri" w:cs="Calibri"/>
        </w:rPr>
        <w:t>RE</w:t>
      </w:r>
      <w:r w:rsidR="001961D3" w:rsidRPr="0097318B">
        <w:rPr>
          <w:rFonts w:ascii="Calibri" w:eastAsia="Calibri" w:hAnsi="Calibri" w:cs="Calibri"/>
        </w:rPr>
        <w:t>-based</w:t>
      </w:r>
      <w:r w:rsidR="007753C4" w:rsidRPr="0097318B">
        <w:rPr>
          <w:rFonts w:ascii="Calibri" w:eastAsia="Calibri" w:hAnsi="Calibri" w:cs="Calibri"/>
        </w:rPr>
        <w:t xml:space="preserve"> power </w:t>
      </w:r>
      <w:r w:rsidR="001961D3" w:rsidRPr="0097318B">
        <w:rPr>
          <w:rFonts w:ascii="Calibri" w:eastAsia="Calibri" w:hAnsi="Calibri" w:cs="Calibri"/>
        </w:rPr>
        <w:t xml:space="preserve">generation </w:t>
      </w:r>
      <w:r w:rsidR="008B354B" w:rsidRPr="0097318B">
        <w:rPr>
          <w:rFonts w:ascii="Calibri" w:eastAsia="Calibri" w:hAnsi="Calibri" w:cs="Calibri"/>
        </w:rPr>
        <w:t xml:space="preserve">application projects </w:t>
      </w:r>
      <w:r w:rsidR="007753C4" w:rsidRPr="0097318B">
        <w:rPr>
          <w:rFonts w:ascii="Calibri" w:eastAsia="Calibri" w:hAnsi="Calibri" w:cs="Calibri"/>
        </w:rPr>
        <w:t xml:space="preserve">and </w:t>
      </w:r>
      <w:r w:rsidR="001961D3" w:rsidRPr="0097318B">
        <w:rPr>
          <w:rFonts w:ascii="Calibri" w:eastAsia="Calibri" w:hAnsi="Calibri" w:cs="Calibri"/>
        </w:rPr>
        <w:t xml:space="preserve">income generating </w:t>
      </w:r>
      <w:r w:rsidR="008B354B" w:rsidRPr="0097318B">
        <w:rPr>
          <w:rFonts w:ascii="Calibri" w:eastAsia="Calibri" w:hAnsi="Calibri" w:cs="Calibri"/>
        </w:rPr>
        <w:t xml:space="preserve">potentials </w:t>
      </w:r>
      <w:r w:rsidR="007753C4" w:rsidRPr="0097318B">
        <w:rPr>
          <w:rFonts w:ascii="Calibri" w:eastAsia="Calibri" w:hAnsi="Calibri" w:cs="Calibri"/>
        </w:rPr>
        <w:t>including technical specifications and other supporting information for the</w:t>
      </w:r>
      <w:r w:rsidR="001961D3" w:rsidRPr="0097318B">
        <w:rPr>
          <w:rFonts w:ascii="Calibri" w:eastAsia="Calibri" w:hAnsi="Calibri" w:cs="Calibri"/>
        </w:rPr>
        <w:t xml:space="preserve"> engagement and</w:t>
      </w:r>
      <w:r w:rsidR="007753C4" w:rsidRPr="0097318B">
        <w:rPr>
          <w:rFonts w:ascii="Calibri" w:eastAsia="Calibri" w:hAnsi="Calibri" w:cs="Calibri"/>
        </w:rPr>
        <w:t xml:space="preserve"> procurement phase</w:t>
      </w:r>
      <w:r w:rsidR="001961D3" w:rsidRPr="0097318B">
        <w:rPr>
          <w:rFonts w:ascii="Calibri" w:eastAsia="Calibri" w:hAnsi="Calibri" w:cs="Calibri"/>
        </w:rPr>
        <w:t>s</w:t>
      </w:r>
      <w:r w:rsidR="007753C4" w:rsidRPr="0097318B">
        <w:rPr>
          <w:rFonts w:ascii="Calibri" w:eastAsia="Calibri" w:hAnsi="Calibri" w:cs="Calibri"/>
        </w:rPr>
        <w:t xml:space="preserve">. This </w:t>
      </w:r>
      <w:r w:rsidR="008B354B" w:rsidRPr="0097318B">
        <w:rPr>
          <w:rFonts w:ascii="Calibri" w:eastAsia="Calibri" w:hAnsi="Calibri" w:cs="Calibri"/>
        </w:rPr>
        <w:t xml:space="preserve">activity </w:t>
      </w:r>
      <w:r w:rsidR="007753C4" w:rsidRPr="0097318B">
        <w:rPr>
          <w:rFonts w:ascii="Calibri" w:eastAsia="Calibri" w:hAnsi="Calibri" w:cs="Calibri"/>
        </w:rPr>
        <w:t>will validat</w:t>
      </w:r>
      <w:r w:rsidR="008B354B" w:rsidRPr="0097318B">
        <w:rPr>
          <w:rFonts w:ascii="Calibri" w:eastAsia="Calibri" w:hAnsi="Calibri" w:cs="Calibri"/>
        </w:rPr>
        <w:t>e</w:t>
      </w:r>
      <w:r w:rsidR="00C9410B" w:rsidRPr="0097318B">
        <w:rPr>
          <w:rFonts w:ascii="Calibri" w:eastAsia="Calibri" w:hAnsi="Calibri" w:cs="Calibri"/>
        </w:rPr>
        <w:t xml:space="preserve"> </w:t>
      </w:r>
      <w:r w:rsidR="007753C4" w:rsidRPr="0097318B">
        <w:rPr>
          <w:rFonts w:ascii="Calibri" w:eastAsia="Calibri" w:hAnsi="Calibri" w:cs="Calibri"/>
        </w:rPr>
        <w:t>the conceptual designs and engagement of RE technology experts for preparation of the procurement documents</w:t>
      </w:r>
      <w:r w:rsidR="001961D3" w:rsidRPr="0097318B">
        <w:rPr>
          <w:rFonts w:ascii="Calibri" w:eastAsia="Calibri" w:hAnsi="Calibri" w:cs="Calibri"/>
        </w:rPr>
        <w:t xml:space="preserve"> before the end of the project. The actual implementation of the plan will be done as post-project program.</w:t>
      </w:r>
      <w:r w:rsidR="00CE5349" w:rsidRPr="0097318B">
        <w:rPr>
          <w:rStyle w:val="FootnoteReference"/>
          <w:rFonts w:ascii="Calibri" w:eastAsia="Calibri" w:hAnsi="Calibri" w:cs="Calibri"/>
        </w:rPr>
        <w:footnoteReference w:id="13"/>
      </w:r>
      <w:r w:rsidR="00D81415" w:rsidRPr="0097318B">
        <w:rPr>
          <w:rFonts w:ascii="Calibri" w:eastAsia="Calibri" w:hAnsi="Calibri" w:cs="Calibri"/>
        </w:rPr>
        <w:t xml:space="preserve">. </w:t>
      </w:r>
    </w:p>
    <w:p w14:paraId="1C4F1537" w14:textId="77777777" w:rsidR="00910164" w:rsidRPr="0097318B" w:rsidRDefault="00910164" w:rsidP="00FD4D0E">
      <w:pPr>
        <w:spacing w:after="0" w:line="240" w:lineRule="auto"/>
        <w:jc w:val="both"/>
        <w:rPr>
          <w:rFonts w:ascii="Calibri" w:hAnsi="Calibri" w:cs="Calibri"/>
        </w:rPr>
      </w:pPr>
    </w:p>
    <w:p w14:paraId="20EDAB42" w14:textId="46F81089" w:rsidR="00B61CEB" w:rsidRPr="0097318B" w:rsidRDefault="00910164" w:rsidP="00FD4D0E">
      <w:pPr>
        <w:spacing w:after="0" w:line="240" w:lineRule="auto"/>
        <w:jc w:val="both"/>
        <w:rPr>
          <w:rFonts w:ascii="Calibri" w:hAnsi="Calibri" w:cs="Calibri"/>
        </w:rPr>
      </w:pPr>
      <w:r w:rsidRPr="0097318B">
        <w:rPr>
          <w:rFonts w:ascii="Calibri" w:hAnsi="Calibri" w:cs="Calibri"/>
          <w:i/>
        </w:rPr>
        <w:t>GEF support is required for the incremental technical assistance in the design and financial packaging of potential</w:t>
      </w:r>
      <w:r w:rsidR="0008021B" w:rsidRPr="0097318B">
        <w:rPr>
          <w:rFonts w:ascii="Calibri" w:hAnsi="Calibri" w:cs="Calibri"/>
          <w:i/>
        </w:rPr>
        <w:t xml:space="preserve"> RE-based electricity generation as well as the</w:t>
      </w:r>
      <w:r w:rsidR="001961D3" w:rsidRPr="0097318B">
        <w:rPr>
          <w:rFonts w:ascii="Calibri" w:hAnsi="Calibri" w:cs="Calibri"/>
          <w:i/>
        </w:rPr>
        <w:t xml:space="preserve"> institutional and </w:t>
      </w:r>
      <w:r w:rsidR="0008021B" w:rsidRPr="0097318B">
        <w:rPr>
          <w:rFonts w:ascii="Calibri" w:hAnsi="Calibri" w:cs="Calibri"/>
          <w:i/>
        </w:rPr>
        <w:t>human resources support</w:t>
      </w:r>
      <w:r w:rsidR="001961D3" w:rsidRPr="0097318B">
        <w:rPr>
          <w:rFonts w:ascii="Calibri" w:hAnsi="Calibri" w:cs="Calibri"/>
          <w:i/>
        </w:rPr>
        <w:t xml:space="preserve"> </w:t>
      </w:r>
      <w:r w:rsidR="0008021B" w:rsidRPr="0097318B">
        <w:rPr>
          <w:rFonts w:ascii="Calibri" w:hAnsi="Calibri" w:cs="Calibri"/>
          <w:i/>
        </w:rPr>
        <w:t>plan</w:t>
      </w:r>
      <w:r w:rsidRPr="0097318B">
        <w:rPr>
          <w:rFonts w:ascii="Calibri" w:hAnsi="Calibri" w:cs="Calibri"/>
          <w:i/>
        </w:rPr>
        <w:t xml:space="preserve"> and the necessary travel and meeting expenses in gathering information and conduct of consultations.</w:t>
      </w:r>
      <w:r w:rsidR="00CE5349" w:rsidRPr="0097318B">
        <w:rPr>
          <w:rFonts w:ascii="Calibri" w:hAnsi="Calibri" w:cs="Calibri"/>
          <w:i/>
        </w:rPr>
        <w:t>EE technology application projects will be co-financed.</w:t>
      </w:r>
    </w:p>
    <w:p w14:paraId="58CFD95E" w14:textId="77777777" w:rsidR="00B61CEB" w:rsidRPr="0097318B" w:rsidRDefault="00B61CEB" w:rsidP="00FD4D0E">
      <w:pPr>
        <w:pStyle w:val="Bullets"/>
        <w:tabs>
          <w:tab w:val="left" w:pos="720"/>
        </w:tabs>
        <w:snapToGrid w:val="0"/>
        <w:spacing w:before="0"/>
        <w:ind w:left="0" w:firstLine="0"/>
        <w:jc w:val="both"/>
        <w:rPr>
          <w:rFonts w:ascii="Calibri" w:eastAsia="FangSong_GB2312" w:hAnsi="Calibri" w:cs="Calibri"/>
          <w:b/>
          <w:noProof w:val="0"/>
          <w:color w:val="000000"/>
          <w:sz w:val="22"/>
          <w:lang w:eastAsia="zh-CN"/>
        </w:rPr>
      </w:pPr>
    </w:p>
    <w:p w14:paraId="38D2D58C" w14:textId="77777777" w:rsidR="00B61CEB" w:rsidRPr="0097318B" w:rsidRDefault="00B61CEB" w:rsidP="00FD4D0E">
      <w:pPr>
        <w:pStyle w:val="Bullets"/>
        <w:tabs>
          <w:tab w:val="left" w:pos="720"/>
        </w:tabs>
        <w:snapToGrid w:val="0"/>
        <w:spacing w:before="0"/>
        <w:ind w:left="0" w:firstLine="0"/>
        <w:jc w:val="both"/>
        <w:rPr>
          <w:rFonts w:ascii="Calibri" w:eastAsia="FangSong_GB2312" w:hAnsi="Calibri" w:cs="Calibri"/>
          <w:b/>
          <w:noProof w:val="0"/>
          <w:color w:val="000000"/>
          <w:sz w:val="22"/>
          <w:lang w:eastAsia="zh-CN"/>
        </w:rPr>
      </w:pPr>
    </w:p>
    <w:tbl>
      <w:tblPr>
        <w:tblStyle w:val="TableGrid"/>
        <w:tblW w:w="0" w:type="auto"/>
        <w:tblLook w:val="04A0" w:firstRow="1" w:lastRow="0" w:firstColumn="1" w:lastColumn="0" w:noHBand="0" w:noVBand="1"/>
      </w:tblPr>
      <w:tblGrid>
        <w:gridCol w:w="9016"/>
      </w:tblGrid>
      <w:tr w:rsidR="00B61CEB" w:rsidRPr="0097318B" w14:paraId="2B4C6A5B" w14:textId="77777777" w:rsidTr="00754210">
        <w:tc>
          <w:tcPr>
            <w:tcW w:w="9576" w:type="dxa"/>
            <w:vAlign w:val="center"/>
          </w:tcPr>
          <w:p w14:paraId="0B573301" w14:textId="77777777" w:rsidR="00B61CEB" w:rsidRPr="0097318B" w:rsidRDefault="00B61CEB" w:rsidP="00FD4D0E">
            <w:pPr>
              <w:rPr>
                <w:rFonts w:ascii="Calibri" w:hAnsi="Calibri" w:cs="Calibri"/>
                <w:b/>
                <w:caps/>
              </w:rPr>
            </w:pPr>
            <w:r w:rsidRPr="0097318B">
              <w:rPr>
                <w:rFonts w:ascii="Calibri" w:hAnsi="Calibri" w:cs="Calibri"/>
                <w:b/>
                <w:caps/>
                <w:color w:val="0070C0"/>
                <w:lang w:eastAsia="zh-CN"/>
              </w:rPr>
              <w:t>Component 4: RE &amp; EE Capacity Building</w:t>
            </w:r>
          </w:p>
        </w:tc>
      </w:tr>
    </w:tbl>
    <w:p w14:paraId="2D98F95B" w14:textId="77777777" w:rsidR="00B61CEB" w:rsidRPr="0097318B" w:rsidRDefault="00B61CEB" w:rsidP="00FD4D0E">
      <w:pPr>
        <w:pStyle w:val="Bullets"/>
        <w:tabs>
          <w:tab w:val="left" w:pos="720"/>
        </w:tabs>
        <w:snapToGrid w:val="0"/>
        <w:spacing w:before="0"/>
        <w:ind w:left="0" w:firstLine="0"/>
        <w:jc w:val="both"/>
        <w:rPr>
          <w:rFonts w:ascii="Calibri" w:eastAsia="FangSong_GB2312" w:hAnsi="Calibri" w:cs="Calibri"/>
          <w:b/>
          <w:noProof w:val="0"/>
          <w:color w:val="000000"/>
          <w:sz w:val="22"/>
          <w:lang w:eastAsia="zh-CN"/>
        </w:rPr>
      </w:pPr>
    </w:p>
    <w:p w14:paraId="60A2D8CC" w14:textId="77777777" w:rsidR="000E3A00" w:rsidRPr="0097318B" w:rsidRDefault="0083521C" w:rsidP="00FD4D0E">
      <w:pPr>
        <w:pStyle w:val="Bullets"/>
        <w:tabs>
          <w:tab w:val="left" w:pos="720"/>
        </w:tabs>
        <w:snapToGrid w:val="0"/>
        <w:spacing w:before="0"/>
        <w:ind w:left="0" w:firstLine="0"/>
        <w:jc w:val="both"/>
        <w:rPr>
          <w:rFonts w:ascii="Calibri" w:eastAsia="FangSong_GB2312" w:hAnsi="Calibri" w:cs="Calibri"/>
          <w:b/>
          <w:noProof w:val="0"/>
          <w:color w:val="000000"/>
          <w:sz w:val="22"/>
          <w:lang w:eastAsia="zh-CN"/>
        </w:rPr>
      </w:pPr>
      <w:r w:rsidRPr="0097318B">
        <w:rPr>
          <w:rFonts w:ascii="Calibri" w:hAnsi="Calibri" w:cs="Calibri"/>
          <w:noProof w:val="0"/>
          <w:sz w:val="22"/>
        </w:rPr>
        <w:t>Under this component, the s</w:t>
      </w:r>
      <w:r w:rsidR="000E3A00" w:rsidRPr="0097318B">
        <w:rPr>
          <w:rFonts w:ascii="Calibri" w:hAnsi="Calibri" w:cs="Calibri"/>
          <w:noProof w:val="0"/>
          <w:sz w:val="22"/>
        </w:rPr>
        <w:t xml:space="preserve">olutions that will address the information and capacity issues that are currently hindering investments on rural electrification in the Solomon Islands will be developed and implemented. The expected outcome from the various deliverables that will come from the activities that are planned under this project component is enhanced awareness and knowledge of the government, private sector and communities on the </w:t>
      </w:r>
      <w:r w:rsidRPr="0097318B">
        <w:rPr>
          <w:rFonts w:ascii="Calibri" w:hAnsi="Calibri" w:cs="Calibri"/>
          <w:noProof w:val="0"/>
          <w:sz w:val="22"/>
        </w:rPr>
        <w:t xml:space="preserve">available RE resources such as geothermal, wind, biomass, and ocean energy and the </w:t>
      </w:r>
      <w:r w:rsidR="000E3A00" w:rsidRPr="0097318B">
        <w:rPr>
          <w:rFonts w:ascii="Calibri" w:hAnsi="Calibri" w:cs="Calibri"/>
          <w:noProof w:val="0"/>
          <w:sz w:val="22"/>
        </w:rPr>
        <w:t xml:space="preserve">cost-effective application of </w:t>
      </w:r>
      <w:r w:rsidRPr="0097318B">
        <w:rPr>
          <w:rFonts w:ascii="Calibri" w:hAnsi="Calibri" w:cs="Calibri"/>
          <w:noProof w:val="0"/>
          <w:sz w:val="22"/>
        </w:rPr>
        <w:t>these resources</w:t>
      </w:r>
      <w:r w:rsidR="000E3A00" w:rsidRPr="0097318B">
        <w:rPr>
          <w:rFonts w:ascii="Calibri" w:hAnsi="Calibri" w:cs="Calibri"/>
          <w:noProof w:val="0"/>
          <w:sz w:val="22"/>
        </w:rPr>
        <w:t xml:space="preserve"> and EE technologies/practices.</w:t>
      </w:r>
    </w:p>
    <w:p w14:paraId="6263E18D" w14:textId="77777777" w:rsidR="000E3A00" w:rsidRPr="0097318B" w:rsidRDefault="000E3A00" w:rsidP="00FD4D0E">
      <w:pPr>
        <w:pStyle w:val="Bullets"/>
        <w:tabs>
          <w:tab w:val="left" w:pos="720"/>
        </w:tabs>
        <w:snapToGrid w:val="0"/>
        <w:spacing w:before="0"/>
        <w:ind w:left="0" w:firstLine="0"/>
        <w:jc w:val="both"/>
        <w:rPr>
          <w:rFonts w:ascii="Calibri" w:eastAsia="FangSong_GB2312" w:hAnsi="Calibri" w:cs="Calibri"/>
          <w:b/>
          <w:noProof w:val="0"/>
          <w:color w:val="000000"/>
          <w:sz w:val="22"/>
          <w:lang w:eastAsia="zh-CN"/>
        </w:rPr>
      </w:pPr>
    </w:p>
    <w:p w14:paraId="2CD0B717" w14:textId="77777777" w:rsidR="00B61CEB" w:rsidRPr="0097318B" w:rsidRDefault="00B61CEB" w:rsidP="00FD4D0E">
      <w:pPr>
        <w:spacing w:after="0" w:line="240" w:lineRule="auto"/>
        <w:jc w:val="both"/>
        <w:rPr>
          <w:rFonts w:ascii="Calibri" w:hAnsi="Calibri" w:cs="Calibri"/>
          <w:b/>
          <w:u w:val="single"/>
        </w:rPr>
      </w:pPr>
      <w:r w:rsidRPr="0097318B">
        <w:rPr>
          <w:rFonts w:ascii="Calibri" w:hAnsi="Calibri" w:cs="Calibri"/>
          <w:b/>
          <w:u w:val="single"/>
        </w:rPr>
        <w:t xml:space="preserve">Outcome 4: </w:t>
      </w:r>
      <w:r w:rsidR="0012235D" w:rsidRPr="0097318B">
        <w:rPr>
          <w:rFonts w:ascii="Calibri" w:hAnsi="Calibri" w:cs="Calibri"/>
          <w:b/>
          <w:u w:val="single"/>
        </w:rPr>
        <w:t>Enhanced awareness and knowledge of the government, private sector and communities on the cost-effective application of RE and EE technologies/ practices</w:t>
      </w:r>
      <w:r w:rsidR="0012235D" w:rsidRPr="0097318B">
        <w:rPr>
          <w:rFonts w:ascii="Calibri" w:eastAsia="+mn-ea" w:hAnsi="Calibri" w:cs="Calibri"/>
          <w:color w:val="000000"/>
          <w:kern w:val="24"/>
          <w:sz w:val="36"/>
          <w:szCs w:val="36"/>
        </w:rPr>
        <w:t xml:space="preserve"> </w:t>
      </w:r>
      <w:r w:rsidRPr="0097318B">
        <w:rPr>
          <w:rFonts w:ascii="Calibri" w:hAnsi="Calibri" w:cs="Calibri"/>
          <w:b/>
          <w:u w:val="single"/>
        </w:rPr>
        <w:t xml:space="preserve"> </w:t>
      </w:r>
    </w:p>
    <w:p w14:paraId="5E0CB12A" w14:textId="77777777" w:rsidR="00694542" w:rsidRPr="0097318B" w:rsidRDefault="00694542" w:rsidP="00FD4D0E">
      <w:pPr>
        <w:spacing w:after="0" w:line="240" w:lineRule="auto"/>
        <w:rPr>
          <w:rFonts w:ascii="Calibri" w:hAnsi="Calibri" w:cs="Calibri"/>
          <w:b/>
          <w:u w:val="single"/>
        </w:rPr>
      </w:pPr>
    </w:p>
    <w:p w14:paraId="27F580DC" w14:textId="77777777" w:rsidR="00845726" w:rsidRPr="0097318B" w:rsidRDefault="00845726" w:rsidP="00FD4D0E">
      <w:pPr>
        <w:spacing w:after="0" w:line="240" w:lineRule="auto"/>
        <w:jc w:val="center"/>
        <w:rPr>
          <w:rFonts w:ascii="Calibri" w:hAnsi="Calibri" w:cs="Calibri"/>
          <w:b/>
          <w:u w:val="single"/>
        </w:rPr>
      </w:pPr>
      <w:r w:rsidRPr="0097318B">
        <w:rPr>
          <w:rFonts w:ascii="Calibri" w:hAnsi="Calibri" w:cs="Calibri"/>
          <w:b/>
        </w:rPr>
        <w:t>Table 5: Component 4, Outcome 4, Outputs and Activities</w:t>
      </w:r>
    </w:p>
    <w:p w14:paraId="105D4148" w14:textId="77777777" w:rsidR="00845726" w:rsidRPr="0097318B" w:rsidRDefault="00845726" w:rsidP="00FD4D0E">
      <w:pPr>
        <w:spacing w:after="0" w:line="240" w:lineRule="auto"/>
        <w:rPr>
          <w:rFonts w:ascii="Calibri" w:hAnsi="Calibri" w:cs="Calibri"/>
          <w:b/>
          <w:u w:val="single"/>
        </w:rPr>
      </w:pPr>
    </w:p>
    <w:tbl>
      <w:tblPr>
        <w:tblW w:w="924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4"/>
        <w:gridCol w:w="173"/>
        <w:gridCol w:w="5850"/>
      </w:tblGrid>
      <w:tr w:rsidR="000C355D" w:rsidRPr="0097318B" w14:paraId="42043FCD" w14:textId="77777777" w:rsidTr="00752830">
        <w:trPr>
          <w:tblHeader/>
        </w:trPr>
        <w:tc>
          <w:tcPr>
            <w:tcW w:w="3224" w:type="dxa"/>
            <w:shd w:val="clear" w:color="auto" w:fill="002060"/>
          </w:tcPr>
          <w:p w14:paraId="649E13F6" w14:textId="77777777" w:rsidR="000C355D" w:rsidRPr="0097318B" w:rsidRDefault="000C355D" w:rsidP="00FD4D0E">
            <w:pPr>
              <w:spacing w:after="0" w:line="240" w:lineRule="auto"/>
              <w:contextualSpacing/>
              <w:jc w:val="center"/>
              <w:rPr>
                <w:rFonts w:ascii="Calibri" w:eastAsia="Times New Roman" w:hAnsi="Calibri" w:cs="Calibri"/>
                <w:b/>
                <w:sz w:val="20"/>
                <w:szCs w:val="20"/>
              </w:rPr>
            </w:pPr>
            <w:r w:rsidRPr="0097318B">
              <w:rPr>
                <w:rFonts w:ascii="Calibri" w:eastAsia="Times New Roman" w:hAnsi="Calibri" w:cs="Calibri"/>
                <w:b/>
                <w:sz w:val="20"/>
                <w:szCs w:val="20"/>
              </w:rPr>
              <w:t>Output</w:t>
            </w:r>
          </w:p>
        </w:tc>
        <w:tc>
          <w:tcPr>
            <w:tcW w:w="6023" w:type="dxa"/>
            <w:gridSpan w:val="2"/>
            <w:shd w:val="clear" w:color="auto" w:fill="002060"/>
          </w:tcPr>
          <w:p w14:paraId="1F70B609" w14:textId="77777777" w:rsidR="000C355D" w:rsidRPr="0097318B" w:rsidRDefault="000C355D" w:rsidP="00FD4D0E">
            <w:pPr>
              <w:spacing w:after="0" w:line="240" w:lineRule="auto"/>
              <w:contextualSpacing/>
              <w:jc w:val="center"/>
              <w:rPr>
                <w:rFonts w:ascii="Calibri" w:eastAsia="Times New Roman" w:hAnsi="Calibri" w:cs="Calibri"/>
                <w:b/>
                <w:sz w:val="20"/>
                <w:szCs w:val="20"/>
              </w:rPr>
            </w:pPr>
            <w:r w:rsidRPr="0097318B">
              <w:rPr>
                <w:rFonts w:ascii="Calibri" w:eastAsia="Times New Roman" w:hAnsi="Calibri" w:cs="Calibri"/>
                <w:b/>
                <w:sz w:val="20"/>
                <w:szCs w:val="20"/>
              </w:rPr>
              <w:t>Activities</w:t>
            </w:r>
          </w:p>
        </w:tc>
      </w:tr>
      <w:tr w:rsidR="000C355D" w:rsidRPr="0097318B" w14:paraId="69745B1D" w14:textId="77777777" w:rsidTr="00752830">
        <w:trPr>
          <w:trHeight w:val="395"/>
        </w:trPr>
        <w:tc>
          <w:tcPr>
            <w:tcW w:w="9247" w:type="dxa"/>
            <w:gridSpan w:val="3"/>
          </w:tcPr>
          <w:p w14:paraId="38106EB8" w14:textId="77777777" w:rsidR="000C355D" w:rsidRPr="0097318B" w:rsidRDefault="000C355D" w:rsidP="00FD4D0E">
            <w:pPr>
              <w:spacing w:after="0" w:line="240" w:lineRule="auto"/>
              <w:contextualSpacing/>
              <w:rPr>
                <w:rFonts w:ascii="Calibri" w:eastAsia="Calibri" w:hAnsi="Calibri" w:cs="Calibri"/>
                <w:sz w:val="20"/>
                <w:szCs w:val="20"/>
              </w:rPr>
            </w:pPr>
            <w:r w:rsidRPr="0097318B">
              <w:rPr>
                <w:rFonts w:ascii="Calibri" w:eastAsia="Times New Roman" w:hAnsi="Calibri" w:cs="Calibri"/>
                <w:b/>
                <w:bCs/>
                <w:color w:val="000000"/>
                <w:sz w:val="20"/>
                <w:szCs w:val="20"/>
              </w:rPr>
              <w:t xml:space="preserve">Outcome </w:t>
            </w:r>
            <w:r w:rsidR="00694542" w:rsidRPr="0097318B">
              <w:rPr>
                <w:rFonts w:ascii="Calibri" w:eastAsia="Times New Roman" w:hAnsi="Calibri" w:cs="Calibri"/>
                <w:b/>
                <w:bCs/>
                <w:color w:val="000000"/>
                <w:sz w:val="20"/>
                <w:szCs w:val="20"/>
              </w:rPr>
              <w:t>4</w:t>
            </w:r>
            <w:r w:rsidRPr="0097318B">
              <w:rPr>
                <w:rFonts w:ascii="Calibri" w:eastAsia="Times New Roman" w:hAnsi="Calibri" w:cs="Calibri"/>
                <w:color w:val="000000"/>
                <w:sz w:val="20"/>
                <w:szCs w:val="20"/>
              </w:rPr>
              <w:t xml:space="preserve">: </w:t>
            </w:r>
            <w:r w:rsidR="00694542" w:rsidRPr="0097318B">
              <w:rPr>
                <w:rFonts w:ascii="Calibri" w:eastAsia="Calibri" w:hAnsi="Calibri" w:cs="Calibri"/>
                <w:b/>
                <w:color w:val="000000"/>
                <w:kern w:val="24"/>
              </w:rPr>
              <w:t xml:space="preserve">Enhanced awareness and knowledge of the government, private sector and communities on the cost-effective application of </w:t>
            </w:r>
            <w:r w:rsidR="00694542" w:rsidRPr="0097318B">
              <w:rPr>
                <w:rFonts w:ascii="Calibri" w:eastAsia="+mn-ea" w:hAnsi="Calibri" w:cs="Calibri"/>
                <w:b/>
                <w:color w:val="000000"/>
                <w:kern w:val="24"/>
              </w:rPr>
              <w:t>RE and EE technologies/ practices</w:t>
            </w:r>
          </w:p>
        </w:tc>
      </w:tr>
      <w:tr w:rsidR="00DC02F4" w:rsidRPr="0097318B" w14:paraId="682D6F77" w14:textId="77777777" w:rsidTr="00382453">
        <w:trPr>
          <w:trHeight w:val="539"/>
        </w:trPr>
        <w:tc>
          <w:tcPr>
            <w:tcW w:w="3397" w:type="dxa"/>
            <w:gridSpan w:val="2"/>
          </w:tcPr>
          <w:p w14:paraId="2FD8524F" w14:textId="0DA7E891" w:rsidR="00DC02F4" w:rsidRPr="0097318B" w:rsidRDefault="00DC02F4" w:rsidP="00FD4D0E">
            <w:pPr>
              <w:pStyle w:val="Default"/>
              <w:rPr>
                <w:rFonts w:ascii="Calibri" w:hAnsi="Calibri" w:cs="Calibri"/>
              </w:rPr>
            </w:pPr>
            <w:r w:rsidRPr="0097318B">
              <w:rPr>
                <w:rFonts w:ascii="Calibri" w:eastAsia="Times New Roman" w:hAnsi="Calibri" w:cs="Calibri"/>
                <w:sz w:val="20"/>
                <w:szCs w:val="20"/>
              </w:rPr>
              <w:t xml:space="preserve">4.1:  </w:t>
            </w:r>
            <w:r w:rsidRPr="0097318B">
              <w:rPr>
                <w:rFonts w:ascii="Calibri" w:hAnsi="Calibri" w:cs="Calibri"/>
                <w:sz w:val="20"/>
                <w:szCs w:val="20"/>
              </w:rPr>
              <w:t>Developed and implemented capacity development program on rural electrification planning, energy-</w:t>
            </w:r>
            <w:r w:rsidRPr="0097318B">
              <w:rPr>
                <w:rFonts w:ascii="Calibri" w:hAnsi="Calibri" w:cs="Calibri"/>
                <w:sz w:val="20"/>
                <w:szCs w:val="20"/>
              </w:rPr>
              <w:lastRenderedPageBreak/>
              <w:t xml:space="preserve">integrated development planning, RE/EE technology application project design, implementation, operation and maintenance </w:t>
            </w:r>
            <w:r w:rsidR="00A903DE" w:rsidRPr="0097318B">
              <w:rPr>
                <w:rFonts w:ascii="Calibri" w:eastAsia="Times New Roman" w:hAnsi="Calibri" w:cs="Calibri"/>
                <w:color w:val="auto"/>
                <w:sz w:val="22"/>
                <w:szCs w:val="22"/>
              </w:rPr>
              <w:t>[Gen2]</w:t>
            </w:r>
          </w:p>
        </w:tc>
        <w:tc>
          <w:tcPr>
            <w:tcW w:w="5850" w:type="dxa"/>
          </w:tcPr>
          <w:p w14:paraId="18DA7452" w14:textId="189282BE" w:rsidR="00DC02F4" w:rsidRPr="0097318B" w:rsidRDefault="00DC02F4" w:rsidP="00FD4D0E">
            <w:pPr>
              <w:spacing w:after="0" w:line="240" w:lineRule="auto"/>
              <w:contextualSpacing/>
              <w:rPr>
                <w:rFonts w:ascii="Calibri" w:hAnsi="Calibri" w:cs="Calibri"/>
                <w:sz w:val="20"/>
                <w:szCs w:val="20"/>
              </w:rPr>
            </w:pPr>
            <w:r w:rsidRPr="0097318B">
              <w:rPr>
                <w:rFonts w:ascii="Calibri" w:eastAsia="Calibri" w:hAnsi="Calibri" w:cs="Calibri"/>
                <w:sz w:val="20"/>
                <w:szCs w:val="20"/>
              </w:rPr>
              <w:lastRenderedPageBreak/>
              <w:t xml:space="preserve">4.1.1: </w:t>
            </w:r>
            <w:r w:rsidRPr="0097318B">
              <w:rPr>
                <w:rFonts w:ascii="Calibri" w:hAnsi="Calibri" w:cs="Calibri"/>
                <w:sz w:val="20"/>
                <w:szCs w:val="20"/>
              </w:rPr>
              <w:t xml:space="preserve">Carrying out capacity building needs diagnostic on integrated national and rural electricity planning and design, implementation, operation and maintenance of RE/EE technology applications and </w:t>
            </w:r>
            <w:r w:rsidRPr="0097318B">
              <w:rPr>
                <w:rFonts w:ascii="Calibri" w:hAnsi="Calibri" w:cs="Calibri"/>
                <w:sz w:val="20"/>
                <w:szCs w:val="20"/>
              </w:rPr>
              <w:lastRenderedPageBreak/>
              <w:t xml:space="preserve">development of a capacity building strategy and </w:t>
            </w:r>
            <w:r w:rsidR="00E867E0" w:rsidRPr="0097318B">
              <w:rPr>
                <w:rFonts w:ascii="Calibri" w:hAnsi="Calibri" w:cs="Calibri"/>
                <w:sz w:val="20"/>
                <w:szCs w:val="20"/>
              </w:rPr>
              <w:t xml:space="preserve">design of a </w:t>
            </w:r>
            <w:r w:rsidRPr="0097318B">
              <w:rPr>
                <w:rFonts w:ascii="Calibri" w:hAnsi="Calibri" w:cs="Calibri"/>
                <w:sz w:val="20"/>
                <w:szCs w:val="20"/>
              </w:rPr>
              <w:t xml:space="preserve">comprehensive training program for RE and EE </w:t>
            </w:r>
          </w:p>
          <w:p w14:paraId="0FAD3C8B" w14:textId="353D0F8F" w:rsidR="00DC02F4" w:rsidRPr="0097318B" w:rsidRDefault="00DC02F4" w:rsidP="00FD4D0E">
            <w:pPr>
              <w:spacing w:after="0" w:line="240" w:lineRule="auto"/>
              <w:contextualSpacing/>
              <w:rPr>
                <w:rFonts w:ascii="Calibri" w:hAnsi="Calibri" w:cs="Calibri"/>
                <w:sz w:val="20"/>
                <w:szCs w:val="20"/>
              </w:rPr>
            </w:pPr>
            <w:r w:rsidRPr="0097318B">
              <w:rPr>
                <w:rFonts w:ascii="Calibri" w:hAnsi="Calibri" w:cs="Calibri"/>
                <w:sz w:val="20"/>
                <w:szCs w:val="20"/>
              </w:rPr>
              <w:t>4.1.2: Implementation of capacity building strategy and</w:t>
            </w:r>
            <w:r w:rsidR="00966F40" w:rsidRPr="0097318B">
              <w:rPr>
                <w:rFonts w:ascii="Calibri" w:hAnsi="Calibri" w:cs="Calibri"/>
                <w:sz w:val="20"/>
                <w:szCs w:val="20"/>
              </w:rPr>
              <w:t xml:space="preserve"> design of a</w:t>
            </w:r>
            <w:r w:rsidRPr="0097318B">
              <w:rPr>
                <w:rFonts w:ascii="Calibri" w:hAnsi="Calibri" w:cs="Calibri"/>
                <w:sz w:val="20"/>
                <w:szCs w:val="20"/>
              </w:rPr>
              <w:t xml:space="preserve"> comprehensive training program</w:t>
            </w:r>
            <w:r w:rsidR="007373A9" w:rsidRPr="0097318B">
              <w:rPr>
                <w:rFonts w:ascii="Calibri" w:hAnsi="Calibri" w:cs="Calibri"/>
                <w:sz w:val="20"/>
                <w:szCs w:val="20"/>
              </w:rPr>
              <w:t xml:space="preserve"> including gender perspectives</w:t>
            </w:r>
          </w:p>
          <w:p w14:paraId="03F8504E" w14:textId="40085C9E" w:rsidR="00DC02F4" w:rsidRPr="0097318B" w:rsidRDefault="00DC02F4" w:rsidP="00FD4D0E">
            <w:pPr>
              <w:spacing w:after="0" w:line="240" w:lineRule="auto"/>
              <w:contextualSpacing/>
              <w:rPr>
                <w:rFonts w:ascii="Calibri" w:eastAsia="Times New Roman" w:hAnsi="Calibri" w:cs="Calibri"/>
                <w:sz w:val="20"/>
                <w:szCs w:val="20"/>
              </w:rPr>
            </w:pPr>
            <w:r w:rsidRPr="0097318B">
              <w:rPr>
                <w:rFonts w:ascii="Calibri" w:hAnsi="Calibri" w:cs="Calibri"/>
                <w:sz w:val="20"/>
                <w:szCs w:val="20"/>
              </w:rPr>
              <w:t>4.1.3: Monitoring and evaluation of the implementation of the</w:t>
            </w:r>
            <w:r w:rsidR="009B635E" w:rsidRPr="0097318B">
              <w:rPr>
                <w:rFonts w:ascii="Calibri" w:hAnsi="Calibri" w:cs="Calibri"/>
                <w:sz w:val="20"/>
                <w:szCs w:val="20"/>
              </w:rPr>
              <w:t xml:space="preserve"> impacts of the</w:t>
            </w:r>
            <w:r w:rsidRPr="0097318B">
              <w:rPr>
                <w:rFonts w:ascii="Calibri" w:hAnsi="Calibri" w:cs="Calibri"/>
                <w:sz w:val="20"/>
                <w:szCs w:val="20"/>
              </w:rPr>
              <w:t xml:space="preserve"> capacity building program</w:t>
            </w:r>
            <w:r w:rsidR="009B635E" w:rsidRPr="0097318B">
              <w:rPr>
                <w:rFonts w:ascii="Calibri" w:hAnsi="Calibri" w:cs="Calibri"/>
                <w:sz w:val="20"/>
                <w:szCs w:val="20"/>
              </w:rPr>
              <w:t xml:space="preserve"> </w:t>
            </w:r>
            <w:r w:rsidRPr="0097318B">
              <w:rPr>
                <w:rFonts w:ascii="Calibri" w:hAnsi="Calibri" w:cs="Calibri"/>
                <w:sz w:val="20"/>
                <w:szCs w:val="20"/>
              </w:rPr>
              <w:t xml:space="preserve"> </w:t>
            </w:r>
          </w:p>
        </w:tc>
      </w:tr>
      <w:tr w:rsidR="00DC02F4" w:rsidRPr="0097318B" w14:paraId="50B1C3FE" w14:textId="77777777" w:rsidTr="00C2346C">
        <w:trPr>
          <w:trHeight w:val="1835"/>
        </w:trPr>
        <w:tc>
          <w:tcPr>
            <w:tcW w:w="3397" w:type="dxa"/>
            <w:gridSpan w:val="2"/>
          </w:tcPr>
          <w:p w14:paraId="321A0BBD" w14:textId="7AB63CA3" w:rsidR="00DC02F4" w:rsidRPr="0097318B" w:rsidRDefault="00DC02F4" w:rsidP="00FD4D0E">
            <w:pPr>
              <w:pStyle w:val="Default"/>
              <w:rPr>
                <w:rFonts w:ascii="Calibri" w:hAnsi="Calibri" w:cs="Calibri"/>
              </w:rPr>
            </w:pPr>
            <w:r w:rsidRPr="0097318B">
              <w:rPr>
                <w:rFonts w:ascii="Calibri" w:eastAsia="Times New Roman" w:hAnsi="Calibri" w:cs="Calibri"/>
                <w:sz w:val="20"/>
                <w:szCs w:val="20"/>
              </w:rPr>
              <w:lastRenderedPageBreak/>
              <w:t>4.2</w:t>
            </w:r>
            <w:r w:rsidRPr="0097318B">
              <w:rPr>
                <w:rFonts w:ascii="Calibri" w:hAnsi="Calibri" w:cs="Calibri"/>
                <w:sz w:val="20"/>
                <w:szCs w:val="20"/>
              </w:rPr>
              <w:t xml:space="preserve"> Designed, implemented and operational national supply and consumption monitoring, reporting and database system,</w:t>
            </w:r>
            <w:r w:rsidRPr="0097318B">
              <w:rPr>
                <w:rFonts w:ascii="Calibri" w:hAnsi="Calibri" w:cs="Calibri"/>
              </w:rPr>
              <w:t xml:space="preserve"> </w:t>
            </w:r>
            <w:r w:rsidRPr="0097318B">
              <w:rPr>
                <w:rFonts w:ascii="Calibri" w:hAnsi="Calibri" w:cs="Calibri"/>
                <w:sz w:val="20"/>
                <w:szCs w:val="20"/>
              </w:rPr>
              <w:t>including data/information on the annual energy performance and impact assessment of implemented demos</w:t>
            </w:r>
            <w:r w:rsidR="008134F9" w:rsidRPr="0097318B">
              <w:rPr>
                <w:rFonts w:ascii="Calibri" w:hAnsi="Calibri" w:cs="Calibri"/>
                <w:sz w:val="20"/>
                <w:szCs w:val="20"/>
              </w:rPr>
              <w:t xml:space="preserve"> [Gen 2]</w:t>
            </w:r>
          </w:p>
        </w:tc>
        <w:tc>
          <w:tcPr>
            <w:tcW w:w="5850" w:type="dxa"/>
          </w:tcPr>
          <w:p w14:paraId="2C410D88" w14:textId="77777777" w:rsidR="00DC02F4" w:rsidRPr="0097318B" w:rsidRDefault="00DC02F4" w:rsidP="00FD4D0E">
            <w:pPr>
              <w:spacing w:after="0" w:line="240" w:lineRule="auto"/>
              <w:contextualSpacing/>
              <w:rPr>
                <w:rFonts w:ascii="Calibri" w:eastAsia="Calibri" w:hAnsi="Calibri" w:cs="Calibri"/>
                <w:sz w:val="20"/>
                <w:szCs w:val="20"/>
              </w:rPr>
            </w:pPr>
            <w:r w:rsidRPr="0097318B">
              <w:rPr>
                <w:rFonts w:ascii="Calibri" w:eastAsia="Calibri" w:hAnsi="Calibri" w:cs="Calibri"/>
                <w:sz w:val="20"/>
                <w:szCs w:val="20"/>
              </w:rPr>
              <w:t>4.2.1: Renewable energy resources supply mapping including risk and opportunities for renewable energy investment in the context of national energy supply</w:t>
            </w:r>
          </w:p>
          <w:p w14:paraId="56B0D2E7" w14:textId="0494E0F5" w:rsidR="00DC02F4" w:rsidRPr="0097318B" w:rsidRDefault="00DC02F4" w:rsidP="00FD4D0E">
            <w:pPr>
              <w:spacing w:after="0" w:line="240" w:lineRule="auto"/>
              <w:contextualSpacing/>
              <w:rPr>
                <w:rFonts w:ascii="Calibri" w:hAnsi="Calibri" w:cs="Calibri"/>
                <w:sz w:val="20"/>
                <w:szCs w:val="20"/>
              </w:rPr>
            </w:pPr>
            <w:r w:rsidRPr="0097318B">
              <w:rPr>
                <w:rFonts w:ascii="Calibri" w:eastAsia="Calibri" w:hAnsi="Calibri" w:cs="Calibri"/>
                <w:sz w:val="20"/>
                <w:szCs w:val="20"/>
              </w:rPr>
              <w:t xml:space="preserve">4.2.2: </w:t>
            </w:r>
            <w:r w:rsidR="001D57D7" w:rsidRPr="0097318B">
              <w:rPr>
                <w:rFonts w:ascii="Calibri" w:eastAsia="Calibri" w:hAnsi="Calibri" w:cs="Calibri"/>
                <w:sz w:val="20"/>
                <w:szCs w:val="20"/>
              </w:rPr>
              <w:t>D</w:t>
            </w:r>
            <w:r w:rsidRPr="0097318B">
              <w:rPr>
                <w:rFonts w:ascii="Calibri" w:eastAsia="Calibri" w:hAnsi="Calibri" w:cs="Calibri"/>
                <w:sz w:val="20"/>
                <w:szCs w:val="20"/>
              </w:rPr>
              <w:t xml:space="preserve">evelopment of consumption monitoring, reporting, database system and impact assessment of demo and baseline </w:t>
            </w:r>
            <w:r w:rsidR="009B635E" w:rsidRPr="0097318B">
              <w:rPr>
                <w:rFonts w:ascii="Calibri" w:hAnsi="Calibri" w:cs="Calibri"/>
                <w:sz w:val="20"/>
                <w:szCs w:val="20"/>
              </w:rPr>
              <w:t>projects</w:t>
            </w:r>
          </w:p>
          <w:p w14:paraId="5897C01B" w14:textId="42178793" w:rsidR="00DC02F4" w:rsidRPr="0097318B" w:rsidRDefault="00DC02F4" w:rsidP="00FD4D0E">
            <w:pPr>
              <w:spacing w:after="0" w:line="240" w:lineRule="auto"/>
              <w:contextualSpacing/>
              <w:rPr>
                <w:rFonts w:ascii="Calibri" w:eastAsia="Calibri" w:hAnsi="Calibri" w:cs="Calibri"/>
                <w:sz w:val="20"/>
                <w:szCs w:val="20"/>
              </w:rPr>
            </w:pPr>
            <w:r w:rsidRPr="0097318B">
              <w:rPr>
                <w:rFonts w:ascii="Calibri" w:eastAsia="Calibri" w:hAnsi="Calibri" w:cs="Calibri"/>
                <w:sz w:val="20"/>
                <w:szCs w:val="20"/>
              </w:rPr>
              <w:t xml:space="preserve">4.2.3: </w:t>
            </w:r>
            <w:r w:rsidR="001D57D7" w:rsidRPr="0097318B">
              <w:rPr>
                <w:rFonts w:ascii="Calibri" w:eastAsia="Calibri" w:hAnsi="Calibri" w:cs="Calibri"/>
                <w:sz w:val="20"/>
                <w:szCs w:val="20"/>
              </w:rPr>
              <w:t>D</w:t>
            </w:r>
            <w:r w:rsidRPr="0097318B">
              <w:rPr>
                <w:rFonts w:ascii="Calibri" w:eastAsia="Calibri" w:hAnsi="Calibri" w:cs="Calibri"/>
                <w:sz w:val="20"/>
                <w:szCs w:val="20"/>
              </w:rPr>
              <w:t xml:space="preserve">evelopment of suitable business models for communities, institutions and direct RE users including </w:t>
            </w:r>
            <w:r w:rsidR="009611FE" w:rsidRPr="0097318B">
              <w:rPr>
                <w:rFonts w:ascii="Calibri" w:eastAsia="Calibri" w:hAnsi="Calibri" w:cs="Calibri"/>
                <w:sz w:val="20"/>
                <w:szCs w:val="20"/>
              </w:rPr>
              <w:t xml:space="preserve">community-based </w:t>
            </w:r>
            <w:r w:rsidR="001D57D7" w:rsidRPr="0097318B">
              <w:rPr>
                <w:rFonts w:ascii="Calibri" w:hAnsi="Calibri" w:cs="Calibri"/>
                <w:sz w:val="20"/>
                <w:szCs w:val="20"/>
              </w:rPr>
              <w:t>RESCOs</w:t>
            </w:r>
          </w:p>
        </w:tc>
      </w:tr>
      <w:tr w:rsidR="00DC02F4" w:rsidRPr="0097318B" w14:paraId="4E1410CB" w14:textId="77777777" w:rsidTr="00DD4E57">
        <w:trPr>
          <w:trHeight w:val="989"/>
        </w:trPr>
        <w:tc>
          <w:tcPr>
            <w:tcW w:w="3397" w:type="dxa"/>
            <w:gridSpan w:val="2"/>
          </w:tcPr>
          <w:p w14:paraId="4EB8CE99" w14:textId="3C41410F" w:rsidR="00DC02F4" w:rsidRPr="0097318B" w:rsidRDefault="00DC02F4" w:rsidP="00FD4D0E">
            <w:pPr>
              <w:pStyle w:val="Default"/>
              <w:rPr>
                <w:rFonts w:ascii="Calibri" w:eastAsia="Times New Roman" w:hAnsi="Calibri" w:cs="Calibri"/>
                <w:sz w:val="20"/>
                <w:szCs w:val="20"/>
              </w:rPr>
            </w:pPr>
            <w:r w:rsidRPr="0097318B">
              <w:rPr>
                <w:rFonts w:ascii="Calibri" w:hAnsi="Calibri" w:cs="Calibri"/>
                <w:sz w:val="20"/>
                <w:szCs w:val="20"/>
              </w:rPr>
              <w:t xml:space="preserve">4.3: Operational information exchange system for the promotion and dissemination of knowledge on sustainable energy technology applications in support of rural electrification and low carbon development. </w:t>
            </w:r>
            <w:r w:rsidR="008134F9" w:rsidRPr="0097318B">
              <w:rPr>
                <w:rFonts w:ascii="Calibri" w:hAnsi="Calibri" w:cs="Calibri"/>
                <w:sz w:val="20"/>
                <w:szCs w:val="20"/>
              </w:rPr>
              <w:t>[Gen 2]</w:t>
            </w:r>
          </w:p>
        </w:tc>
        <w:tc>
          <w:tcPr>
            <w:tcW w:w="5850" w:type="dxa"/>
          </w:tcPr>
          <w:p w14:paraId="22DAAFEE" w14:textId="77777777" w:rsidR="00DC02F4" w:rsidRPr="0097318B" w:rsidRDefault="00DC02F4" w:rsidP="00FD4D0E">
            <w:pPr>
              <w:spacing w:after="0" w:line="240" w:lineRule="auto"/>
              <w:contextualSpacing/>
              <w:rPr>
                <w:rFonts w:ascii="Calibri" w:eastAsia="Calibri" w:hAnsi="Calibri" w:cs="Calibri"/>
                <w:sz w:val="20"/>
                <w:szCs w:val="20"/>
              </w:rPr>
            </w:pPr>
            <w:r w:rsidRPr="0097318B">
              <w:rPr>
                <w:rFonts w:ascii="Calibri" w:eastAsia="Calibri" w:hAnsi="Calibri" w:cs="Calibri"/>
                <w:sz w:val="20"/>
                <w:szCs w:val="20"/>
              </w:rPr>
              <w:t>4.3.1: Establishment and operationalization of knowledge exchange system among RE projects through study visits and internet-based facilities for RE facility owners, stakeholder representatives, RESCO members, developers, project implementers and users of sustainable energy applications</w:t>
            </w:r>
          </w:p>
          <w:p w14:paraId="3A9C09F7" w14:textId="484AD7E2" w:rsidR="00DC02F4" w:rsidRPr="0097318B" w:rsidRDefault="00DC02F4" w:rsidP="00FD4D0E">
            <w:pPr>
              <w:spacing w:after="0" w:line="240" w:lineRule="auto"/>
              <w:rPr>
                <w:rFonts w:ascii="Calibri" w:eastAsia="Calibri" w:hAnsi="Calibri" w:cs="Calibri"/>
                <w:sz w:val="20"/>
                <w:szCs w:val="20"/>
              </w:rPr>
            </w:pPr>
            <w:r w:rsidRPr="0097318B">
              <w:rPr>
                <w:rFonts w:ascii="Calibri" w:eastAsia="Calibri" w:hAnsi="Calibri" w:cs="Calibri"/>
                <w:sz w:val="20"/>
                <w:szCs w:val="20"/>
              </w:rPr>
              <w:t xml:space="preserve">4.3.2: Development of </w:t>
            </w:r>
            <w:r w:rsidR="0022502E" w:rsidRPr="0097318B">
              <w:rPr>
                <w:rFonts w:ascii="Calibri" w:eastAsia="Calibri" w:hAnsi="Calibri" w:cs="Calibri"/>
                <w:sz w:val="20"/>
                <w:szCs w:val="20"/>
              </w:rPr>
              <w:t xml:space="preserve">capacity to analyze and apply concepts learned on </w:t>
            </w:r>
            <w:r w:rsidRPr="0097318B">
              <w:rPr>
                <w:rFonts w:ascii="Calibri" w:eastAsia="Calibri" w:hAnsi="Calibri" w:cs="Calibri"/>
                <w:sz w:val="20"/>
                <w:szCs w:val="20"/>
              </w:rPr>
              <w:t>feed-in-tariffs, green certificate trading systems, incentive models for RE in support of rural electrification</w:t>
            </w:r>
          </w:p>
          <w:p w14:paraId="0F370DAB" w14:textId="5D1248E7" w:rsidR="00DC02F4" w:rsidRPr="0097318B" w:rsidRDefault="00DC02F4" w:rsidP="00FD4D0E">
            <w:pPr>
              <w:spacing w:after="0" w:line="240" w:lineRule="auto"/>
              <w:rPr>
                <w:rFonts w:ascii="Calibri" w:eastAsia="Calibri" w:hAnsi="Calibri" w:cs="Calibri"/>
                <w:sz w:val="20"/>
                <w:szCs w:val="20"/>
              </w:rPr>
            </w:pPr>
            <w:r w:rsidRPr="0097318B">
              <w:rPr>
                <w:rFonts w:ascii="Calibri" w:eastAsia="Calibri" w:hAnsi="Calibri" w:cs="Calibri"/>
                <w:sz w:val="20"/>
                <w:szCs w:val="20"/>
              </w:rPr>
              <w:t xml:space="preserve">4.3.3: Development of </w:t>
            </w:r>
            <w:r w:rsidR="0022502E" w:rsidRPr="0097318B">
              <w:rPr>
                <w:rFonts w:ascii="Calibri" w:eastAsia="Calibri" w:hAnsi="Calibri" w:cs="Calibri"/>
                <w:sz w:val="20"/>
                <w:szCs w:val="20"/>
              </w:rPr>
              <w:t xml:space="preserve">capacity to analyze and apply concepts learned on </w:t>
            </w:r>
            <w:r w:rsidRPr="0097318B">
              <w:rPr>
                <w:rFonts w:ascii="Calibri" w:eastAsia="Calibri" w:hAnsi="Calibri" w:cs="Calibri"/>
                <w:sz w:val="20"/>
                <w:szCs w:val="20"/>
              </w:rPr>
              <w:t>financial schemes to promote socio-economic aspects of RE to reduce poverty through rural electrification and support low carbon development</w:t>
            </w:r>
          </w:p>
        </w:tc>
      </w:tr>
      <w:tr w:rsidR="00DC02F4" w:rsidRPr="0097318B" w14:paraId="6B9E55ED" w14:textId="77777777" w:rsidTr="00C2346C">
        <w:tc>
          <w:tcPr>
            <w:tcW w:w="3397" w:type="dxa"/>
            <w:gridSpan w:val="2"/>
          </w:tcPr>
          <w:p w14:paraId="72D51402" w14:textId="7D91BB78" w:rsidR="00DC02F4" w:rsidRPr="0097318B" w:rsidRDefault="00DC02F4" w:rsidP="00FD4D0E">
            <w:pPr>
              <w:spacing w:after="0" w:line="240" w:lineRule="auto"/>
              <w:contextualSpacing/>
              <w:rPr>
                <w:rFonts w:ascii="Calibri" w:hAnsi="Calibri" w:cs="Calibri"/>
                <w:color w:val="000000"/>
                <w:sz w:val="20"/>
                <w:szCs w:val="20"/>
              </w:rPr>
            </w:pPr>
            <w:r w:rsidRPr="0097318B">
              <w:rPr>
                <w:rFonts w:ascii="Calibri" w:eastAsia="Times New Roman" w:hAnsi="Calibri" w:cs="Calibri"/>
                <w:sz w:val="20"/>
                <w:szCs w:val="20"/>
              </w:rPr>
              <w:t xml:space="preserve">4.4: </w:t>
            </w:r>
            <w:r w:rsidRPr="0097318B">
              <w:rPr>
                <w:rFonts w:ascii="Calibri" w:hAnsi="Calibri" w:cs="Calibri"/>
                <w:sz w:val="20"/>
                <w:szCs w:val="20"/>
              </w:rPr>
              <w:t xml:space="preserve">Established local service provision industry that supports the rural electrification program and the rural electricity sector </w:t>
            </w:r>
            <w:r w:rsidR="00A903DE" w:rsidRPr="0097318B">
              <w:rPr>
                <w:rFonts w:ascii="Calibri" w:eastAsia="Times New Roman" w:hAnsi="Calibri" w:cs="Calibri"/>
              </w:rPr>
              <w:t>[Gen2]</w:t>
            </w:r>
          </w:p>
          <w:p w14:paraId="736D8FE1" w14:textId="77777777" w:rsidR="00DC02F4" w:rsidRPr="0097318B" w:rsidRDefault="00DC02F4" w:rsidP="00FD4D0E">
            <w:pPr>
              <w:spacing w:after="0" w:line="240" w:lineRule="auto"/>
              <w:contextualSpacing/>
              <w:rPr>
                <w:rFonts w:ascii="Calibri" w:eastAsia="Times New Roman" w:hAnsi="Calibri" w:cs="Calibri"/>
                <w:sz w:val="20"/>
                <w:szCs w:val="20"/>
              </w:rPr>
            </w:pPr>
          </w:p>
        </w:tc>
        <w:tc>
          <w:tcPr>
            <w:tcW w:w="5850" w:type="dxa"/>
            <w:vAlign w:val="center"/>
          </w:tcPr>
          <w:p w14:paraId="4D358E05" w14:textId="77777777" w:rsidR="00DC02F4" w:rsidRPr="0097318B" w:rsidRDefault="00DC02F4" w:rsidP="00FD4D0E">
            <w:pPr>
              <w:spacing w:after="0" w:line="240" w:lineRule="auto"/>
              <w:contextualSpacing/>
              <w:rPr>
                <w:rFonts w:ascii="Calibri" w:hAnsi="Calibri" w:cs="Calibri"/>
                <w:sz w:val="20"/>
                <w:szCs w:val="20"/>
              </w:rPr>
            </w:pPr>
            <w:r w:rsidRPr="0097318B">
              <w:rPr>
                <w:rFonts w:ascii="Calibri" w:hAnsi="Calibri" w:cs="Calibri"/>
                <w:sz w:val="20"/>
                <w:szCs w:val="20"/>
              </w:rPr>
              <w:t>4.4.1: Establishment of and support for local service industries on RE/EE technology application, energy production, and equipment supply and maintenance</w:t>
            </w:r>
          </w:p>
          <w:p w14:paraId="1A962338" w14:textId="207D4AFF" w:rsidR="00DC02F4" w:rsidRPr="0097318B" w:rsidRDefault="00DC02F4" w:rsidP="00FD4D0E">
            <w:pPr>
              <w:spacing w:after="0" w:line="240" w:lineRule="auto"/>
              <w:contextualSpacing/>
              <w:rPr>
                <w:rFonts w:ascii="Calibri" w:hAnsi="Calibri" w:cs="Calibri"/>
                <w:sz w:val="20"/>
                <w:szCs w:val="20"/>
              </w:rPr>
            </w:pPr>
            <w:r w:rsidRPr="0097318B">
              <w:rPr>
                <w:rFonts w:ascii="Calibri" w:hAnsi="Calibri" w:cs="Calibri"/>
                <w:sz w:val="20"/>
                <w:szCs w:val="20"/>
              </w:rPr>
              <w:t xml:space="preserve">4.4.2: Development </w:t>
            </w:r>
            <w:r w:rsidR="004720CD" w:rsidRPr="0097318B">
              <w:rPr>
                <w:rFonts w:ascii="Calibri" w:hAnsi="Calibri" w:cs="Calibri"/>
                <w:sz w:val="20"/>
                <w:szCs w:val="20"/>
              </w:rPr>
              <w:t xml:space="preserve">and implementation </w:t>
            </w:r>
            <w:r w:rsidR="00775D88" w:rsidRPr="0097318B">
              <w:rPr>
                <w:rFonts w:ascii="Calibri" w:hAnsi="Calibri" w:cs="Calibri"/>
                <w:sz w:val="20"/>
                <w:szCs w:val="20"/>
              </w:rPr>
              <w:t xml:space="preserve">of </w:t>
            </w:r>
            <w:r w:rsidR="004720CD" w:rsidRPr="0097318B">
              <w:rPr>
                <w:rFonts w:ascii="Calibri" w:hAnsi="Calibri" w:cs="Calibri"/>
                <w:sz w:val="20"/>
                <w:szCs w:val="20"/>
              </w:rPr>
              <w:t xml:space="preserve">a </w:t>
            </w:r>
            <w:r w:rsidRPr="0097318B">
              <w:rPr>
                <w:rFonts w:ascii="Calibri" w:hAnsi="Calibri" w:cs="Calibri"/>
                <w:sz w:val="20"/>
                <w:szCs w:val="20"/>
              </w:rPr>
              <w:t xml:space="preserve">vocational training </w:t>
            </w:r>
            <w:r w:rsidR="004720CD" w:rsidRPr="0097318B">
              <w:rPr>
                <w:rFonts w:ascii="Calibri" w:hAnsi="Calibri" w:cs="Calibri"/>
                <w:sz w:val="20"/>
                <w:szCs w:val="20"/>
              </w:rPr>
              <w:t xml:space="preserve">program </w:t>
            </w:r>
            <w:r w:rsidRPr="0097318B">
              <w:rPr>
                <w:rFonts w:ascii="Calibri" w:hAnsi="Calibri" w:cs="Calibri"/>
                <w:sz w:val="20"/>
                <w:szCs w:val="20"/>
              </w:rPr>
              <w:t xml:space="preserve">for technicians </w:t>
            </w:r>
            <w:r w:rsidR="009516E5" w:rsidRPr="0097318B">
              <w:rPr>
                <w:rFonts w:ascii="Calibri" w:hAnsi="Calibri" w:cs="Calibri"/>
                <w:sz w:val="20"/>
                <w:szCs w:val="20"/>
              </w:rPr>
              <w:t xml:space="preserve">and piloting of relevant courses at SINU </w:t>
            </w:r>
            <w:r w:rsidRPr="0097318B">
              <w:rPr>
                <w:rFonts w:ascii="Calibri" w:hAnsi="Calibri" w:cs="Calibri"/>
                <w:sz w:val="20"/>
                <w:szCs w:val="20"/>
              </w:rPr>
              <w:t>on RE/EE technology applications in rural areas</w:t>
            </w:r>
            <w:r w:rsidR="009516E5" w:rsidRPr="0097318B">
              <w:rPr>
                <w:rFonts w:ascii="Calibri" w:hAnsi="Calibri" w:cs="Calibri"/>
                <w:sz w:val="20"/>
                <w:szCs w:val="20"/>
              </w:rPr>
              <w:t xml:space="preserve"> </w:t>
            </w:r>
          </w:p>
          <w:p w14:paraId="0CD1E72D" w14:textId="06A6BA44" w:rsidR="00DC02F4" w:rsidRPr="0097318B" w:rsidRDefault="00DC02F4" w:rsidP="00FD4D0E">
            <w:pPr>
              <w:spacing w:after="0" w:line="240" w:lineRule="auto"/>
              <w:contextualSpacing/>
              <w:rPr>
                <w:rFonts w:ascii="Calibri" w:hAnsi="Calibri" w:cs="Calibri"/>
                <w:sz w:val="20"/>
                <w:szCs w:val="20"/>
              </w:rPr>
            </w:pPr>
            <w:r w:rsidRPr="0097318B">
              <w:rPr>
                <w:rFonts w:ascii="Calibri" w:hAnsi="Calibri" w:cs="Calibri"/>
                <w:sz w:val="20"/>
                <w:szCs w:val="20"/>
              </w:rPr>
              <w:t xml:space="preserve">4.4.3: </w:t>
            </w:r>
            <w:r w:rsidR="00BF6CA6" w:rsidRPr="0097318B">
              <w:rPr>
                <w:rFonts w:ascii="Calibri" w:hAnsi="Calibri" w:cs="Calibri"/>
                <w:sz w:val="20"/>
                <w:szCs w:val="20"/>
              </w:rPr>
              <w:t>E</w:t>
            </w:r>
            <w:r w:rsidRPr="0097318B">
              <w:rPr>
                <w:rFonts w:ascii="Calibri" w:hAnsi="Calibri" w:cs="Calibri"/>
                <w:sz w:val="20"/>
                <w:szCs w:val="20"/>
              </w:rPr>
              <w:t xml:space="preserve">stablishment, mobilization and development </w:t>
            </w:r>
            <w:r w:rsidR="009611FE" w:rsidRPr="0097318B">
              <w:rPr>
                <w:rFonts w:ascii="Calibri" w:hAnsi="Calibri" w:cs="Calibri"/>
                <w:sz w:val="20"/>
                <w:szCs w:val="20"/>
              </w:rPr>
              <w:t>of suitable business and operation model for RE-based rural electrification and EE technology application projects in off-grid villages</w:t>
            </w:r>
          </w:p>
        </w:tc>
      </w:tr>
    </w:tbl>
    <w:p w14:paraId="34536839" w14:textId="77777777" w:rsidR="00B61CEB" w:rsidRPr="0097318B" w:rsidRDefault="00694542" w:rsidP="00FD4D0E">
      <w:pPr>
        <w:tabs>
          <w:tab w:val="left" w:pos="1122"/>
        </w:tabs>
        <w:spacing w:after="0" w:line="240" w:lineRule="auto"/>
        <w:rPr>
          <w:rFonts w:ascii="Calibri" w:hAnsi="Calibri" w:cs="Calibri"/>
          <w:i/>
        </w:rPr>
      </w:pPr>
      <w:r w:rsidRPr="0097318B">
        <w:rPr>
          <w:rFonts w:ascii="Calibri" w:hAnsi="Calibri" w:cs="Calibri"/>
          <w:i/>
        </w:rPr>
        <w:tab/>
      </w:r>
    </w:p>
    <w:p w14:paraId="7ED227BF" w14:textId="5AD1DEA8" w:rsidR="00694542" w:rsidRPr="0097318B" w:rsidRDefault="00B61CEB" w:rsidP="00FD4D0E">
      <w:pPr>
        <w:spacing w:after="0" w:line="240" w:lineRule="auto"/>
        <w:jc w:val="both"/>
        <w:rPr>
          <w:rFonts w:ascii="Calibri" w:eastAsia="Calibri" w:hAnsi="Calibri" w:cs="Calibri"/>
          <w:b/>
          <w:color w:val="000000"/>
          <w:kern w:val="24"/>
        </w:rPr>
      </w:pPr>
      <w:r w:rsidRPr="0097318B">
        <w:rPr>
          <w:rFonts w:ascii="Calibri" w:hAnsi="Calibri" w:cs="Calibri"/>
          <w:b/>
        </w:rPr>
        <w:t xml:space="preserve">Output 4.1: </w:t>
      </w:r>
      <w:r w:rsidR="0012235D" w:rsidRPr="0097318B">
        <w:rPr>
          <w:rFonts w:ascii="Calibri" w:eastAsia="Calibri" w:hAnsi="Calibri" w:cs="Calibri"/>
          <w:b/>
          <w:color w:val="000000"/>
          <w:kern w:val="24"/>
        </w:rPr>
        <w:t xml:space="preserve">Developed and implemented capacity development program on national and rural electricity sector planning, energy-integrated development planning, RE/EE technology application project design, implementation, operation and maintenance </w:t>
      </w:r>
      <w:r w:rsidR="00A903DE" w:rsidRPr="0097318B">
        <w:rPr>
          <w:rFonts w:ascii="Calibri" w:eastAsia="Times New Roman" w:hAnsi="Calibri" w:cs="Calibri"/>
        </w:rPr>
        <w:t>[Gen2]</w:t>
      </w:r>
      <w:r w:rsidR="0012235D" w:rsidRPr="0097318B">
        <w:rPr>
          <w:rFonts w:ascii="Calibri" w:eastAsia="Calibri" w:hAnsi="Calibri" w:cs="Calibri"/>
          <w:b/>
          <w:color w:val="000000"/>
          <w:kern w:val="24"/>
        </w:rPr>
        <w:t xml:space="preserve"> </w:t>
      </w:r>
    </w:p>
    <w:p w14:paraId="5F4BD0CE" w14:textId="77777777" w:rsidR="00694542" w:rsidRPr="0097318B" w:rsidRDefault="00694542" w:rsidP="00FD4D0E">
      <w:pPr>
        <w:spacing w:after="0" w:line="240" w:lineRule="auto"/>
        <w:jc w:val="both"/>
        <w:rPr>
          <w:rFonts w:ascii="Calibri" w:eastAsia="Calibri" w:hAnsi="Calibri" w:cs="Calibri"/>
          <w:b/>
          <w:color w:val="000000"/>
          <w:kern w:val="24"/>
        </w:rPr>
      </w:pPr>
    </w:p>
    <w:p w14:paraId="7A9669F1" w14:textId="31C86F2A" w:rsidR="006121FC" w:rsidRPr="0097318B" w:rsidRDefault="006121FC" w:rsidP="00FD4D0E">
      <w:pPr>
        <w:spacing w:after="0" w:line="240" w:lineRule="auto"/>
        <w:jc w:val="both"/>
        <w:rPr>
          <w:rFonts w:ascii="Calibri" w:eastAsia="Calibri" w:hAnsi="Calibri" w:cs="Calibri"/>
          <w:color w:val="000000"/>
          <w:kern w:val="24"/>
        </w:rPr>
      </w:pPr>
      <w:r w:rsidRPr="0097318B">
        <w:rPr>
          <w:rFonts w:ascii="Calibri" w:eastAsia="Calibri" w:hAnsi="Calibri" w:cs="Calibri"/>
          <w:color w:val="000000"/>
          <w:kern w:val="24"/>
        </w:rPr>
        <w:t xml:space="preserve">During the first half of the 3-year implementation period of the project, a comprehensive capacity building and training program </w:t>
      </w:r>
      <w:r w:rsidR="006D7260" w:rsidRPr="0097318B">
        <w:rPr>
          <w:rFonts w:ascii="Calibri" w:eastAsia="Calibri" w:hAnsi="Calibri" w:cs="Calibri"/>
          <w:color w:val="000000"/>
          <w:kern w:val="24"/>
        </w:rPr>
        <w:t xml:space="preserve">will be designed, organized and conducted </w:t>
      </w:r>
      <w:r w:rsidRPr="0097318B">
        <w:rPr>
          <w:rFonts w:ascii="Calibri" w:eastAsia="Calibri" w:hAnsi="Calibri" w:cs="Calibri"/>
          <w:color w:val="000000"/>
          <w:kern w:val="24"/>
        </w:rPr>
        <w:t>for relevant agencies and responsible personnel in national energy development, planning and implementation.</w:t>
      </w:r>
    </w:p>
    <w:p w14:paraId="776B2D19" w14:textId="77777777" w:rsidR="006121FC" w:rsidRPr="0097318B" w:rsidRDefault="006121FC" w:rsidP="00FD4D0E">
      <w:pPr>
        <w:spacing w:after="0" w:line="240" w:lineRule="auto"/>
        <w:jc w:val="both"/>
        <w:rPr>
          <w:rFonts w:ascii="Calibri" w:eastAsia="Calibri" w:hAnsi="Calibri" w:cs="Calibri"/>
          <w:b/>
          <w:color w:val="000000"/>
          <w:kern w:val="24"/>
        </w:rPr>
      </w:pPr>
      <w:r w:rsidRPr="0097318B">
        <w:rPr>
          <w:rFonts w:ascii="Calibri" w:eastAsia="Calibri" w:hAnsi="Calibri" w:cs="Calibri"/>
          <w:b/>
          <w:color w:val="000000"/>
          <w:kern w:val="24"/>
        </w:rPr>
        <w:t xml:space="preserve"> </w:t>
      </w:r>
    </w:p>
    <w:p w14:paraId="65ADFD4F" w14:textId="55DFAC66" w:rsidR="00405106" w:rsidRPr="0097318B" w:rsidRDefault="00405106" w:rsidP="00FD4D0E">
      <w:pPr>
        <w:pStyle w:val="Default"/>
        <w:jc w:val="both"/>
        <w:rPr>
          <w:rFonts w:ascii="Calibri" w:hAnsi="Calibri" w:cs="Calibri"/>
          <w:i/>
        </w:rPr>
      </w:pPr>
      <w:r w:rsidRPr="0097318B">
        <w:rPr>
          <w:rFonts w:ascii="Calibri" w:eastAsia="Calibri" w:hAnsi="Calibri" w:cs="Calibri"/>
          <w:i/>
          <w:sz w:val="22"/>
          <w:szCs w:val="22"/>
        </w:rPr>
        <w:t xml:space="preserve">Activity 4.1.1: </w:t>
      </w:r>
      <w:r w:rsidR="00372F92" w:rsidRPr="0097318B">
        <w:rPr>
          <w:rFonts w:ascii="Calibri" w:eastAsia="Calibri" w:hAnsi="Calibri" w:cs="Calibri"/>
          <w:i/>
          <w:sz w:val="22"/>
          <w:szCs w:val="22"/>
        </w:rPr>
        <w:t xml:space="preserve">Carrying out capacity building needs diagnostic on integrated national and rural electricity planning and design, implementation, operation and maintenance of RE/EE technology applications and development of a capacity building strategy and </w:t>
      </w:r>
      <w:r w:rsidR="0090123E" w:rsidRPr="0097318B">
        <w:rPr>
          <w:rFonts w:ascii="Calibri" w:eastAsia="Calibri" w:hAnsi="Calibri" w:cs="Calibri"/>
          <w:i/>
          <w:sz w:val="22"/>
          <w:szCs w:val="22"/>
        </w:rPr>
        <w:t xml:space="preserve">design of a </w:t>
      </w:r>
      <w:r w:rsidR="00372F92" w:rsidRPr="0097318B">
        <w:rPr>
          <w:rFonts w:ascii="Calibri" w:eastAsia="Calibri" w:hAnsi="Calibri" w:cs="Calibri"/>
          <w:i/>
          <w:sz w:val="22"/>
          <w:szCs w:val="22"/>
        </w:rPr>
        <w:t>comprehensive training program for RE and EE.</w:t>
      </w:r>
      <w:r w:rsidR="006121FC" w:rsidRPr="0097318B">
        <w:rPr>
          <w:rFonts w:ascii="Calibri" w:hAnsi="Calibri" w:cs="Calibri"/>
          <w:i/>
          <w:sz w:val="22"/>
          <w:szCs w:val="22"/>
        </w:rPr>
        <w:t xml:space="preserve"> </w:t>
      </w:r>
      <w:r w:rsidR="001D2C19" w:rsidRPr="0097318B">
        <w:rPr>
          <w:rFonts w:ascii="Calibri" w:hAnsi="Calibri" w:cs="Calibri"/>
          <w:sz w:val="22"/>
          <w:szCs w:val="22"/>
        </w:rPr>
        <w:t>This involves the conduct of a human resource capacity gap analysis and training needs assessment before the design of the appropriate training program to incorporate different training strategies and modalities. The design of the training program will be b</w:t>
      </w:r>
      <w:r w:rsidR="006121FC" w:rsidRPr="0097318B">
        <w:rPr>
          <w:rFonts w:ascii="Calibri" w:hAnsi="Calibri" w:cs="Calibri"/>
          <w:sz w:val="22"/>
          <w:szCs w:val="22"/>
        </w:rPr>
        <w:t xml:space="preserve">ased on the conceptual approach initially developed in Activity 2.1.3 regarding the institutional and operational frameworks and </w:t>
      </w:r>
      <w:r w:rsidR="008D51E4" w:rsidRPr="0097318B">
        <w:rPr>
          <w:rFonts w:ascii="Calibri" w:hAnsi="Calibri" w:cs="Calibri"/>
          <w:sz w:val="22"/>
          <w:szCs w:val="22"/>
        </w:rPr>
        <w:t xml:space="preserve">the </w:t>
      </w:r>
      <w:r w:rsidR="006121FC" w:rsidRPr="0097318B">
        <w:rPr>
          <w:rFonts w:ascii="Calibri" w:hAnsi="Calibri" w:cs="Calibri"/>
          <w:sz w:val="22"/>
          <w:szCs w:val="22"/>
        </w:rPr>
        <w:t>requir</w:t>
      </w:r>
      <w:r w:rsidR="005D7520" w:rsidRPr="0097318B">
        <w:rPr>
          <w:rFonts w:ascii="Calibri" w:hAnsi="Calibri" w:cs="Calibri"/>
          <w:sz w:val="22"/>
          <w:szCs w:val="22"/>
        </w:rPr>
        <w:t>e</w:t>
      </w:r>
      <w:r w:rsidR="006121FC" w:rsidRPr="0097318B">
        <w:rPr>
          <w:rFonts w:ascii="Calibri" w:hAnsi="Calibri" w:cs="Calibri"/>
          <w:sz w:val="22"/>
          <w:szCs w:val="22"/>
        </w:rPr>
        <w:t>ments to support national energy development, planning and implementation</w:t>
      </w:r>
      <w:r w:rsidR="008D51E4" w:rsidRPr="0097318B">
        <w:rPr>
          <w:rFonts w:ascii="Calibri" w:hAnsi="Calibri" w:cs="Calibri"/>
          <w:sz w:val="22"/>
          <w:szCs w:val="22"/>
        </w:rPr>
        <w:t>. Th</w:t>
      </w:r>
      <w:r w:rsidR="001D2C19" w:rsidRPr="0097318B">
        <w:rPr>
          <w:rFonts w:ascii="Calibri" w:hAnsi="Calibri" w:cs="Calibri"/>
          <w:sz w:val="22"/>
          <w:szCs w:val="22"/>
        </w:rPr>
        <w:t xml:space="preserve">is also </w:t>
      </w:r>
      <w:r w:rsidR="008D51E4" w:rsidRPr="0097318B">
        <w:rPr>
          <w:rFonts w:ascii="Calibri" w:hAnsi="Calibri" w:cs="Calibri"/>
          <w:sz w:val="22"/>
          <w:szCs w:val="22"/>
        </w:rPr>
        <w:t>include</w:t>
      </w:r>
      <w:r w:rsidR="001D2C19" w:rsidRPr="0097318B">
        <w:rPr>
          <w:rFonts w:ascii="Calibri" w:hAnsi="Calibri" w:cs="Calibri"/>
          <w:sz w:val="22"/>
          <w:szCs w:val="22"/>
        </w:rPr>
        <w:t>s</w:t>
      </w:r>
      <w:r w:rsidR="005D7520" w:rsidRPr="0097318B">
        <w:rPr>
          <w:rFonts w:ascii="Calibri" w:hAnsi="Calibri" w:cs="Calibri"/>
          <w:sz w:val="22"/>
          <w:szCs w:val="22"/>
        </w:rPr>
        <w:t xml:space="preserve"> </w:t>
      </w:r>
      <w:r w:rsidR="001D2C19" w:rsidRPr="0097318B">
        <w:rPr>
          <w:rFonts w:ascii="Calibri" w:hAnsi="Calibri" w:cs="Calibri"/>
          <w:sz w:val="22"/>
          <w:szCs w:val="22"/>
        </w:rPr>
        <w:t xml:space="preserve">the organization and conduct of </w:t>
      </w:r>
      <w:r w:rsidR="005D7520" w:rsidRPr="0097318B">
        <w:rPr>
          <w:rFonts w:ascii="Calibri" w:hAnsi="Calibri" w:cs="Calibri"/>
          <w:sz w:val="22"/>
          <w:szCs w:val="22"/>
        </w:rPr>
        <w:t xml:space="preserve">training/workshops for identified </w:t>
      </w:r>
      <w:r w:rsidR="008D51E4" w:rsidRPr="0097318B">
        <w:rPr>
          <w:rFonts w:ascii="Calibri" w:hAnsi="Calibri" w:cs="Calibri"/>
          <w:sz w:val="22"/>
          <w:szCs w:val="22"/>
        </w:rPr>
        <w:t>levels, hands-</w:t>
      </w:r>
      <w:r w:rsidR="005D7520" w:rsidRPr="0097318B">
        <w:rPr>
          <w:rFonts w:ascii="Calibri" w:hAnsi="Calibri" w:cs="Calibri"/>
          <w:sz w:val="22"/>
          <w:szCs w:val="22"/>
        </w:rPr>
        <w:t xml:space="preserve">on advanced technical training (e.g. training workshops on national energy </w:t>
      </w:r>
      <w:r w:rsidR="008D51E4" w:rsidRPr="0097318B">
        <w:rPr>
          <w:rFonts w:ascii="Calibri" w:hAnsi="Calibri" w:cs="Calibri"/>
          <w:sz w:val="22"/>
          <w:szCs w:val="22"/>
        </w:rPr>
        <w:lastRenderedPageBreak/>
        <w:t xml:space="preserve">supply/demand </w:t>
      </w:r>
      <w:r w:rsidR="005D7520" w:rsidRPr="0097318B">
        <w:rPr>
          <w:rFonts w:ascii="Calibri" w:hAnsi="Calibri" w:cs="Calibri"/>
          <w:sz w:val="22"/>
          <w:szCs w:val="22"/>
        </w:rPr>
        <w:t>balance assessment</w:t>
      </w:r>
      <w:r w:rsidR="008D51E4" w:rsidRPr="0097318B">
        <w:rPr>
          <w:rFonts w:ascii="Calibri" w:hAnsi="Calibri" w:cs="Calibri"/>
          <w:sz w:val="22"/>
          <w:szCs w:val="22"/>
        </w:rPr>
        <w:t>,</w:t>
      </w:r>
      <w:r w:rsidR="005D7520" w:rsidRPr="0097318B">
        <w:rPr>
          <w:rFonts w:ascii="Calibri" w:hAnsi="Calibri" w:cs="Calibri"/>
          <w:sz w:val="22"/>
          <w:szCs w:val="22"/>
        </w:rPr>
        <w:t xml:space="preserve"> energy planning</w:t>
      </w:r>
      <w:r w:rsidR="008D51E4" w:rsidRPr="0097318B">
        <w:rPr>
          <w:rFonts w:ascii="Calibri" w:hAnsi="Calibri" w:cs="Calibri"/>
          <w:sz w:val="22"/>
          <w:szCs w:val="22"/>
        </w:rPr>
        <w:t xml:space="preserve"> tools</w:t>
      </w:r>
      <w:r w:rsidR="005D7520" w:rsidRPr="0097318B">
        <w:rPr>
          <w:rFonts w:ascii="Calibri" w:hAnsi="Calibri" w:cs="Calibri"/>
          <w:sz w:val="22"/>
          <w:szCs w:val="22"/>
        </w:rPr>
        <w:t xml:space="preserve">, national electricity </w:t>
      </w:r>
      <w:r w:rsidR="008D51E4" w:rsidRPr="0097318B">
        <w:rPr>
          <w:rFonts w:ascii="Calibri" w:hAnsi="Calibri" w:cs="Calibri"/>
          <w:sz w:val="22"/>
          <w:szCs w:val="22"/>
        </w:rPr>
        <w:t xml:space="preserve">supply </w:t>
      </w:r>
      <w:r w:rsidR="005D7520" w:rsidRPr="0097318B">
        <w:rPr>
          <w:rFonts w:ascii="Calibri" w:hAnsi="Calibri" w:cs="Calibri"/>
          <w:sz w:val="22"/>
          <w:szCs w:val="22"/>
        </w:rPr>
        <w:t>development</w:t>
      </w:r>
      <w:r w:rsidR="008D51E4" w:rsidRPr="0097318B">
        <w:rPr>
          <w:rFonts w:ascii="Calibri" w:hAnsi="Calibri" w:cs="Calibri"/>
          <w:sz w:val="22"/>
          <w:szCs w:val="22"/>
        </w:rPr>
        <w:t>, rural electrification modeling</w:t>
      </w:r>
      <w:r w:rsidR="005D7520" w:rsidRPr="0097318B">
        <w:rPr>
          <w:rFonts w:ascii="Calibri" w:hAnsi="Calibri" w:cs="Calibri"/>
          <w:sz w:val="22"/>
          <w:szCs w:val="22"/>
        </w:rPr>
        <w:t xml:space="preserve"> and infrastructure planning, energy modeling</w:t>
      </w:r>
      <w:r w:rsidR="008D51E4" w:rsidRPr="0097318B">
        <w:rPr>
          <w:rFonts w:ascii="Calibri" w:hAnsi="Calibri" w:cs="Calibri"/>
          <w:sz w:val="22"/>
          <w:szCs w:val="22"/>
        </w:rPr>
        <w:t>,</w:t>
      </w:r>
      <w:r w:rsidR="005D7520" w:rsidRPr="0097318B">
        <w:rPr>
          <w:rFonts w:ascii="Calibri" w:hAnsi="Calibri" w:cs="Calibri"/>
          <w:sz w:val="22"/>
          <w:szCs w:val="22"/>
        </w:rPr>
        <w:t xml:space="preserve"> field trips or study visits</w:t>
      </w:r>
      <w:r w:rsidR="008D51E4" w:rsidRPr="0097318B">
        <w:rPr>
          <w:rFonts w:ascii="Calibri" w:hAnsi="Calibri" w:cs="Calibri"/>
          <w:sz w:val="22"/>
          <w:szCs w:val="22"/>
        </w:rPr>
        <w:t xml:space="preserve"> on existing RE-based rural electrification installations.</w:t>
      </w:r>
      <w:r w:rsidR="005D7520" w:rsidRPr="0097318B">
        <w:rPr>
          <w:rFonts w:ascii="Calibri" w:hAnsi="Calibri" w:cs="Calibri"/>
          <w:sz w:val="22"/>
          <w:szCs w:val="22"/>
        </w:rPr>
        <w:t xml:space="preserve"> </w:t>
      </w:r>
      <w:r w:rsidR="008D51E4" w:rsidRPr="0097318B">
        <w:rPr>
          <w:rFonts w:ascii="Calibri" w:hAnsi="Calibri" w:cs="Calibri"/>
          <w:sz w:val="22"/>
          <w:szCs w:val="22"/>
        </w:rPr>
        <w:t>This assessment will be guided by the Chief Technical Advisor (as an international technical RE/EE specialist), among his/her other functions, to be done within the first half of the project implementation.</w:t>
      </w:r>
      <w:r w:rsidR="00DF24A0" w:rsidRPr="0097318B">
        <w:rPr>
          <w:rFonts w:ascii="Calibri" w:hAnsi="Calibri" w:cs="Calibri"/>
          <w:sz w:val="22"/>
          <w:szCs w:val="22"/>
        </w:rPr>
        <w:t xml:space="preserve"> The basic output of this activity is the development and approval</w:t>
      </w:r>
      <w:r w:rsidR="001D52BC" w:rsidRPr="0097318B">
        <w:rPr>
          <w:rFonts w:ascii="Calibri" w:hAnsi="Calibri" w:cs="Calibri"/>
          <w:sz w:val="22"/>
          <w:szCs w:val="22"/>
        </w:rPr>
        <w:t xml:space="preserve"> of a capacity building strategy and comprehensive training program for RE and EE (to include public, private and rural communities)</w:t>
      </w:r>
      <w:r w:rsidR="00DF24A0" w:rsidRPr="0097318B">
        <w:rPr>
          <w:rFonts w:ascii="Calibri" w:hAnsi="Calibri" w:cs="Calibri"/>
          <w:sz w:val="22"/>
          <w:szCs w:val="22"/>
        </w:rPr>
        <w:t>.</w:t>
      </w:r>
    </w:p>
    <w:p w14:paraId="5EDBA8D2" w14:textId="77777777" w:rsidR="00405106" w:rsidRPr="0097318B" w:rsidRDefault="00405106" w:rsidP="00FD4D0E">
      <w:pPr>
        <w:spacing w:after="0" w:line="240" w:lineRule="auto"/>
        <w:jc w:val="both"/>
        <w:rPr>
          <w:rFonts w:ascii="Calibri" w:hAnsi="Calibri" w:cs="Calibri"/>
          <w:i/>
        </w:rPr>
      </w:pPr>
    </w:p>
    <w:p w14:paraId="2BE87A6C" w14:textId="1DFF42B6" w:rsidR="00B61CEB" w:rsidRPr="0097318B" w:rsidRDefault="00405106" w:rsidP="00FD4D0E">
      <w:pPr>
        <w:pStyle w:val="Default"/>
        <w:jc w:val="both"/>
        <w:rPr>
          <w:rFonts w:ascii="Calibri" w:hAnsi="Calibri" w:cs="Calibri"/>
          <w:sz w:val="22"/>
          <w:szCs w:val="22"/>
        </w:rPr>
      </w:pPr>
      <w:r w:rsidRPr="0097318B">
        <w:rPr>
          <w:rFonts w:ascii="Calibri" w:hAnsi="Calibri" w:cs="Calibri"/>
          <w:i/>
          <w:sz w:val="22"/>
          <w:szCs w:val="22"/>
        </w:rPr>
        <w:t>Activity 4.1.</w:t>
      </w:r>
      <w:r w:rsidR="00372F92" w:rsidRPr="0097318B">
        <w:rPr>
          <w:rFonts w:ascii="Calibri" w:hAnsi="Calibri" w:cs="Calibri"/>
          <w:i/>
          <w:sz w:val="22"/>
          <w:szCs w:val="22"/>
        </w:rPr>
        <w:t>2</w:t>
      </w:r>
      <w:r w:rsidRPr="0097318B">
        <w:rPr>
          <w:rFonts w:ascii="Calibri" w:hAnsi="Calibri" w:cs="Calibri"/>
          <w:i/>
          <w:sz w:val="22"/>
          <w:szCs w:val="22"/>
        </w:rPr>
        <w:t xml:space="preserve">: Implementation of capacity building strategy </w:t>
      </w:r>
      <w:r w:rsidR="001D52BC" w:rsidRPr="0097318B">
        <w:rPr>
          <w:rFonts w:ascii="Calibri" w:hAnsi="Calibri" w:cs="Calibri"/>
          <w:i/>
          <w:sz w:val="22"/>
          <w:szCs w:val="22"/>
        </w:rPr>
        <w:t>and comprehensive training program</w:t>
      </w:r>
      <w:r w:rsidR="007373A9" w:rsidRPr="0097318B">
        <w:rPr>
          <w:rFonts w:ascii="Calibri" w:hAnsi="Calibri" w:cs="Calibri"/>
          <w:i/>
          <w:sz w:val="22"/>
          <w:szCs w:val="22"/>
        </w:rPr>
        <w:t xml:space="preserve"> including gender perspectives</w:t>
      </w:r>
      <w:r w:rsidR="00D81415" w:rsidRPr="0097318B">
        <w:rPr>
          <w:rFonts w:ascii="Calibri" w:hAnsi="Calibri" w:cs="Calibri"/>
          <w:i/>
          <w:sz w:val="22"/>
          <w:szCs w:val="22"/>
        </w:rPr>
        <w:t xml:space="preserve">. </w:t>
      </w:r>
      <w:r w:rsidR="00773019" w:rsidRPr="0097318B">
        <w:rPr>
          <w:rFonts w:ascii="Calibri" w:hAnsi="Calibri" w:cs="Calibri"/>
          <w:sz w:val="22"/>
          <w:szCs w:val="22"/>
        </w:rPr>
        <w:t>Th</w:t>
      </w:r>
      <w:r w:rsidR="001D2C19" w:rsidRPr="0097318B">
        <w:rPr>
          <w:rFonts w:ascii="Calibri" w:hAnsi="Calibri" w:cs="Calibri"/>
          <w:sz w:val="22"/>
          <w:szCs w:val="22"/>
        </w:rPr>
        <w:t>is involves the implementation of th</w:t>
      </w:r>
      <w:r w:rsidR="00773019" w:rsidRPr="0097318B">
        <w:rPr>
          <w:rFonts w:ascii="Calibri" w:hAnsi="Calibri" w:cs="Calibri"/>
          <w:sz w:val="22"/>
          <w:szCs w:val="22"/>
        </w:rPr>
        <w:t xml:space="preserve">e approved capacity building program involving </w:t>
      </w:r>
      <w:r w:rsidR="00EA6941" w:rsidRPr="0097318B">
        <w:rPr>
          <w:rFonts w:ascii="Calibri" w:hAnsi="Calibri" w:cs="Calibri"/>
          <w:sz w:val="22"/>
          <w:szCs w:val="22"/>
        </w:rPr>
        <w:t xml:space="preserve">development of appropriate training materials, </w:t>
      </w:r>
      <w:r w:rsidR="00773019" w:rsidRPr="0097318B">
        <w:rPr>
          <w:rFonts w:ascii="Calibri" w:hAnsi="Calibri" w:cs="Calibri"/>
          <w:sz w:val="22"/>
          <w:szCs w:val="22"/>
        </w:rPr>
        <w:t xml:space="preserve">on-the-job training activities for each demonstration project and organization of a seminar/workshop to specifically discuss and promote the results of the demonstration projects. It is envisaged that the capacity building program for demonstration project personnel will be completed by the middle of the 3-year implementation period with a continuing plan to sustain availability of the human resources and a back-up plan in case of transfers or resignations. </w:t>
      </w:r>
      <w:r w:rsidR="00BF1292" w:rsidRPr="0097318B">
        <w:rPr>
          <w:rFonts w:ascii="Calibri" w:hAnsi="Calibri" w:cs="Calibri"/>
          <w:sz w:val="22"/>
          <w:szCs w:val="22"/>
        </w:rPr>
        <w:t xml:space="preserve">In coordination with Activity 2.4.2 regarding GESI training program development, the implementation of capacity development and training program in this Activity 4.1.2 shall include, among others, (a) </w:t>
      </w:r>
      <w:r w:rsidR="00BF1292" w:rsidRPr="0097318B">
        <w:rPr>
          <w:rFonts w:ascii="Calibri" w:eastAsia="Times New Roman" w:hAnsi="Calibri" w:cs="Calibri"/>
          <w:sz w:val="22"/>
          <w:szCs w:val="22"/>
        </w:rPr>
        <w:t>Livelihood training for women (sewing, baking, cooking, fisheries seafood trainings, financial literacy, banking) and for men in ice-making, joinery and other relevant trainings and (b) Basic solar system training and training of trainers for women technicians.</w:t>
      </w:r>
      <w:r w:rsidR="00BF1292" w:rsidRPr="0097318B">
        <w:rPr>
          <w:rFonts w:ascii="Calibri" w:hAnsi="Calibri" w:cs="Calibri"/>
          <w:sz w:val="22"/>
          <w:szCs w:val="22"/>
        </w:rPr>
        <w:t xml:space="preserve"> </w:t>
      </w:r>
      <w:r w:rsidR="00773019" w:rsidRPr="0097318B">
        <w:rPr>
          <w:rFonts w:ascii="Calibri" w:hAnsi="Calibri" w:cs="Calibri"/>
          <w:sz w:val="22"/>
          <w:szCs w:val="22"/>
        </w:rPr>
        <w:t xml:space="preserve">The implementation of on-the-job training activities will address all key elements of each demonstration project, </w:t>
      </w:r>
      <w:r w:rsidR="006630E2" w:rsidRPr="0097318B">
        <w:rPr>
          <w:rFonts w:ascii="Calibri" w:hAnsi="Calibri" w:cs="Calibri"/>
          <w:sz w:val="22"/>
          <w:szCs w:val="22"/>
        </w:rPr>
        <w:t>including</w:t>
      </w:r>
      <w:r w:rsidR="00773019" w:rsidRPr="0097318B">
        <w:rPr>
          <w:rFonts w:ascii="Calibri" w:hAnsi="Calibri" w:cs="Calibri"/>
          <w:sz w:val="22"/>
          <w:szCs w:val="22"/>
        </w:rPr>
        <w:t xml:space="preserve"> financial arrangements, detailed engineering designs, equipment procurement, construction,</w:t>
      </w:r>
      <w:r w:rsidR="000F124C" w:rsidRPr="0097318B">
        <w:rPr>
          <w:rFonts w:ascii="Calibri" w:hAnsi="Calibri" w:cs="Calibri"/>
          <w:sz w:val="22"/>
          <w:szCs w:val="22"/>
        </w:rPr>
        <w:t xml:space="preserve"> installation,</w:t>
      </w:r>
      <w:r w:rsidR="00773019" w:rsidRPr="0097318B">
        <w:rPr>
          <w:rFonts w:ascii="Calibri" w:hAnsi="Calibri" w:cs="Calibri"/>
          <w:sz w:val="22"/>
          <w:szCs w:val="22"/>
        </w:rPr>
        <w:t xml:space="preserve"> commissioning</w:t>
      </w:r>
      <w:r w:rsidR="000F124C" w:rsidRPr="0097318B">
        <w:rPr>
          <w:rFonts w:ascii="Calibri" w:hAnsi="Calibri" w:cs="Calibri"/>
          <w:sz w:val="22"/>
          <w:szCs w:val="22"/>
        </w:rPr>
        <w:t>, debugging,</w:t>
      </w:r>
      <w:r w:rsidR="00773019" w:rsidRPr="0097318B">
        <w:rPr>
          <w:rFonts w:ascii="Calibri" w:hAnsi="Calibri" w:cs="Calibri"/>
          <w:sz w:val="22"/>
          <w:szCs w:val="22"/>
        </w:rPr>
        <w:t xml:space="preserve"> operation</w:t>
      </w:r>
      <w:r w:rsidR="000F124C" w:rsidRPr="0097318B">
        <w:rPr>
          <w:rFonts w:ascii="Calibri" w:hAnsi="Calibri" w:cs="Calibri"/>
          <w:sz w:val="22"/>
          <w:szCs w:val="22"/>
        </w:rPr>
        <w:t xml:space="preserve"> and maintenance</w:t>
      </w:r>
      <w:r w:rsidR="00773019" w:rsidRPr="0097318B">
        <w:rPr>
          <w:rFonts w:ascii="Calibri" w:hAnsi="Calibri" w:cs="Calibri"/>
          <w:sz w:val="22"/>
          <w:szCs w:val="22"/>
        </w:rPr>
        <w:t>.</w:t>
      </w:r>
      <w:r w:rsidR="00E04543" w:rsidRPr="0097318B">
        <w:rPr>
          <w:rStyle w:val="FootnoteReference"/>
          <w:rFonts w:ascii="Calibri" w:hAnsi="Calibri" w:cs="Calibri"/>
          <w:szCs w:val="22"/>
        </w:rPr>
        <w:footnoteReference w:id="14"/>
      </w:r>
      <w:r w:rsidR="00773019" w:rsidRPr="0097318B">
        <w:rPr>
          <w:rFonts w:ascii="Calibri" w:hAnsi="Calibri" w:cs="Calibri"/>
          <w:sz w:val="22"/>
          <w:szCs w:val="22"/>
        </w:rPr>
        <w:t xml:space="preserve"> </w:t>
      </w:r>
    </w:p>
    <w:p w14:paraId="10AD5DED" w14:textId="77777777" w:rsidR="008D51E4" w:rsidRPr="0097318B" w:rsidRDefault="008D51E4" w:rsidP="00FD4D0E">
      <w:pPr>
        <w:spacing w:after="0" w:line="240" w:lineRule="auto"/>
        <w:jc w:val="both"/>
        <w:rPr>
          <w:rFonts w:ascii="Calibri" w:hAnsi="Calibri" w:cs="Calibri"/>
        </w:rPr>
      </w:pPr>
    </w:p>
    <w:p w14:paraId="65F8F4A8" w14:textId="781ECAC9" w:rsidR="00DF24A0" w:rsidRPr="0097318B" w:rsidRDefault="008D51E4" w:rsidP="00FD4D0E">
      <w:pPr>
        <w:pStyle w:val="Default"/>
        <w:jc w:val="both"/>
        <w:rPr>
          <w:rFonts w:ascii="Calibri" w:hAnsi="Calibri" w:cs="Calibri"/>
          <w:sz w:val="22"/>
          <w:szCs w:val="22"/>
        </w:rPr>
      </w:pPr>
      <w:r w:rsidRPr="0097318B">
        <w:rPr>
          <w:rFonts w:ascii="Calibri" w:hAnsi="Calibri" w:cs="Calibri"/>
          <w:i/>
          <w:sz w:val="22"/>
          <w:szCs w:val="22"/>
        </w:rPr>
        <w:t>Activity 4.1.</w:t>
      </w:r>
      <w:r w:rsidR="00372F92" w:rsidRPr="0097318B">
        <w:rPr>
          <w:rFonts w:ascii="Calibri" w:hAnsi="Calibri" w:cs="Calibri"/>
          <w:i/>
          <w:sz w:val="22"/>
          <w:szCs w:val="22"/>
        </w:rPr>
        <w:t>3</w:t>
      </w:r>
      <w:r w:rsidRPr="0097318B">
        <w:rPr>
          <w:rFonts w:ascii="Calibri" w:hAnsi="Calibri" w:cs="Calibri"/>
          <w:i/>
          <w:sz w:val="22"/>
          <w:szCs w:val="22"/>
        </w:rPr>
        <w:t xml:space="preserve">: Monitoring and </w:t>
      </w:r>
      <w:r w:rsidR="00DF24A0" w:rsidRPr="0097318B">
        <w:rPr>
          <w:rFonts w:ascii="Calibri" w:hAnsi="Calibri" w:cs="Calibri"/>
          <w:i/>
          <w:sz w:val="22"/>
          <w:szCs w:val="22"/>
        </w:rPr>
        <w:t>evaluation</w:t>
      </w:r>
      <w:r w:rsidRPr="0097318B">
        <w:rPr>
          <w:rFonts w:ascii="Calibri" w:hAnsi="Calibri" w:cs="Calibri"/>
          <w:i/>
          <w:sz w:val="22"/>
          <w:szCs w:val="22"/>
        </w:rPr>
        <w:t xml:space="preserve"> of the </w:t>
      </w:r>
      <w:r w:rsidR="00DF24A0" w:rsidRPr="0097318B">
        <w:rPr>
          <w:rFonts w:ascii="Calibri" w:hAnsi="Calibri" w:cs="Calibri"/>
          <w:i/>
          <w:sz w:val="22"/>
          <w:szCs w:val="22"/>
        </w:rPr>
        <w:t xml:space="preserve">implementation of the </w:t>
      </w:r>
      <w:r w:rsidR="00966F40" w:rsidRPr="0097318B">
        <w:rPr>
          <w:rFonts w:ascii="Calibri" w:hAnsi="Calibri" w:cs="Calibri"/>
          <w:i/>
          <w:sz w:val="22"/>
          <w:szCs w:val="22"/>
        </w:rPr>
        <w:t xml:space="preserve">impacts of the </w:t>
      </w:r>
      <w:r w:rsidR="00DF24A0" w:rsidRPr="0097318B">
        <w:rPr>
          <w:rFonts w:ascii="Calibri" w:hAnsi="Calibri" w:cs="Calibri"/>
          <w:i/>
          <w:sz w:val="22"/>
          <w:szCs w:val="22"/>
        </w:rPr>
        <w:t>capacity building program.</w:t>
      </w:r>
      <w:r w:rsidR="00DF24A0" w:rsidRPr="0097318B">
        <w:rPr>
          <w:rFonts w:ascii="Calibri" w:hAnsi="Calibri" w:cs="Calibri"/>
        </w:rPr>
        <w:t xml:space="preserve"> </w:t>
      </w:r>
      <w:r w:rsidR="00DF24A0" w:rsidRPr="0097318B">
        <w:rPr>
          <w:rFonts w:ascii="Calibri" w:hAnsi="Calibri" w:cs="Calibri"/>
          <w:sz w:val="22"/>
          <w:szCs w:val="22"/>
        </w:rPr>
        <w:t xml:space="preserve">The evaluation of the training program will be carried out in two stages: (1) through immediate quantitative and qualitative evaluation after each training activity, and (2) impact evaluation of energy development, planning and implementation delivered by trainees from the key stakeholders and agencies involved. </w:t>
      </w:r>
      <w:r w:rsidR="009844C0" w:rsidRPr="0097318B">
        <w:rPr>
          <w:rFonts w:ascii="Calibri" w:hAnsi="Calibri" w:cs="Calibri"/>
          <w:sz w:val="22"/>
          <w:szCs w:val="22"/>
        </w:rPr>
        <w:t>A seminar/workshop to discuss and promote the results of all demonstration projects as well as progress in the base line projects will be organized as part of the monitoring and evaluation (M&amp;E) activities of all the RE-based projects</w:t>
      </w:r>
      <w:r w:rsidR="0090123E" w:rsidRPr="0097318B">
        <w:rPr>
          <w:rFonts w:ascii="Calibri" w:hAnsi="Calibri" w:cs="Calibri"/>
          <w:sz w:val="22"/>
          <w:szCs w:val="22"/>
        </w:rPr>
        <w:t xml:space="preserve"> and EE technology application in</w:t>
      </w:r>
      <w:r w:rsidR="009844C0" w:rsidRPr="0097318B">
        <w:rPr>
          <w:rFonts w:ascii="Calibri" w:hAnsi="Calibri" w:cs="Calibri"/>
          <w:sz w:val="22"/>
          <w:szCs w:val="22"/>
        </w:rPr>
        <w:t xml:space="preserve"> the country. In the seminar</w:t>
      </w:r>
      <w:r w:rsidR="00D60169" w:rsidRPr="0097318B">
        <w:rPr>
          <w:rFonts w:ascii="Calibri" w:hAnsi="Calibri" w:cs="Calibri"/>
          <w:sz w:val="22"/>
          <w:szCs w:val="22"/>
        </w:rPr>
        <w:t xml:space="preserve"> </w:t>
      </w:r>
      <w:r w:rsidR="00466641" w:rsidRPr="0097318B">
        <w:rPr>
          <w:rFonts w:ascii="Calibri" w:hAnsi="Calibri" w:cs="Calibri"/>
          <w:sz w:val="22"/>
          <w:szCs w:val="22"/>
        </w:rPr>
        <w:t xml:space="preserve">or </w:t>
      </w:r>
      <w:r w:rsidR="009844C0" w:rsidRPr="0097318B">
        <w:rPr>
          <w:rFonts w:ascii="Calibri" w:hAnsi="Calibri" w:cs="Calibri"/>
          <w:sz w:val="22"/>
          <w:szCs w:val="22"/>
        </w:rPr>
        <w:t>workshop, the hosts of the RE-based demonstration will report on the accomplishments of the pilot demonstration that was implemented highlighting main experiences, best practices, lessons learned, and their recommendations for development and implementation of more RE projects in Solomon Islands. Representatives from other demonstration projects and other stakeholders involved in in the baseline projects will also be invited. Further, an</w:t>
      </w:r>
      <w:r w:rsidR="00DF24A0" w:rsidRPr="0097318B">
        <w:rPr>
          <w:rFonts w:ascii="Calibri" w:hAnsi="Calibri" w:cs="Calibri"/>
          <w:sz w:val="22"/>
          <w:szCs w:val="22"/>
        </w:rPr>
        <w:t xml:space="preserve"> </w:t>
      </w:r>
      <w:r w:rsidR="009844C0" w:rsidRPr="0097318B">
        <w:rPr>
          <w:rFonts w:ascii="Calibri" w:hAnsi="Calibri" w:cs="Calibri"/>
          <w:sz w:val="22"/>
          <w:szCs w:val="22"/>
        </w:rPr>
        <w:t xml:space="preserve">overall </w:t>
      </w:r>
      <w:r w:rsidR="00DF24A0" w:rsidRPr="0097318B">
        <w:rPr>
          <w:rFonts w:ascii="Calibri" w:hAnsi="Calibri" w:cs="Calibri"/>
          <w:sz w:val="22"/>
          <w:szCs w:val="22"/>
        </w:rPr>
        <w:t>impact evaluation will be carried out at mid-term in order to determine means to improve the program and before closing of the project</w:t>
      </w:r>
      <w:r w:rsidR="00372F92" w:rsidRPr="0097318B">
        <w:rPr>
          <w:rFonts w:ascii="Calibri" w:hAnsi="Calibri" w:cs="Calibri"/>
          <w:sz w:val="22"/>
          <w:szCs w:val="22"/>
        </w:rPr>
        <w:t xml:space="preserve"> in order to assess the impact of the capacity development program</w:t>
      </w:r>
      <w:r w:rsidR="00DF24A0" w:rsidRPr="0097318B">
        <w:rPr>
          <w:rFonts w:ascii="Calibri" w:hAnsi="Calibri" w:cs="Calibri"/>
          <w:sz w:val="22"/>
          <w:szCs w:val="22"/>
        </w:rPr>
        <w:t>.</w:t>
      </w:r>
      <w:r w:rsidR="00372F92" w:rsidRPr="0097318B">
        <w:rPr>
          <w:rFonts w:ascii="Calibri" w:hAnsi="Calibri" w:cs="Calibri"/>
          <w:sz w:val="22"/>
          <w:szCs w:val="22"/>
        </w:rPr>
        <w:t xml:space="preserve"> </w:t>
      </w:r>
      <w:r w:rsidR="009844C0" w:rsidRPr="0097318B">
        <w:rPr>
          <w:rFonts w:ascii="Calibri" w:hAnsi="Calibri" w:cs="Calibri"/>
          <w:sz w:val="22"/>
          <w:szCs w:val="22"/>
        </w:rPr>
        <w:t>Recommendations</w:t>
      </w:r>
      <w:r w:rsidR="00372F92" w:rsidRPr="0097318B">
        <w:rPr>
          <w:rFonts w:ascii="Calibri" w:hAnsi="Calibri" w:cs="Calibri"/>
          <w:sz w:val="22"/>
          <w:szCs w:val="22"/>
        </w:rPr>
        <w:t xml:space="preserve"> for continuing the capacity development program after the project shall be endorsed to MMERE and a commitment to carry out and improve the follow-up training program </w:t>
      </w:r>
      <w:r w:rsidR="009844C0" w:rsidRPr="0097318B">
        <w:rPr>
          <w:rFonts w:ascii="Calibri" w:hAnsi="Calibri" w:cs="Calibri"/>
          <w:sz w:val="22"/>
          <w:szCs w:val="22"/>
        </w:rPr>
        <w:t>shall</w:t>
      </w:r>
      <w:r w:rsidR="00372F92" w:rsidRPr="0097318B">
        <w:rPr>
          <w:rFonts w:ascii="Calibri" w:hAnsi="Calibri" w:cs="Calibri"/>
          <w:sz w:val="22"/>
          <w:szCs w:val="22"/>
        </w:rPr>
        <w:t xml:space="preserve"> be part of the post-project arrangements and exit strategy to ensure sustainable RE program for the replication plans</w:t>
      </w:r>
      <w:r w:rsidR="00D81415" w:rsidRPr="0097318B">
        <w:rPr>
          <w:rFonts w:ascii="Calibri" w:hAnsi="Calibri" w:cs="Calibri"/>
          <w:sz w:val="22"/>
          <w:szCs w:val="22"/>
        </w:rPr>
        <w:t xml:space="preserve">. </w:t>
      </w:r>
    </w:p>
    <w:p w14:paraId="1ACECDA4" w14:textId="77777777" w:rsidR="008D51E4" w:rsidRPr="0097318B" w:rsidRDefault="008D51E4" w:rsidP="00FD4D0E">
      <w:pPr>
        <w:spacing w:after="0" w:line="240" w:lineRule="auto"/>
        <w:jc w:val="both"/>
        <w:rPr>
          <w:rFonts w:ascii="Calibri" w:hAnsi="Calibri" w:cs="Calibri"/>
        </w:rPr>
      </w:pPr>
    </w:p>
    <w:p w14:paraId="0AB3C2AE" w14:textId="2B3237EF" w:rsidR="00B61CEB" w:rsidRPr="0097318B" w:rsidRDefault="00910164" w:rsidP="00FD4D0E">
      <w:pPr>
        <w:spacing w:after="0" w:line="240" w:lineRule="auto"/>
        <w:jc w:val="both"/>
        <w:rPr>
          <w:rFonts w:ascii="Calibri" w:hAnsi="Calibri" w:cs="Calibri"/>
        </w:rPr>
      </w:pPr>
      <w:r w:rsidRPr="0097318B">
        <w:rPr>
          <w:rFonts w:ascii="Calibri" w:hAnsi="Calibri" w:cs="Calibri"/>
          <w:i/>
        </w:rPr>
        <w:lastRenderedPageBreak/>
        <w:t>GEF support is required for the incremental technical assistance in the developing</w:t>
      </w:r>
      <w:r w:rsidR="00DF24A0" w:rsidRPr="0097318B">
        <w:rPr>
          <w:rFonts w:ascii="Calibri" w:hAnsi="Calibri" w:cs="Calibri"/>
          <w:i/>
        </w:rPr>
        <w:t>,</w:t>
      </w:r>
      <w:r w:rsidRPr="0097318B">
        <w:rPr>
          <w:rFonts w:ascii="Calibri" w:hAnsi="Calibri" w:cs="Calibri"/>
          <w:i/>
        </w:rPr>
        <w:t xml:space="preserve"> design </w:t>
      </w:r>
      <w:r w:rsidR="00DF24A0" w:rsidRPr="0097318B">
        <w:rPr>
          <w:rFonts w:ascii="Calibri" w:hAnsi="Calibri" w:cs="Calibri"/>
          <w:i/>
        </w:rPr>
        <w:t xml:space="preserve">and evaluation </w:t>
      </w:r>
      <w:r w:rsidRPr="0097318B">
        <w:rPr>
          <w:rFonts w:ascii="Calibri" w:hAnsi="Calibri" w:cs="Calibri"/>
          <w:i/>
        </w:rPr>
        <w:t xml:space="preserve">of the capacity development for key stakeholders </w:t>
      </w:r>
      <w:r w:rsidR="00DF24A0" w:rsidRPr="0097318B">
        <w:rPr>
          <w:rFonts w:ascii="Calibri" w:hAnsi="Calibri" w:cs="Calibri"/>
          <w:i/>
        </w:rPr>
        <w:t xml:space="preserve">and agencies </w:t>
      </w:r>
      <w:r w:rsidRPr="0097318B">
        <w:rPr>
          <w:rFonts w:ascii="Calibri" w:hAnsi="Calibri" w:cs="Calibri"/>
          <w:i/>
        </w:rPr>
        <w:t xml:space="preserve">of RE-based electricity generation </w:t>
      </w:r>
      <w:r w:rsidR="0090123E" w:rsidRPr="0097318B">
        <w:rPr>
          <w:rFonts w:ascii="Calibri" w:hAnsi="Calibri" w:cs="Calibri"/>
          <w:i/>
        </w:rPr>
        <w:t>and</w:t>
      </w:r>
      <w:r w:rsidR="00466641" w:rsidRPr="0097318B">
        <w:rPr>
          <w:rFonts w:ascii="Calibri" w:hAnsi="Calibri" w:cs="Calibri"/>
          <w:i/>
        </w:rPr>
        <w:t xml:space="preserve"> </w:t>
      </w:r>
      <w:r w:rsidR="0090123E" w:rsidRPr="0097318B">
        <w:rPr>
          <w:rFonts w:ascii="Calibri" w:hAnsi="Calibri" w:cs="Calibri"/>
          <w:i/>
        </w:rPr>
        <w:t xml:space="preserve">EE technology application </w:t>
      </w:r>
      <w:r w:rsidRPr="0097318B">
        <w:rPr>
          <w:rFonts w:ascii="Calibri" w:hAnsi="Calibri" w:cs="Calibri"/>
          <w:i/>
        </w:rPr>
        <w:t>and the necessary travel</w:t>
      </w:r>
      <w:r w:rsidR="00DF24A0" w:rsidRPr="0097318B">
        <w:rPr>
          <w:rFonts w:ascii="Calibri" w:hAnsi="Calibri" w:cs="Calibri"/>
          <w:i/>
        </w:rPr>
        <w:t>, conference</w:t>
      </w:r>
      <w:r w:rsidRPr="0097318B">
        <w:rPr>
          <w:rFonts w:ascii="Calibri" w:hAnsi="Calibri" w:cs="Calibri"/>
          <w:i/>
        </w:rPr>
        <w:t xml:space="preserve"> and meeting expenses in gathering information</w:t>
      </w:r>
      <w:r w:rsidR="00DF24A0" w:rsidRPr="0097318B">
        <w:rPr>
          <w:rFonts w:ascii="Calibri" w:hAnsi="Calibri" w:cs="Calibri"/>
          <w:i/>
        </w:rPr>
        <w:t>,</w:t>
      </w:r>
      <w:r w:rsidRPr="0097318B">
        <w:rPr>
          <w:rFonts w:ascii="Calibri" w:hAnsi="Calibri" w:cs="Calibri"/>
          <w:i/>
        </w:rPr>
        <w:t xml:space="preserve"> conduct of consultations</w:t>
      </w:r>
      <w:r w:rsidR="00DF24A0" w:rsidRPr="0097318B">
        <w:rPr>
          <w:rFonts w:ascii="Calibri" w:hAnsi="Calibri" w:cs="Calibri"/>
          <w:i/>
        </w:rPr>
        <w:t xml:space="preserve"> and seminar/workshops</w:t>
      </w:r>
      <w:r w:rsidRPr="0097318B">
        <w:rPr>
          <w:rFonts w:ascii="Calibri" w:hAnsi="Calibri" w:cs="Calibri"/>
          <w:i/>
        </w:rPr>
        <w:t>.</w:t>
      </w:r>
      <w:r w:rsidR="00B61CEB" w:rsidRPr="0097318B">
        <w:rPr>
          <w:rFonts w:ascii="Calibri" w:hAnsi="Calibri" w:cs="Calibri"/>
          <w:i/>
        </w:rPr>
        <w:t xml:space="preserve"> </w:t>
      </w:r>
    </w:p>
    <w:p w14:paraId="2D40463C" w14:textId="77777777" w:rsidR="00B61CEB" w:rsidRPr="0097318B" w:rsidRDefault="00B61CEB" w:rsidP="00FD4D0E">
      <w:pPr>
        <w:spacing w:after="0" w:line="240" w:lineRule="auto"/>
        <w:jc w:val="both"/>
        <w:rPr>
          <w:rFonts w:ascii="Calibri" w:hAnsi="Calibri" w:cs="Calibri"/>
        </w:rPr>
      </w:pPr>
    </w:p>
    <w:p w14:paraId="15D3280B" w14:textId="2A54B19B" w:rsidR="00B61CEB" w:rsidRPr="0097318B" w:rsidRDefault="00B61CEB" w:rsidP="00FD4D0E">
      <w:pPr>
        <w:spacing w:after="0" w:line="240" w:lineRule="auto"/>
        <w:jc w:val="both"/>
        <w:rPr>
          <w:rFonts w:ascii="Calibri" w:hAnsi="Calibri" w:cs="Calibri"/>
          <w:b/>
        </w:rPr>
      </w:pPr>
      <w:r w:rsidRPr="0097318B">
        <w:rPr>
          <w:rFonts w:ascii="Calibri" w:hAnsi="Calibri" w:cs="Calibri"/>
          <w:b/>
        </w:rPr>
        <w:t>Output 4.2</w:t>
      </w:r>
      <w:r w:rsidR="0012235D" w:rsidRPr="0097318B">
        <w:rPr>
          <w:rFonts w:ascii="Calibri" w:eastAsia="Calibri" w:hAnsi="Calibri" w:cs="Calibri"/>
          <w:color w:val="000000"/>
          <w:kern w:val="24"/>
          <w:sz w:val="36"/>
          <w:szCs w:val="36"/>
        </w:rPr>
        <w:t xml:space="preserve"> </w:t>
      </w:r>
      <w:r w:rsidR="0012235D" w:rsidRPr="0097318B">
        <w:rPr>
          <w:rFonts w:ascii="Calibri" w:eastAsia="Calibri" w:hAnsi="Calibri" w:cs="Calibri"/>
          <w:b/>
          <w:color w:val="000000"/>
          <w:kern w:val="24"/>
        </w:rPr>
        <w:t>Designed, implemented and operational national energy supply</w:t>
      </w:r>
      <w:r w:rsidR="0012235D" w:rsidRPr="0097318B">
        <w:rPr>
          <w:rFonts w:ascii="Calibri" w:eastAsia="Calibri" w:hAnsi="Calibri" w:cs="Calibri"/>
          <w:b/>
          <w:color w:val="77933C"/>
          <w:kern w:val="24"/>
        </w:rPr>
        <w:t xml:space="preserve"> </w:t>
      </w:r>
      <w:r w:rsidR="0012235D" w:rsidRPr="0097318B">
        <w:rPr>
          <w:rFonts w:ascii="Calibri" w:eastAsia="Calibri" w:hAnsi="Calibri" w:cs="Calibri"/>
          <w:b/>
          <w:color w:val="000000"/>
          <w:kern w:val="24"/>
        </w:rPr>
        <w:t>and consumption monitoring, reporting and database system, including data/information on the annual energy performance and impact assessment of implemented demos</w:t>
      </w:r>
      <w:r w:rsidR="008134F9" w:rsidRPr="0097318B">
        <w:rPr>
          <w:rFonts w:ascii="Calibri" w:eastAsia="Calibri" w:hAnsi="Calibri" w:cs="Calibri"/>
          <w:b/>
          <w:color w:val="000000"/>
          <w:kern w:val="24"/>
        </w:rPr>
        <w:t xml:space="preserve"> </w:t>
      </w:r>
      <w:r w:rsidR="008134F9" w:rsidRPr="0097318B">
        <w:rPr>
          <w:rFonts w:ascii="Calibri" w:hAnsi="Calibri" w:cs="Calibri"/>
          <w:color w:val="000000"/>
          <w:sz w:val="20"/>
          <w:szCs w:val="20"/>
        </w:rPr>
        <w:t>[Gen 2]</w:t>
      </w:r>
    </w:p>
    <w:p w14:paraId="60B3E2F8" w14:textId="77777777" w:rsidR="00B61CEB" w:rsidRPr="0097318B" w:rsidRDefault="00B61CEB" w:rsidP="00FD4D0E">
      <w:pPr>
        <w:spacing w:after="0" w:line="240" w:lineRule="auto"/>
        <w:jc w:val="both"/>
        <w:rPr>
          <w:rFonts w:ascii="Calibri" w:hAnsi="Calibri" w:cs="Calibri"/>
        </w:rPr>
      </w:pPr>
    </w:p>
    <w:p w14:paraId="70172E0A" w14:textId="01003C38" w:rsidR="00910164" w:rsidRPr="0097318B" w:rsidRDefault="00910164" w:rsidP="00FD4D0E">
      <w:pPr>
        <w:spacing w:after="0" w:line="240" w:lineRule="auto"/>
        <w:contextualSpacing/>
        <w:jc w:val="both"/>
        <w:rPr>
          <w:rFonts w:ascii="Calibri" w:hAnsi="Calibri" w:cs="Calibri"/>
          <w:i/>
        </w:rPr>
      </w:pPr>
      <w:bookmarkStart w:id="5" w:name="_Hlk6043470"/>
      <w:r w:rsidRPr="0097318B">
        <w:rPr>
          <w:rFonts w:ascii="Calibri" w:eastAsia="Calibri" w:hAnsi="Calibri" w:cs="Calibri"/>
          <w:i/>
        </w:rPr>
        <w:t xml:space="preserve">Activity 4.2.1: </w:t>
      </w:r>
      <w:r w:rsidRPr="0097318B">
        <w:rPr>
          <w:rFonts w:ascii="Calibri" w:hAnsi="Calibri" w:cs="Calibri"/>
          <w:i/>
        </w:rPr>
        <w:t>Renewable energy resources supply mapping including risk and opportunities for renewable energy investment in the context of national energy supply</w:t>
      </w:r>
      <w:r w:rsidR="00CE3CA7" w:rsidRPr="0097318B">
        <w:rPr>
          <w:rFonts w:ascii="Calibri" w:hAnsi="Calibri" w:cs="Calibri"/>
          <w:i/>
        </w:rPr>
        <w:t xml:space="preserve">. </w:t>
      </w:r>
      <w:r w:rsidR="00CE3CA7" w:rsidRPr="0097318B">
        <w:rPr>
          <w:rFonts w:ascii="Calibri" w:hAnsi="Calibri" w:cs="Calibri"/>
        </w:rPr>
        <w:t>This a</w:t>
      </w:r>
      <w:r w:rsidR="00074CA8" w:rsidRPr="0097318B">
        <w:rPr>
          <w:rFonts w:ascii="Calibri" w:hAnsi="Calibri" w:cs="Calibri"/>
        </w:rPr>
        <w:t>ctivity involve</w:t>
      </w:r>
      <w:r w:rsidR="001D2C19" w:rsidRPr="0097318B">
        <w:rPr>
          <w:rFonts w:ascii="Calibri" w:hAnsi="Calibri" w:cs="Calibri"/>
        </w:rPr>
        <w:t>s</w:t>
      </w:r>
      <w:r w:rsidR="00074CA8" w:rsidRPr="0097318B">
        <w:rPr>
          <w:rFonts w:ascii="Calibri" w:hAnsi="Calibri" w:cs="Calibri"/>
        </w:rPr>
        <w:t xml:space="preserve"> the review and validation of the different RE resources, including solar, wind, geothermal, biomass, hydro and ocean/tidal energy, in terms of economically exploitable potentials, location and possible developers to ascertain the RE supply base for rationalizing the targets and timeframe of development opportunities. Based on the results of assessment, consultation with key stakeholders and communities, a </w:t>
      </w:r>
      <w:r w:rsidR="00582C79" w:rsidRPr="0097318B">
        <w:rPr>
          <w:rFonts w:ascii="Calibri" w:hAnsi="Calibri" w:cs="Calibri"/>
        </w:rPr>
        <w:t xml:space="preserve">RE </w:t>
      </w:r>
      <w:r w:rsidR="00074CA8" w:rsidRPr="0097318B">
        <w:rPr>
          <w:rFonts w:ascii="Calibri" w:hAnsi="Calibri" w:cs="Calibri"/>
        </w:rPr>
        <w:t>resource mapping will be developed and the data/information gathered will be stored in a database system for use in integrated planning</w:t>
      </w:r>
      <w:r w:rsidR="002B1CB4" w:rsidRPr="0097318B">
        <w:rPr>
          <w:rFonts w:ascii="Calibri" w:hAnsi="Calibri" w:cs="Calibri"/>
        </w:rPr>
        <w:t xml:space="preserve">, monitoring and reporting for achieving the targets set. </w:t>
      </w:r>
      <w:r w:rsidR="00382453" w:rsidRPr="0097318B">
        <w:rPr>
          <w:rFonts w:ascii="Calibri" w:hAnsi="Calibri" w:cs="Calibri"/>
        </w:rPr>
        <w:t>Using a set of criteria for prioritizing the RE resources for sustainable development, the sites will be evaluated, classified and documented as a resource inventory indicating quantity, capacity and duration of the RE generation to support access to electricity supply in rural areas which will be made available for information of potential investors, developers, banking and financing institutions and direct institution and community users. This will also be the basis for the government through MMERE to issue development permits</w:t>
      </w:r>
      <w:r w:rsidR="002B1CB4" w:rsidRPr="0097318B">
        <w:rPr>
          <w:rFonts w:ascii="Calibri" w:hAnsi="Calibri" w:cs="Calibri"/>
        </w:rPr>
        <w:t xml:space="preserve"> </w:t>
      </w:r>
      <w:r w:rsidR="00382453" w:rsidRPr="0097318B">
        <w:rPr>
          <w:rFonts w:ascii="Calibri" w:hAnsi="Calibri" w:cs="Calibri"/>
        </w:rPr>
        <w:t>for registration and possible support in developing the resources and arranging for the financial requirements as may be necessary</w:t>
      </w:r>
      <w:r w:rsidR="00FD4D0E" w:rsidRPr="0097318B">
        <w:rPr>
          <w:rFonts w:ascii="Calibri" w:hAnsi="Calibri" w:cs="Calibri"/>
        </w:rPr>
        <w:t xml:space="preserve">. </w:t>
      </w:r>
      <w:r w:rsidR="00074CA8" w:rsidRPr="0097318B">
        <w:rPr>
          <w:rFonts w:ascii="Calibri" w:hAnsi="Calibri" w:cs="Calibri"/>
        </w:rPr>
        <w:t xml:space="preserve">  </w:t>
      </w:r>
      <w:bookmarkEnd w:id="5"/>
    </w:p>
    <w:p w14:paraId="444E2FB1" w14:textId="77777777" w:rsidR="00910164" w:rsidRPr="0097318B" w:rsidRDefault="00910164" w:rsidP="00FD4D0E">
      <w:pPr>
        <w:spacing w:after="0" w:line="240" w:lineRule="auto"/>
        <w:contextualSpacing/>
        <w:jc w:val="both"/>
        <w:rPr>
          <w:rFonts w:ascii="Calibri" w:hAnsi="Calibri" w:cs="Calibri"/>
          <w:i/>
        </w:rPr>
      </w:pPr>
    </w:p>
    <w:p w14:paraId="06886F19" w14:textId="349AF212" w:rsidR="007159F0" w:rsidRPr="0097318B" w:rsidRDefault="00910164" w:rsidP="00FD4D0E">
      <w:pPr>
        <w:pStyle w:val="Default"/>
        <w:jc w:val="both"/>
        <w:rPr>
          <w:rFonts w:ascii="Calibri" w:hAnsi="Calibri" w:cs="Calibri"/>
        </w:rPr>
      </w:pPr>
      <w:r w:rsidRPr="0097318B">
        <w:rPr>
          <w:rFonts w:ascii="Calibri" w:hAnsi="Calibri" w:cs="Calibri"/>
          <w:i/>
          <w:sz w:val="22"/>
        </w:rPr>
        <w:t xml:space="preserve">Activity 4.2.2: </w:t>
      </w:r>
      <w:r w:rsidR="001D57D7" w:rsidRPr="0097318B">
        <w:rPr>
          <w:rFonts w:ascii="Calibri" w:hAnsi="Calibri" w:cs="Calibri"/>
          <w:i/>
          <w:sz w:val="22"/>
        </w:rPr>
        <w:t>D</w:t>
      </w:r>
      <w:r w:rsidRPr="0097318B">
        <w:rPr>
          <w:rFonts w:ascii="Calibri" w:hAnsi="Calibri" w:cs="Calibri"/>
          <w:i/>
          <w:sz w:val="22"/>
        </w:rPr>
        <w:t xml:space="preserve">evelopment of consumption monitoring, reporting, </w:t>
      </w:r>
      <w:r w:rsidR="002B1CB4" w:rsidRPr="0097318B">
        <w:rPr>
          <w:rFonts w:ascii="Calibri" w:hAnsi="Calibri" w:cs="Calibri"/>
          <w:i/>
          <w:sz w:val="22"/>
        </w:rPr>
        <w:t>and database</w:t>
      </w:r>
      <w:r w:rsidRPr="0097318B">
        <w:rPr>
          <w:rFonts w:ascii="Calibri" w:hAnsi="Calibri" w:cs="Calibri"/>
          <w:i/>
          <w:sz w:val="22"/>
        </w:rPr>
        <w:t xml:space="preserve"> system and impact assessment of demo and baseline projects</w:t>
      </w:r>
      <w:r w:rsidR="002B1CB4" w:rsidRPr="0097318B">
        <w:rPr>
          <w:rFonts w:ascii="Calibri" w:hAnsi="Calibri" w:cs="Calibri"/>
          <w:i/>
          <w:sz w:val="22"/>
        </w:rPr>
        <w:t xml:space="preserve">. </w:t>
      </w:r>
      <w:r w:rsidR="001D2C19" w:rsidRPr="0097318B">
        <w:rPr>
          <w:rFonts w:ascii="Calibri" w:hAnsi="Calibri" w:cs="Calibri"/>
          <w:sz w:val="22"/>
          <w:szCs w:val="22"/>
        </w:rPr>
        <w:t xml:space="preserve">This activity involves the integration of </w:t>
      </w:r>
      <w:r w:rsidR="002B1CB4" w:rsidRPr="0097318B">
        <w:rPr>
          <w:rFonts w:ascii="Calibri" w:hAnsi="Calibri" w:cs="Calibri"/>
          <w:sz w:val="22"/>
          <w:szCs w:val="22"/>
        </w:rPr>
        <w:t xml:space="preserve">the results of the RE resource assessment, mapping and database development </w:t>
      </w:r>
      <w:r w:rsidR="001D2C19" w:rsidRPr="0097318B">
        <w:rPr>
          <w:rFonts w:ascii="Calibri" w:hAnsi="Calibri" w:cs="Calibri"/>
          <w:sz w:val="22"/>
          <w:szCs w:val="22"/>
        </w:rPr>
        <w:t xml:space="preserve">and </w:t>
      </w:r>
      <w:r w:rsidR="001D57D7" w:rsidRPr="0097318B">
        <w:rPr>
          <w:rFonts w:ascii="Calibri" w:hAnsi="Calibri" w:cs="Calibri"/>
          <w:sz w:val="22"/>
          <w:szCs w:val="22"/>
        </w:rPr>
        <w:t xml:space="preserve">information </w:t>
      </w:r>
      <w:r w:rsidR="0022502E" w:rsidRPr="0097318B">
        <w:rPr>
          <w:rFonts w:ascii="Calibri" w:hAnsi="Calibri" w:cs="Calibri"/>
          <w:sz w:val="22"/>
          <w:szCs w:val="22"/>
        </w:rPr>
        <w:t xml:space="preserve">and data </w:t>
      </w:r>
      <w:r w:rsidR="001D57D7" w:rsidRPr="0097318B">
        <w:rPr>
          <w:rFonts w:ascii="Calibri" w:hAnsi="Calibri" w:cs="Calibri"/>
          <w:sz w:val="22"/>
          <w:szCs w:val="22"/>
        </w:rPr>
        <w:t>systems for RE/EE</w:t>
      </w:r>
      <w:r w:rsidR="0022502E" w:rsidRPr="0097318B">
        <w:rPr>
          <w:rFonts w:ascii="Calibri" w:hAnsi="Calibri" w:cs="Calibri"/>
          <w:sz w:val="22"/>
          <w:szCs w:val="22"/>
        </w:rPr>
        <w:t xml:space="preserve"> technology application</w:t>
      </w:r>
      <w:r w:rsidR="002B1CB4" w:rsidRPr="0097318B">
        <w:rPr>
          <w:rFonts w:ascii="Calibri" w:hAnsi="Calibri" w:cs="Calibri"/>
          <w:sz w:val="22"/>
          <w:szCs w:val="22"/>
        </w:rPr>
        <w:t xml:space="preserve"> in the overall existing energy system of the country</w:t>
      </w:r>
      <w:r w:rsidR="001D2C19" w:rsidRPr="0097318B">
        <w:rPr>
          <w:rFonts w:ascii="Calibri" w:hAnsi="Calibri" w:cs="Calibri"/>
          <w:sz w:val="22"/>
          <w:szCs w:val="22"/>
        </w:rPr>
        <w:t>. This is</w:t>
      </w:r>
      <w:r w:rsidR="002B1CB4" w:rsidRPr="0097318B">
        <w:rPr>
          <w:rFonts w:ascii="Calibri" w:hAnsi="Calibri" w:cs="Calibri"/>
          <w:sz w:val="22"/>
          <w:szCs w:val="22"/>
        </w:rPr>
        <w:t xml:space="preserve"> to come up with the overall national energy supply and demand planning capability along the principles and policies provided for the national energy policy and program to support the socio-economic objectives of the country. </w:t>
      </w:r>
      <w:r w:rsidR="004A13A1" w:rsidRPr="0097318B">
        <w:rPr>
          <w:rFonts w:ascii="Calibri" w:hAnsi="Calibri" w:cs="Calibri"/>
          <w:sz w:val="22"/>
          <w:szCs w:val="22"/>
        </w:rPr>
        <w:t>This activity also involve</w:t>
      </w:r>
      <w:r w:rsidR="001D2C19" w:rsidRPr="0097318B">
        <w:rPr>
          <w:rFonts w:ascii="Calibri" w:hAnsi="Calibri" w:cs="Calibri"/>
          <w:sz w:val="22"/>
          <w:szCs w:val="22"/>
        </w:rPr>
        <w:t>s</w:t>
      </w:r>
      <w:r w:rsidR="004A13A1" w:rsidRPr="0097318B">
        <w:rPr>
          <w:rFonts w:ascii="Calibri" w:hAnsi="Calibri" w:cs="Calibri"/>
          <w:sz w:val="22"/>
          <w:szCs w:val="22"/>
        </w:rPr>
        <w:t xml:space="preserve"> analysis of the social, economic and environmental aspects of RE-based electricity generation and application of available RE resources such as solar, wind, biomass, hydro and geothermal energy. </w:t>
      </w:r>
      <w:r w:rsidR="00347A93" w:rsidRPr="0097318B">
        <w:rPr>
          <w:rFonts w:ascii="Calibri" w:hAnsi="Calibri" w:cs="Calibri"/>
          <w:sz w:val="22"/>
          <w:szCs w:val="22"/>
        </w:rPr>
        <w:t>In this connection, t</w:t>
      </w:r>
      <w:r w:rsidR="007159F0" w:rsidRPr="0097318B">
        <w:rPr>
          <w:rFonts w:ascii="Calibri" w:hAnsi="Calibri" w:cs="Calibri"/>
          <w:sz w:val="22"/>
          <w:szCs w:val="22"/>
        </w:rPr>
        <w:t>he activity will also involve the technical and economic evaluation of applicable technologies for RE-based power generation in rural setting. The evaluation will be based on the findings and recommendations in Activity 4.2.1.</w:t>
      </w:r>
      <w:r w:rsidR="004A13A1" w:rsidRPr="0097318B">
        <w:rPr>
          <w:rFonts w:ascii="Calibri" w:hAnsi="Calibri" w:cs="Calibri"/>
          <w:sz w:val="22"/>
          <w:szCs w:val="22"/>
        </w:rPr>
        <w:t xml:space="preserve"> </w:t>
      </w:r>
      <w:r w:rsidR="007159F0" w:rsidRPr="0097318B">
        <w:rPr>
          <w:rFonts w:ascii="Calibri" w:hAnsi="Calibri" w:cs="Calibri"/>
          <w:sz w:val="22"/>
          <w:szCs w:val="22"/>
        </w:rPr>
        <w:t xml:space="preserve">The </w:t>
      </w:r>
      <w:r w:rsidR="0022502E" w:rsidRPr="0097318B">
        <w:rPr>
          <w:rFonts w:ascii="Calibri" w:hAnsi="Calibri" w:cs="Calibri"/>
          <w:sz w:val="22"/>
          <w:szCs w:val="22"/>
        </w:rPr>
        <w:t xml:space="preserve">activity </w:t>
      </w:r>
      <w:r w:rsidR="001D2C19" w:rsidRPr="0097318B">
        <w:rPr>
          <w:rFonts w:ascii="Calibri" w:hAnsi="Calibri" w:cs="Calibri"/>
          <w:sz w:val="22"/>
          <w:szCs w:val="22"/>
        </w:rPr>
        <w:t xml:space="preserve">also </w:t>
      </w:r>
      <w:r w:rsidR="0022502E" w:rsidRPr="0097318B">
        <w:rPr>
          <w:rFonts w:ascii="Calibri" w:hAnsi="Calibri" w:cs="Calibri"/>
          <w:sz w:val="22"/>
          <w:szCs w:val="22"/>
        </w:rPr>
        <w:t>involve</w:t>
      </w:r>
      <w:r w:rsidR="001D2C19" w:rsidRPr="0097318B">
        <w:rPr>
          <w:rFonts w:ascii="Calibri" w:hAnsi="Calibri" w:cs="Calibri"/>
          <w:sz w:val="22"/>
          <w:szCs w:val="22"/>
        </w:rPr>
        <w:t>s</w:t>
      </w:r>
      <w:r w:rsidR="0022502E" w:rsidRPr="0097318B">
        <w:rPr>
          <w:rFonts w:ascii="Calibri" w:hAnsi="Calibri" w:cs="Calibri"/>
          <w:sz w:val="22"/>
          <w:szCs w:val="22"/>
        </w:rPr>
        <w:t xml:space="preserve"> the integration of the databases</w:t>
      </w:r>
      <w:r w:rsidR="007159F0" w:rsidRPr="0097318B">
        <w:rPr>
          <w:rFonts w:ascii="Calibri" w:hAnsi="Calibri" w:cs="Calibri"/>
          <w:sz w:val="22"/>
          <w:szCs w:val="22"/>
        </w:rPr>
        <w:t xml:space="preserve"> </w:t>
      </w:r>
      <w:r w:rsidR="0022502E" w:rsidRPr="0097318B">
        <w:rPr>
          <w:rFonts w:ascii="Calibri" w:hAnsi="Calibri" w:cs="Calibri"/>
          <w:sz w:val="22"/>
          <w:szCs w:val="22"/>
        </w:rPr>
        <w:t xml:space="preserve">and info systems regarding improved configurations of </w:t>
      </w:r>
      <w:r w:rsidR="007159F0" w:rsidRPr="0097318B">
        <w:rPr>
          <w:rFonts w:ascii="Calibri" w:hAnsi="Calibri" w:cs="Calibri"/>
          <w:sz w:val="22"/>
          <w:szCs w:val="22"/>
        </w:rPr>
        <w:t>more stable RE-based power generation and distribution technology e.g. micro/mini grid with possible interconnection or decentralized systems for individual users, educational institutions or communities</w:t>
      </w:r>
      <w:r w:rsidR="0022502E" w:rsidRPr="0097318B">
        <w:rPr>
          <w:rFonts w:ascii="Calibri" w:hAnsi="Calibri" w:cs="Calibri"/>
          <w:sz w:val="22"/>
          <w:szCs w:val="22"/>
        </w:rPr>
        <w:t>. The integration process will aim</w:t>
      </w:r>
      <w:r w:rsidR="007159F0" w:rsidRPr="0097318B">
        <w:rPr>
          <w:rFonts w:ascii="Calibri" w:hAnsi="Calibri" w:cs="Calibri"/>
          <w:sz w:val="22"/>
          <w:szCs w:val="22"/>
        </w:rPr>
        <w:t xml:space="preserve"> to</w:t>
      </w:r>
      <w:r w:rsidR="0022502E" w:rsidRPr="0097318B">
        <w:rPr>
          <w:rFonts w:ascii="Calibri" w:hAnsi="Calibri" w:cs="Calibri"/>
          <w:sz w:val="22"/>
          <w:szCs w:val="22"/>
        </w:rPr>
        <w:t>wards</w:t>
      </w:r>
      <w:r w:rsidR="007159F0" w:rsidRPr="0097318B">
        <w:rPr>
          <w:rFonts w:ascii="Calibri" w:hAnsi="Calibri" w:cs="Calibri"/>
          <w:sz w:val="22"/>
          <w:szCs w:val="22"/>
        </w:rPr>
        <w:t xml:space="preserve"> hav</w:t>
      </w:r>
      <w:r w:rsidR="0022502E" w:rsidRPr="0097318B">
        <w:rPr>
          <w:rFonts w:ascii="Calibri" w:hAnsi="Calibri" w:cs="Calibri"/>
          <w:sz w:val="22"/>
          <w:szCs w:val="22"/>
        </w:rPr>
        <w:t>ing</w:t>
      </w:r>
      <w:r w:rsidR="007159F0" w:rsidRPr="0097318B">
        <w:rPr>
          <w:rFonts w:ascii="Calibri" w:hAnsi="Calibri" w:cs="Calibri"/>
          <w:sz w:val="22"/>
          <w:szCs w:val="22"/>
        </w:rPr>
        <w:t xml:space="preserve"> reliable, safe, environment-friendly and cost-effective generation and access to electricity to support basic human needs, opportunities for women involvement and benefits and therefore also increase the RE share in the overall power generation mix of the country.</w:t>
      </w:r>
      <w:r w:rsidR="007159F0" w:rsidRPr="0097318B">
        <w:rPr>
          <w:rFonts w:ascii="Calibri" w:hAnsi="Calibri" w:cs="Calibri"/>
        </w:rPr>
        <w:t xml:space="preserve"> </w:t>
      </w:r>
    </w:p>
    <w:p w14:paraId="3B1AC4BC" w14:textId="77777777" w:rsidR="00910164" w:rsidRPr="0097318B" w:rsidRDefault="002B1CB4" w:rsidP="00FD4D0E">
      <w:pPr>
        <w:spacing w:after="0" w:line="240" w:lineRule="auto"/>
        <w:contextualSpacing/>
        <w:jc w:val="both"/>
        <w:rPr>
          <w:rFonts w:ascii="Calibri" w:hAnsi="Calibri" w:cs="Calibri"/>
          <w:i/>
        </w:rPr>
      </w:pPr>
      <w:r w:rsidRPr="0097318B">
        <w:rPr>
          <w:rFonts w:ascii="Calibri" w:hAnsi="Calibri" w:cs="Calibri"/>
        </w:rPr>
        <w:t xml:space="preserve">   </w:t>
      </w:r>
    </w:p>
    <w:p w14:paraId="0CFA320C" w14:textId="2B92288A" w:rsidR="00910164" w:rsidRPr="0097318B" w:rsidRDefault="00910164" w:rsidP="00FD4D0E">
      <w:pPr>
        <w:spacing w:after="0" w:line="240" w:lineRule="auto"/>
        <w:jc w:val="both"/>
        <w:rPr>
          <w:rFonts w:ascii="Calibri" w:hAnsi="Calibri" w:cs="Calibri"/>
          <w:i/>
        </w:rPr>
      </w:pPr>
      <w:r w:rsidRPr="0097318B">
        <w:rPr>
          <w:rFonts w:ascii="Calibri" w:hAnsi="Calibri" w:cs="Calibri"/>
          <w:i/>
        </w:rPr>
        <w:t xml:space="preserve">Activity 4.2.3: </w:t>
      </w:r>
      <w:r w:rsidR="00FB6A6B" w:rsidRPr="0097318B">
        <w:rPr>
          <w:rFonts w:ascii="Calibri" w:hAnsi="Calibri" w:cs="Calibri"/>
          <w:i/>
        </w:rPr>
        <w:t>D</w:t>
      </w:r>
      <w:r w:rsidRPr="0097318B">
        <w:rPr>
          <w:rFonts w:ascii="Calibri" w:hAnsi="Calibri" w:cs="Calibri"/>
          <w:i/>
        </w:rPr>
        <w:t xml:space="preserve">evelopment of </w:t>
      </w:r>
      <w:r w:rsidR="004A13A1" w:rsidRPr="0097318B">
        <w:rPr>
          <w:rFonts w:ascii="Calibri" w:hAnsi="Calibri" w:cs="Calibri"/>
          <w:i/>
        </w:rPr>
        <w:t xml:space="preserve">suitable business models for communities, institutions and direct RE users including </w:t>
      </w:r>
      <w:r w:rsidR="00932A8E" w:rsidRPr="0097318B">
        <w:rPr>
          <w:rFonts w:ascii="Calibri" w:hAnsi="Calibri" w:cs="Calibri"/>
          <w:i/>
        </w:rPr>
        <w:t>community-based RESCOs</w:t>
      </w:r>
      <w:r w:rsidR="004A13A1" w:rsidRPr="0097318B">
        <w:rPr>
          <w:rFonts w:ascii="Calibri" w:hAnsi="Calibri" w:cs="Calibri"/>
          <w:i/>
        </w:rPr>
        <w:t xml:space="preserve">. </w:t>
      </w:r>
      <w:r w:rsidR="004A13A1" w:rsidRPr="0097318B">
        <w:rPr>
          <w:rFonts w:ascii="Calibri" w:hAnsi="Calibri" w:cs="Calibri"/>
        </w:rPr>
        <w:t>This activity involve</w:t>
      </w:r>
      <w:r w:rsidR="001D2C19" w:rsidRPr="0097318B">
        <w:rPr>
          <w:rFonts w:ascii="Calibri" w:hAnsi="Calibri" w:cs="Calibri"/>
        </w:rPr>
        <w:t>s</w:t>
      </w:r>
      <w:r w:rsidR="004A13A1" w:rsidRPr="0097318B">
        <w:rPr>
          <w:rFonts w:ascii="Calibri" w:hAnsi="Calibri" w:cs="Calibri"/>
        </w:rPr>
        <w:t xml:space="preserve"> the study and design of various options for sustainable business models to develop and utilize RE resources for supporting rural electrification and productive uses of energy for income generating possibilities. The assessment of business models including RE service companies (RESCOs)</w:t>
      </w:r>
      <w:r w:rsidR="00347A93" w:rsidRPr="0097318B">
        <w:rPr>
          <w:rFonts w:ascii="Calibri" w:hAnsi="Calibri" w:cs="Calibri"/>
        </w:rPr>
        <w:t xml:space="preserve"> that have been applied in Solomon Islands or in other PICs shall recommend pricing guidelines, alternatives for public-private partnerships, financing options, procurement of equipment and replacement parts and logistics support to rural </w:t>
      </w:r>
      <w:r w:rsidR="00347A93" w:rsidRPr="0097318B">
        <w:rPr>
          <w:rFonts w:ascii="Calibri" w:hAnsi="Calibri" w:cs="Calibri"/>
        </w:rPr>
        <w:lastRenderedPageBreak/>
        <w:t xml:space="preserve">areas. </w:t>
      </w:r>
      <w:r w:rsidR="0090123E" w:rsidRPr="0097318B">
        <w:rPr>
          <w:rFonts w:ascii="Calibri" w:hAnsi="Calibri" w:cs="Calibri"/>
        </w:rPr>
        <w:t xml:space="preserve">The activity will </w:t>
      </w:r>
      <w:r w:rsidR="00932A8E" w:rsidRPr="0097318B">
        <w:rPr>
          <w:rFonts w:ascii="Calibri" w:hAnsi="Calibri" w:cs="Calibri"/>
        </w:rPr>
        <w:t xml:space="preserve">also develop and provide </w:t>
      </w:r>
      <w:r w:rsidR="00347A93" w:rsidRPr="0097318B">
        <w:rPr>
          <w:rFonts w:ascii="Calibri" w:hAnsi="Calibri" w:cs="Calibri"/>
        </w:rPr>
        <w:t>technical advice, information, capacity building</w:t>
      </w:r>
      <w:r w:rsidR="004A13A1" w:rsidRPr="0097318B">
        <w:rPr>
          <w:rFonts w:ascii="Calibri" w:hAnsi="Calibri" w:cs="Calibri"/>
        </w:rPr>
        <w:t xml:space="preserve"> </w:t>
      </w:r>
      <w:r w:rsidR="00347A93" w:rsidRPr="0097318B">
        <w:rPr>
          <w:rFonts w:ascii="Calibri" w:hAnsi="Calibri" w:cs="Calibri"/>
        </w:rPr>
        <w:t xml:space="preserve">and financial incentives to encourage RE development for rural electrification and income generating possibilities involving women </w:t>
      </w:r>
      <w:r w:rsidR="007159F0" w:rsidRPr="0097318B">
        <w:rPr>
          <w:rFonts w:ascii="Calibri" w:hAnsi="Calibri" w:cs="Calibri"/>
        </w:rPr>
        <w:t>participation of women to</w:t>
      </w:r>
      <w:r w:rsidR="009844C0" w:rsidRPr="0097318B">
        <w:rPr>
          <w:rFonts w:ascii="Calibri" w:hAnsi="Calibri" w:cs="Calibri"/>
        </w:rPr>
        <w:t xml:space="preserve"> </w:t>
      </w:r>
      <w:r w:rsidR="007159F0" w:rsidRPr="0097318B">
        <w:rPr>
          <w:rFonts w:ascii="Calibri" w:hAnsi="Calibri" w:cs="Calibri"/>
        </w:rPr>
        <w:t xml:space="preserve">encourage gender mainstreaming </w:t>
      </w:r>
      <w:r w:rsidR="00347A93" w:rsidRPr="0097318B">
        <w:rPr>
          <w:rFonts w:ascii="Calibri" w:hAnsi="Calibri" w:cs="Calibri"/>
        </w:rPr>
        <w:t>especially for remote areas where there are significant number of households surrounding communities and institutions</w:t>
      </w:r>
      <w:r w:rsidR="00932A8E" w:rsidRPr="0097318B">
        <w:rPr>
          <w:rFonts w:ascii="Calibri" w:hAnsi="Calibri" w:cs="Calibri"/>
        </w:rPr>
        <w:t xml:space="preserve"> through a combination of project and government assistance.</w:t>
      </w:r>
      <w:r w:rsidR="00347A93" w:rsidRPr="0097318B">
        <w:rPr>
          <w:rFonts w:ascii="Calibri" w:hAnsi="Calibri" w:cs="Calibri"/>
        </w:rPr>
        <w:t xml:space="preserve"> </w:t>
      </w:r>
    </w:p>
    <w:p w14:paraId="755EB05A" w14:textId="77777777" w:rsidR="00910164" w:rsidRPr="0097318B" w:rsidRDefault="00910164" w:rsidP="00FD4D0E">
      <w:pPr>
        <w:spacing w:after="0" w:line="240" w:lineRule="auto"/>
        <w:jc w:val="both"/>
        <w:rPr>
          <w:rFonts w:ascii="Calibri" w:hAnsi="Calibri" w:cs="Calibri"/>
          <w:i/>
        </w:rPr>
      </w:pPr>
    </w:p>
    <w:p w14:paraId="4CA05D2A" w14:textId="77777777" w:rsidR="00910164" w:rsidRPr="0097318B" w:rsidRDefault="00910164" w:rsidP="00FD4D0E">
      <w:pPr>
        <w:spacing w:after="0" w:line="240" w:lineRule="auto"/>
        <w:jc w:val="both"/>
        <w:rPr>
          <w:rFonts w:ascii="Calibri" w:hAnsi="Calibri" w:cs="Calibri"/>
        </w:rPr>
      </w:pPr>
      <w:r w:rsidRPr="0097318B">
        <w:rPr>
          <w:rFonts w:ascii="Calibri" w:hAnsi="Calibri" w:cs="Calibri"/>
          <w:i/>
        </w:rPr>
        <w:t xml:space="preserve">GEF support is required for the incremental technical assistance in the developing and design consumption monitoring, reporting and database system, including data/information and the necessary travel and meeting expenses in gathering information and conduct of consultations. </w:t>
      </w:r>
    </w:p>
    <w:p w14:paraId="3809DE4B" w14:textId="3ED56DBB" w:rsidR="00B61CEB" w:rsidRPr="0097318B" w:rsidRDefault="00B61CEB" w:rsidP="00FD4D0E">
      <w:pPr>
        <w:spacing w:after="0" w:line="240" w:lineRule="auto"/>
        <w:jc w:val="both"/>
        <w:rPr>
          <w:rFonts w:ascii="Calibri" w:hAnsi="Calibri" w:cs="Calibri"/>
        </w:rPr>
      </w:pPr>
      <w:r w:rsidRPr="0097318B">
        <w:rPr>
          <w:rFonts w:ascii="Calibri" w:hAnsi="Calibri" w:cs="Calibri"/>
          <w:i/>
        </w:rPr>
        <w:t xml:space="preserve"> </w:t>
      </w:r>
    </w:p>
    <w:p w14:paraId="6DA1AB66" w14:textId="21F05BE5" w:rsidR="00B61CEB" w:rsidRPr="0097318B" w:rsidRDefault="00B61CEB" w:rsidP="00FD4D0E">
      <w:pPr>
        <w:spacing w:after="0" w:line="240" w:lineRule="auto"/>
        <w:jc w:val="both"/>
        <w:rPr>
          <w:rFonts w:ascii="Calibri" w:hAnsi="Calibri" w:cs="Calibri"/>
        </w:rPr>
      </w:pPr>
      <w:r w:rsidRPr="0097318B">
        <w:rPr>
          <w:rFonts w:ascii="Calibri" w:hAnsi="Calibri" w:cs="Calibri"/>
          <w:b/>
        </w:rPr>
        <w:t xml:space="preserve">Output 4.3: </w:t>
      </w:r>
      <w:r w:rsidR="0012235D" w:rsidRPr="0097318B">
        <w:rPr>
          <w:rFonts w:ascii="Calibri" w:eastAsia="Calibri" w:hAnsi="Calibri" w:cs="Calibri"/>
          <w:b/>
          <w:color w:val="000000"/>
          <w:kern w:val="24"/>
        </w:rPr>
        <w:t>Operational information exchange system for the promotion, on sustainable energy technology applications in support of rural electrification and low carbon development</w:t>
      </w:r>
      <w:r w:rsidR="008134F9" w:rsidRPr="0097318B">
        <w:rPr>
          <w:rFonts w:ascii="Calibri" w:eastAsia="Calibri" w:hAnsi="Calibri" w:cs="Calibri"/>
          <w:b/>
          <w:color w:val="000000"/>
          <w:kern w:val="24"/>
        </w:rPr>
        <w:t xml:space="preserve"> </w:t>
      </w:r>
      <w:r w:rsidR="008134F9" w:rsidRPr="0097318B">
        <w:rPr>
          <w:rFonts w:ascii="Calibri" w:hAnsi="Calibri" w:cs="Calibri"/>
          <w:color w:val="000000"/>
          <w:sz w:val="20"/>
          <w:szCs w:val="20"/>
        </w:rPr>
        <w:t>[Gen 2]</w:t>
      </w:r>
    </w:p>
    <w:p w14:paraId="6E39652F" w14:textId="77777777" w:rsidR="00B61CEB" w:rsidRPr="0097318B" w:rsidRDefault="00B61CEB" w:rsidP="00FD4D0E">
      <w:pPr>
        <w:spacing w:after="0" w:line="240" w:lineRule="auto"/>
        <w:jc w:val="both"/>
        <w:rPr>
          <w:rFonts w:ascii="Calibri" w:hAnsi="Calibri" w:cs="Calibri"/>
        </w:rPr>
      </w:pPr>
    </w:p>
    <w:p w14:paraId="2AEBA31A" w14:textId="6403895D" w:rsidR="002B1CB4" w:rsidRPr="0097318B" w:rsidRDefault="00910164" w:rsidP="00FD4D0E">
      <w:pPr>
        <w:spacing w:after="0" w:line="240" w:lineRule="auto"/>
        <w:contextualSpacing/>
        <w:jc w:val="both"/>
        <w:rPr>
          <w:rFonts w:ascii="Calibri" w:hAnsi="Calibri" w:cs="Calibri"/>
        </w:rPr>
      </w:pPr>
      <w:r w:rsidRPr="0097318B">
        <w:rPr>
          <w:rFonts w:ascii="Calibri" w:eastAsia="Calibri" w:hAnsi="Calibri" w:cs="Calibri"/>
          <w:i/>
        </w:rPr>
        <w:t>Activity 4.3.1: Establishment and operationalization of k</w:t>
      </w:r>
      <w:r w:rsidRPr="0097318B">
        <w:rPr>
          <w:rFonts w:ascii="Calibri" w:hAnsi="Calibri" w:cs="Calibri"/>
          <w:i/>
        </w:rPr>
        <w:t xml:space="preserve">nowledge exchange system among RE projects through </w:t>
      </w:r>
      <w:r w:rsidR="00DC02F4" w:rsidRPr="0097318B">
        <w:rPr>
          <w:rFonts w:ascii="Calibri" w:hAnsi="Calibri" w:cs="Calibri"/>
          <w:i/>
        </w:rPr>
        <w:t xml:space="preserve">study </w:t>
      </w:r>
      <w:r w:rsidRPr="0097318B">
        <w:rPr>
          <w:rFonts w:ascii="Calibri" w:hAnsi="Calibri" w:cs="Calibri"/>
          <w:i/>
        </w:rPr>
        <w:t xml:space="preserve">visits </w:t>
      </w:r>
      <w:r w:rsidR="00DC02F4" w:rsidRPr="0097318B">
        <w:rPr>
          <w:rFonts w:ascii="Calibri" w:hAnsi="Calibri" w:cs="Calibri"/>
          <w:i/>
        </w:rPr>
        <w:t xml:space="preserve">and internet-based facilities </w:t>
      </w:r>
      <w:r w:rsidRPr="0097318B">
        <w:rPr>
          <w:rFonts w:ascii="Calibri" w:hAnsi="Calibri" w:cs="Calibri"/>
          <w:i/>
        </w:rPr>
        <w:t xml:space="preserve">for </w:t>
      </w:r>
      <w:r w:rsidR="00DC02F4" w:rsidRPr="0097318B">
        <w:rPr>
          <w:rFonts w:ascii="Calibri" w:hAnsi="Calibri" w:cs="Calibri"/>
          <w:i/>
        </w:rPr>
        <w:t xml:space="preserve">RE facility owners, stakeholder representatives, </w:t>
      </w:r>
      <w:r w:rsidRPr="0097318B">
        <w:rPr>
          <w:rFonts w:ascii="Calibri" w:hAnsi="Calibri" w:cs="Calibri"/>
          <w:i/>
        </w:rPr>
        <w:t xml:space="preserve">RESCO members, </w:t>
      </w:r>
      <w:r w:rsidR="00DC02F4" w:rsidRPr="0097318B">
        <w:rPr>
          <w:rFonts w:ascii="Calibri" w:hAnsi="Calibri" w:cs="Calibri"/>
          <w:i/>
        </w:rPr>
        <w:t xml:space="preserve">developers, </w:t>
      </w:r>
      <w:r w:rsidRPr="0097318B">
        <w:rPr>
          <w:rFonts w:ascii="Calibri" w:hAnsi="Calibri" w:cs="Calibri"/>
          <w:i/>
        </w:rPr>
        <w:t>project implementers and users of sustainable energy applications</w:t>
      </w:r>
      <w:r w:rsidR="002B1CB4" w:rsidRPr="0097318B">
        <w:rPr>
          <w:rFonts w:ascii="Calibri" w:hAnsi="Calibri" w:cs="Calibri"/>
          <w:i/>
        </w:rPr>
        <w:t xml:space="preserve">. </w:t>
      </w:r>
      <w:r w:rsidR="00ED4157" w:rsidRPr="0097318B">
        <w:rPr>
          <w:rFonts w:ascii="Calibri" w:hAnsi="Calibri" w:cs="Calibri"/>
        </w:rPr>
        <w:t>This activity involve</w:t>
      </w:r>
      <w:r w:rsidR="001D2C19" w:rsidRPr="0097318B">
        <w:rPr>
          <w:rFonts w:ascii="Calibri" w:hAnsi="Calibri" w:cs="Calibri"/>
        </w:rPr>
        <w:t>s</w:t>
      </w:r>
      <w:r w:rsidR="00DC02F4" w:rsidRPr="0097318B">
        <w:rPr>
          <w:rFonts w:ascii="Calibri" w:hAnsi="Calibri" w:cs="Calibri"/>
        </w:rPr>
        <w:t xml:space="preserve"> the dev</w:t>
      </w:r>
      <w:r w:rsidR="00ED4157" w:rsidRPr="0097318B">
        <w:rPr>
          <w:rFonts w:ascii="Calibri" w:hAnsi="Calibri" w:cs="Calibri"/>
        </w:rPr>
        <w:t>elopment, installation and operation of a knowledge exchange system</w:t>
      </w:r>
      <w:r w:rsidR="00DC02F4" w:rsidRPr="0097318B">
        <w:rPr>
          <w:rFonts w:ascii="Calibri" w:hAnsi="Calibri" w:cs="Calibri"/>
        </w:rPr>
        <w:t>s</w:t>
      </w:r>
      <w:r w:rsidR="00ED4157" w:rsidRPr="0097318B">
        <w:rPr>
          <w:rFonts w:ascii="Calibri" w:hAnsi="Calibri" w:cs="Calibri"/>
        </w:rPr>
        <w:t xml:space="preserve"> to</w:t>
      </w:r>
      <w:r w:rsidR="00DC02F4" w:rsidRPr="0097318B">
        <w:rPr>
          <w:rFonts w:ascii="Calibri" w:hAnsi="Calibri" w:cs="Calibri"/>
        </w:rPr>
        <w:t xml:space="preserve"> support the overall RE-based rural electrification and low carbon initiatives</w:t>
      </w:r>
      <w:r w:rsidR="00D81415" w:rsidRPr="0097318B">
        <w:rPr>
          <w:rFonts w:ascii="Calibri" w:hAnsi="Calibri" w:cs="Calibri"/>
        </w:rPr>
        <w:t xml:space="preserve">. </w:t>
      </w:r>
      <w:r w:rsidR="002B1CB4" w:rsidRPr="0097318B">
        <w:rPr>
          <w:rFonts w:ascii="Calibri" w:hAnsi="Calibri" w:cs="Calibri"/>
        </w:rPr>
        <w:t xml:space="preserve">In addition, a website will be developed to serve as </w:t>
      </w:r>
      <w:r w:rsidR="00D36760" w:rsidRPr="0097318B">
        <w:rPr>
          <w:rFonts w:ascii="Calibri" w:hAnsi="Calibri" w:cs="Calibri"/>
        </w:rPr>
        <w:t xml:space="preserve">base for </w:t>
      </w:r>
      <w:r w:rsidR="002B1CB4" w:rsidRPr="0097318B">
        <w:rPr>
          <w:rFonts w:ascii="Calibri" w:hAnsi="Calibri" w:cs="Calibri"/>
        </w:rPr>
        <w:t xml:space="preserve">a </w:t>
      </w:r>
      <w:r w:rsidR="00D36760" w:rsidRPr="0097318B">
        <w:rPr>
          <w:rFonts w:ascii="Calibri" w:hAnsi="Calibri" w:cs="Calibri"/>
        </w:rPr>
        <w:t>knowledge exchange system</w:t>
      </w:r>
      <w:r w:rsidR="002B1CB4" w:rsidRPr="0097318B">
        <w:rPr>
          <w:rFonts w:ascii="Calibri" w:hAnsi="Calibri" w:cs="Calibri"/>
        </w:rPr>
        <w:t xml:space="preserve">. The </w:t>
      </w:r>
      <w:r w:rsidR="00D36760" w:rsidRPr="0097318B">
        <w:rPr>
          <w:rFonts w:ascii="Calibri" w:hAnsi="Calibri" w:cs="Calibri"/>
        </w:rPr>
        <w:t>SPIRES</w:t>
      </w:r>
      <w:r w:rsidR="002B1CB4" w:rsidRPr="0097318B">
        <w:rPr>
          <w:rFonts w:ascii="Calibri" w:hAnsi="Calibri" w:cs="Calibri"/>
        </w:rPr>
        <w:t xml:space="preserve"> website </w:t>
      </w:r>
      <w:r w:rsidR="00D36760" w:rsidRPr="0097318B">
        <w:rPr>
          <w:rFonts w:ascii="Calibri" w:hAnsi="Calibri" w:cs="Calibri"/>
        </w:rPr>
        <w:t xml:space="preserve">(to be adopted by MMERE as it fully developed) </w:t>
      </w:r>
      <w:r w:rsidR="002B1CB4" w:rsidRPr="0097318B">
        <w:rPr>
          <w:rFonts w:ascii="Calibri" w:hAnsi="Calibri" w:cs="Calibri"/>
        </w:rPr>
        <w:t xml:space="preserve">will be integrated with database, communication tools and user management system </w:t>
      </w:r>
      <w:r w:rsidR="00D36760" w:rsidRPr="0097318B">
        <w:rPr>
          <w:rFonts w:ascii="Calibri" w:hAnsi="Calibri" w:cs="Calibri"/>
        </w:rPr>
        <w:t>in cooperation with other RE-related projects starting with the members of the Project Board. This</w:t>
      </w:r>
      <w:r w:rsidR="002B1CB4" w:rsidRPr="0097318B">
        <w:rPr>
          <w:rFonts w:ascii="Calibri" w:hAnsi="Calibri" w:cs="Calibri"/>
        </w:rPr>
        <w:t xml:space="preserve"> will enable the </w:t>
      </w:r>
      <w:r w:rsidR="00D36760" w:rsidRPr="0097318B">
        <w:rPr>
          <w:rFonts w:ascii="Calibri" w:hAnsi="Calibri" w:cs="Calibri"/>
        </w:rPr>
        <w:t>MMERE</w:t>
      </w:r>
      <w:r w:rsidR="002B1CB4" w:rsidRPr="0097318B">
        <w:rPr>
          <w:rFonts w:ascii="Calibri" w:hAnsi="Calibri" w:cs="Calibri"/>
        </w:rPr>
        <w:t xml:space="preserve"> to effectively facilitate implementation of RE policy and legal frameworks. The </w:t>
      </w:r>
      <w:r w:rsidR="00D36760" w:rsidRPr="0097318B">
        <w:rPr>
          <w:rFonts w:ascii="Calibri" w:hAnsi="Calibri" w:cs="Calibri"/>
        </w:rPr>
        <w:t>SPIRES</w:t>
      </w:r>
      <w:r w:rsidR="002B1CB4" w:rsidRPr="0097318B">
        <w:rPr>
          <w:rFonts w:ascii="Calibri" w:hAnsi="Calibri" w:cs="Calibri"/>
        </w:rPr>
        <w:t xml:space="preserve"> website will also be designed to support monitoring and reporting of RE resource supply and consumption in </w:t>
      </w:r>
      <w:r w:rsidR="00D36760" w:rsidRPr="0097318B">
        <w:rPr>
          <w:rFonts w:ascii="Calibri" w:hAnsi="Calibri" w:cs="Calibri"/>
        </w:rPr>
        <w:t>Solomon Islands at the national and provincial levels</w:t>
      </w:r>
      <w:r w:rsidR="002B1CB4" w:rsidRPr="0097318B">
        <w:rPr>
          <w:rFonts w:ascii="Calibri" w:hAnsi="Calibri" w:cs="Calibri"/>
        </w:rPr>
        <w:t xml:space="preserve">. </w:t>
      </w:r>
      <w:r w:rsidR="00D36760" w:rsidRPr="0097318B">
        <w:rPr>
          <w:rFonts w:ascii="Calibri" w:hAnsi="Calibri" w:cs="Calibri"/>
        </w:rPr>
        <w:t>T</w:t>
      </w:r>
      <w:r w:rsidR="002B1CB4" w:rsidRPr="0097318B">
        <w:rPr>
          <w:rFonts w:ascii="Calibri" w:hAnsi="Calibri" w:cs="Calibri"/>
        </w:rPr>
        <w:t>o assist in design, development, operation and maintenance of the website</w:t>
      </w:r>
      <w:r w:rsidR="00D36760" w:rsidRPr="0097318B">
        <w:rPr>
          <w:rFonts w:ascii="Calibri" w:hAnsi="Calibri" w:cs="Calibri"/>
        </w:rPr>
        <w:t xml:space="preserve">, an information technology and database expert will be engaged in coordination with other stakeholders. Other RE-related or baseline projects will also be included in the system for monitoring purposes. Related capacity building and training for </w:t>
      </w:r>
      <w:r w:rsidR="00196CB3" w:rsidRPr="0097318B">
        <w:rPr>
          <w:rFonts w:ascii="Calibri" w:hAnsi="Calibri" w:cs="Calibri"/>
        </w:rPr>
        <w:t>s</w:t>
      </w:r>
      <w:r w:rsidR="00D36760" w:rsidRPr="0097318B">
        <w:rPr>
          <w:rFonts w:ascii="Calibri" w:hAnsi="Calibri" w:cs="Calibri"/>
        </w:rPr>
        <w:t xml:space="preserve">ustained operation of the </w:t>
      </w:r>
      <w:r w:rsidR="00196CB3" w:rsidRPr="0097318B">
        <w:rPr>
          <w:rFonts w:ascii="Calibri" w:hAnsi="Calibri" w:cs="Calibri"/>
        </w:rPr>
        <w:t>knowledge exchange system and data base management will be provided by the project.</w:t>
      </w:r>
      <w:r w:rsidR="00F05B96" w:rsidRPr="0097318B">
        <w:rPr>
          <w:rFonts w:ascii="Calibri" w:hAnsi="Calibri" w:cs="Calibri"/>
        </w:rPr>
        <w:t xml:space="preserve"> Such network will also consult and coordinate with the Global Renewable Energy Islands Network (GREIN), which is a network that help SIDS in accelerating their renewable energy uptake, serving as a platform for pooling knowledge, sharing best practices and seeking innovative solutions for the accelerated update of clean and cost-effective renewable energy technologies in island states and territories.</w:t>
      </w:r>
    </w:p>
    <w:p w14:paraId="2CDCECFF" w14:textId="77777777" w:rsidR="00910164" w:rsidRPr="0097318B" w:rsidRDefault="00910164" w:rsidP="00FD4D0E">
      <w:pPr>
        <w:spacing w:after="0" w:line="240" w:lineRule="auto"/>
        <w:contextualSpacing/>
        <w:jc w:val="both"/>
        <w:rPr>
          <w:rFonts w:ascii="Calibri" w:eastAsia="Calibri" w:hAnsi="Calibri" w:cs="Calibri"/>
          <w:i/>
        </w:rPr>
      </w:pPr>
      <w:r w:rsidRPr="0097318B">
        <w:rPr>
          <w:rFonts w:ascii="Calibri" w:hAnsi="Calibri" w:cs="Calibri"/>
          <w:i/>
        </w:rPr>
        <w:t xml:space="preserve"> </w:t>
      </w:r>
    </w:p>
    <w:p w14:paraId="327CB03B" w14:textId="01FF79EE" w:rsidR="00E90A3A" w:rsidRPr="0097318B" w:rsidRDefault="00910164" w:rsidP="00FD4D0E">
      <w:pPr>
        <w:pStyle w:val="Default"/>
        <w:jc w:val="both"/>
        <w:rPr>
          <w:rFonts w:ascii="Calibri" w:hAnsi="Calibri" w:cs="Calibri"/>
          <w:sz w:val="22"/>
          <w:szCs w:val="22"/>
        </w:rPr>
      </w:pPr>
      <w:r w:rsidRPr="0097318B">
        <w:rPr>
          <w:rFonts w:ascii="Calibri" w:eastAsia="Calibri" w:hAnsi="Calibri" w:cs="Calibri"/>
          <w:i/>
          <w:sz w:val="22"/>
          <w:szCs w:val="22"/>
        </w:rPr>
        <w:t xml:space="preserve">Activity 4.3.2: </w:t>
      </w:r>
      <w:r w:rsidRPr="0097318B">
        <w:rPr>
          <w:rFonts w:ascii="Calibri" w:hAnsi="Calibri" w:cs="Calibri"/>
          <w:i/>
          <w:sz w:val="22"/>
          <w:szCs w:val="22"/>
        </w:rPr>
        <w:t xml:space="preserve">Development of </w:t>
      </w:r>
      <w:r w:rsidR="00932A8E" w:rsidRPr="0097318B">
        <w:rPr>
          <w:rFonts w:ascii="Calibri" w:eastAsia="Calibri" w:hAnsi="Calibri" w:cs="Calibri"/>
          <w:i/>
          <w:sz w:val="22"/>
          <w:szCs w:val="22"/>
        </w:rPr>
        <w:t>capacity to analyze and apply concepts learned on</w:t>
      </w:r>
      <w:r w:rsidR="00932A8E" w:rsidRPr="0097318B">
        <w:rPr>
          <w:rFonts w:ascii="Calibri" w:hAnsi="Calibri" w:cs="Calibri"/>
          <w:i/>
          <w:sz w:val="22"/>
          <w:szCs w:val="22"/>
        </w:rPr>
        <w:t xml:space="preserve"> </w:t>
      </w:r>
      <w:r w:rsidR="00D36760" w:rsidRPr="0097318B">
        <w:rPr>
          <w:rFonts w:ascii="Calibri" w:hAnsi="Calibri" w:cs="Calibri"/>
          <w:i/>
          <w:sz w:val="22"/>
          <w:szCs w:val="22"/>
        </w:rPr>
        <w:t xml:space="preserve">pricing, </w:t>
      </w:r>
      <w:r w:rsidRPr="0097318B">
        <w:rPr>
          <w:rFonts w:ascii="Calibri" w:hAnsi="Calibri" w:cs="Calibri"/>
          <w:i/>
          <w:sz w:val="22"/>
          <w:szCs w:val="22"/>
        </w:rPr>
        <w:t xml:space="preserve">feed-in-tariffs, green </w:t>
      </w:r>
      <w:r w:rsidR="00D36760" w:rsidRPr="0097318B">
        <w:rPr>
          <w:rFonts w:ascii="Calibri" w:hAnsi="Calibri" w:cs="Calibri"/>
          <w:i/>
          <w:sz w:val="22"/>
          <w:szCs w:val="22"/>
        </w:rPr>
        <w:t>financing</w:t>
      </w:r>
      <w:r w:rsidRPr="0097318B">
        <w:rPr>
          <w:rFonts w:ascii="Calibri" w:hAnsi="Calibri" w:cs="Calibri"/>
          <w:i/>
          <w:sz w:val="22"/>
          <w:szCs w:val="22"/>
        </w:rPr>
        <w:t xml:space="preserve">, </w:t>
      </w:r>
      <w:r w:rsidR="00E90A3A" w:rsidRPr="0097318B">
        <w:rPr>
          <w:rFonts w:ascii="Calibri" w:hAnsi="Calibri" w:cs="Calibri"/>
          <w:i/>
          <w:sz w:val="22"/>
          <w:szCs w:val="22"/>
        </w:rPr>
        <w:t xml:space="preserve">and </w:t>
      </w:r>
      <w:r w:rsidRPr="0097318B">
        <w:rPr>
          <w:rFonts w:ascii="Calibri" w:hAnsi="Calibri" w:cs="Calibri"/>
          <w:i/>
          <w:sz w:val="22"/>
          <w:szCs w:val="22"/>
        </w:rPr>
        <w:t>incentive models for RE in support of rural electrification</w:t>
      </w:r>
      <w:r w:rsidR="009844C0" w:rsidRPr="0097318B">
        <w:rPr>
          <w:rFonts w:ascii="Calibri" w:hAnsi="Calibri" w:cs="Calibri"/>
          <w:i/>
          <w:sz w:val="22"/>
          <w:szCs w:val="22"/>
        </w:rPr>
        <w:t xml:space="preserve">. </w:t>
      </w:r>
      <w:r w:rsidR="00E90A3A" w:rsidRPr="0097318B">
        <w:rPr>
          <w:rFonts w:ascii="Calibri" w:hAnsi="Calibri" w:cs="Calibri"/>
          <w:sz w:val="22"/>
          <w:szCs w:val="22"/>
        </w:rPr>
        <w:t>This activity involve</w:t>
      </w:r>
      <w:r w:rsidR="001D2C19" w:rsidRPr="0097318B">
        <w:rPr>
          <w:rFonts w:ascii="Calibri" w:hAnsi="Calibri" w:cs="Calibri"/>
          <w:sz w:val="22"/>
          <w:szCs w:val="22"/>
        </w:rPr>
        <w:t>s</w:t>
      </w:r>
      <w:r w:rsidR="00E90A3A" w:rsidRPr="0097318B">
        <w:rPr>
          <w:rFonts w:ascii="Calibri" w:hAnsi="Calibri" w:cs="Calibri"/>
          <w:sz w:val="22"/>
          <w:szCs w:val="22"/>
        </w:rPr>
        <w:t xml:space="preserve"> </w:t>
      </w:r>
      <w:r w:rsidR="001D2C19" w:rsidRPr="0097318B">
        <w:rPr>
          <w:rFonts w:ascii="Calibri" w:hAnsi="Calibri" w:cs="Calibri"/>
          <w:sz w:val="22"/>
          <w:szCs w:val="22"/>
        </w:rPr>
        <w:t xml:space="preserve">the </w:t>
      </w:r>
      <w:r w:rsidR="00E90A3A" w:rsidRPr="0097318B">
        <w:rPr>
          <w:rFonts w:ascii="Calibri" w:hAnsi="Calibri" w:cs="Calibri"/>
          <w:sz w:val="22"/>
          <w:szCs w:val="22"/>
        </w:rPr>
        <w:t xml:space="preserve">review of national and international experiences on possible schemes that could be adopted for the promotion and implementation of RE and EE technologies in Solomon Islands including studies in electricity pricing, feed-in-tariffs, green financing, incentive models for RE and other market development support to promote RE application in rural electrification as part of the capacity building for MMERE, MECDM and key stakeholders. Results of these studies can feed </w:t>
      </w:r>
      <w:r w:rsidR="00A70673" w:rsidRPr="0097318B">
        <w:rPr>
          <w:rFonts w:ascii="Calibri" w:hAnsi="Calibri" w:cs="Calibri"/>
          <w:sz w:val="22"/>
          <w:szCs w:val="22"/>
        </w:rPr>
        <w:t>into</w:t>
      </w:r>
      <w:r w:rsidR="00E90A3A" w:rsidRPr="0097318B">
        <w:rPr>
          <w:rFonts w:ascii="Calibri" w:hAnsi="Calibri" w:cs="Calibri"/>
          <w:sz w:val="22"/>
          <w:szCs w:val="22"/>
        </w:rPr>
        <w:t xml:space="preserve"> the development of the national energy policy and program to be incorporated in the proposed energy bill as planned in Component 1</w:t>
      </w:r>
      <w:r w:rsidR="00D81415" w:rsidRPr="0097318B">
        <w:rPr>
          <w:rFonts w:ascii="Calibri" w:hAnsi="Calibri" w:cs="Calibri"/>
          <w:sz w:val="22"/>
          <w:szCs w:val="22"/>
        </w:rPr>
        <w:t xml:space="preserve">. </w:t>
      </w:r>
    </w:p>
    <w:p w14:paraId="748186BF" w14:textId="77777777" w:rsidR="00910164" w:rsidRPr="0097318B" w:rsidRDefault="00910164" w:rsidP="00FD4D0E">
      <w:pPr>
        <w:spacing w:after="0" w:line="240" w:lineRule="auto"/>
        <w:jc w:val="both"/>
        <w:rPr>
          <w:rFonts w:ascii="Calibri" w:hAnsi="Calibri" w:cs="Calibri"/>
        </w:rPr>
      </w:pPr>
    </w:p>
    <w:p w14:paraId="281B39E2" w14:textId="74EC6BFD" w:rsidR="00305F1B" w:rsidRPr="0097318B" w:rsidRDefault="00910164" w:rsidP="00FD4D0E">
      <w:pPr>
        <w:pStyle w:val="Default"/>
        <w:jc w:val="both"/>
        <w:rPr>
          <w:rFonts w:ascii="Calibri" w:hAnsi="Calibri" w:cs="Calibri"/>
        </w:rPr>
      </w:pPr>
      <w:r w:rsidRPr="0097318B">
        <w:rPr>
          <w:rFonts w:ascii="Calibri" w:hAnsi="Calibri" w:cs="Calibri"/>
          <w:i/>
          <w:sz w:val="22"/>
          <w:szCs w:val="22"/>
        </w:rPr>
        <w:t xml:space="preserve">Activity 4.3.3: Development of </w:t>
      </w:r>
      <w:r w:rsidR="00932A8E" w:rsidRPr="0097318B">
        <w:rPr>
          <w:rFonts w:ascii="Calibri" w:eastAsia="Calibri" w:hAnsi="Calibri" w:cs="Calibri"/>
          <w:i/>
          <w:sz w:val="22"/>
          <w:szCs w:val="22"/>
        </w:rPr>
        <w:t>capacity to analyze and apply concepts learned on</w:t>
      </w:r>
      <w:r w:rsidR="00932A8E" w:rsidRPr="0097318B">
        <w:rPr>
          <w:rFonts w:ascii="Calibri" w:hAnsi="Calibri" w:cs="Calibri"/>
          <w:i/>
          <w:sz w:val="22"/>
          <w:szCs w:val="22"/>
        </w:rPr>
        <w:t xml:space="preserve"> </w:t>
      </w:r>
      <w:r w:rsidRPr="0097318B">
        <w:rPr>
          <w:rFonts w:ascii="Calibri" w:hAnsi="Calibri" w:cs="Calibri"/>
          <w:i/>
          <w:sz w:val="22"/>
          <w:szCs w:val="22"/>
        </w:rPr>
        <w:t>financial schemes to promote socio-economic aspects of RE to reduce poverty through rural electrification and support low carbon development</w:t>
      </w:r>
      <w:r w:rsidR="00E90A3A" w:rsidRPr="0097318B">
        <w:rPr>
          <w:rFonts w:ascii="Calibri" w:hAnsi="Calibri" w:cs="Calibri"/>
          <w:i/>
          <w:sz w:val="22"/>
          <w:szCs w:val="22"/>
        </w:rPr>
        <w:t xml:space="preserve">. </w:t>
      </w:r>
      <w:r w:rsidR="001D2C19" w:rsidRPr="0097318B">
        <w:rPr>
          <w:rFonts w:ascii="Calibri" w:hAnsi="Calibri" w:cs="Calibri"/>
          <w:sz w:val="22"/>
          <w:szCs w:val="22"/>
        </w:rPr>
        <w:t xml:space="preserve">In this </w:t>
      </w:r>
      <w:r w:rsidR="00E90A3A" w:rsidRPr="0097318B">
        <w:rPr>
          <w:rFonts w:ascii="Calibri" w:hAnsi="Calibri" w:cs="Calibri"/>
          <w:sz w:val="22"/>
          <w:szCs w:val="22"/>
        </w:rPr>
        <w:t>capacity development</w:t>
      </w:r>
      <w:r w:rsidR="001D2C19" w:rsidRPr="0097318B">
        <w:rPr>
          <w:rFonts w:ascii="Calibri" w:hAnsi="Calibri" w:cs="Calibri"/>
          <w:sz w:val="22"/>
          <w:szCs w:val="22"/>
        </w:rPr>
        <w:t xml:space="preserve"> activity</w:t>
      </w:r>
      <w:r w:rsidR="00E90A3A" w:rsidRPr="0097318B">
        <w:rPr>
          <w:rFonts w:ascii="Calibri" w:hAnsi="Calibri" w:cs="Calibri"/>
          <w:sz w:val="22"/>
          <w:szCs w:val="22"/>
        </w:rPr>
        <w:t xml:space="preserve"> </w:t>
      </w:r>
      <w:r w:rsidR="00380C9D" w:rsidRPr="0097318B">
        <w:rPr>
          <w:rFonts w:ascii="Calibri" w:hAnsi="Calibri" w:cs="Calibri"/>
          <w:sz w:val="22"/>
          <w:szCs w:val="22"/>
        </w:rPr>
        <w:t xml:space="preserve">the </w:t>
      </w:r>
      <w:r w:rsidR="0007780C" w:rsidRPr="0097318B">
        <w:rPr>
          <w:rFonts w:ascii="Calibri" w:hAnsi="Calibri" w:cs="Calibri"/>
          <w:sz w:val="22"/>
          <w:szCs w:val="22"/>
        </w:rPr>
        <w:t xml:space="preserve">applicable </w:t>
      </w:r>
      <w:r w:rsidR="00657888" w:rsidRPr="0097318B">
        <w:rPr>
          <w:rFonts w:ascii="Calibri" w:hAnsi="Calibri" w:cs="Calibri"/>
          <w:sz w:val="22"/>
          <w:szCs w:val="22"/>
        </w:rPr>
        <w:t xml:space="preserve">financial schemes will be determined </w:t>
      </w:r>
      <w:r w:rsidR="00380C9D" w:rsidRPr="0097318B">
        <w:rPr>
          <w:rFonts w:ascii="Calibri" w:hAnsi="Calibri" w:cs="Calibri"/>
          <w:sz w:val="22"/>
          <w:szCs w:val="22"/>
        </w:rPr>
        <w:t>from available experiences to orient MMERE, MECDM, and other stakeholders on these experiences to promote the application of RE- based electricity generation for rural electrification in Solomon Islands.</w:t>
      </w:r>
      <w:r w:rsidR="00E90A3A" w:rsidRPr="0097318B">
        <w:rPr>
          <w:rFonts w:ascii="Calibri" w:hAnsi="Calibri" w:cs="Calibri"/>
          <w:sz w:val="22"/>
          <w:szCs w:val="22"/>
        </w:rPr>
        <w:t xml:space="preserve"> </w:t>
      </w:r>
      <w:r w:rsidR="00380C9D" w:rsidRPr="0097318B">
        <w:rPr>
          <w:rFonts w:ascii="Calibri" w:hAnsi="Calibri" w:cs="Calibri"/>
          <w:sz w:val="22"/>
          <w:szCs w:val="22"/>
        </w:rPr>
        <w:t xml:space="preserve">Such schemes </w:t>
      </w:r>
      <w:r w:rsidR="001D2C19" w:rsidRPr="0097318B">
        <w:rPr>
          <w:rFonts w:ascii="Calibri" w:hAnsi="Calibri" w:cs="Calibri"/>
          <w:sz w:val="22"/>
          <w:szCs w:val="22"/>
        </w:rPr>
        <w:t xml:space="preserve">are intended to </w:t>
      </w:r>
      <w:r w:rsidR="00380C9D" w:rsidRPr="0097318B">
        <w:rPr>
          <w:rFonts w:ascii="Calibri" w:hAnsi="Calibri" w:cs="Calibri"/>
          <w:sz w:val="22"/>
          <w:szCs w:val="22"/>
        </w:rPr>
        <w:t xml:space="preserve">address the barriers to investments in RE and EE technologies and leverage with existing and planned socio-economic development program for the </w:t>
      </w:r>
      <w:r w:rsidR="00380C9D" w:rsidRPr="0097318B">
        <w:rPr>
          <w:rFonts w:ascii="Calibri" w:hAnsi="Calibri" w:cs="Calibri"/>
          <w:sz w:val="22"/>
          <w:szCs w:val="22"/>
        </w:rPr>
        <w:lastRenderedPageBreak/>
        <w:t>country in line financing support to RE projects</w:t>
      </w:r>
      <w:r w:rsidR="00D81415" w:rsidRPr="0097318B">
        <w:rPr>
          <w:rFonts w:ascii="Calibri" w:hAnsi="Calibri" w:cs="Calibri"/>
          <w:sz w:val="22"/>
          <w:szCs w:val="22"/>
        </w:rPr>
        <w:t xml:space="preserve">. </w:t>
      </w:r>
      <w:r w:rsidR="00380C9D" w:rsidRPr="0097318B">
        <w:rPr>
          <w:rFonts w:ascii="Calibri" w:hAnsi="Calibri" w:cs="Calibri"/>
          <w:sz w:val="22"/>
          <w:szCs w:val="22"/>
        </w:rPr>
        <w:t xml:space="preserve">This will include risk sharing schemes, such as a partial credit guarantee or a co-financing scheme and financial schemes to promote potential financing instruments to support RE/ EE investment in Solomon Islands. </w:t>
      </w:r>
      <w:r w:rsidR="00305F1B" w:rsidRPr="0097318B">
        <w:rPr>
          <w:rFonts w:ascii="Calibri" w:hAnsi="Calibri" w:cs="Calibri"/>
          <w:sz w:val="22"/>
          <w:szCs w:val="22"/>
        </w:rPr>
        <w:t xml:space="preserve">A promotional activity will be designed and implemented to promote the proposed financial schemes and participation of banks and financing institutions, potential investors in RE projects and potential beneficiaries throughout Solomon Islands. </w:t>
      </w:r>
    </w:p>
    <w:p w14:paraId="37886D8A" w14:textId="77777777" w:rsidR="00B61CEB" w:rsidRPr="0097318B" w:rsidRDefault="00B61CEB" w:rsidP="00FD4D0E">
      <w:pPr>
        <w:spacing w:after="0" w:line="240" w:lineRule="auto"/>
        <w:jc w:val="both"/>
        <w:rPr>
          <w:rFonts w:ascii="Calibri" w:hAnsi="Calibri" w:cs="Calibri"/>
        </w:rPr>
      </w:pPr>
    </w:p>
    <w:p w14:paraId="07DF2A31" w14:textId="77777777" w:rsidR="00D977F5" w:rsidRPr="0097318B" w:rsidRDefault="00D977F5" w:rsidP="00FD4D0E">
      <w:pPr>
        <w:spacing w:after="0" w:line="240" w:lineRule="auto"/>
        <w:jc w:val="both"/>
        <w:rPr>
          <w:rFonts w:ascii="Calibri" w:hAnsi="Calibri" w:cs="Calibri"/>
        </w:rPr>
      </w:pPr>
      <w:r w:rsidRPr="0097318B">
        <w:rPr>
          <w:rFonts w:ascii="Calibri" w:hAnsi="Calibri" w:cs="Calibri"/>
          <w:i/>
        </w:rPr>
        <w:t xml:space="preserve">GEF support is required for the incremental technical assistance in developing and design information exchange system for the promotion and dissemination of knowledge and the necessary travel and meeting expenses in gathering information and conduct of consultations. </w:t>
      </w:r>
    </w:p>
    <w:p w14:paraId="17625239" w14:textId="77777777" w:rsidR="00B61CEB" w:rsidRPr="0097318B" w:rsidRDefault="00B61CEB" w:rsidP="00FD4D0E">
      <w:pPr>
        <w:spacing w:after="0" w:line="240" w:lineRule="auto"/>
        <w:jc w:val="both"/>
        <w:rPr>
          <w:rFonts w:ascii="Calibri" w:hAnsi="Calibri" w:cs="Calibri"/>
        </w:rPr>
      </w:pPr>
    </w:p>
    <w:p w14:paraId="31F925EE" w14:textId="4057BACF" w:rsidR="00B61CEB" w:rsidRPr="0097318B" w:rsidRDefault="00B61CEB" w:rsidP="00FD4D0E">
      <w:pPr>
        <w:spacing w:after="0" w:line="240" w:lineRule="auto"/>
        <w:jc w:val="both"/>
        <w:rPr>
          <w:rFonts w:ascii="Calibri" w:eastAsia="Calibri" w:hAnsi="Calibri" w:cs="Calibri"/>
          <w:b/>
          <w:color w:val="77933C"/>
          <w:kern w:val="24"/>
        </w:rPr>
      </w:pPr>
      <w:r w:rsidRPr="0097318B">
        <w:rPr>
          <w:rFonts w:ascii="Calibri" w:hAnsi="Calibri" w:cs="Calibri"/>
          <w:b/>
        </w:rPr>
        <w:t xml:space="preserve">Output 4.4: </w:t>
      </w:r>
      <w:r w:rsidR="0012235D" w:rsidRPr="0097318B">
        <w:rPr>
          <w:rFonts w:ascii="Calibri" w:eastAsia="Calibri" w:hAnsi="Calibri" w:cs="Calibri"/>
          <w:b/>
          <w:color w:val="000000"/>
          <w:kern w:val="24"/>
        </w:rPr>
        <w:t>Established local service provision industry</w:t>
      </w:r>
      <w:r w:rsidR="0012235D" w:rsidRPr="0097318B">
        <w:rPr>
          <w:rFonts w:ascii="Calibri" w:eastAsia="Calibri" w:hAnsi="Calibri" w:cs="Calibri"/>
          <w:b/>
          <w:color w:val="77933C"/>
          <w:kern w:val="24"/>
        </w:rPr>
        <w:t xml:space="preserve"> </w:t>
      </w:r>
      <w:r w:rsidR="0012235D" w:rsidRPr="0097318B">
        <w:rPr>
          <w:rFonts w:ascii="Calibri" w:eastAsia="Calibri" w:hAnsi="Calibri" w:cs="Calibri"/>
          <w:b/>
          <w:color w:val="000000"/>
          <w:kern w:val="24"/>
        </w:rPr>
        <w:t xml:space="preserve">that support the rural electrification program and the rural electricity sector </w:t>
      </w:r>
      <w:r w:rsidR="00A903DE" w:rsidRPr="0097318B">
        <w:rPr>
          <w:rFonts w:ascii="Calibri" w:eastAsia="Times New Roman" w:hAnsi="Calibri" w:cs="Calibri"/>
        </w:rPr>
        <w:t>[Gen2]</w:t>
      </w:r>
    </w:p>
    <w:p w14:paraId="3E30F167" w14:textId="77777777" w:rsidR="00E20318" w:rsidRPr="0097318B" w:rsidRDefault="00E20318" w:rsidP="00FD4D0E">
      <w:pPr>
        <w:spacing w:after="0" w:line="240" w:lineRule="auto"/>
        <w:jc w:val="both"/>
        <w:rPr>
          <w:rFonts w:ascii="Calibri" w:eastAsia="Calibri" w:hAnsi="Calibri" w:cs="Calibri"/>
          <w:b/>
          <w:color w:val="77933C"/>
          <w:kern w:val="24"/>
        </w:rPr>
      </w:pPr>
    </w:p>
    <w:p w14:paraId="76A9E35E" w14:textId="2CF7BA6E" w:rsidR="00C378A1" w:rsidRPr="0097318B" w:rsidRDefault="00D977F5" w:rsidP="00FD4D0E">
      <w:pPr>
        <w:pStyle w:val="Default"/>
        <w:jc w:val="both"/>
        <w:rPr>
          <w:rFonts w:ascii="Calibri" w:hAnsi="Calibri" w:cs="Calibri"/>
          <w:sz w:val="22"/>
          <w:szCs w:val="22"/>
        </w:rPr>
      </w:pPr>
      <w:r w:rsidRPr="0097318B">
        <w:rPr>
          <w:rFonts w:ascii="Calibri" w:hAnsi="Calibri" w:cs="Calibri"/>
          <w:i/>
          <w:sz w:val="22"/>
          <w:szCs w:val="22"/>
        </w:rPr>
        <w:t>Activity 4.4.1: Establishment of and support for local service industries on RE/EE technology application, energy production, and equipment supply and maintenance</w:t>
      </w:r>
      <w:r w:rsidR="00C378A1" w:rsidRPr="0097318B">
        <w:rPr>
          <w:rFonts w:ascii="Calibri" w:hAnsi="Calibri" w:cs="Calibri"/>
          <w:i/>
          <w:sz w:val="22"/>
          <w:szCs w:val="22"/>
        </w:rPr>
        <w:t xml:space="preserve">. </w:t>
      </w:r>
      <w:r w:rsidR="00C378A1" w:rsidRPr="0097318B">
        <w:rPr>
          <w:rFonts w:ascii="Calibri" w:hAnsi="Calibri" w:cs="Calibri"/>
          <w:sz w:val="22"/>
          <w:szCs w:val="22"/>
        </w:rPr>
        <w:t>This activity involve</w:t>
      </w:r>
      <w:r w:rsidR="001D2C19" w:rsidRPr="0097318B">
        <w:rPr>
          <w:rFonts w:ascii="Calibri" w:hAnsi="Calibri" w:cs="Calibri"/>
          <w:sz w:val="22"/>
          <w:szCs w:val="22"/>
        </w:rPr>
        <w:t>s</w:t>
      </w:r>
      <w:r w:rsidR="00C378A1" w:rsidRPr="0097318B">
        <w:rPr>
          <w:rFonts w:ascii="Calibri" w:hAnsi="Calibri" w:cs="Calibri"/>
          <w:sz w:val="22"/>
          <w:szCs w:val="22"/>
        </w:rPr>
        <w:t xml:space="preserve"> the development of the local service industry in all aspects of the supply chain in acquiring, installing, managing, operating and maintaining RE-based systems for rural electrification with involvement of the communities, entrepreneurs and social institutions interested in developing electrification projects in the rural areas. Firstly, the conduct of detailed </w:t>
      </w:r>
      <w:r w:rsidR="00D441A5" w:rsidRPr="0097318B">
        <w:rPr>
          <w:rFonts w:ascii="Calibri" w:hAnsi="Calibri" w:cs="Calibri"/>
          <w:sz w:val="22"/>
          <w:szCs w:val="22"/>
        </w:rPr>
        <w:t xml:space="preserve">technical </w:t>
      </w:r>
      <w:r w:rsidR="00C378A1" w:rsidRPr="0097318B">
        <w:rPr>
          <w:rFonts w:ascii="Calibri" w:hAnsi="Calibri" w:cs="Calibri"/>
          <w:sz w:val="22"/>
          <w:szCs w:val="22"/>
        </w:rPr>
        <w:t xml:space="preserve">assessment and validation of the RE resource </w:t>
      </w:r>
      <w:r w:rsidR="00D441A5" w:rsidRPr="0097318B">
        <w:rPr>
          <w:rFonts w:ascii="Calibri" w:hAnsi="Calibri" w:cs="Calibri"/>
          <w:sz w:val="22"/>
          <w:szCs w:val="22"/>
        </w:rPr>
        <w:t xml:space="preserve">power generating capability </w:t>
      </w:r>
      <w:r w:rsidR="00C378A1" w:rsidRPr="0097318B">
        <w:rPr>
          <w:rFonts w:ascii="Calibri" w:hAnsi="Calibri" w:cs="Calibri"/>
          <w:sz w:val="22"/>
          <w:szCs w:val="22"/>
        </w:rPr>
        <w:t xml:space="preserve">(solar, mini/micro hydro, biomass, wind and other RE resources) </w:t>
      </w:r>
      <w:r w:rsidR="00D441A5" w:rsidRPr="0097318B">
        <w:rPr>
          <w:rFonts w:ascii="Calibri" w:hAnsi="Calibri" w:cs="Calibri"/>
          <w:sz w:val="22"/>
          <w:szCs w:val="22"/>
        </w:rPr>
        <w:t xml:space="preserve">shall be done with the help of service providers that will be authorized with the help of MMERE technical team. Secondly, an assessment of the </w:t>
      </w:r>
      <w:r w:rsidR="00C378A1" w:rsidRPr="0097318B">
        <w:rPr>
          <w:rFonts w:ascii="Calibri" w:hAnsi="Calibri" w:cs="Calibri"/>
          <w:sz w:val="22"/>
          <w:szCs w:val="22"/>
        </w:rPr>
        <w:t xml:space="preserve">capacity and available </w:t>
      </w:r>
      <w:r w:rsidR="00D441A5" w:rsidRPr="0097318B">
        <w:rPr>
          <w:rFonts w:ascii="Calibri" w:hAnsi="Calibri" w:cs="Calibri"/>
          <w:sz w:val="22"/>
          <w:szCs w:val="22"/>
        </w:rPr>
        <w:t xml:space="preserve">human </w:t>
      </w:r>
      <w:r w:rsidR="00C378A1" w:rsidRPr="0097318B">
        <w:rPr>
          <w:rFonts w:ascii="Calibri" w:hAnsi="Calibri" w:cs="Calibri"/>
          <w:sz w:val="22"/>
          <w:szCs w:val="22"/>
        </w:rPr>
        <w:t xml:space="preserve">resources of the </w:t>
      </w:r>
      <w:r w:rsidR="00D441A5" w:rsidRPr="0097318B">
        <w:rPr>
          <w:rFonts w:ascii="Calibri" w:hAnsi="Calibri" w:cs="Calibri"/>
          <w:sz w:val="22"/>
          <w:szCs w:val="22"/>
        </w:rPr>
        <w:t>potential project proponents</w:t>
      </w:r>
      <w:r w:rsidR="00C378A1" w:rsidRPr="0097318B">
        <w:rPr>
          <w:rFonts w:ascii="Calibri" w:hAnsi="Calibri" w:cs="Calibri"/>
          <w:sz w:val="22"/>
          <w:szCs w:val="22"/>
        </w:rPr>
        <w:t xml:space="preserve"> of RE</w:t>
      </w:r>
      <w:r w:rsidR="00D441A5" w:rsidRPr="0097318B">
        <w:rPr>
          <w:rFonts w:ascii="Calibri" w:hAnsi="Calibri" w:cs="Calibri"/>
          <w:sz w:val="22"/>
          <w:szCs w:val="22"/>
        </w:rPr>
        <w:t xml:space="preserve">-based electricity generation projects shall be done to determine gaps in the provision of technical operation and management services for these decentralized </w:t>
      </w:r>
      <w:r w:rsidR="00C378A1" w:rsidRPr="0097318B">
        <w:rPr>
          <w:rFonts w:ascii="Calibri" w:hAnsi="Calibri" w:cs="Calibri"/>
          <w:sz w:val="22"/>
          <w:szCs w:val="22"/>
        </w:rPr>
        <w:t xml:space="preserve">power </w:t>
      </w:r>
      <w:r w:rsidR="00D441A5" w:rsidRPr="0097318B">
        <w:rPr>
          <w:rFonts w:ascii="Calibri" w:hAnsi="Calibri" w:cs="Calibri"/>
          <w:sz w:val="22"/>
          <w:szCs w:val="22"/>
        </w:rPr>
        <w:t xml:space="preserve">projects their </w:t>
      </w:r>
      <w:r w:rsidR="00C378A1" w:rsidRPr="0097318B">
        <w:rPr>
          <w:rFonts w:ascii="Calibri" w:hAnsi="Calibri" w:cs="Calibri"/>
          <w:sz w:val="22"/>
          <w:szCs w:val="22"/>
        </w:rPr>
        <w:t>productive and social uses (i.e. communities, entrepreneurs and social institutions)</w:t>
      </w:r>
      <w:r w:rsidR="00D81415" w:rsidRPr="0097318B">
        <w:rPr>
          <w:rFonts w:ascii="Calibri" w:hAnsi="Calibri" w:cs="Calibri"/>
          <w:sz w:val="22"/>
          <w:szCs w:val="22"/>
        </w:rPr>
        <w:t xml:space="preserve">. </w:t>
      </w:r>
      <w:r w:rsidR="00D441A5" w:rsidRPr="0097318B">
        <w:rPr>
          <w:rFonts w:ascii="Calibri" w:hAnsi="Calibri" w:cs="Calibri"/>
          <w:sz w:val="22"/>
          <w:szCs w:val="22"/>
        </w:rPr>
        <w:t xml:space="preserve">Based on the identified gaps, the need for training local service providers in meeting the requirements of the different aspects of service gaps will be determined </w:t>
      </w:r>
      <w:r w:rsidR="00C378A1" w:rsidRPr="0097318B">
        <w:rPr>
          <w:rFonts w:ascii="Calibri" w:hAnsi="Calibri" w:cs="Calibri"/>
          <w:sz w:val="22"/>
          <w:szCs w:val="22"/>
        </w:rPr>
        <w:t xml:space="preserve">to develop appropriate </w:t>
      </w:r>
      <w:r w:rsidR="00D441A5" w:rsidRPr="0097318B">
        <w:rPr>
          <w:rFonts w:ascii="Calibri" w:hAnsi="Calibri" w:cs="Calibri"/>
          <w:sz w:val="22"/>
          <w:szCs w:val="22"/>
        </w:rPr>
        <w:t xml:space="preserve">local service practical support </w:t>
      </w:r>
      <w:r w:rsidR="00C378A1" w:rsidRPr="0097318B">
        <w:rPr>
          <w:rFonts w:ascii="Calibri" w:hAnsi="Calibri" w:cs="Calibri"/>
          <w:sz w:val="22"/>
          <w:szCs w:val="22"/>
        </w:rPr>
        <w:t xml:space="preserve">for the potential </w:t>
      </w:r>
      <w:r w:rsidR="00D441A5" w:rsidRPr="0097318B">
        <w:rPr>
          <w:rFonts w:ascii="Calibri" w:hAnsi="Calibri" w:cs="Calibri"/>
          <w:sz w:val="22"/>
          <w:szCs w:val="22"/>
        </w:rPr>
        <w:t>RE developers and investors</w:t>
      </w:r>
      <w:r w:rsidR="00C378A1" w:rsidRPr="0097318B">
        <w:rPr>
          <w:rFonts w:ascii="Calibri" w:hAnsi="Calibri" w:cs="Calibri"/>
          <w:sz w:val="22"/>
          <w:szCs w:val="22"/>
        </w:rPr>
        <w:t xml:space="preserve">. </w:t>
      </w:r>
      <w:r w:rsidR="00BF1292" w:rsidRPr="0097318B">
        <w:rPr>
          <w:rFonts w:ascii="Calibri" w:hAnsi="Calibri" w:cs="Calibri"/>
          <w:sz w:val="22"/>
          <w:szCs w:val="22"/>
        </w:rPr>
        <w:t xml:space="preserve">In line with </w:t>
      </w:r>
      <w:r w:rsidR="001A718C" w:rsidRPr="0097318B">
        <w:rPr>
          <w:rFonts w:ascii="Calibri" w:hAnsi="Calibri" w:cs="Calibri"/>
          <w:sz w:val="22"/>
          <w:szCs w:val="22"/>
        </w:rPr>
        <w:t xml:space="preserve">improving access to resources, information and opportunities at the village level, the activity will also involve providing support to </w:t>
      </w:r>
      <w:r w:rsidR="001A718C" w:rsidRPr="0097318B">
        <w:rPr>
          <w:rFonts w:ascii="Calibri" w:eastAsia="Times New Roman" w:hAnsi="Calibri" w:cs="Calibri"/>
          <w:sz w:val="22"/>
          <w:szCs w:val="22"/>
        </w:rPr>
        <w:t>gender sensitive companies for sourcing and distribution of energy goods and services to communities that cater to the s</w:t>
      </w:r>
      <w:r w:rsidR="001A718C" w:rsidRPr="0097318B">
        <w:rPr>
          <w:rFonts w:ascii="Calibri" w:eastAsia="Times New Roman" w:hAnsi="Calibri" w:cs="Calibri"/>
          <w:sz w:val="22"/>
          <w:szCs w:val="22"/>
          <w:lang w:eastAsia="ko-KR"/>
        </w:rPr>
        <w:t>pecific needs of men, women and youths.</w:t>
      </w:r>
      <w:r w:rsidR="001A718C" w:rsidRPr="0097318B">
        <w:rPr>
          <w:rFonts w:ascii="Calibri" w:eastAsia="Times New Roman" w:hAnsi="Calibri" w:cs="Calibri"/>
          <w:sz w:val="18"/>
          <w:szCs w:val="18"/>
          <w:lang w:eastAsia="ko-KR"/>
        </w:rPr>
        <w:t xml:space="preserve"> </w:t>
      </w:r>
      <w:r w:rsidR="009446CF" w:rsidRPr="0097318B">
        <w:rPr>
          <w:rFonts w:ascii="Calibri" w:eastAsia="Times New Roman" w:hAnsi="Calibri" w:cs="Calibri"/>
          <w:sz w:val="22"/>
          <w:szCs w:val="22"/>
          <w:lang w:eastAsia="ko-KR"/>
        </w:rPr>
        <w:t>Thirdly, the assessment of the capacity of the potential project proponents should also determine the level of gender considerations in the provision of technical operations and management services for the rural power projects.</w:t>
      </w:r>
    </w:p>
    <w:p w14:paraId="6E847D04" w14:textId="77777777" w:rsidR="00D977F5" w:rsidRPr="0097318B" w:rsidRDefault="00C378A1" w:rsidP="00FD4D0E">
      <w:pPr>
        <w:spacing w:after="0" w:line="240" w:lineRule="auto"/>
        <w:contextualSpacing/>
        <w:jc w:val="both"/>
        <w:rPr>
          <w:rFonts w:ascii="Calibri" w:hAnsi="Calibri" w:cs="Calibri"/>
        </w:rPr>
      </w:pPr>
      <w:r w:rsidRPr="0097318B">
        <w:rPr>
          <w:rFonts w:ascii="Calibri" w:hAnsi="Calibri" w:cs="Calibri"/>
        </w:rPr>
        <w:t xml:space="preserve">  </w:t>
      </w:r>
    </w:p>
    <w:p w14:paraId="6BBCE3A2" w14:textId="4398AAF2" w:rsidR="00EA6941" w:rsidRPr="0097318B" w:rsidRDefault="00D977F5" w:rsidP="00FD4D0E">
      <w:pPr>
        <w:spacing w:after="0" w:line="240" w:lineRule="auto"/>
        <w:contextualSpacing/>
        <w:jc w:val="both"/>
        <w:rPr>
          <w:rFonts w:ascii="Calibri" w:hAnsi="Calibri" w:cs="Calibri"/>
        </w:rPr>
      </w:pPr>
      <w:r w:rsidRPr="0097318B">
        <w:rPr>
          <w:rFonts w:ascii="Calibri" w:hAnsi="Calibri" w:cs="Calibri"/>
          <w:i/>
        </w:rPr>
        <w:t xml:space="preserve">Activity 4.4.2: Development and </w:t>
      </w:r>
      <w:r w:rsidR="00AC1614" w:rsidRPr="0097318B">
        <w:rPr>
          <w:rFonts w:ascii="Calibri" w:hAnsi="Calibri" w:cs="Calibri"/>
          <w:i/>
        </w:rPr>
        <w:t xml:space="preserve">implementation </w:t>
      </w:r>
      <w:r w:rsidRPr="0097318B">
        <w:rPr>
          <w:rFonts w:ascii="Calibri" w:hAnsi="Calibri" w:cs="Calibri"/>
          <w:i/>
        </w:rPr>
        <w:t xml:space="preserve">of vocational training </w:t>
      </w:r>
      <w:r w:rsidR="00AC1614" w:rsidRPr="0097318B">
        <w:rPr>
          <w:rFonts w:ascii="Calibri" w:hAnsi="Calibri" w:cs="Calibri"/>
          <w:i/>
        </w:rPr>
        <w:t xml:space="preserve">program </w:t>
      </w:r>
      <w:r w:rsidRPr="0097318B">
        <w:rPr>
          <w:rFonts w:ascii="Calibri" w:hAnsi="Calibri" w:cs="Calibri"/>
          <w:i/>
        </w:rPr>
        <w:t xml:space="preserve">for technicians </w:t>
      </w:r>
      <w:r w:rsidR="009516E5" w:rsidRPr="0097318B">
        <w:rPr>
          <w:rFonts w:ascii="Calibri" w:hAnsi="Calibri" w:cs="Calibri"/>
          <w:i/>
        </w:rPr>
        <w:t xml:space="preserve">and piloting of relevant courses at SINU </w:t>
      </w:r>
      <w:r w:rsidRPr="0097318B">
        <w:rPr>
          <w:rFonts w:ascii="Calibri" w:hAnsi="Calibri" w:cs="Calibri"/>
          <w:i/>
        </w:rPr>
        <w:t>on RE/EE technology applications in rural areas</w:t>
      </w:r>
      <w:r w:rsidR="00D81415" w:rsidRPr="0097318B">
        <w:rPr>
          <w:rFonts w:ascii="Calibri" w:hAnsi="Calibri" w:cs="Calibri"/>
          <w:i/>
        </w:rPr>
        <w:t xml:space="preserve">. </w:t>
      </w:r>
      <w:r w:rsidR="00EA6941" w:rsidRPr="0097318B">
        <w:rPr>
          <w:rFonts w:ascii="Calibri" w:hAnsi="Calibri" w:cs="Calibri"/>
        </w:rPr>
        <w:t>This activity address</w:t>
      </w:r>
      <w:r w:rsidR="00D9312E" w:rsidRPr="0097318B">
        <w:rPr>
          <w:rFonts w:ascii="Calibri" w:hAnsi="Calibri" w:cs="Calibri"/>
        </w:rPr>
        <w:t>es</w:t>
      </w:r>
      <w:r w:rsidR="00EA6941" w:rsidRPr="0097318B">
        <w:rPr>
          <w:rFonts w:ascii="Calibri" w:hAnsi="Calibri" w:cs="Calibri"/>
        </w:rPr>
        <w:t xml:space="preserve"> the lack of human resources to support the development, installation, construction, operation, maintenance and management of RE-based and possible hybrid systems. </w:t>
      </w:r>
      <w:r w:rsidR="00657888" w:rsidRPr="0097318B">
        <w:rPr>
          <w:rFonts w:ascii="Calibri" w:hAnsi="Calibri" w:cs="Calibri"/>
        </w:rPr>
        <w:t>P</w:t>
      </w:r>
      <w:r w:rsidR="00EA6941" w:rsidRPr="0097318B">
        <w:rPr>
          <w:rFonts w:ascii="Calibri" w:hAnsi="Calibri" w:cs="Calibri"/>
        </w:rPr>
        <w:t>artnerships with schools and universities offering RE related training courses and specialized technical operation and maintenance on-the-job training</w:t>
      </w:r>
      <w:r w:rsidR="00657888" w:rsidRPr="0097318B">
        <w:rPr>
          <w:rFonts w:ascii="Calibri" w:hAnsi="Calibri" w:cs="Calibri"/>
        </w:rPr>
        <w:t xml:space="preserve"> will be tapped </w:t>
      </w:r>
      <w:r w:rsidR="00EA6941" w:rsidRPr="0097318B">
        <w:rPr>
          <w:rFonts w:ascii="Calibri" w:hAnsi="Calibri" w:cs="Calibri"/>
        </w:rPr>
        <w:t xml:space="preserve">starting with the demos and expanding to the replication projects. Educational institutions can also develop curriculum and their implementation for training of </w:t>
      </w:r>
      <w:r w:rsidR="00D7340D" w:rsidRPr="0097318B">
        <w:rPr>
          <w:rFonts w:ascii="Calibri" w:hAnsi="Calibri" w:cs="Calibri"/>
        </w:rPr>
        <w:t>trainers</w:t>
      </w:r>
      <w:r w:rsidR="00EA6941" w:rsidRPr="0097318B">
        <w:rPr>
          <w:rFonts w:ascii="Calibri" w:hAnsi="Calibri" w:cs="Calibri"/>
        </w:rPr>
        <w:t xml:space="preserve"> for vocational training for technicians in RE/EE technology applications. </w:t>
      </w:r>
      <w:r w:rsidR="009516E5" w:rsidRPr="0097318B">
        <w:rPr>
          <w:rFonts w:ascii="Calibri" w:hAnsi="Calibri" w:cs="Calibri"/>
          <w:bCs/>
        </w:rPr>
        <w:t xml:space="preserve">The piloting of the RE Course programme will provide a continuing education on the technician and professional engineering degree courses to support the long-term development of the RE program of the country. For the initial course, solar energy and mini/microhydro </w:t>
      </w:r>
      <w:r w:rsidR="00754210" w:rsidRPr="0097318B">
        <w:rPr>
          <w:rFonts w:ascii="Calibri" w:hAnsi="Calibri" w:cs="Calibri"/>
          <w:bCs/>
        </w:rPr>
        <w:t>technologies will be covered</w:t>
      </w:r>
      <w:r w:rsidR="009516E5" w:rsidRPr="0097318B">
        <w:rPr>
          <w:rFonts w:ascii="Calibri" w:hAnsi="Calibri" w:cs="Calibri"/>
          <w:bCs/>
        </w:rPr>
        <w:t xml:space="preserve">. It will also develop licensing system for graduates and accreditation to a </w:t>
      </w:r>
      <w:r w:rsidR="008624C7" w:rsidRPr="0097318B">
        <w:rPr>
          <w:rFonts w:ascii="Calibri" w:hAnsi="Calibri" w:cs="Calibri"/>
          <w:bCs/>
        </w:rPr>
        <w:t>recognized</w:t>
      </w:r>
      <w:r w:rsidR="009516E5" w:rsidRPr="0097318B">
        <w:rPr>
          <w:rFonts w:ascii="Calibri" w:hAnsi="Calibri" w:cs="Calibri"/>
          <w:bCs/>
        </w:rPr>
        <w:t xml:space="preserve"> authority for graduates.</w:t>
      </w:r>
      <w:r w:rsidR="009516E5" w:rsidRPr="0097318B">
        <w:rPr>
          <w:rFonts w:ascii="Calibri" w:hAnsi="Calibri" w:cs="Calibri"/>
        </w:rPr>
        <w:t xml:space="preserve"> </w:t>
      </w:r>
      <w:r w:rsidR="00EA6941" w:rsidRPr="0097318B">
        <w:rPr>
          <w:rFonts w:ascii="Calibri" w:hAnsi="Calibri" w:cs="Calibri"/>
        </w:rPr>
        <w:t xml:space="preserve">A periodic monitoring and evaluation of this training program will be conducted to ensure sustained provision and improvement on the training services. This will also include a continuing plan for a capacity development program for schools and universities. </w:t>
      </w:r>
    </w:p>
    <w:p w14:paraId="4875AE52" w14:textId="77777777" w:rsidR="00D977F5" w:rsidRPr="0097318B" w:rsidRDefault="00D977F5" w:rsidP="00FD4D0E">
      <w:pPr>
        <w:spacing w:after="0" w:line="240" w:lineRule="auto"/>
        <w:jc w:val="both"/>
        <w:rPr>
          <w:rFonts w:ascii="Calibri" w:hAnsi="Calibri" w:cs="Calibri"/>
          <w:i/>
        </w:rPr>
      </w:pPr>
    </w:p>
    <w:p w14:paraId="65AD4BFD" w14:textId="36B7C8A1" w:rsidR="00B61CEB" w:rsidRPr="0097318B" w:rsidRDefault="00D977F5" w:rsidP="00FD4D0E">
      <w:pPr>
        <w:spacing w:after="0" w:line="240" w:lineRule="auto"/>
        <w:jc w:val="both"/>
        <w:rPr>
          <w:rFonts w:ascii="Calibri" w:hAnsi="Calibri" w:cs="Calibri"/>
          <w:i/>
        </w:rPr>
      </w:pPr>
      <w:r w:rsidRPr="0097318B">
        <w:rPr>
          <w:rFonts w:ascii="Calibri" w:hAnsi="Calibri" w:cs="Calibri"/>
          <w:i/>
        </w:rPr>
        <w:lastRenderedPageBreak/>
        <w:t xml:space="preserve">Activity 4.4.3: </w:t>
      </w:r>
      <w:r w:rsidR="00510AE1" w:rsidRPr="0097318B">
        <w:rPr>
          <w:rFonts w:ascii="Calibri" w:hAnsi="Calibri" w:cs="Calibri"/>
          <w:i/>
        </w:rPr>
        <w:t>E</w:t>
      </w:r>
      <w:r w:rsidRPr="0097318B">
        <w:rPr>
          <w:rFonts w:ascii="Calibri" w:hAnsi="Calibri" w:cs="Calibri"/>
          <w:i/>
        </w:rPr>
        <w:t xml:space="preserve">stablishment, mobilization and development of </w:t>
      </w:r>
      <w:r w:rsidR="00301F39" w:rsidRPr="0097318B">
        <w:rPr>
          <w:rFonts w:ascii="Calibri" w:hAnsi="Calibri" w:cs="Calibri"/>
          <w:i/>
        </w:rPr>
        <w:t xml:space="preserve">suitable business and operation model for RE-based rural electrification </w:t>
      </w:r>
      <w:r w:rsidR="00966F40" w:rsidRPr="0097318B">
        <w:rPr>
          <w:rFonts w:ascii="Calibri" w:hAnsi="Calibri" w:cs="Calibri"/>
          <w:i/>
        </w:rPr>
        <w:t xml:space="preserve">and EE technology application </w:t>
      </w:r>
      <w:r w:rsidR="00301F39" w:rsidRPr="0097318B">
        <w:rPr>
          <w:rFonts w:ascii="Calibri" w:hAnsi="Calibri" w:cs="Calibri"/>
          <w:i/>
        </w:rPr>
        <w:t xml:space="preserve">projects in off-grid villages. </w:t>
      </w:r>
      <w:r w:rsidR="00301F39" w:rsidRPr="0097318B">
        <w:rPr>
          <w:rFonts w:ascii="Calibri" w:hAnsi="Calibri" w:cs="Calibri"/>
        </w:rPr>
        <w:t>This activity involve</w:t>
      </w:r>
      <w:r w:rsidR="00D9312E" w:rsidRPr="0097318B">
        <w:rPr>
          <w:rFonts w:ascii="Calibri" w:hAnsi="Calibri" w:cs="Calibri"/>
        </w:rPr>
        <w:t>s</w:t>
      </w:r>
      <w:r w:rsidR="00301F39" w:rsidRPr="0097318B">
        <w:rPr>
          <w:rFonts w:ascii="Calibri" w:hAnsi="Calibri" w:cs="Calibri"/>
        </w:rPr>
        <w:t xml:space="preserve"> the assessment of various electricity service delivery mechanisms for rural electrification used in Solomon Islands and other similar PICs. The mechanisms include R</w:t>
      </w:r>
      <w:r w:rsidR="00DD5202" w:rsidRPr="0097318B">
        <w:rPr>
          <w:rFonts w:ascii="Calibri" w:hAnsi="Calibri" w:cs="Calibri"/>
        </w:rPr>
        <w:t>ESCO as studied in Activity 2.2.3 and demonstrated Component 3 as community</w:t>
      </w:r>
      <w:r w:rsidRPr="0097318B">
        <w:rPr>
          <w:rFonts w:ascii="Calibri" w:hAnsi="Calibri" w:cs="Calibri"/>
        </w:rPr>
        <w:t xml:space="preserve">-based </w:t>
      </w:r>
      <w:r w:rsidR="00DD5202" w:rsidRPr="0097318B">
        <w:rPr>
          <w:rFonts w:ascii="Calibri" w:hAnsi="Calibri" w:cs="Calibri"/>
        </w:rPr>
        <w:t xml:space="preserve">and institution-based </w:t>
      </w:r>
      <w:r w:rsidRPr="0097318B">
        <w:rPr>
          <w:rFonts w:ascii="Calibri" w:hAnsi="Calibri" w:cs="Calibri"/>
        </w:rPr>
        <w:t>RESCO</w:t>
      </w:r>
      <w:r w:rsidR="00DD5202" w:rsidRPr="0097318B">
        <w:rPr>
          <w:rFonts w:ascii="Calibri" w:hAnsi="Calibri" w:cs="Calibri"/>
        </w:rPr>
        <w:t xml:space="preserve">s in comparison with other possible mechanisms such as the concession model, straight lease model, lease-to-own model or private-public partnership model. As a result of the assessment and recommendations </w:t>
      </w:r>
      <w:r w:rsidR="002D6FB8" w:rsidRPr="0097318B">
        <w:rPr>
          <w:rFonts w:ascii="Calibri" w:hAnsi="Calibri" w:cs="Calibri"/>
        </w:rPr>
        <w:t>in</w:t>
      </w:r>
      <w:r w:rsidR="00DD5202" w:rsidRPr="0097318B">
        <w:rPr>
          <w:rFonts w:ascii="Calibri" w:hAnsi="Calibri" w:cs="Calibri"/>
        </w:rPr>
        <w:t xml:space="preserve"> the matching</w:t>
      </w:r>
      <w:r w:rsidR="002D6FB8" w:rsidRPr="0097318B">
        <w:rPr>
          <w:rFonts w:ascii="Calibri" w:hAnsi="Calibri" w:cs="Calibri"/>
        </w:rPr>
        <w:t xml:space="preserve"> of</w:t>
      </w:r>
      <w:r w:rsidR="00DD5202" w:rsidRPr="0097318B">
        <w:rPr>
          <w:rFonts w:ascii="Calibri" w:hAnsi="Calibri" w:cs="Calibri"/>
        </w:rPr>
        <w:t xml:space="preserve"> models to needs in villages of Solomon Islands, an</w:t>
      </w:r>
      <w:r w:rsidRPr="0097318B">
        <w:rPr>
          <w:rFonts w:ascii="Calibri" w:hAnsi="Calibri" w:cs="Calibri"/>
        </w:rPr>
        <w:t xml:space="preserve"> organization and operational guide</w:t>
      </w:r>
      <w:r w:rsidR="00DD5202" w:rsidRPr="0097318B">
        <w:rPr>
          <w:rFonts w:ascii="Calibri" w:hAnsi="Calibri" w:cs="Calibri"/>
        </w:rPr>
        <w:t>book</w:t>
      </w:r>
      <w:r w:rsidR="00C378A1" w:rsidRPr="0097318B">
        <w:rPr>
          <w:rFonts w:ascii="Calibri" w:hAnsi="Calibri" w:cs="Calibri"/>
        </w:rPr>
        <w:t xml:space="preserve"> </w:t>
      </w:r>
      <w:r w:rsidR="00655970" w:rsidRPr="0097318B">
        <w:rPr>
          <w:rFonts w:ascii="Calibri" w:hAnsi="Calibri" w:cs="Calibri"/>
        </w:rPr>
        <w:t xml:space="preserve">will be developed and disseminated </w:t>
      </w:r>
      <w:r w:rsidR="00DD5202" w:rsidRPr="0097318B">
        <w:rPr>
          <w:rFonts w:ascii="Calibri" w:hAnsi="Calibri" w:cs="Calibri"/>
        </w:rPr>
        <w:t xml:space="preserve">for use in selection, planning, </w:t>
      </w:r>
      <w:r w:rsidR="006D54BC" w:rsidRPr="0097318B">
        <w:rPr>
          <w:rFonts w:ascii="Calibri" w:hAnsi="Calibri" w:cs="Calibri"/>
        </w:rPr>
        <w:t>defining, specifying and preparing for project development of</w:t>
      </w:r>
      <w:r w:rsidR="00C378A1" w:rsidRPr="0097318B">
        <w:rPr>
          <w:rFonts w:ascii="Calibri" w:hAnsi="Calibri" w:cs="Calibri"/>
        </w:rPr>
        <w:t xml:space="preserve"> </w:t>
      </w:r>
      <w:r w:rsidR="006D54BC" w:rsidRPr="0097318B">
        <w:rPr>
          <w:rFonts w:ascii="Calibri" w:hAnsi="Calibri" w:cs="Calibri"/>
        </w:rPr>
        <w:t>suitably matched</w:t>
      </w:r>
      <w:r w:rsidR="00C378A1" w:rsidRPr="0097318B">
        <w:rPr>
          <w:rFonts w:ascii="Calibri" w:hAnsi="Calibri" w:cs="Calibri"/>
        </w:rPr>
        <w:t xml:space="preserve"> </w:t>
      </w:r>
      <w:r w:rsidR="006D54BC" w:rsidRPr="0097318B">
        <w:rPr>
          <w:rFonts w:ascii="Calibri" w:hAnsi="Calibri" w:cs="Calibri"/>
        </w:rPr>
        <w:t xml:space="preserve">project and attendant mechanism </w:t>
      </w:r>
      <w:r w:rsidR="00DD5202" w:rsidRPr="0097318B">
        <w:rPr>
          <w:rFonts w:ascii="Calibri" w:hAnsi="Calibri" w:cs="Calibri"/>
        </w:rPr>
        <w:t>in selected communities and</w:t>
      </w:r>
      <w:r w:rsidR="006D54BC" w:rsidRPr="0097318B">
        <w:rPr>
          <w:rFonts w:ascii="Calibri" w:hAnsi="Calibri" w:cs="Calibri"/>
        </w:rPr>
        <w:t xml:space="preserve"> </w:t>
      </w:r>
      <w:r w:rsidR="00DD5202" w:rsidRPr="0097318B">
        <w:rPr>
          <w:rFonts w:ascii="Calibri" w:hAnsi="Calibri" w:cs="Calibri"/>
        </w:rPr>
        <w:t>institutions in rural areas.</w:t>
      </w:r>
      <w:r w:rsidR="00C378A1" w:rsidRPr="0097318B">
        <w:rPr>
          <w:rFonts w:ascii="Calibri" w:hAnsi="Calibri" w:cs="Calibri"/>
          <w:i/>
        </w:rPr>
        <w:t xml:space="preserve"> </w:t>
      </w:r>
    </w:p>
    <w:p w14:paraId="44491EB3" w14:textId="77777777" w:rsidR="00D977F5" w:rsidRPr="0097318B" w:rsidRDefault="00D977F5" w:rsidP="00FD4D0E">
      <w:pPr>
        <w:spacing w:after="0" w:line="240" w:lineRule="auto"/>
        <w:jc w:val="both"/>
        <w:rPr>
          <w:rFonts w:ascii="Calibri" w:hAnsi="Calibri" w:cs="Calibri"/>
          <w:i/>
        </w:rPr>
      </w:pPr>
    </w:p>
    <w:p w14:paraId="442B812F" w14:textId="77777777" w:rsidR="00B61CEB" w:rsidRPr="0097318B" w:rsidRDefault="00D977F5" w:rsidP="00FD4D0E">
      <w:pPr>
        <w:spacing w:after="0" w:line="240" w:lineRule="auto"/>
        <w:jc w:val="both"/>
        <w:rPr>
          <w:rFonts w:ascii="Calibri" w:hAnsi="Calibri" w:cs="Calibri"/>
        </w:rPr>
      </w:pPr>
      <w:r w:rsidRPr="0097318B">
        <w:rPr>
          <w:rFonts w:ascii="Calibri" w:hAnsi="Calibri" w:cs="Calibri"/>
          <w:i/>
        </w:rPr>
        <w:t>GEF support is required for the incremental technical assistance in developing and capacity building of the local service provision industry and other support system and the necessary travel and meeting expenses in gathering information and conduct of consultations.</w:t>
      </w:r>
    </w:p>
    <w:p w14:paraId="483124FB" w14:textId="77777777" w:rsidR="00B61CEB" w:rsidRPr="0097318B" w:rsidRDefault="00B61CEB" w:rsidP="00FD4D0E">
      <w:pPr>
        <w:autoSpaceDE w:val="0"/>
        <w:autoSpaceDN w:val="0"/>
        <w:adjustRightInd w:val="0"/>
        <w:spacing w:after="0" w:line="240" w:lineRule="auto"/>
        <w:jc w:val="both"/>
        <w:rPr>
          <w:rFonts w:ascii="Calibri" w:hAnsi="Calibri" w:cs="Calibri"/>
          <w:color w:val="000000"/>
          <w:sz w:val="24"/>
          <w:szCs w:val="24"/>
        </w:rPr>
      </w:pPr>
    </w:p>
    <w:p w14:paraId="20649A16" w14:textId="3635BEAB" w:rsidR="00B61CEB" w:rsidRPr="0097318B" w:rsidRDefault="00377CCB" w:rsidP="00FD4D0E">
      <w:pPr>
        <w:spacing w:after="0" w:line="240" w:lineRule="auto"/>
        <w:ind w:left="-360" w:firstLine="360"/>
        <w:jc w:val="both"/>
        <w:rPr>
          <w:rFonts w:ascii="Calibri" w:hAnsi="Calibri" w:cs="Calibri"/>
          <w:b/>
          <w:color w:val="000000"/>
        </w:rPr>
      </w:pPr>
      <w:r w:rsidRPr="0097318B">
        <w:rPr>
          <w:rFonts w:ascii="Calibri" w:hAnsi="Calibri" w:cs="Calibri"/>
          <w:b/>
          <w:u w:val="single"/>
        </w:rPr>
        <w:t xml:space="preserve">4.2 </w:t>
      </w:r>
      <w:r w:rsidR="00B61CEB" w:rsidRPr="0097318B">
        <w:rPr>
          <w:rFonts w:ascii="Calibri" w:hAnsi="Calibri" w:cs="Calibri"/>
          <w:b/>
          <w:u w:val="single"/>
        </w:rPr>
        <w:t>Partnerships</w:t>
      </w:r>
      <w:r w:rsidR="00B61CEB" w:rsidRPr="0097318B">
        <w:rPr>
          <w:rFonts w:ascii="Calibri" w:hAnsi="Calibri" w:cs="Calibri"/>
          <w:b/>
          <w:i/>
        </w:rPr>
        <w:t xml:space="preserve"> </w:t>
      </w:r>
    </w:p>
    <w:p w14:paraId="4E77FCDB" w14:textId="77777777" w:rsidR="00B61CEB" w:rsidRPr="0097318B" w:rsidRDefault="00B61CEB" w:rsidP="00FD4D0E">
      <w:pPr>
        <w:adjustRightInd w:val="0"/>
        <w:snapToGrid w:val="0"/>
        <w:spacing w:after="0" w:line="240" w:lineRule="auto"/>
        <w:jc w:val="both"/>
        <w:rPr>
          <w:rFonts w:ascii="Calibri" w:hAnsi="Calibri" w:cs="Calibri"/>
        </w:rPr>
      </w:pPr>
    </w:p>
    <w:p w14:paraId="6C2C469B" w14:textId="47437D72" w:rsidR="00D26587" w:rsidRPr="0097318B" w:rsidRDefault="00E45303" w:rsidP="00FD4D0E">
      <w:pPr>
        <w:spacing w:after="0" w:line="240" w:lineRule="auto"/>
        <w:jc w:val="both"/>
        <w:rPr>
          <w:rFonts w:ascii="Calibri" w:hAnsi="Calibri" w:cs="Calibri"/>
        </w:rPr>
      </w:pPr>
      <w:r w:rsidRPr="0097318B">
        <w:rPr>
          <w:rFonts w:ascii="Calibri" w:hAnsi="Calibri" w:cs="Calibri"/>
        </w:rPr>
        <w:t>The SPIRES project will build on the ongoing and planned rural electrification and RE and EE initiatives in the Solomon Islands. In that regard, the clear understanding of these initiatives of the SIG and other segments of the country towards the achievement of the rural electrification target is essential to the design and development of this proposed GEF project. To make use of the potential synergies with the ongoing and planned initiatives of the SIG and other project partners, adequate coordination work will be carried out. The coordination work is also to achieve complementarities and building on best practices and lessons learned; and for potential sharing of project resources</w:t>
      </w:r>
      <w:r w:rsidR="00D26587" w:rsidRPr="0097318B">
        <w:rPr>
          <w:rFonts w:ascii="Calibri" w:hAnsi="Calibri" w:cs="Calibri"/>
        </w:rPr>
        <w:t>.</w:t>
      </w:r>
      <w:r w:rsidR="006927A0" w:rsidRPr="0097318B">
        <w:rPr>
          <w:rFonts w:ascii="Calibri" w:hAnsi="Calibri" w:cs="Calibri"/>
        </w:rPr>
        <w:t xml:space="preserve"> T</w:t>
      </w:r>
      <w:r w:rsidR="006927A0" w:rsidRPr="0097318B">
        <w:rPr>
          <w:rFonts w:ascii="Calibri" w:eastAsia="Times New Roman" w:hAnsi="Calibri" w:cs="Calibri"/>
          <w:bCs/>
          <w:iCs/>
        </w:rPr>
        <w:t>he project strategy will make use of national systems (e.g., procurement, etc.,) to the extent possible</w:t>
      </w:r>
      <w:r w:rsidR="00BA086A" w:rsidRPr="0097318B">
        <w:rPr>
          <w:rFonts w:ascii="Calibri" w:eastAsia="Times New Roman" w:hAnsi="Calibri" w:cs="Calibri"/>
          <w:bCs/>
          <w:iCs/>
        </w:rPr>
        <w:t xml:space="preserve"> since t</w:t>
      </w:r>
      <w:r w:rsidR="006927A0" w:rsidRPr="0097318B">
        <w:rPr>
          <w:rFonts w:ascii="Calibri" w:eastAsia="Times New Roman" w:hAnsi="Calibri" w:cs="Calibri"/>
          <w:bCs/>
          <w:iCs/>
        </w:rPr>
        <w:t>he project is</w:t>
      </w:r>
      <w:r w:rsidR="00431817" w:rsidRPr="0097318B">
        <w:rPr>
          <w:rFonts w:ascii="Calibri" w:eastAsia="Times New Roman" w:hAnsi="Calibri" w:cs="Calibri"/>
          <w:bCs/>
          <w:iCs/>
        </w:rPr>
        <w:t xml:space="preserve"> to be </w:t>
      </w:r>
      <w:r w:rsidR="006927A0" w:rsidRPr="0097318B">
        <w:rPr>
          <w:rFonts w:ascii="Calibri" w:eastAsia="Times New Roman" w:hAnsi="Calibri" w:cs="Calibri"/>
          <w:bCs/>
          <w:iCs/>
        </w:rPr>
        <w:t xml:space="preserve">implemented through a </w:t>
      </w:r>
      <w:r w:rsidR="009E4CF7" w:rsidRPr="0097318B">
        <w:rPr>
          <w:rFonts w:ascii="Calibri" w:eastAsia="Times New Roman" w:hAnsi="Calibri" w:cs="Calibri"/>
          <w:bCs/>
          <w:iCs/>
        </w:rPr>
        <w:t xml:space="preserve">national </w:t>
      </w:r>
      <w:r w:rsidR="00431817" w:rsidRPr="0097318B">
        <w:rPr>
          <w:rFonts w:ascii="Calibri" w:eastAsia="Times New Roman" w:hAnsi="Calibri" w:cs="Calibri"/>
          <w:bCs/>
          <w:iCs/>
        </w:rPr>
        <w:t>implementation modality (</w:t>
      </w:r>
      <w:r w:rsidR="009E4CF7" w:rsidRPr="0097318B">
        <w:rPr>
          <w:rFonts w:ascii="Calibri" w:eastAsia="Times New Roman" w:hAnsi="Calibri" w:cs="Calibri"/>
          <w:bCs/>
          <w:iCs/>
        </w:rPr>
        <w:t>N</w:t>
      </w:r>
      <w:r w:rsidR="006927A0" w:rsidRPr="0097318B">
        <w:rPr>
          <w:rFonts w:ascii="Calibri" w:eastAsia="Times New Roman" w:hAnsi="Calibri" w:cs="Calibri"/>
          <w:bCs/>
          <w:iCs/>
        </w:rPr>
        <w:t>IM</w:t>
      </w:r>
      <w:r w:rsidR="00431817" w:rsidRPr="0097318B">
        <w:rPr>
          <w:rFonts w:ascii="Calibri" w:eastAsia="Times New Roman" w:hAnsi="Calibri" w:cs="Calibri"/>
          <w:bCs/>
          <w:iCs/>
        </w:rPr>
        <w:t>)</w:t>
      </w:r>
      <w:r w:rsidR="006927A0" w:rsidRPr="0097318B">
        <w:rPr>
          <w:rFonts w:ascii="Calibri" w:eastAsia="Times New Roman" w:hAnsi="Calibri" w:cs="Calibri"/>
          <w:bCs/>
          <w:iCs/>
        </w:rPr>
        <w:t xml:space="preserve"> arrangement</w:t>
      </w:r>
      <w:r w:rsidR="00BA086A" w:rsidRPr="0097318B">
        <w:rPr>
          <w:rStyle w:val="FootnoteReference"/>
          <w:rFonts w:eastAsia="Times New Roman"/>
          <w:bCs/>
          <w:iCs/>
        </w:rPr>
        <w:footnoteReference w:id="15"/>
      </w:r>
      <w:r w:rsidR="00431817" w:rsidRPr="0097318B">
        <w:rPr>
          <w:rFonts w:ascii="Calibri" w:eastAsia="Times New Roman" w:hAnsi="Calibri" w:cs="Calibri"/>
          <w:bCs/>
          <w:iCs/>
        </w:rPr>
        <w:t>. This</w:t>
      </w:r>
      <w:r w:rsidR="006927A0" w:rsidRPr="0097318B">
        <w:rPr>
          <w:rFonts w:ascii="Calibri" w:eastAsia="Times New Roman" w:hAnsi="Calibri" w:cs="Calibri"/>
          <w:bCs/>
          <w:iCs/>
        </w:rPr>
        <w:t xml:space="preserve"> mean</w:t>
      </w:r>
      <w:r w:rsidR="00431817" w:rsidRPr="0097318B">
        <w:rPr>
          <w:rFonts w:ascii="Calibri" w:eastAsia="Times New Roman" w:hAnsi="Calibri" w:cs="Calibri"/>
          <w:bCs/>
          <w:iCs/>
        </w:rPr>
        <w:t xml:space="preserve">s that </w:t>
      </w:r>
      <w:r w:rsidR="009E4CF7" w:rsidRPr="0097318B">
        <w:rPr>
          <w:rFonts w:ascii="Calibri" w:eastAsia="Times New Roman" w:hAnsi="Calibri" w:cs="Calibri"/>
          <w:bCs/>
          <w:iCs/>
        </w:rPr>
        <w:t>MMERE</w:t>
      </w:r>
      <w:r w:rsidR="006927A0" w:rsidRPr="0097318B">
        <w:rPr>
          <w:rFonts w:ascii="Calibri" w:eastAsia="Times New Roman" w:hAnsi="Calibri" w:cs="Calibri"/>
          <w:bCs/>
          <w:iCs/>
        </w:rPr>
        <w:t xml:space="preserve"> will be the key implementor of the Project. Hence, the partnership arrangement will involve not only close coordination between </w:t>
      </w:r>
      <w:r w:rsidR="009E4CF7" w:rsidRPr="0097318B">
        <w:rPr>
          <w:rFonts w:ascii="Calibri" w:eastAsia="Times New Roman" w:hAnsi="Calibri" w:cs="Calibri"/>
          <w:bCs/>
          <w:iCs/>
        </w:rPr>
        <w:t>MMERE</w:t>
      </w:r>
      <w:r w:rsidR="00C06BF2" w:rsidRPr="0097318B">
        <w:rPr>
          <w:rFonts w:ascii="Calibri" w:eastAsia="Times New Roman" w:hAnsi="Calibri" w:cs="Calibri"/>
          <w:bCs/>
          <w:iCs/>
        </w:rPr>
        <w:t xml:space="preserve">, as </w:t>
      </w:r>
      <w:r w:rsidR="009E4CF7" w:rsidRPr="0097318B">
        <w:rPr>
          <w:rFonts w:ascii="Calibri" w:eastAsia="Times New Roman" w:hAnsi="Calibri" w:cs="Calibri"/>
          <w:bCs/>
          <w:iCs/>
        </w:rPr>
        <w:t xml:space="preserve">UNDP’s </w:t>
      </w:r>
      <w:r w:rsidR="00C06BF2" w:rsidRPr="0097318B">
        <w:rPr>
          <w:rFonts w:ascii="Calibri" w:eastAsia="Times New Roman" w:hAnsi="Calibri" w:cs="Calibri"/>
          <w:bCs/>
          <w:iCs/>
        </w:rPr>
        <w:t>Implementing Partner,</w:t>
      </w:r>
      <w:r w:rsidR="006927A0" w:rsidRPr="0097318B">
        <w:rPr>
          <w:rFonts w:ascii="Calibri" w:eastAsia="Times New Roman" w:hAnsi="Calibri" w:cs="Calibri"/>
          <w:bCs/>
          <w:iCs/>
        </w:rPr>
        <w:t xml:space="preserve"> and </w:t>
      </w:r>
      <w:r w:rsidR="009E4CF7" w:rsidRPr="0097318B">
        <w:rPr>
          <w:rFonts w:ascii="Calibri" w:eastAsia="Times New Roman" w:hAnsi="Calibri" w:cs="Calibri"/>
          <w:bCs/>
          <w:iCs/>
        </w:rPr>
        <w:t xml:space="preserve">other </w:t>
      </w:r>
      <w:r w:rsidR="006927A0" w:rsidRPr="0097318B">
        <w:rPr>
          <w:rFonts w:ascii="Calibri" w:eastAsia="Times New Roman" w:hAnsi="Calibri" w:cs="Calibri"/>
          <w:bCs/>
          <w:iCs/>
        </w:rPr>
        <w:t>SIG</w:t>
      </w:r>
      <w:r w:rsidR="009E4CF7" w:rsidRPr="0097318B">
        <w:rPr>
          <w:rFonts w:ascii="Calibri" w:eastAsia="Times New Roman" w:hAnsi="Calibri" w:cs="Calibri"/>
          <w:bCs/>
          <w:iCs/>
        </w:rPr>
        <w:t xml:space="preserve"> entities that will assist </w:t>
      </w:r>
      <w:r w:rsidR="006927A0" w:rsidRPr="0097318B">
        <w:rPr>
          <w:rFonts w:ascii="Calibri" w:eastAsia="Times New Roman" w:hAnsi="Calibri" w:cs="Calibri"/>
          <w:bCs/>
          <w:iCs/>
        </w:rPr>
        <w:t xml:space="preserve">MMERE </w:t>
      </w:r>
      <w:r w:rsidR="009E4CF7" w:rsidRPr="0097318B">
        <w:rPr>
          <w:rFonts w:ascii="Calibri" w:eastAsia="Times New Roman" w:hAnsi="Calibri" w:cs="Calibri"/>
          <w:bCs/>
          <w:iCs/>
        </w:rPr>
        <w:t>as Responsible Parties</w:t>
      </w:r>
      <w:r w:rsidR="00C06BF2" w:rsidRPr="0097318B">
        <w:rPr>
          <w:rFonts w:ascii="Calibri" w:eastAsia="Times New Roman" w:hAnsi="Calibri" w:cs="Calibri"/>
          <w:bCs/>
          <w:iCs/>
        </w:rPr>
        <w:t>, as maybe deemed necessary</w:t>
      </w:r>
      <w:r w:rsidR="006927A0" w:rsidRPr="0097318B">
        <w:rPr>
          <w:rFonts w:ascii="Calibri" w:eastAsia="Times New Roman" w:hAnsi="Calibri" w:cs="Calibri"/>
          <w:bCs/>
          <w:iCs/>
        </w:rPr>
        <w:t>.</w:t>
      </w:r>
    </w:p>
    <w:p w14:paraId="799D9B78" w14:textId="77777777" w:rsidR="00D26587" w:rsidRPr="0097318B" w:rsidRDefault="00D26587" w:rsidP="00FD4D0E">
      <w:pPr>
        <w:spacing w:after="0" w:line="240" w:lineRule="auto"/>
        <w:jc w:val="both"/>
        <w:rPr>
          <w:rFonts w:ascii="Calibri" w:hAnsi="Calibri" w:cs="Calibri"/>
        </w:rPr>
      </w:pPr>
    </w:p>
    <w:p w14:paraId="2E6251D7" w14:textId="5D92C04C" w:rsidR="00E45303" w:rsidRPr="0097318B" w:rsidRDefault="00D26587" w:rsidP="00FD4D0E">
      <w:pPr>
        <w:spacing w:after="0" w:line="240" w:lineRule="auto"/>
        <w:jc w:val="both"/>
        <w:rPr>
          <w:rFonts w:ascii="Calibri" w:hAnsi="Calibri" w:cs="Calibri"/>
        </w:rPr>
      </w:pPr>
      <w:r w:rsidRPr="0097318B">
        <w:rPr>
          <w:rFonts w:ascii="Calibri" w:hAnsi="Calibri" w:cs="Calibri"/>
        </w:rPr>
        <w:t xml:space="preserve">The MMERE as the </w:t>
      </w:r>
      <w:r w:rsidR="009E4CF7" w:rsidRPr="0097318B">
        <w:rPr>
          <w:rFonts w:ascii="Calibri" w:hAnsi="Calibri" w:cs="Calibri"/>
        </w:rPr>
        <w:t xml:space="preserve">Implementing Partner </w:t>
      </w:r>
      <w:r w:rsidR="00CF2278" w:rsidRPr="0097318B">
        <w:rPr>
          <w:rFonts w:ascii="Calibri" w:hAnsi="Calibri" w:cs="Calibri"/>
        </w:rPr>
        <w:t xml:space="preserve">and </w:t>
      </w:r>
      <w:r w:rsidRPr="0097318B">
        <w:rPr>
          <w:rFonts w:ascii="Calibri" w:hAnsi="Calibri" w:cs="Calibri"/>
        </w:rPr>
        <w:t xml:space="preserve">Chairman of the </w:t>
      </w:r>
      <w:r w:rsidR="009E4CF7" w:rsidRPr="0097318B">
        <w:rPr>
          <w:rFonts w:ascii="Calibri" w:hAnsi="Calibri" w:cs="Calibri"/>
        </w:rPr>
        <w:t xml:space="preserve">SPIRES </w:t>
      </w:r>
      <w:r w:rsidR="006C6B90" w:rsidRPr="0097318B">
        <w:rPr>
          <w:rFonts w:ascii="Calibri" w:hAnsi="Calibri" w:cs="Calibri"/>
        </w:rPr>
        <w:t>Project Board</w:t>
      </w:r>
      <w:r w:rsidRPr="0097318B">
        <w:rPr>
          <w:rFonts w:ascii="Calibri" w:hAnsi="Calibri" w:cs="Calibri"/>
        </w:rPr>
        <w:t xml:space="preserve">, shall coordinate </w:t>
      </w:r>
      <w:r w:rsidR="00F9700D" w:rsidRPr="0097318B">
        <w:rPr>
          <w:rFonts w:ascii="Calibri" w:hAnsi="Calibri" w:cs="Calibri"/>
        </w:rPr>
        <w:t xml:space="preserve">to realize synergy and avoid duplication of efforts </w:t>
      </w:r>
      <w:r w:rsidRPr="0097318B">
        <w:rPr>
          <w:rFonts w:ascii="Calibri" w:hAnsi="Calibri" w:cs="Calibri"/>
        </w:rPr>
        <w:t xml:space="preserve">with </w:t>
      </w:r>
      <w:r w:rsidR="00F9700D" w:rsidRPr="0097318B">
        <w:rPr>
          <w:rFonts w:ascii="Calibri" w:hAnsi="Calibri" w:cs="Calibri"/>
        </w:rPr>
        <w:t>implementers</w:t>
      </w:r>
      <w:r w:rsidRPr="0097318B">
        <w:rPr>
          <w:rFonts w:ascii="Calibri" w:hAnsi="Calibri" w:cs="Calibri"/>
        </w:rPr>
        <w:t xml:space="preserve"> of various RE/EE and rural electrification projects</w:t>
      </w:r>
      <w:r w:rsidR="00F9700D" w:rsidRPr="0097318B">
        <w:rPr>
          <w:rFonts w:ascii="Calibri" w:hAnsi="Calibri" w:cs="Calibri"/>
        </w:rPr>
        <w:t xml:space="preserve"> funded by several organizations as listed in the Baseline Projects. This shall consider different objectives, timelines and focus of the related projects.</w:t>
      </w:r>
    </w:p>
    <w:p w14:paraId="0CEA79B4" w14:textId="77777777" w:rsidR="00F9700D" w:rsidRPr="0097318B" w:rsidRDefault="00F9700D" w:rsidP="00FD4D0E">
      <w:pPr>
        <w:spacing w:after="0" w:line="240" w:lineRule="auto"/>
        <w:jc w:val="both"/>
        <w:rPr>
          <w:rFonts w:ascii="Calibri" w:hAnsi="Calibri" w:cs="Calibri"/>
        </w:rPr>
      </w:pPr>
    </w:p>
    <w:p w14:paraId="1A4BA4A4" w14:textId="368CAE19" w:rsidR="00F9700D" w:rsidRPr="0097318B" w:rsidRDefault="00F9700D" w:rsidP="00FD4D0E">
      <w:pPr>
        <w:spacing w:after="0" w:line="240" w:lineRule="auto"/>
        <w:jc w:val="both"/>
        <w:rPr>
          <w:rFonts w:ascii="Calibri" w:hAnsi="Calibri" w:cs="Calibri"/>
          <w:color w:val="000000"/>
        </w:rPr>
      </w:pPr>
      <w:r w:rsidRPr="0097318B">
        <w:rPr>
          <w:rFonts w:ascii="Calibri" w:hAnsi="Calibri" w:cs="Calibri"/>
        </w:rPr>
        <w:t>For those partners that have major involvement and shared resources and benefits, a co-financing arrangement for parallel activities will be formalized through a commitment letter</w:t>
      </w:r>
      <w:r w:rsidR="00D81415" w:rsidRPr="0097318B">
        <w:rPr>
          <w:rFonts w:ascii="Calibri" w:hAnsi="Calibri" w:cs="Calibri"/>
        </w:rPr>
        <w:t xml:space="preserve">. </w:t>
      </w:r>
      <w:r w:rsidRPr="0097318B">
        <w:rPr>
          <w:rFonts w:ascii="Calibri" w:hAnsi="Calibri" w:cs="Calibri"/>
        </w:rPr>
        <w:t xml:space="preserve">This will be backed up by an engagement plan </w:t>
      </w:r>
      <w:r w:rsidR="00B5773A" w:rsidRPr="0097318B">
        <w:rPr>
          <w:rFonts w:ascii="Calibri" w:hAnsi="Calibri" w:cs="Calibri"/>
        </w:rPr>
        <w:t xml:space="preserve">and </w:t>
      </w:r>
      <w:r w:rsidR="00AD694C" w:rsidRPr="0097318B">
        <w:rPr>
          <w:rFonts w:ascii="Calibri" w:hAnsi="Calibri" w:cs="Calibri"/>
        </w:rPr>
        <w:t xml:space="preserve">progress </w:t>
      </w:r>
      <w:r w:rsidR="00B5773A" w:rsidRPr="0097318B">
        <w:rPr>
          <w:rFonts w:ascii="Calibri" w:hAnsi="Calibri" w:cs="Calibri"/>
        </w:rPr>
        <w:t xml:space="preserve">monitoring and evaluation (M&amp;E) system consistent with the Annual Project Report/Project Implementation Review (APR/PIR) </w:t>
      </w:r>
      <w:r w:rsidR="00AD694C" w:rsidRPr="0097318B">
        <w:rPr>
          <w:rFonts w:ascii="Calibri" w:hAnsi="Calibri" w:cs="Calibri"/>
        </w:rPr>
        <w:t xml:space="preserve">system </w:t>
      </w:r>
      <w:r w:rsidR="00B5773A" w:rsidRPr="0097318B">
        <w:rPr>
          <w:rFonts w:ascii="Calibri" w:hAnsi="Calibri" w:cs="Calibri"/>
        </w:rPr>
        <w:t>of the UNDP and GEF</w:t>
      </w:r>
      <w:r w:rsidR="00AD694C" w:rsidRPr="0097318B">
        <w:rPr>
          <w:rFonts w:ascii="Calibri" w:hAnsi="Calibri" w:cs="Calibri"/>
        </w:rPr>
        <w:t xml:space="preserve"> to account for the utilization of GEF and co-financed resources mobilized by the project</w:t>
      </w:r>
      <w:r w:rsidRPr="0097318B">
        <w:rPr>
          <w:rFonts w:ascii="Calibri" w:hAnsi="Calibri" w:cs="Calibri"/>
        </w:rPr>
        <w:t>.</w:t>
      </w:r>
    </w:p>
    <w:p w14:paraId="62F7EE89" w14:textId="651171AB" w:rsidR="00B61CEB" w:rsidRPr="0097318B" w:rsidRDefault="00B61CEB" w:rsidP="00FD4D0E">
      <w:pPr>
        <w:adjustRightInd w:val="0"/>
        <w:snapToGrid w:val="0"/>
        <w:spacing w:after="0" w:line="240" w:lineRule="auto"/>
        <w:jc w:val="both"/>
        <w:rPr>
          <w:rFonts w:ascii="Calibri" w:hAnsi="Calibri" w:cs="Calibri"/>
        </w:rPr>
      </w:pPr>
    </w:p>
    <w:p w14:paraId="694290D9" w14:textId="7059FF58" w:rsidR="004C7530" w:rsidRPr="0097318B" w:rsidRDefault="008D496B" w:rsidP="00FD4D0E">
      <w:pPr>
        <w:adjustRightInd w:val="0"/>
        <w:snapToGrid w:val="0"/>
        <w:spacing w:after="0" w:line="240" w:lineRule="auto"/>
        <w:jc w:val="both"/>
        <w:rPr>
          <w:rFonts w:ascii="Calibri" w:hAnsi="Calibri" w:cs="Calibri"/>
          <w:b/>
        </w:rPr>
      </w:pPr>
      <w:r w:rsidRPr="0097318B">
        <w:rPr>
          <w:rFonts w:ascii="Calibri" w:hAnsi="Calibri" w:cs="Calibri"/>
          <w:b/>
        </w:rPr>
        <w:t>4.3 Risks, Assumptions and Social and Environmental Safeguards</w:t>
      </w:r>
    </w:p>
    <w:p w14:paraId="184BF393" w14:textId="77777777" w:rsidR="008D496B" w:rsidRPr="0097318B" w:rsidRDefault="008D496B" w:rsidP="00FD4D0E">
      <w:pPr>
        <w:adjustRightInd w:val="0"/>
        <w:snapToGrid w:val="0"/>
        <w:spacing w:after="0" w:line="240" w:lineRule="auto"/>
        <w:jc w:val="both"/>
        <w:rPr>
          <w:rFonts w:ascii="Calibri" w:hAnsi="Calibri" w:cs="Calibri"/>
        </w:rPr>
      </w:pPr>
    </w:p>
    <w:p w14:paraId="5A841E1D" w14:textId="6792FD3C" w:rsidR="008D496B" w:rsidRPr="0097318B" w:rsidRDefault="008D496B" w:rsidP="00FD4D0E">
      <w:pPr>
        <w:spacing w:after="0" w:line="240" w:lineRule="auto"/>
        <w:ind w:left="-360"/>
        <w:contextualSpacing/>
        <w:jc w:val="both"/>
        <w:rPr>
          <w:rFonts w:ascii="Calibri" w:hAnsi="Calibri" w:cs="Calibri"/>
          <w:i/>
          <w:color w:val="000000"/>
        </w:rPr>
      </w:pPr>
      <w:r w:rsidRPr="0097318B">
        <w:rPr>
          <w:rFonts w:ascii="Calibri" w:hAnsi="Calibri" w:cs="Calibri"/>
          <w:b/>
        </w:rPr>
        <w:t xml:space="preserve">       </w:t>
      </w:r>
      <w:r w:rsidRPr="0097318B">
        <w:rPr>
          <w:rFonts w:ascii="Calibri" w:hAnsi="Calibri" w:cs="Calibri"/>
          <w:i/>
        </w:rPr>
        <w:t xml:space="preserve">Risk Management  </w:t>
      </w:r>
    </w:p>
    <w:p w14:paraId="1984220B" w14:textId="77777777" w:rsidR="008D496B" w:rsidRPr="0097318B" w:rsidRDefault="008D496B" w:rsidP="00FD4D0E">
      <w:pPr>
        <w:spacing w:after="0" w:line="240" w:lineRule="auto"/>
        <w:jc w:val="both"/>
        <w:rPr>
          <w:rFonts w:ascii="Calibri" w:hAnsi="Calibri" w:cs="Calibri"/>
        </w:rPr>
      </w:pPr>
    </w:p>
    <w:p w14:paraId="7D1ABBDC" w14:textId="77777777" w:rsidR="008D496B" w:rsidRPr="0097318B" w:rsidRDefault="008D496B" w:rsidP="00FD4D0E">
      <w:pPr>
        <w:adjustRightInd w:val="0"/>
        <w:snapToGrid w:val="0"/>
        <w:spacing w:after="0" w:line="240" w:lineRule="auto"/>
        <w:jc w:val="both"/>
        <w:rPr>
          <w:rFonts w:ascii="Calibri" w:hAnsi="Calibri" w:cs="Calibri"/>
          <w:lang w:eastAsia="zh-CN"/>
        </w:rPr>
      </w:pPr>
      <w:r w:rsidRPr="0097318B">
        <w:rPr>
          <w:rFonts w:ascii="Calibri" w:hAnsi="Calibri" w:cs="Calibri"/>
          <w:lang w:eastAsia="zh-CN"/>
        </w:rPr>
        <w:t xml:space="preserve">During the project implementation, the risks that might prevent the project objectives from being achieved are listed in the detailed table of the Risk Log in </w:t>
      </w:r>
      <w:r w:rsidRPr="0097318B">
        <w:rPr>
          <w:rFonts w:ascii="Calibri" w:hAnsi="Calibri" w:cs="Calibri"/>
          <w:b/>
          <w:lang w:eastAsia="zh-CN"/>
        </w:rPr>
        <w:t>Annex H</w:t>
      </w:r>
      <w:r w:rsidRPr="0097318B">
        <w:rPr>
          <w:rFonts w:ascii="Calibri" w:hAnsi="Calibri" w:cs="Calibri"/>
          <w:lang w:eastAsia="zh-CN"/>
        </w:rPr>
        <w:t>. In summary, the following are the   description of risks and the countermeasures determined to address them:</w:t>
      </w:r>
    </w:p>
    <w:p w14:paraId="05A5EC26" w14:textId="77777777" w:rsidR="008D496B" w:rsidRPr="0097318B" w:rsidRDefault="008D496B" w:rsidP="00FD4D0E">
      <w:pPr>
        <w:adjustRightInd w:val="0"/>
        <w:snapToGrid w:val="0"/>
        <w:spacing w:after="0" w:line="240" w:lineRule="auto"/>
        <w:rPr>
          <w:rFonts w:ascii="Calibri" w:hAnsi="Calibri" w:cs="Calibri"/>
          <w:lang w:eastAsia="zh-CN"/>
        </w:rPr>
      </w:pPr>
    </w:p>
    <w:p w14:paraId="49611FC8" w14:textId="77777777" w:rsidR="008D496B" w:rsidRPr="0097318B" w:rsidRDefault="008D496B" w:rsidP="00FD4D0E">
      <w:pPr>
        <w:adjustRightInd w:val="0"/>
        <w:snapToGrid w:val="0"/>
        <w:spacing w:after="0" w:line="240" w:lineRule="auto"/>
        <w:jc w:val="center"/>
        <w:rPr>
          <w:rFonts w:ascii="Calibri" w:hAnsi="Calibri" w:cs="Calibri"/>
          <w:lang w:eastAsia="zh-CN"/>
        </w:rPr>
      </w:pPr>
      <w:r w:rsidRPr="0097318B">
        <w:rPr>
          <w:rFonts w:ascii="Calibri" w:hAnsi="Calibri" w:cs="Calibri"/>
          <w:b/>
        </w:rPr>
        <w:t>Table 6: Summary of D</w:t>
      </w:r>
      <w:r w:rsidRPr="0097318B">
        <w:rPr>
          <w:rFonts w:ascii="Calibri" w:hAnsi="Calibri" w:cs="Calibri"/>
          <w:b/>
          <w:lang w:eastAsia="zh-CN"/>
        </w:rPr>
        <w:t>escription of Risks and the Countermeasures</w:t>
      </w:r>
    </w:p>
    <w:p w14:paraId="2E0D1B6B" w14:textId="77777777" w:rsidR="008D496B" w:rsidRPr="0097318B" w:rsidRDefault="008D496B" w:rsidP="00FD4D0E">
      <w:pPr>
        <w:adjustRightInd w:val="0"/>
        <w:snapToGrid w:val="0"/>
        <w:spacing w:after="0" w:line="240" w:lineRule="auto"/>
        <w:rPr>
          <w:rFonts w:ascii="Calibri" w:hAnsi="Calibri" w:cs="Calibri"/>
          <w:lang w:eastAsia="zh-CN"/>
        </w:rPr>
      </w:pPr>
    </w:p>
    <w:tbl>
      <w:tblPr>
        <w:tblW w:w="90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10"/>
        <w:gridCol w:w="7315"/>
      </w:tblGrid>
      <w:tr w:rsidR="008D496B" w:rsidRPr="0097318B" w14:paraId="25739F1A" w14:textId="77777777" w:rsidTr="001D322B">
        <w:trPr>
          <w:tblHeader/>
          <w:jc w:val="center"/>
        </w:trPr>
        <w:tc>
          <w:tcPr>
            <w:tcW w:w="1710" w:type="dxa"/>
            <w:shd w:val="clear" w:color="auto" w:fill="F2F2F2" w:themeFill="background1" w:themeFillShade="F2"/>
            <w:vAlign w:val="center"/>
          </w:tcPr>
          <w:p w14:paraId="47E19097" w14:textId="77777777" w:rsidR="008D496B" w:rsidRPr="0097318B" w:rsidRDefault="008D496B" w:rsidP="00FD4D0E">
            <w:pPr>
              <w:spacing w:after="0" w:line="240" w:lineRule="auto"/>
              <w:jc w:val="center"/>
              <w:rPr>
                <w:rFonts w:ascii="Calibri" w:hAnsi="Calibri" w:cs="Calibri"/>
                <w:b/>
                <w:sz w:val="20"/>
                <w:szCs w:val="20"/>
              </w:rPr>
            </w:pPr>
            <w:r w:rsidRPr="0097318B">
              <w:rPr>
                <w:rFonts w:ascii="Calibri" w:hAnsi="Calibri" w:cs="Calibri"/>
                <w:b/>
                <w:sz w:val="20"/>
                <w:szCs w:val="20"/>
              </w:rPr>
              <w:t>Identified Risks</w:t>
            </w:r>
          </w:p>
        </w:tc>
        <w:tc>
          <w:tcPr>
            <w:tcW w:w="7315" w:type="dxa"/>
            <w:shd w:val="clear" w:color="auto" w:fill="F2F2F2" w:themeFill="background1" w:themeFillShade="F2"/>
            <w:vAlign w:val="center"/>
          </w:tcPr>
          <w:p w14:paraId="3374DDF4" w14:textId="77777777" w:rsidR="008D496B" w:rsidRPr="0097318B" w:rsidRDefault="008D496B" w:rsidP="00FD4D0E">
            <w:pPr>
              <w:spacing w:after="0" w:line="240" w:lineRule="auto"/>
              <w:jc w:val="center"/>
              <w:outlineLvl w:val="0"/>
              <w:rPr>
                <w:rFonts w:ascii="Calibri" w:hAnsi="Calibri" w:cs="Calibri"/>
                <w:b/>
                <w:sz w:val="20"/>
                <w:szCs w:val="20"/>
                <w:lang w:eastAsia="zh-CN"/>
              </w:rPr>
            </w:pPr>
            <w:r w:rsidRPr="0097318B">
              <w:rPr>
                <w:rFonts w:ascii="Calibri" w:hAnsi="Calibri" w:cs="Calibri"/>
                <w:b/>
                <w:sz w:val="20"/>
                <w:szCs w:val="20"/>
                <w:lang w:eastAsia="zh-CN"/>
              </w:rPr>
              <w:t>Countermeasures to address the Risks</w:t>
            </w:r>
          </w:p>
        </w:tc>
      </w:tr>
      <w:tr w:rsidR="008D496B" w:rsidRPr="0097318B" w14:paraId="6AFB7EBF" w14:textId="77777777" w:rsidTr="001D322B">
        <w:trPr>
          <w:jc w:val="center"/>
        </w:trPr>
        <w:tc>
          <w:tcPr>
            <w:tcW w:w="1710" w:type="dxa"/>
          </w:tcPr>
          <w:p w14:paraId="5FAB6A88" w14:textId="77777777" w:rsidR="008D496B" w:rsidRPr="0097318B" w:rsidRDefault="008D496B" w:rsidP="00B82E8D">
            <w:pPr>
              <w:numPr>
                <w:ilvl w:val="0"/>
                <w:numId w:val="63"/>
              </w:numPr>
              <w:spacing w:after="0" w:line="240" w:lineRule="auto"/>
              <w:ind w:left="161" w:hanging="199"/>
              <w:contextualSpacing/>
              <w:rPr>
                <w:rFonts w:ascii="Calibri" w:eastAsia="SimSun" w:hAnsi="Calibri" w:cs="Calibri"/>
                <w:i/>
                <w:sz w:val="20"/>
                <w:szCs w:val="20"/>
                <w:lang w:eastAsia="zh-CN"/>
              </w:rPr>
            </w:pPr>
            <w:r w:rsidRPr="0097318B">
              <w:rPr>
                <w:rFonts w:ascii="Calibri" w:hAnsi="Calibri" w:cs="Calibri"/>
                <w:sz w:val="20"/>
                <w:szCs w:val="20"/>
              </w:rPr>
              <w:t>Inadequate local capacity to implement the project activities</w:t>
            </w:r>
          </w:p>
        </w:tc>
        <w:tc>
          <w:tcPr>
            <w:tcW w:w="7315" w:type="dxa"/>
          </w:tcPr>
          <w:p w14:paraId="4E22C530" w14:textId="35634B60" w:rsidR="008D496B" w:rsidRPr="0097318B" w:rsidRDefault="008D496B" w:rsidP="00B82E8D">
            <w:pPr>
              <w:numPr>
                <w:ilvl w:val="0"/>
                <w:numId w:val="62"/>
              </w:numPr>
              <w:spacing w:after="0" w:line="240" w:lineRule="auto"/>
              <w:ind w:left="157" w:hanging="203"/>
              <w:contextualSpacing/>
              <w:outlineLvl w:val="0"/>
              <w:rPr>
                <w:rFonts w:ascii="Calibri" w:eastAsia="SimSun" w:hAnsi="Calibri" w:cs="Calibri"/>
                <w:sz w:val="20"/>
                <w:szCs w:val="20"/>
                <w:lang w:eastAsia="zh-CN"/>
              </w:rPr>
            </w:pPr>
            <w:r w:rsidRPr="0097318B">
              <w:rPr>
                <w:rFonts w:ascii="Calibri" w:hAnsi="Calibri" w:cs="Calibri"/>
                <w:i/>
                <w:sz w:val="20"/>
                <w:szCs w:val="20"/>
                <w:lang w:eastAsia="zh-CN"/>
              </w:rPr>
              <w:t>Preventive</w:t>
            </w:r>
            <w:r w:rsidRPr="0097318B">
              <w:rPr>
                <w:rFonts w:ascii="Calibri" w:hAnsi="Calibri" w:cs="Calibri"/>
                <w:sz w:val="20"/>
                <w:szCs w:val="20"/>
                <w:lang w:eastAsia="zh-CN"/>
              </w:rPr>
              <w:t xml:space="preserve">: </w:t>
            </w:r>
            <w:r w:rsidR="009E4CF7" w:rsidRPr="0097318B">
              <w:rPr>
                <w:rFonts w:ascii="Calibri" w:hAnsi="Calibri" w:cs="Calibri"/>
                <w:sz w:val="20"/>
                <w:szCs w:val="20"/>
                <w:lang w:eastAsia="zh-CN"/>
              </w:rPr>
              <w:t xml:space="preserve">While the project implementation approach is through UNDP’s National </w:t>
            </w:r>
            <w:r w:rsidRPr="0097318B">
              <w:rPr>
                <w:rFonts w:ascii="Calibri" w:hAnsi="Calibri" w:cs="Calibri"/>
                <w:sz w:val="20"/>
                <w:szCs w:val="20"/>
                <w:lang w:eastAsia="zh-CN"/>
              </w:rPr>
              <w:t>Implementation Modality (</w:t>
            </w:r>
            <w:r w:rsidR="00196B05" w:rsidRPr="0097318B">
              <w:rPr>
                <w:rFonts w:ascii="Calibri" w:hAnsi="Calibri" w:cs="Calibri"/>
                <w:sz w:val="20"/>
                <w:szCs w:val="20"/>
                <w:lang w:eastAsia="zh-CN"/>
              </w:rPr>
              <w:t>N</w:t>
            </w:r>
            <w:r w:rsidRPr="0097318B">
              <w:rPr>
                <w:rFonts w:ascii="Calibri" w:hAnsi="Calibri" w:cs="Calibri"/>
                <w:sz w:val="20"/>
                <w:szCs w:val="20"/>
                <w:lang w:eastAsia="zh-CN"/>
              </w:rPr>
              <w:t>IM)</w:t>
            </w:r>
            <w:r w:rsidR="009E4CF7" w:rsidRPr="0097318B">
              <w:rPr>
                <w:rFonts w:ascii="Calibri" w:hAnsi="Calibri" w:cs="Calibri"/>
                <w:sz w:val="20"/>
                <w:szCs w:val="20"/>
                <w:lang w:eastAsia="zh-CN"/>
              </w:rPr>
              <w:t>, other qualified and capable SIG entities will be assigned as Responsible Parties to assist the Implementing Partner (MMERE) in the implementation of the SPIRES Project</w:t>
            </w:r>
            <w:r w:rsidRPr="0097318B">
              <w:rPr>
                <w:rFonts w:ascii="Calibri" w:hAnsi="Calibri" w:cs="Calibri"/>
                <w:sz w:val="20"/>
                <w:szCs w:val="20"/>
                <w:lang w:eastAsia="zh-CN"/>
              </w:rPr>
              <w:t xml:space="preserve">. Extensive capacity development in Component </w:t>
            </w:r>
            <w:r w:rsidR="0022753F" w:rsidRPr="0097318B">
              <w:rPr>
                <w:rFonts w:ascii="Calibri" w:hAnsi="Calibri" w:cs="Calibri"/>
                <w:sz w:val="20"/>
                <w:szCs w:val="20"/>
                <w:lang w:eastAsia="zh-CN"/>
              </w:rPr>
              <w:t xml:space="preserve">4 </w:t>
            </w:r>
            <w:r w:rsidRPr="0097318B">
              <w:rPr>
                <w:rFonts w:ascii="Calibri" w:hAnsi="Calibri" w:cs="Calibri"/>
                <w:sz w:val="20"/>
                <w:szCs w:val="20"/>
                <w:lang w:eastAsia="zh-CN"/>
              </w:rPr>
              <w:t xml:space="preserve">will be provided to MMERE, MECDM and other key stakeholders to support the efficient implementation of the project components and sustainable systems are established for the operation and maintenance period. Additional capacity development activities for MMERE, MECDM and others will be provided during the project implementation. The PMU will develop and implement coordination and monitoring mechanisms with the local implementers and demo host organizations to expand the capacity of people in off-grid areas in the implementation of the relevant project activities. </w:t>
            </w:r>
          </w:p>
          <w:p w14:paraId="26F39DDA" w14:textId="2DB5A04A" w:rsidR="008D496B" w:rsidRPr="0097318B" w:rsidRDefault="008D496B" w:rsidP="00B82E8D">
            <w:pPr>
              <w:numPr>
                <w:ilvl w:val="0"/>
                <w:numId w:val="62"/>
              </w:numPr>
              <w:spacing w:after="0" w:line="240" w:lineRule="auto"/>
              <w:ind w:left="157" w:hanging="203"/>
              <w:contextualSpacing/>
              <w:outlineLvl w:val="0"/>
              <w:rPr>
                <w:rFonts w:ascii="Calibri" w:eastAsia="SimSun" w:hAnsi="Calibri" w:cs="Calibri"/>
                <w:sz w:val="20"/>
                <w:szCs w:val="20"/>
                <w:lang w:eastAsia="zh-CN"/>
              </w:rPr>
            </w:pPr>
            <w:r w:rsidRPr="0097318B">
              <w:rPr>
                <w:rFonts w:ascii="Calibri" w:hAnsi="Calibri" w:cs="Calibri"/>
                <w:i/>
                <w:sz w:val="20"/>
                <w:szCs w:val="20"/>
                <w:lang w:eastAsia="zh-CN"/>
              </w:rPr>
              <w:t>Alleviative:</w:t>
            </w:r>
            <w:r w:rsidRPr="0097318B">
              <w:rPr>
                <w:rFonts w:ascii="Calibri" w:hAnsi="Calibri" w:cs="Calibri"/>
                <w:sz w:val="20"/>
                <w:szCs w:val="20"/>
                <w:lang w:eastAsia="zh-CN"/>
              </w:rPr>
              <w:t xml:space="preserve"> Support from UNDP </w:t>
            </w:r>
            <w:r w:rsidR="0022753F" w:rsidRPr="0097318B">
              <w:rPr>
                <w:rFonts w:ascii="Calibri" w:hAnsi="Calibri" w:cs="Calibri"/>
                <w:sz w:val="20"/>
                <w:szCs w:val="20"/>
                <w:lang w:eastAsia="zh-CN"/>
              </w:rPr>
              <w:t xml:space="preserve">SOI and UNDP </w:t>
            </w:r>
            <w:r w:rsidRPr="0097318B">
              <w:rPr>
                <w:rFonts w:ascii="Calibri" w:hAnsi="Calibri" w:cs="Calibri"/>
                <w:sz w:val="20"/>
                <w:szCs w:val="20"/>
                <w:lang w:eastAsia="zh-CN"/>
              </w:rPr>
              <w:t>Pacific Office</w:t>
            </w:r>
            <w:r w:rsidR="0022753F" w:rsidRPr="0097318B">
              <w:rPr>
                <w:rFonts w:ascii="Calibri" w:hAnsi="Calibri" w:cs="Calibri"/>
                <w:sz w:val="20"/>
                <w:szCs w:val="20"/>
                <w:lang w:eastAsia="zh-CN"/>
              </w:rPr>
              <w:t xml:space="preserve"> </w:t>
            </w:r>
            <w:r w:rsidRPr="0097318B">
              <w:rPr>
                <w:rFonts w:ascii="Calibri" w:hAnsi="Calibri" w:cs="Calibri"/>
                <w:sz w:val="20"/>
                <w:szCs w:val="20"/>
                <w:lang w:eastAsia="zh-CN"/>
              </w:rPr>
              <w:t xml:space="preserve">is also available per SIG request. </w:t>
            </w:r>
          </w:p>
        </w:tc>
      </w:tr>
      <w:tr w:rsidR="008D496B" w:rsidRPr="0097318B" w14:paraId="5FDA178D" w14:textId="77777777" w:rsidTr="001D322B">
        <w:trPr>
          <w:trHeight w:val="1862"/>
          <w:jc w:val="center"/>
        </w:trPr>
        <w:tc>
          <w:tcPr>
            <w:tcW w:w="1710" w:type="dxa"/>
          </w:tcPr>
          <w:p w14:paraId="4D3A5B53" w14:textId="77777777" w:rsidR="008D496B" w:rsidRPr="0097318B" w:rsidRDefault="008D496B" w:rsidP="00B82E8D">
            <w:pPr>
              <w:numPr>
                <w:ilvl w:val="0"/>
                <w:numId w:val="63"/>
              </w:numPr>
              <w:spacing w:after="0" w:line="240" w:lineRule="auto"/>
              <w:ind w:left="161" w:hanging="199"/>
              <w:contextualSpacing/>
              <w:rPr>
                <w:rFonts w:ascii="Calibri" w:eastAsia="SimSun" w:hAnsi="Calibri" w:cs="Calibri"/>
                <w:sz w:val="20"/>
                <w:szCs w:val="20"/>
              </w:rPr>
            </w:pPr>
            <w:r w:rsidRPr="0097318B">
              <w:rPr>
                <w:rFonts w:ascii="Calibri" w:hAnsi="Calibri" w:cs="Calibri"/>
                <w:sz w:val="20"/>
                <w:szCs w:val="20"/>
              </w:rPr>
              <w:t xml:space="preserve">Delayed approval and enforcement of recommended policies and regulations of the project by the pertinent SIG agencies </w:t>
            </w:r>
          </w:p>
        </w:tc>
        <w:tc>
          <w:tcPr>
            <w:tcW w:w="7315" w:type="dxa"/>
          </w:tcPr>
          <w:p w14:paraId="52CE5565" w14:textId="44438BBD" w:rsidR="008D496B" w:rsidRPr="0097318B" w:rsidRDefault="008D496B" w:rsidP="00B82E8D">
            <w:pPr>
              <w:numPr>
                <w:ilvl w:val="0"/>
                <w:numId w:val="62"/>
              </w:numPr>
              <w:spacing w:after="0" w:line="240" w:lineRule="auto"/>
              <w:ind w:left="157" w:hanging="203"/>
              <w:contextualSpacing/>
              <w:outlineLvl w:val="0"/>
              <w:rPr>
                <w:rFonts w:ascii="Calibri" w:eastAsia="SimSun" w:hAnsi="Calibri" w:cs="Calibri"/>
                <w:sz w:val="20"/>
                <w:szCs w:val="20"/>
                <w:lang w:eastAsia="zh-CN"/>
              </w:rPr>
            </w:pPr>
            <w:r w:rsidRPr="0097318B">
              <w:rPr>
                <w:rFonts w:ascii="Calibri" w:hAnsi="Calibri" w:cs="Calibri"/>
                <w:i/>
                <w:sz w:val="20"/>
                <w:szCs w:val="20"/>
                <w:lang w:eastAsia="zh-CN"/>
              </w:rPr>
              <w:t>Preventive:</w:t>
            </w:r>
            <w:r w:rsidRPr="0097318B">
              <w:rPr>
                <w:rFonts w:ascii="Calibri" w:hAnsi="Calibri" w:cs="Calibri"/>
                <w:sz w:val="20"/>
                <w:szCs w:val="20"/>
                <w:lang w:eastAsia="zh-CN"/>
              </w:rPr>
              <w:t xml:space="preserve"> The project includes advocacy campaigns to get adequate support from the SIG authorities on the adoption of the recommended policies and regulations. UNDP will assist if necessary. A proactive M&amp;E </w:t>
            </w:r>
            <w:r w:rsidR="006630E2" w:rsidRPr="0097318B">
              <w:rPr>
                <w:rFonts w:ascii="Calibri" w:hAnsi="Calibri" w:cs="Calibri"/>
                <w:sz w:val="20"/>
                <w:szCs w:val="20"/>
                <w:lang w:eastAsia="zh-CN"/>
              </w:rPr>
              <w:t>system will</w:t>
            </w:r>
            <w:r w:rsidRPr="0097318B">
              <w:rPr>
                <w:rFonts w:ascii="Calibri" w:hAnsi="Calibri" w:cs="Calibri"/>
                <w:sz w:val="20"/>
                <w:szCs w:val="20"/>
                <w:lang w:eastAsia="zh-CN"/>
              </w:rPr>
              <w:t xml:space="preserve"> be established to support the close coordination and hand holding by the UNDP SOI and PMU for the MMERE and MECDM in ensuring that </w:t>
            </w:r>
            <w:r w:rsidR="007B27F7" w:rsidRPr="0097318B">
              <w:rPr>
                <w:rFonts w:ascii="Calibri" w:hAnsi="Calibri" w:cs="Calibri"/>
                <w:sz w:val="20"/>
                <w:szCs w:val="20"/>
                <w:lang w:eastAsia="zh-CN"/>
              </w:rPr>
              <w:t>enough</w:t>
            </w:r>
            <w:r w:rsidRPr="0097318B">
              <w:rPr>
                <w:rFonts w:ascii="Calibri" w:hAnsi="Calibri" w:cs="Calibri"/>
                <w:sz w:val="20"/>
                <w:szCs w:val="20"/>
                <w:lang w:eastAsia="zh-CN"/>
              </w:rPr>
              <w:t xml:space="preserve"> and timely information and advice are always available to aid rational </w:t>
            </w:r>
            <w:r w:rsidR="00F96461" w:rsidRPr="0097318B">
              <w:rPr>
                <w:rFonts w:ascii="Calibri" w:hAnsi="Calibri" w:cs="Calibri"/>
                <w:sz w:val="20"/>
                <w:szCs w:val="20"/>
                <w:lang w:eastAsia="zh-CN"/>
              </w:rPr>
              <w:t>decision-making</w:t>
            </w:r>
            <w:r w:rsidRPr="0097318B">
              <w:rPr>
                <w:rFonts w:ascii="Calibri" w:hAnsi="Calibri" w:cs="Calibri"/>
                <w:sz w:val="20"/>
                <w:szCs w:val="20"/>
                <w:lang w:eastAsia="zh-CN"/>
              </w:rPr>
              <w:t xml:space="preserve"> process.</w:t>
            </w:r>
          </w:p>
          <w:p w14:paraId="50AEE027" w14:textId="10DC7455" w:rsidR="008D496B" w:rsidRPr="0097318B" w:rsidRDefault="008D496B" w:rsidP="00B82E8D">
            <w:pPr>
              <w:numPr>
                <w:ilvl w:val="0"/>
                <w:numId w:val="62"/>
              </w:numPr>
              <w:spacing w:after="0" w:line="240" w:lineRule="auto"/>
              <w:ind w:left="157" w:hanging="203"/>
              <w:contextualSpacing/>
              <w:outlineLvl w:val="0"/>
              <w:rPr>
                <w:rFonts w:ascii="Calibri" w:eastAsia="SimSun" w:hAnsi="Calibri" w:cs="Calibri"/>
                <w:sz w:val="20"/>
                <w:szCs w:val="20"/>
                <w:lang w:eastAsia="zh-CN"/>
              </w:rPr>
            </w:pPr>
            <w:r w:rsidRPr="0097318B">
              <w:rPr>
                <w:rFonts w:ascii="Calibri" w:hAnsi="Calibri" w:cs="Calibri"/>
                <w:i/>
                <w:sz w:val="20"/>
                <w:szCs w:val="20"/>
                <w:lang w:eastAsia="zh-CN"/>
              </w:rPr>
              <w:t>Alleviative:</w:t>
            </w:r>
            <w:r w:rsidRPr="0097318B">
              <w:rPr>
                <w:rFonts w:ascii="Calibri" w:hAnsi="Calibri" w:cs="Calibri"/>
                <w:sz w:val="20"/>
                <w:szCs w:val="20"/>
              </w:rPr>
              <w:t xml:space="preserve"> A consensus will be taken among the project stakeholders about the action steps to be taken to expedite the approval and enforcement of the recommended policies and regulations. Led by the MMERE and MECDM, this will be done through project board (PB) meetings, </w:t>
            </w:r>
            <w:r w:rsidR="006630E2" w:rsidRPr="0097318B">
              <w:rPr>
                <w:rFonts w:ascii="Calibri" w:hAnsi="Calibri" w:cs="Calibri"/>
                <w:sz w:val="20"/>
                <w:szCs w:val="20"/>
              </w:rPr>
              <w:t>together with</w:t>
            </w:r>
            <w:r w:rsidRPr="0097318B">
              <w:rPr>
                <w:rFonts w:ascii="Calibri" w:hAnsi="Calibri" w:cs="Calibri"/>
                <w:sz w:val="20"/>
                <w:szCs w:val="20"/>
              </w:rPr>
              <w:t xml:space="preserve"> the relevant SIG regulatory authorities and involving the parliamentarians in the process</w:t>
            </w:r>
            <w:r w:rsidR="00DC350F" w:rsidRPr="0097318B">
              <w:rPr>
                <w:rFonts w:ascii="Calibri" w:hAnsi="Calibri" w:cs="Calibri"/>
                <w:sz w:val="20"/>
                <w:szCs w:val="20"/>
              </w:rPr>
              <w:t xml:space="preserve">. </w:t>
            </w:r>
          </w:p>
        </w:tc>
      </w:tr>
      <w:tr w:rsidR="008D496B" w:rsidRPr="0097318B" w14:paraId="7A5A11C8" w14:textId="77777777" w:rsidTr="001D322B">
        <w:trPr>
          <w:jc w:val="center"/>
        </w:trPr>
        <w:tc>
          <w:tcPr>
            <w:tcW w:w="1710" w:type="dxa"/>
          </w:tcPr>
          <w:p w14:paraId="4CC65ED4" w14:textId="77777777" w:rsidR="008D496B" w:rsidRPr="0097318B" w:rsidRDefault="008D496B" w:rsidP="00B82E8D">
            <w:pPr>
              <w:numPr>
                <w:ilvl w:val="0"/>
                <w:numId w:val="63"/>
              </w:numPr>
              <w:spacing w:after="0" w:line="240" w:lineRule="auto"/>
              <w:ind w:left="161" w:hanging="199"/>
              <w:contextualSpacing/>
              <w:rPr>
                <w:rFonts w:ascii="Calibri" w:eastAsia="SimSun" w:hAnsi="Calibri" w:cs="Calibri"/>
                <w:sz w:val="20"/>
                <w:szCs w:val="20"/>
              </w:rPr>
            </w:pPr>
            <w:r w:rsidRPr="0097318B">
              <w:rPr>
                <w:rFonts w:ascii="Calibri" w:hAnsi="Calibri" w:cs="Calibri"/>
                <w:sz w:val="20"/>
                <w:szCs w:val="20"/>
              </w:rPr>
              <w:t xml:space="preserve">Demonstrated RE-based rural electrification schemes are not economically feasible for off-grid communities </w:t>
            </w:r>
          </w:p>
        </w:tc>
        <w:tc>
          <w:tcPr>
            <w:tcW w:w="7315" w:type="dxa"/>
          </w:tcPr>
          <w:p w14:paraId="7130C65A" w14:textId="77777777" w:rsidR="008D496B" w:rsidRPr="0097318B" w:rsidRDefault="008D496B" w:rsidP="00B82E8D">
            <w:pPr>
              <w:numPr>
                <w:ilvl w:val="0"/>
                <w:numId w:val="62"/>
              </w:numPr>
              <w:spacing w:after="0" w:line="240" w:lineRule="auto"/>
              <w:ind w:left="157" w:hanging="203"/>
              <w:contextualSpacing/>
              <w:outlineLvl w:val="0"/>
              <w:rPr>
                <w:rFonts w:ascii="Calibri" w:eastAsia="SimSun" w:hAnsi="Calibri" w:cs="Calibri"/>
                <w:sz w:val="20"/>
                <w:szCs w:val="20"/>
                <w:lang w:eastAsia="zh-CN"/>
              </w:rPr>
            </w:pPr>
            <w:r w:rsidRPr="0097318B">
              <w:rPr>
                <w:rFonts w:ascii="Calibri" w:hAnsi="Calibri" w:cs="Calibri"/>
                <w:i/>
                <w:sz w:val="20"/>
                <w:szCs w:val="20"/>
                <w:lang w:eastAsia="zh-CN"/>
              </w:rPr>
              <w:t xml:space="preserve">Preventive: </w:t>
            </w:r>
            <w:r w:rsidRPr="0097318B">
              <w:rPr>
                <w:rFonts w:ascii="Calibri" w:hAnsi="Calibri" w:cs="Calibri"/>
                <w:sz w:val="20"/>
                <w:szCs w:val="20"/>
                <w:lang w:eastAsia="zh-CN"/>
              </w:rPr>
              <w:t xml:space="preserve">The factors to be considered in selecting the technology, delivery mechanism, financial scheme and operational/management requirements have been discussed by the PPG Team during the Project development phase with potential partners and demo hosts. Proper selection, based on agreed criteria, of the recommended RE-based electricity generation schemes will done, and their design properly done to facilitate financially sustainable schemes to be showcased, aside from the social benefits from increased electricity access. </w:t>
            </w:r>
          </w:p>
          <w:p w14:paraId="773654A4" w14:textId="42B40E9E" w:rsidR="008D496B" w:rsidRPr="0097318B" w:rsidRDefault="008D496B" w:rsidP="00B82E8D">
            <w:pPr>
              <w:numPr>
                <w:ilvl w:val="0"/>
                <w:numId w:val="62"/>
              </w:numPr>
              <w:spacing w:after="0" w:line="240" w:lineRule="auto"/>
              <w:ind w:left="157" w:hanging="203"/>
              <w:contextualSpacing/>
              <w:outlineLvl w:val="0"/>
              <w:rPr>
                <w:rFonts w:ascii="Calibri" w:eastAsia="SimSun" w:hAnsi="Calibri" w:cs="Calibri"/>
                <w:sz w:val="20"/>
                <w:szCs w:val="20"/>
                <w:lang w:eastAsia="zh-CN"/>
              </w:rPr>
            </w:pPr>
            <w:r w:rsidRPr="0097318B">
              <w:rPr>
                <w:rFonts w:ascii="Calibri" w:hAnsi="Calibri" w:cs="Calibri"/>
                <w:i/>
                <w:sz w:val="20"/>
                <w:szCs w:val="20"/>
                <w:lang w:eastAsia="zh-CN"/>
              </w:rPr>
              <w:t>Alleviative:</w:t>
            </w:r>
            <w:r w:rsidRPr="0097318B">
              <w:rPr>
                <w:rFonts w:ascii="Calibri" w:hAnsi="Calibri" w:cs="Calibri"/>
                <w:sz w:val="20"/>
                <w:szCs w:val="20"/>
                <w:lang w:eastAsia="zh-CN"/>
              </w:rPr>
              <w:t xml:space="preserve"> </w:t>
            </w:r>
            <w:r w:rsidRPr="0097318B">
              <w:rPr>
                <w:rFonts w:ascii="Calibri" w:hAnsi="Calibri" w:cs="Calibri"/>
                <w:sz w:val="20"/>
                <w:szCs w:val="20"/>
              </w:rPr>
              <w:t xml:space="preserve">In case </w:t>
            </w:r>
            <w:r w:rsidR="007B27F7" w:rsidRPr="0097318B">
              <w:rPr>
                <w:rFonts w:ascii="Calibri" w:hAnsi="Calibri" w:cs="Calibri"/>
                <w:sz w:val="20"/>
                <w:szCs w:val="20"/>
              </w:rPr>
              <w:t>during</w:t>
            </w:r>
            <w:r w:rsidRPr="0097318B">
              <w:rPr>
                <w:rFonts w:ascii="Calibri" w:hAnsi="Calibri" w:cs="Calibri"/>
                <w:sz w:val="20"/>
                <w:szCs w:val="20"/>
              </w:rPr>
              <w:t xml:space="preserve"> design of selected demos, indications that the selection may not be economically viable (e.g., equipment price increase, initial design assumptions no longer apply, etc.), alternative schemes will be recommended for consideration, and appropriate adjustments will be done considering the factors that made the initial selections no longer economically viable. </w:t>
            </w:r>
          </w:p>
        </w:tc>
      </w:tr>
      <w:tr w:rsidR="008D496B" w:rsidRPr="0097318B" w14:paraId="3FC57D6D" w14:textId="77777777" w:rsidTr="001D322B">
        <w:trPr>
          <w:jc w:val="center"/>
        </w:trPr>
        <w:tc>
          <w:tcPr>
            <w:tcW w:w="1710" w:type="dxa"/>
          </w:tcPr>
          <w:p w14:paraId="6C692FBF" w14:textId="77777777" w:rsidR="008D496B" w:rsidRPr="0097318B" w:rsidRDefault="008D496B" w:rsidP="00B82E8D">
            <w:pPr>
              <w:numPr>
                <w:ilvl w:val="0"/>
                <w:numId w:val="63"/>
              </w:numPr>
              <w:spacing w:after="0" w:line="240" w:lineRule="auto"/>
              <w:ind w:left="161" w:hanging="199"/>
              <w:contextualSpacing/>
              <w:rPr>
                <w:rFonts w:ascii="Calibri" w:eastAsia="SimSun" w:hAnsi="Calibri" w:cs="Calibri"/>
                <w:sz w:val="20"/>
                <w:szCs w:val="20"/>
              </w:rPr>
            </w:pPr>
            <w:r w:rsidRPr="0097318B">
              <w:rPr>
                <w:rFonts w:ascii="Calibri" w:hAnsi="Calibri" w:cs="Calibri"/>
                <w:sz w:val="20"/>
                <w:szCs w:val="20"/>
              </w:rPr>
              <w:t xml:space="preserve">Installed rural electrification installations are affected by adverse </w:t>
            </w:r>
            <w:r w:rsidRPr="0097318B">
              <w:rPr>
                <w:rFonts w:ascii="Calibri" w:hAnsi="Calibri" w:cs="Calibri"/>
                <w:sz w:val="20"/>
                <w:szCs w:val="20"/>
              </w:rPr>
              <w:lastRenderedPageBreak/>
              <w:t xml:space="preserve">climate-related events. </w:t>
            </w:r>
          </w:p>
        </w:tc>
        <w:tc>
          <w:tcPr>
            <w:tcW w:w="7315" w:type="dxa"/>
          </w:tcPr>
          <w:p w14:paraId="1A59A99A" w14:textId="77777777" w:rsidR="008D496B" w:rsidRPr="0097318B" w:rsidRDefault="008D496B" w:rsidP="00B82E8D">
            <w:pPr>
              <w:numPr>
                <w:ilvl w:val="0"/>
                <w:numId w:val="62"/>
              </w:numPr>
              <w:spacing w:after="0" w:line="240" w:lineRule="auto"/>
              <w:ind w:left="157" w:hanging="203"/>
              <w:contextualSpacing/>
              <w:outlineLvl w:val="0"/>
              <w:rPr>
                <w:rFonts w:ascii="Calibri" w:eastAsia="SimSun" w:hAnsi="Calibri" w:cs="Calibri"/>
                <w:sz w:val="20"/>
                <w:szCs w:val="20"/>
                <w:lang w:eastAsia="zh-CN"/>
              </w:rPr>
            </w:pPr>
            <w:r w:rsidRPr="0097318B">
              <w:rPr>
                <w:rFonts w:ascii="Calibri" w:hAnsi="Calibri" w:cs="Calibri"/>
                <w:i/>
                <w:sz w:val="20"/>
                <w:szCs w:val="20"/>
              </w:rPr>
              <w:lastRenderedPageBreak/>
              <w:t xml:space="preserve">Preventive: </w:t>
            </w:r>
            <w:r w:rsidRPr="0097318B">
              <w:rPr>
                <w:rFonts w:ascii="Calibri" w:hAnsi="Calibri" w:cs="Calibri"/>
                <w:sz w:val="20"/>
                <w:szCs w:val="20"/>
              </w:rPr>
              <w:t>Proper engineering and construction design and construction that ensure structural integrity but also climate resilience will be strictly followed in the construction/installation of rural electrification facilities. This applies also in the procurement, design/engineering, installation and operation of the pertinent installations</w:t>
            </w:r>
          </w:p>
          <w:p w14:paraId="7CCC2C1E" w14:textId="77777777" w:rsidR="008D496B" w:rsidRPr="0097318B" w:rsidRDefault="008D496B" w:rsidP="00B82E8D">
            <w:pPr>
              <w:numPr>
                <w:ilvl w:val="0"/>
                <w:numId w:val="62"/>
              </w:numPr>
              <w:spacing w:after="0" w:line="240" w:lineRule="auto"/>
              <w:ind w:left="157" w:hanging="203"/>
              <w:contextualSpacing/>
              <w:outlineLvl w:val="0"/>
              <w:rPr>
                <w:rFonts w:ascii="Calibri" w:eastAsia="SimSun" w:hAnsi="Calibri" w:cs="Calibri"/>
                <w:sz w:val="20"/>
                <w:szCs w:val="20"/>
                <w:lang w:eastAsia="zh-CN"/>
              </w:rPr>
            </w:pPr>
            <w:r w:rsidRPr="0097318B">
              <w:rPr>
                <w:rFonts w:ascii="Calibri" w:hAnsi="Calibri" w:cs="Calibri"/>
                <w:bCs/>
                <w:i/>
                <w:sz w:val="20"/>
                <w:szCs w:val="20"/>
              </w:rPr>
              <w:lastRenderedPageBreak/>
              <w:t>Alleviative</w:t>
            </w:r>
            <w:r w:rsidRPr="0097318B">
              <w:rPr>
                <w:rFonts w:ascii="Calibri" w:hAnsi="Calibri" w:cs="Calibri"/>
                <w:i/>
                <w:sz w:val="20"/>
                <w:szCs w:val="20"/>
              </w:rPr>
              <w:t>:</w:t>
            </w:r>
            <w:r w:rsidRPr="0097318B">
              <w:rPr>
                <w:rFonts w:ascii="Calibri" w:hAnsi="Calibri" w:cs="Calibri"/>
                <w:sz w:val="20"/>
                <w:szCs w:val="20"/>
              </w:rPr>
              <w:t xml:space="preserve"> Based on the damage assessments made, appropriate modifications or rehabilitation of the damaged installations (and budget) will be done. Potential reduction in the number of installations, or replacement with alternative demos will be done while considering the need to ensure the resulting interventions are still contributing to the realization of the project outcomes. </w:t>
            </w:r>
          </w:p>
        </w:tc>
      </w:tr>
      <w:tr w:rsidR="008D496B" w:rsidRPr="0097318B" w14:paraId="04E5CCEB" w14:textId="77777777" w:rsidTr="001D322B">
        <w:trPr>
          <w:jc w:val="center"/>
        </w:trPr>
        <w:tc>
          <w:tcPr>
            <w:tcW w:w="1710" w:type="dxa"/>
          </w:tcPr>
          <w:p w14:paraId="16698243" w14:textId="77777777" w:rsidR="008D496B" w:rsidRPr="0097318B" w:rsidRDefault="008D496B" w:rsidP="00B82E8D">
            <w:pPr>
              <w:numPr>
                <w:ilvl w:val="0"/>
                <w:numId w:val="63"/>
              </w:numPr>
              <w:spacing w:after="0" w:line="240" w:lineRule="auto"/>
              <w:ind w:left="161" w:hanging="199"/>
              <w:contextualSpacing/>
              <w:rPr>
                <w:rFonts w:ascii="Calibri" w:eastAsia="SimSun" w:hAnsi="Calibri" w:cs="Calibri"/>
                <w:sz w:val="20"/>
                <w:szCs w:val="20"/>
              </w:rPr>
            </w:pPr>
            <w:r w:rsidRPr="0097318B">
              <w:rPr>
                <w:rFonts w:ascii="Calibri" w:hAnsi="Calibri" w:cs="Calibri"/>
                <w:sz w:val="20"/>
                <w:szCs w:val="20"/>
              </w:rPr>
              <w:lastRenderedPageBreak/>
              <w:t xml:space="preserve">Off-grid area demonstrations are not supported by communities. </w:t>
            </w:r>
          </w:p>
          <w:p w14:paraId="68B6F8A3" w14:textId="77777777" w:rsidR="008D496B" w:rsidRPr="0097318B" w:rsidRDefault="008D496B" w:rsidP="00FD4D0E">
            <w:pPr>
              <w:spacing w:after="0" w:line="240" w:lineRule="auto"/>
              <w:rPr>
                <w:rFonts w:ascii="Calibri" w:hAnsi="Calibri" w:cs="Calibri"/>
                <w:sz w:val="20"/>
                <w:szCs w:val="20"/>
              </w:rPr>
            </w:pPr>
          </w:p>
        </w:tc>
        <w:tc>
          <w:tcPr>
            <w:tcW w:w="7315" w:type="dxa"/>
          </w:tcPr>
          <w:p w14:paraId="4E6D7D2D" w14:textId="77777777" w:rsidR="008D496B" w:rsidRPr="0097318B" w:rsidRDefault="008D496B" w:rsidP="00B82E8D">
            <w:pPr>
              <w:numPr>
                <w:ilvl w:val="0"/>
                <w:numId w:val="62"/>
              </w:numPr>
              <w:spacing w:after="0" w:line="240" w:lineRule="auto"/>
              <w:ind w:left="157" w:hanging="203"/>
              <w:contextualSpacing/>
              <w:outlineLvl w:val="0"/>
              <w:rPr>
                <w:rFonts w:ascii="Calibri" w:eastAsia="SimSun" w:hAnsi="Calibri" w:cs="Calibri"/>
                <w:sz w:val="20"/>
                <w:szCs w:val="20"/>
              </w:rPr>
            </w:pPr>
            <w:r w:rsidRPr="0097318B">
              <w:rPr>
                <w:rFonts w:ascii="Calibri" w:hAnsi="Calibri" w:cs="Calibri"/>
                <w:i/>
                <w:sz w:val="20"/>
                <w:szCs w:val="20"/>
              </w:rPr>
              <w:t xml:space="preserve">Preventive: </w:t>
            </w:r>
            <w:r w:rsidRPr="0097318B">
              <w:rPr>
                <w:rFonts w:ascii="Calibri" w:hAnsi="Calibri" w:cs="Calibri"/>
                <w:sz w:val="20"/>
                <w:szCs w:val="20"/>
              </w:rPr>
              <w:t xml:space="preserve">Information campaign and active promotional work in regards the rural electrification schemes that will be implemented will be carried out with the MMERE and MECDM, and possibly with CSOs/NGOS. Villages that appreciate and support the planned demos will be given priority for the implementation of the demos. </w:t>
            </w:r>
          </w:p>
          <w:p w14:paraId="5967F9C4" w14:textId="247E6ECC" w:rsidR="008D496B" w:rsidRPr="0097318B" w:rsidRDefault="008D496B" w:rsidP="00B82E8D">
            <w:pPr>
              <w:numPr>
                <w:ilvl w:val="0"/>
                <w:numId w:val="62"/>
              </w:numPr>
              <w:spacing w:after="0" w:line="240" w:lineRule="auto"/>
              <w:ind w:left="157" w:hanging="203"/>
              <w:contextualSpacing/>
              <w:outlineLvl w:val="0"/>
              <w:rPr>
                <w:rFonts w:ascii="Calibri" w:eastAsia="SimSun" w:hAnsi="Calibri" w:cs="Calibri"/>
                <w:sz w:val="20"/>
                <w:szCs w:val="20"/>
              </w:rPr>
            </w:pPr>
            <w:r w:rsidRPr="0097318B">
              <w:rPr>
                <w:rFonts w:ascii="Calibri" w:hAnsi="Calibri" w:cs="Calibri"/>
                <w:i/>
                <w:sz w:val="20"/>
                <w:szCs w:val="20"/>
              </w:rPr>
              <w:t xml:space="preserve">Alleviative: </w:t>
            </w:r>
            <w:r w:rsidRPr="0097318B">
              <w:rPr>
                <w:rFonts w:ascii="Calibri" w:hAnsi="Calibri" w:cs="Calibri"/>
                <w:sz w:val="20"/>
                <w:szCs w:val="20"/>
              </w:rPr>
              <w:t xml:space="preserve">In case selected villages will withdraw support </w:t>
            </w:r>
            <w:r w:rsidR="007B27F7" w:rsidRPr="0097318B">
              <w:rPr>
                <w:rFonts w:ascii="Calibri" w:hAnsi="Calibri" w:cs="Calibri"/>
                <w:sz w:val="20"/>
                <w:szCs w:val="20"/>
              </w:rPr>
              <w:t>during</w:t>
            </w:r>
            <w:r w:rsidRPr="0097318B">
              <w:rPr>
                <w:rFonts w:ascii="Calibri" w:hAnsi="Calibri" w:cs="Calibri"/>
                <w:sz w:val="20"/>
                <w:szCs w:val="20"/>
              </w:rPr>
              <w:t xml:space="preserve"> the project implementation, the demos will be redesigned for implementation with other alternative off-grid areas. If there will be land tenure issues, MMERE, in cooperation with relevant agencies, will exert </w:t>
            </w:r>
            <w:r w:rsidR="006630E2" w:rsidRPr="0097318B">
              <w:rPr>
                <w:rFonts w:ascii="Calibri" w:hAnsi="Calibri" w:cs="Calibri"/>
                <w:sz w:val="20"/>
                <w:szCs w:val="20"/>
              </w:rPr>
              <w:t>effort to</w:t>
            </w:r>
            <w:r w:rsidRPr="0097318B">
              <w:rPr>
                <w:rFonts w:ascii="Calibri" w:hAnsi="Calibri" w:cs="Calibri"/>
                <w:sz w:val="20"/>
                <w:szCs w:val="20"/>
              </w:rPr>
              <w:t xml:space="preserve"> address the issue using government approach on land acquisition for power sector infrastructure assets. </w:t>
            </w:r>
          </w:p>
        </w:tc>
      </w:tr>
      <w:tr w:rsidR="008D496B" w:rsidRPr="0097318B" w14:paraId="029B4E94" w14:textId="77777777" w:rsidTr="001D322B">
        <w:trPr>
          <w:jc w:val="center"/>
        </w:trPr>
        <w:tc>
          <w:tcPr>
            <w:tcW w:w="1710" w:type="dxa"/>
          </w:tcPr>
          <w:p w14:paraId="7EF2F862" w14:textId="77777777" w:rsidR="008D496B" w:rsidRPr="0097318B" w:rsidRDefault="008D496B" w:rsidP="00B82E8D">
            <w:pPr>
              <w:numPr>
                <w:ilvl w:val="0"/>
                <w:numId w:val="63"/>
              </w:numPr>
              <w:spacing w:after="0" w:line="240" w:lineRule="auto"/>
              <w:ind w:left="161" w:hanging="199"/>
              <w:contextualSpacing/>
              <w:rPr>
                <w:rFonts w:ascii="Calibri" w:eastAsia="SimSun" w:hAnsi="Calibri" w:cs="Calibri"/>
                <w:sz w:val="20"/>
                <w:szCs w:val="20"/>
              </w:rPr>
            </w:pPr>
            <w:r w:rsidRPr="0097318B">
              <w:rPr>
                <w:rFonts w:ascii="Calibri" w:hAnsi="Calibri" w:cs="Calibri"/>
                <w:sz w:val="20"/>
                <w:szCs w:val="20"/>
              </w:rPr>
              <w:t xml:space="preserve">Non-availability of committed co-financing for specific activities of the project at the scheduled time </w:t>
            </w:r>
          </w:p>
        </w:tc>
        <w:tc>
          <w:tcPr>
            <w:tcW w:w="7315" w:type="dxa"/>
          </w:tcPr>
          <w:p w14:paraId="4A2FBD77" w14:textId="7A6ACEEE" w:rsidR="008D496B" w:rsidRPr="0097318B" w:rsidRDefault="008D496B" w:rsidP="00B82E8D">
            <w:pPr>
              <w:numPr>
                <w:ilvl w:val="0"/>
                <w:numId w:val="62"/>
              </w:numPr>
              <w:spacing w:after="0" w:line="240" w:lineRule="auto"/>
              <w:ind w:left="157" w:hanging="203"/>
              <w:contextualSpacing/>
              <w:outlineLvl w:val="0"/>
              <w:rPr>
                <w:rFonts w:ascii="Calibri" w:eastAsia="SimSun" w:hAnsi="Calibri" w:cs="Calibri"/>
                <w:sz w:val="20"/>
                <w:szCs w:val="20"/>
              </w:rPr>
            </w:pPr>
            <w:r w:rsidRPr="0097318B">
              <w:rPr>
                <w:rFonts w:ascii="Calibri" w:hAnsi="Calibri" w:cs="Calibri"/>
                <w:i/>
                <w:sz w:val="20"/>
                <w:szCs w:val="20"/>
              </w:rPr>
              <w:t xml:space="preserve">Preventive: </w:t>
            </w:r>
            <w:r w:rsidRPr="0097318B">
              <w:rPr>
                <w:rFonts w:ascii="Calibri" w:hAnsi="Calibri" w:cs="Calibri"/>
                <w:sz w:val="20"/>
                <w:szCs w:val="20"/>
              </w:rPr>
              <w:t xml:space="preserve">The SIG (through MMERE and MECDM) assurance of co-funding shall be confirmed and secured prior to project launching through the commitment letters that will be part of the ProDoc. The project development team in close coordination with UNDP SOI, MMERE, MECDM </w:t>
            </w:r>
            <w:r w:rsidR="006630E2" w:rsidRPr="0097318B">
              <w:rPr>
                <w:rFonts w:ascii="Calibri" w:hAnsi="Calibri" w:cs="Calibri"/>
                <w:sz w:val="20"/>
                <w:szCs w:val="20"/>
              </w:rPr>
              <w:t>has facilitated</w:t>
            </w:r>
            <w:r w:rsidRPr="0097318B">
              <w:rPr>
                <w:rFonts w:ascii="Calibri" w:hAnsi="Calibri" w:cs="Calibri"/>
                <w:sz w:val="20"/>
                <w:szCs w:val="20"/>
              </w:rPr>
              <w:t xml:space="preserve"> the formalization of commitment by co-financing </w:t>
            </w:r>
            <w:r w:rsidR="00F96461" w:rsidRPr="0097318B">
              <w:rPr>
                <w:rFonts w:ascii="Calibri" w:hAnsi="Calibri" w:cs="Calibri"/>
                <w:sz w:val="20"/>
                <w:szCs w:val="20"/>
              </w:rPr>
              <w:t>partners to</w:t>
            </w:r>
            <w:r w:rsidRPr="0097318B">
              <w:rPr>
                <w:rFonts w:ascii="Calibri" w:hAnsi="Calibri" w:cs="Calibri"/>
                <w:sz w:val="20"/>
                <w:szCs w:val="20"/>
              </w:rPr>
              <w:t xml:space="preserve"> ensure the timely availability of co-financing from project partners and co-financers during project implementation.</w:t>
            </w:r>
          </w:p>
          <w:p w14:paraId="24844D6F" w14:textId="77777777" w:rsidR="008D496B" w:rsidRPr="0097318B" w:rsidRDefault="008D496B" w:rsidP="00B82E8D">
            <w:pPr>
              <w:numPr>
                <w:ilvl w:val="0"/>
                <w:numId w:val="62"/>
              </w:numPr>
              <w:spacing w:after="0" w:line="240" w:lineRule="auto"/>
              <w:ind w:left="157" w:hanging="203"/>
              <w:contextualSpacing/>
              <w:outlineLvl w:val="0"/>
              <w:rPr>
                <w:rFonts w:ascii="Calibri" w:eastAsia="SimSun" w:hAnsi="Calibri" w:cs="Calibri"/>
                <w:sz w:val="20"/>
                <w:szCs w:val="20"/>
              </w:rPr>
            </w:pPr>
            <w:r w:rsidRPr="0097318B">
              <w:rPr>
                <w:rFonts w:ascii="Calibri" w:hAnsi="Calibri" w:cs="Calibri"/>
                <w:i/>
                <w:sz w:val="20"/>
                <w:szCs w:val="20"/>
              </w:rPr>
              <w:t>Alleviative:</w:t>
            </w:r>
            <w:r w:rsidRPr="0097318B">
              <w:rPr>
                <w:rFonts w:ascii="Calibri" w:hAnsi="Calibri" w:cs="Calibri"/>
                <w:sz w:val="20"/>
                <w:szCs w:val="20"/>
              </w:rPr>
              <w:t xml:space="preserve"> Possible reallocation of budget to support the implementation of activities affected by the delays in the availability of co-financing. Potential modifications of activities will be done to allow delivery of alternative outputs that are still contributing to the achievement of the relevant outcomes, in the case of committed co-financing is not forthcoming. Together, with MMERE and MECDM conduct follow-up meetings with co-financer, or alternatively find and negotiate with other potential co-financers. </w:t>
            </w:r>
          </w:p>
        </w:tc>
      </w:tr>
      <w:tr w:rsidR="008D496B" w:rsidRPr="0097318B" w14:paraId="25841141" w14:textId="77777777" w:rsidTr="001D322B">
        <w:trPr>
          <w:jc w:val="center"/>
        </w:trPr>
        <w:tc>
          <w:tcPr>
            <w:tcW w:w="1710" w:type="dxa"/>
          </w:tcPr>
          <w:p w14:paraId="1B224089" w14:textId="77777777" w:rsidR="008D496B" w:rsidRPr="0097318B" w:rsidRDefault="008D496B" w:rsidP="00B82E8D">
            <w:pPr>
              <w:numPr>
                <w:ilvl w:val="0"/>
                <w:numId w:val="63"/>
              </w:numPr>
              <w:spacing w:after="0" w:line="240" w:lineRule="auto"/>
              <w:ind w:left="161" w:hanging="199"/>
              <w:contextualSpacing/>
              <w:rPr>
                <w:rFonts w:ascii="Calibri" w:eastAsia="SimSun" w:hAnsi="Calibri" w:cs="Calibri"/>
                <w:sz w:val="20"/>
                <w:szCs w:val="20"/>
              </w:rPr>
            </w:pPr>
            <w:r w:rsidRPr="0097318B">
              <w:rPr>
                <w:rFonts w:ascii="Calibri" w:hAnsi="Calibri" w:cs="Calibri"/>
                <w:sz w:val="20"/>
                <w:szCs w:val="20"/>
              </w:rPr>
              <w:t xml:space="preserve">Non-continuous national government support to the project. </w:t>
            </w:r>
          </w:p>
        </w:tc>
        <w:tc>
          <w:tcPr>
            <w:tcW w:w="7315" w:type="dxa"/>
          </w:tcPr>
          <w:p w14:paraId="0C12872A" w14:textId="77777777" w:rsidR="008D496B" w:rsidRPr="0097318B" w:rsidRDefault="008D496B" w:rsidP="00B82E8D">
            <w:pPr>
              <w:numPr>
                <w:ilvl w:val="0"/>
                <w:numId w:val="62"/>
              </w:numPr>
              <w:spacing w:after="0" w:line="240" w:lineRule="auto"/>
              <w:ind w:left="157" w:hanging="203"/>
              <w:contextualSpacing/>
              <w:outlineLvl w:val="0"/>
              <w:rPr>
                <w:rFonts w:ascii="Calibri" w:eastAsia="SimSun" w:hAnsi="Calibri" w:cs="Calibri"/>
                <w:sz w:val="20"/>
                <w:szCs w:val="20"/>
              </w:rPr>
            </w:pPr>
            <w:r w:rsidRPr="0097318B">
              <w:rPr>
                <w:rFonts w:ascii="Calibri" w:hAnsi="Calibri" w:cs="Calibri"/>
                <w:i/>
                <w:sz w:val="20"/>
                <w:szCs w:val="20"/>
              </w:rPr>
              <w:t xml:space="preserve">Preventive: </w:t>
            </w:r>
            <w:r w:rsidRPr="0097318B">
              <w:rPr>
                <w:rFonts w:ascii="Calibri" w:hAnsi="Calibri" w:cs="Calibri"/>
                <w:sz w:val="20"/>
                <w:szCs w:val="20"/>
              </w:rPr>
              <w:t xml:space="preserve">Continuous SIG support and working relationship, particularly among MMERE, MECDM and other stakeholders will be strengthened and sustained during PB meetings and key activities of the Project. </w:t>
            </w:r>
          </w:p>
          <w:p w14:paraId="3DD81400" w14:textId="01EF0ED1" w:rsidR="008D496B" w:rsidRPr="0097318B" w:rsidRDefault="008D496B" w:rsidP="00B82E8D">
            <w:pPr>
              <w:numPr>
                <w:ilvl w:val="0"/>
                <w:numId w:val="62"/>
              </w:numPr>
              <w:spacing w:after="0" w:line="240" w:lineRule="auto"/>
              <w:ind w:left="157" w:hanging="203"/>
              <w:contextualSpacing/>
              <w:outlineLvl w:val="0"/>
              <w:rPr>
                <w:rFonts w:ascii="Calibri" w:eastAsia="SimSun" w:hAnsi="Calibri" w:cs="Calibri"/>
                <w:sz w:val="20"/>
                <w:szCs w:val="20"/>
              </w:rPr>
            </w:pPr>
            <w:r w:rsidRPr="0097318B">
              <w:rPr>
                <w:rFonts w:ascii="Calibri" w:hAnsi="Calibri" w:cs="Calibri"/>
                <w:i/>
                <w:sz w:val="20"/>
                <w:szCs w:val="20"/>
              </w:rPr>
              <w:t xml:space="preserve">Alleviative: </w:t>
            </w:r>
            <w:r w:rsidRPr="0097318B">
              <w:rPr>
                <w:rFonts w:ascii="Calibri" w:hAnsi="Calibri" w:cs="Calibri"/>
                <w:sz w:val="20"/>
                <w:szCs w:val="20"/>
              </w:rPr>
              <w:t xml:space="preserve">Should there be implementation issues that will arise, appropriate courses of actions in a transparent and reinforcing manner, will be carried out to ensure SIG ownership and support of the project. UNDP executive management intervention may be required, if necessary, in addition to the protocols under a </w:t>
            </w:r>
            <w:r w:rsidR="00284535" w:rsidRPr="0097318B">
              <w:rPr>
                <w:rFonts w:ascii="Calibri" w:hAnsi="Calibri" w:cs="Calibri"/>
                <w:sz w:val="20"/>
                <w:szCs w:val="20"/>
              </w:rPr>
              <w:t>N</w:t>
            </w:r>
            <w:r w:rsidRPr="0097318B">
              <w:rPr>
                <w:rFonts w:ascii="Calibri" w:hAnsi="Calibri" w:cs="Calibri"/>
                <w:sz w:val="20"/>
                <w:szCs w:val="20"/>
              </w:rPr>
              <w:t xml:space="preserve">IM scheme. </w:t>
            </w:r>
          </w:p>
        </w:tc>
      </w:tr>
      <w:tr w:rsidR="008D496B" w:rsidRPr="0097318B" w14:paraId="5E04D63B" w14:textId="77777777" w:rsidTr="001D322B">
        <w:trPr>
          <w:jc w:val="center"/>
        </w:trPr>
        <w:tc>
          <w:tcPr>
            <w:tcW w:w="1710" w:type="dxa"/>
          </w:tcPr>
          <w:p w14:paraId="5696A881" w14:textId="77777777" w:rsidR="008D496B" w:rsidRPr="0097318B" w:rsidRDefault="008D496B" w:rsidP="00B82E8D">
            <w:pPr>
              <w:numPr>
                <w:ilvl w:val="0"/>
                <w:numId w:val="63"/>
              </w:numPr>
              <w:spacing w:after="0" w:line="240" w:lineRule="auto"/>
              <w:ind w:left="161" w:hanging="199"/>
              <w:contextualSpacing/>
              <w:rPr>
                <w:rFonts w:ascii="Calibri" w:eastAsia="SimSun" w:hAnsi="Calibri" w:cs="Calibri"/>
                <w:sz w:val="20"/>
                <w:szCs w:val="20"/>
              </w:rPr>
            </w:pPr>
            <w:r w:rsidRPr="0097318B">
              <w:rPr>
                <w:rFonts w:ascii="Calibri" w:hAnsi="Calibri" w:cs="Calibri"/>
                <w:sz w:val="20"/>
                <w:szCs w:val="20"/>
              </w:rPr>
              <w:t>Relatively low petroleum fuel prices will reduce interest in RE-based power generation</w:t>
            </w:r>
          </w:p>
        </w:tc>
        <w:tc>
          <w:tcPr>
            <w:tcW w:w="7315" w:type="dxa"/>
          </w:tcPr>
          <w:p w14:paraId="6CCB380C" w14:textId="77777777" w:rsidR="008D496B" w:rsidRPr="0097318B" w:rsidRDefault="008D496B" w:rsidP="00B82E8D">
            <w:pPr>
              <w:numPr>
                <w:ilvl w:val="0"/>
                <w:numId w:val="62"/>
              </w:numPr>
              <w:spacing w:after="0" w:line="240" w:lineRule="auto"/>
              <w:ind w:left="157" w:hanging="203"/>
              <w:contextualSpacing/>
              <w:outlineLvl w:val="0"/>
              <w:rPr>
                <w:rFonts w:ascii="Calibri" w:eastAsia="SimSun" w:hAnsi="Calibri" w:cs="Calibri"/>
                <w:sz w:val="20"/>
                <w:szCs w:val="20"/>
              </w:rPr>
            </w:pPr>
            <w:r w:rsidRPr="0097318B">
              <w:rPr>
                <w:rFonts w:ascii="Calibri" w:hAnsi="Calibri" w:cs="Calibri"/>
                <w:i/>
                <w:sz w:val="20"/>
                <w:szCs w:val="20"/>
              </w:rPr>
              <w:t xml:space="preserve">Preventive: </w:t>
            </w:r>
            <w:r w:rsidRPr="0097318B">
              <w:rPr>
                <w:rFonts w:ascii="Calibri" w:hAnsi="Calibri" w:cs="Calibri"/>
                <w:sz w:val="20"/>
                <w:szCs w:val="20"/>
              </w:rPr>
              <w:t>The project’s awareness raising interventions are expected to sustain the overall interest of the country in transforming their power generation system to RE-based systems even when the petroleum fuel prices are relatively low. Significant savings are expected in the operation of the RE systems because of the high logistics cost of bringing diesel fuel in rural areas. The general down trend in the investment cost of RE systems is a positive motivation also for acquiring these energy solutions for rural electrification.</w:t>
            </w:r>
          </w:p>
          <w:p w14:paraId="4B3226BC" w14:textId="77777777" w:rsidR="008D496B" w:rsidRPr="0097318B" w:rsidRDefault="008D496B" w:rsidP="00B82E8D">
            <w:pPr>
              <w:numPr>
                <w:ilvl w:val="0"/>
                <w:numId w:val="62"/>
              </w:numPr>
              <w:spacing w:after="0" w:line="240" w:lineRule="auto"/>
              <w:ind w:left="157" w:hanging="203"/>
              <w:contextualSpacing/>
              <w:outlineLvl w:val="0"/>
              <w:rPr>
                <w:rFonts w:ascii="Calibri" w:eastAsia="SimSun" w:hAnsi="Calibri" w:cs="Calibri"/>
                <w:sz w:val="20"/>
                <w:szCs w:val="20"/>
              </w:rPr>
            </w:pPr>
            <w:r w:rsidRPr="0097318B">
              <w:rPr>
                <w:rFonts w:ascii="Calibri" w:hAnsi="Calibri" w:cs="Calibri"/>
                <w:sz w:val="20"/>
                <w:szCs w:val="20"/>
              </w:rPr>
              <w:t xml:space="preserve">Alleviative: In case petroleum fuel prices go down, the project will emphasize the need to take advantage of the energy, environment and economic benefits of RE, and the country’s obligation towards the realization of its climate change mitigation targets in its NDC to ensure that the interest of the SIG in low carbon development is sustained </w:t>
            </w:r>
          </w:p>
        </w:tc>
      </w:tr>
      <w:tr w:rsidR="008D496B" w:rsidRPr="0097318B" w14:paraId="6B1A0279" w14:textId="77777777" w:rsidTr="001D322B">
        <w:trPr>
          <w:jc w:val="center"/>
        </w:trPr>
        <w:tc>
          <w:tcPr>
            <w:tcW w:w="1710" w:type="dxa"/>
          </w:tcPr>
          <w:p w14:paraId="7A9B90C3" w14:textId="77777777" w:rsidR="008D496B" w:rsidRPr="0097318B" w:rsidRDefault="008D496B" w:rsidP="00B82E8D">
            <w:pPr>
              <w:numPr>
                <w:ilvl w:val="0"/>
                <w:numId w:val="63"/>
              </w:numPr>
              <w:spacing w:after="0" w:line="240" w:lineRule="auto"/>
              <w:ind w:left="161" w:hanging="199"/>
              <w:contextualSpacing/>
              <w:rPr>
                <w:rFonts w:ascii="Calibri" w:eastAsia="SimSun" w:hAnsi="Calibri" w:cs="Calibri"/>
                <w:sz w:val="20"/>
                <w:szCs w:val="20"/>
              </w:rPr>
            </w:pPr>
            <w:r w:rsidRPr="0097318B">
              <w:rPr>
                <w:rFonts w:ascii="Calibri" w:hAnsi="Calibri" w:cs="Calibri"/>
                <w:sz w:val="20"/>
                <w:szCs w:val="20"/>
              </w:rPr>
              <w:t xml:space="preserve">Construction and operation of the demo low carbon technology application projects may pose safety </w:t>
            </w:r>
            <w:r w:rsidRPr="0097318B">
              <w:rPr>
                <w:rFonts w:ascii="Calibri" w:hAnsi="Calibri" w:cs="Calibri"/>
                <w:sz w:val="20"/>
                <w:szCs w:val="20"/>
              </w:rPr>
              <w:lastRenderedPageBreak/>
              <w:t>risks to local communities.</w:t>
            </w:r>
          </w:p>
        </w:tc>
        <w:tc>
          <w:tcPr>
            <w:tcW w:w="7315" w:type="dxa"/>
          </w:tcPr>
          <w:p w14:paraId="3D0D884B" w14:textId="3B7FB1C2" w:rsidR="008D496B" w:rsidRPr="0097318B" w:rsidRDefault="008D496B" w:rsidP="00B82E8D">
            <w:pPr>
              <w:numPr>
                <w:ilvl w:val="0"/>
                <w:numId w:val="62"/>
              </w:numPr>
              <w:spacing w:after="0" w:line="240" w:lineRule="auto"/>
              <w:ind w:left="157" w:hanging="203"/>
              <w:contextualSpacing/>
              <w:outlineLvl w:val="0"/>
              <w:rPr>
                <w:rFonts w:ascii="Calibri" w:eastAsia="SimSun" w:hAnsi="Calibri" w:cs="Calibri"/>
                <w:sz w:val="20"/>
                <w:szCs w:val="20"/>
              </w:rPr>
            </w:pPr>
            <w:r w:rsidRPr="0097318B">
              <w:rPr>
                <w:rFonts w:ascii="Calibri" w:hAnsi="Calibri" w:cs="Calibri"/>
                <w:bCs/>
                <w:i/>
                <w:sz w:val="20"/>
                <w:szCs w:val="20"/>
              </w:rPr>
              <w:lastRenderedPageBreak/>
              <w:t>Preventive:</w:t>
            </w:r>
            <w:r w:rsidRPr="0097318B">
              <w:rPr>
                <w:rFonts w:ascii="Calibri" w:hAnsi="Calibri" w:cs="Calibri"/>
                <w:bCs/>
                <w:sz w:val="20"/>
                <w:szCs w:val="20"/>
              </w:rPr>
              <w:t xml:space="preserve"> All the selected demos will involve site-specific environmental and social assessments and recommend measures to mitigate the identified safety risks. Appropriate training for the target beneficiaries of the demos will be able to properly and safely operate the installed systems in such a way that the release or handling of waste products are properly controlled, and managed, appropriate training will be provided. </w:t>
            </w:r>
          </w:p>
          <w:p w14:paraId="4B327E09" w14:textId="2C6022F7" w:rsidR="008D496B" w:rsidRPr="0097318B" w:rsidRDefault="008D496B" w:rsidP="00B82E8D">
            <w:pPr>
              <w:numPr>
                <w:ilvl w:val="0"/>
                <w:numId w:val="62"/>
              </w:numPr>
              <w:spacing w:after="0" w:line="240" w:lineRule="auto"/>
              <w:ind w:left="157" w:hanging="203"/>
              <w:contextualSpacing/>
              <w:outlineLvl w:val="0"/>
              <w:rPr>
                <w:rFonts w:ascii="Calibri" w:eastAsia="SimSun" w:hAnsi="Calibri" w:cs="Calibri"/>
                <w:sz w:val="20"/>
                <w:szCs w:val="20"/>
              </w:rPr>
            </w:pPr>
            <w:r w:rsidRPr="0097318B">
              <w:rPr>
                <w:rFonts w:ascii="Calibri" w:hAnsi="Calibri" w:cs="Calibri"/>
                <w:bCs/>
                <w:i/>
                <w:sz w:val="20"/>
                <w:szCs w:val="20"/>
              </w:rPr>
              <w:t>Alleviative:</w:t>
            </w:r>
            <w:r w:rsidRPr="0097318B">
              <w:rPr>
                <w:rFonts w:ascii="Calibri" w:hAnsi="Calibri" w:cs="Calibri"/>
                <w:bCs/>
                <w:sz w:val="20"/>
                <w:szCs w:val="20"/>
              </w:rPr>
              <w:t xml:space="preserve"> Rational management in the transportation of materials and safety of vehicles and in the construction sites such as dug outs, flying dust, dirt, etc. involved </w:t>
            </w:r>
            <w:r w:rsidRPr="0097318B">
              <w:rPr>
                <w:rFonts w:ascii="Calibri" w:hAnsi="Calibri" w:cs="Calibri"/>
                <w:bCs/>
                <w:sz w:val="20"/>
                <w:szCs w:val="20"/>
              </w:rPr>
              <w:lastRenderedPageBreak/>
              <w:t>in the installation of the demo projects, and provision of temporary storage areas for the eventual disposal, recycling and management of waste generated from these demos  (e.g., spent lead-acid batteries, spent lithium batteries etc.)</w:t>
            </w:r>
          </w:p>
        </w:tc>
      </w:tr>
      <w:tr w:rsidR="008D496B" w:rsidRPr="0097318B" w14:paraId="00128594" w14:textId="77777777" w:rsidTr="001D322B">
        <w:trPr>
          <w:trHeight w:val="548"/>
          <w:jc w:val="center"/>
        </w:trPr>
        <w:tc>
          <w:tcPr>
            <w:tcW w:w="1710" w:type="dxa"/>
          </w:tcPr>
          <w:p w14:paraId="5FDDC8AD" w14:textId="77777777" w:rsidR="008D496B" w:rsidRPr="0097318B" w:rsidRDefault="008D496B" w:rsidP="00B82E8D">
            <w:pPr>
              <w:numPr>
                <w:ilvl w:val="0"/>
                <w:numId w:val="63"/>
              </w:numPr>
              <w:spacing w:after="0" w:line="240" w:lineRule="auto"/>
              <w:ind w:left="161" w:hanging="199"/>
              <w:contextualSpacing/>
              <w:rPr>
                <w:rFonts w:ascii="Calibri" w:eastAsia="SimSun" w:hAnsi="Calibri" w:cs="Calibri"/>
                <w:sz w:val="20"/>
                <w:szCs w:val="20"/>
              </w:rPr>
            </w:pPr>
            <w:r w:rsidRPr="0097318B">
              <w:rPr>
                <w:rFonts w:ascii="Calibri" w:hAnsi="Calibri" w:cs="Calibri"/>
                <w:sz w:val="20"/>
                <w:szCs w:val="20"/>
              </w:rPr>
              <w:lastRenderedPageBreak/>
              <w:t>Operation of the RE/EE demo and replication projects may potentially result in the release of pollutants to the environment due to routine or non-routine circumstances with the potential for adverse local, regional, and/or trans-boundary impacts</w:t>
            </w:r>
          </w:p>
        </w:tc>
        <w:tc>
          <w:tcPr>
            <w:tcW w:w="7315" w:type="dxa"/>
          </w:tcPr>
          <w:p w14:paraId="5A688444" w14:textId="5A4BE6E4" w:rsidR="008D496B" w:rsidRPr="0097318B" w:rsidRDefault="008D496B" w:rsidP="00B82E8D">
            <w:pPr>
              <w:numPr>
                <w:ilvl w:val="0"/>
                <w:numId w:val="62"/>
              </w:numPr>
              <w:spacing w:after="0" w:line="240" w:lineRule="auto"/>
              <w:ind w:left="157" w:hanging="203"/>
              <w:contextualSpacing/>
              <w:outlineLvl w:val="0"/>
              <w:rPr>
                <w:rFonts w:ascii="Calibri" w:eastAsia="SimSun" w:hAnsi="Calibri" w:cs="Calibri"/>
                <w:bCs/>
                <w:i/>
                <w:sz w:val="20"/>
                <w:szCs w:val="20"/>
              </w:rPr>
            </w:pPr>
            <w:r w:rsidRPr="0097318B">
              <w:rPr>
                <w:rFonts w:ascii="Calibri" w:hAnsi="Calibri" w:cs="Calibri"/>
                <w:bCs/>
                <w:i/>
                <w:sz w:val="20"/>
                <w:szCs w:val="20"/>
              </w:rPr>
              <w:t xml:space="preserve">Preventive: </w:t>
            </w:r>
            <w:r w:rsidRPr="0097318B">
              <w:rPr>
                <w:rFonts w:ascii="Calibri" w:hAnsi="Calibri" w:cs="Calibri"/>
                <w:sz w:val="20"/>
                <w:szCs w:val="20"/>
              </w:rPr>
              <w:t xml:space="preserve">Adherence to the standard design practices that involve considering environmental impacts RE resource preparation, utilization, and the handling of resulting waste or effluents have their general design requirements and guides that </w:t>
            </w:r>
            <w:r w:rsidR="007B27F7" w:rsidRPr="0097318B">
              <w:rPr>
                <w:rFonts w:ascii="Calibri" w:hAnsi="Calibri" w:cs="Calibri"/>
                <w:sz w:val="20"/>
                <w:szCs w:val="20"/>
              </w:rPr>
              <w:t>must</w:t>
            </w:r>
            <w:r w:rsidRPr="0097318B">
              <w:rPr>
                <w:rFonts w:ascii="Calibri" w:hAnsi="Calibri" w:cs="Calibri"/>
                <w:sz w:val="20"/>
                <w:szCs w:val="20"/>
              </w:rPr>
              <w:t xml:space="preserve"> be complied with. </w:t>
            </w:r>
            <w:r w:rsidRPr="0097318B">
              <w:rPr>
                <w:rFonts w:ascii="Calibri" w:hAnsi="Calibri" w:cs="Calibri"/>
                <w:bCs/>
                <w:sz w:val="20"/>
                <w:szCs w:val="20"/>
              </w:rPr>
              <w:t xml:space="preserve">Projects will be designed considering the potential waste </w:t>
            </w:r>
            <w:r w:rsidR="006630E2" w:rsidRPr="0097318B">
              <w:rPr>
                <w:rFonts w:ascii="Calibri" w:hAnsi="Calibri" w:cs="Calibri"/>
                <w:bCs/>
                <w:sz w:val="20"/>
                <w:szCs w:val="20"/>
              </w:rPr>
              <w:t>generation and</w:t>
            </w:r>
            <w:r w:rsidRPr="0097318B">
              <w:rPr>
                <w:rFonts w:ascii="Calibri" w:hAnsi="Calibri" w:cs="Calibri"/>
                <w:bCs/>
                <w:sz w:val="20"/>
                <w:szCs w:val="20"/>
              </w:rPr>
              <w:t xml:space="preserve"> ensuring proper disposal of wastes from the various stages of construction, operation and disposal. Issuances of policies and sanctions in case of violations on improper disposal of wastes or hazardous substances, such as mercury in used lamps that are being replaced by EE lights, will be one of the requirements of the site-specific environmental and social impact assessment that will be conducted for each of demo </w:t>
            </w:r>
            <w:r w:rsidR="006630E2" w:rsidRPr="0097318B">
              <w:rPr>
                <w:rFonts w:ascii="Calibri" w:hAnsi="Calibri" w:cs="Calibri"/>
                <w:bCs/>
                <w:sz w:val="20"/>
                <w:szCs w:val="20"/>
              </w:rPr>
              <w:t>a</w:t>
            </w:r>
            <w:r w:rsidRPr="0097318B">
              <w:rPr>
                <w:rFonts w:ascii="Calibri" w:hAnsi="Calibri" w:cs="Calibri"/>
                <w:bCs/>
                <w:sz w:val="20"/>
                <w:szCs w:val="20"/>
              </w:rPr>
              <w:t xml:space="preserve"> replication project.</w:t>
            </w:r>
          </w:p>
          <w:p w14:paraId="76A7025C" w14:textId="637CB711" w:rsidR="008D496B" w:rsidRPr="0097318B" w:rsidRDefault="008D496B" w:rsidP="00B82E8D">
            <w:pPr>
              <w:numPr>
                <w:ilvl w:val="0"/>
                <w:numId w:val="62"/>
              </w:numPr>
              <w:spacing w:after="0" w:line="240" w:lineRule="auto"/>
              <w:ind w:left="157" w:hanging="203"/>
              <w:contextualSpacing/>
              <w:outlineLvl w:val="0"/>
              <w:rPr>
                <w:rFonts w:ascii="Calibri" w:eastAsia="SimSun" w:hAnsi="Calibri" w:cs="Calibri"/>
                <w:bCs/>
                <w:i/>
                <w:sz w:val="20"/>
                <w:szCs w:val="20"/>
              </w:rPr>
            </w:pPr>
            <w:r w:rsidRPr="0097318B">
              <w:rPr>
                <w:rFonts w:ascii="Calibri" w:hAnsi="Calibri" w:cs="Calibri"/>
                <w:bCs/>
                <w:i/>
                <w:sz w:val="20"/>
                <w:szCs w:val="20"/>
              </w:rPr>
              <w:t xml:space="preserve">Alleviative: </w:t>
            </w:r>
            <w:r w:rsidR="009F4B06" w:rsidRPr="0097318B">
              <w:rPr>
                <w:rFonts w:ascii="Calibri" w:hAnsi="Calibri" w:cs="Calibri"/>
                <w:bCs/>
                <w:sz w:val="20"/>
                <w:szCs w:val="20"/>
              </w:rPr>
              <w:t>Depending on the extent of the release of pollutants to the environment, proper safety procedures will be implemented while coordinating with the relevant authorities the steps to stop the situation. Additional enclosures will be setup around the affected areas to reduce the magnitude range of possible further release of pollutants (such as dust and dirt during construction) as maybe actually generated. Adjustments in the procedures/steps and implementation schedule of the affected project activities will be made.</w:t>
            </w:r>
          </w:p>
        </w:tc>
      </w:tr>
      <w:tr w:rsidR="008D496B" w:rsidRPr="0097318B" w14:paraId="18147C96" w14:textId="77777777" w:rsidTr="001D322B">
        <w:trPr>
          <w:jc w:val="center"/>
        </w:trPr>
        <w:tc>
          <w:tcPr>
            <w:tcW w:w="1710" w:type="dxa"/>
          </w:tcPr>
          <w:p w14:paraId="619B1F82" w14:textId="77777777" w:rsidR="008D496B" w:rsidRPr="0097318B" w:rsidRDefault="008D496B" w:rsidP="00B82E8D">
            <w:pPr>
              <w:numPr>
                <w:ilvl w:val="0"/>
                <w:numId w:val="63"/>
              </w:numPr>
              <w:spacing w:after="0" w:line="240" w:lineRule="auto"/>
              <w:ind w:left="161" w:hanging="199"/>
              <w:contextualSpacing/>
              <w:rPr>
                <w:rFonts w:ascii="Calibri" w:eastAsia="SimSun" w:hAnsi="Calibri" w:cs="Calibri"/>
                <w:sz w:val="20"/>
                <w:szCs w:val="20"/>
              </w:rPr>
            </w:pPr>
            <w:r w:rsidRPr="0097318B">
              <w:rPr>
                <w:rFonts w:ascii="Calibri" w:hAnsi="Calibri" w:cs="Calibri"/>
                <w:bCs/>
                <w:sz w:val="20"/>
                <w:szCs w:val="20"/>
                <w:lang w:eastAsia="zh-CN"/>
              </w:rPr>
              <w:t xml:space="preserve">Land issues could affect demo projects in areas owned and occupied by traditional resource owners </w:t>
            </w:r>
          </w:p>
        </w:tc>
        <w:tc>
          <w:tcPr>
            <w:tcW w:w="7315" w:type="dxa"/>
          </w:tcPr>
          <w:p w14:paraId="1714A688" w14:textId="77777777" w:rsidR="008D496B" w:rsidRPr="0097318B" w:rsidRDefault="008D496B" w:rsidP="00B82E8D">
            <w:pPr>
              <w:numPr>
                <w:ilvl w:val="0"/>
                <w:numId w:val="62"/>
              </w:numPr>
              <w:spacing w:after="0" w:line="240" w:lineRule="auto"/>
              <w:ind w:left="157" w:hanging="203"/>
              <w:contextualSpacing/>
              <w:outlineLvl w:val="0"/>
              <w:rPr>
                <w:rFonts w:ascii="Calibri" w:eastAsia="SimSun" w:hAnsi="Calibri" w:cs="Calibri"/>
                <w:bCs/>
                <w:sz w:val="20"/>
                <w:szCs w:val="20"/>
              </w:rPr>
            </w:pPr>
            <w:r w:rsidRPr="0097318B">
              <w:rPr>
                <w:rFonts w:ascii="Calibri" w:hAnsi="Calibri" w:cs="Calibri"/>
                <w:i/>
                <w:sz w:val="20"/>
                <w:szCs w:val="20"/>
              </w:rPr>
              <w:t>Preventive:</w:t>
            </w:r>
            <w:r w:rsidRPr="0097318B">
              <w:rPr>
                <w:rFonts w:ascii="Calibri" w:hAnsi="Calibri" w:cs="Calibri"/>
                <w:sz w:val="20"/>
                <w:szCs w:val="20"/>
              </w:rPr>
              <w:t xml:space="preserve"> FPIC* processes will be required and documented during project implementation as a part of the site specific environmental and social impact assessments to be completed prior to any physical work beginning on the installations. For the FPIC process, extensive consultations, building on initial consultations during the PPG exercise, will be conducted with local indigenous people communities.</w:t>
            </w:r>
          </w:p>
          <w:p w14:paraId="0E456A87" w14:textId="1FE002D4" w:rsidR="008D496B" w:rsidRPr="0097318B" w:rsidRDefault="008D496B" w:rsidP="00B82E8D">
            <w:pPr>
              <w:numPr>
                <w:ilvl w:val="0"/>
                <w:numId w:val="62"/>
              </w:numPr>
              <w:spacing w:after="0" w:line="240" w:lineRule="auto"/>
              <w:ind w:left="157" w:hanging="203"/>
              <w:contextualSpacing/>
              <w:outlineLvl w:val="0"/>
              <w:rPr>
                <w:rFonts w:ascii="Calibri" w:eastAsia="SimSun" w:hAnsi="Calibri" w:cs="Calibri"/>
                <w:bCs/>
                <w:sz w:val="20"/>
                <w:szCs w:val="20"/>
              </w:rPr>
            </w:pPr>
            <w:r w:rsidRPr="0097318B">
              <w:rPr>
                <w:rFonts w:ascii="Calibri" w:hAnsi="Calibri" w:cs="Calibri"/>
                <w:i/>
                <w:sz w:val="20"/>
                <w:szCs w:val="20"/>
              </w:rPr>
              <w:t xml:space="preserve">Alleviative: </w:t>
            </w:r>
            <w:r w:rsidRPr="0097318B">
              <w:rPr>
                <w:rFonts w:ascii="Calibri" w:hAnsi="Calibri" w:cs="Calibri"/>
                <w:sz w:val="20"/>
                <w:szCs w:val="20"/>
              </w:rPr>
              <w:t xml:space="preserve">Consultation and decision by the Project Board to address persistent issues that would arise which were not covered by the intensive discussion with </w:t>
            </w:r>
            <w:r w:rsidR="00A70673" w:rsidRPr="0097318B">
              <w:rPr>
                <w:rFonts w:ascii="Calibri" w:hAnsi="Calibri" w:cs="Calibri"/>
                <w:sz w:val="20"/>
                <w:szCs w:val="20"/>
              </w:rPr>
              <w:t>landowners</w:t>
            </w:r>
            <w:r w:rsidRPr="0097318B">
              <w:rPr>
                <w:rFonts w:ascii="Calibri" w:hAnsi="Calibri" w:cs="Calibri"/>
                <w:sz w:val="20"/>
                <w:szCs w:val="20"/>
              </w:rPr>
              <w:t xml:space="preserve"> on the</w:t>
            </w:r>
            <w:r w:rsidRPr="0097318B">
              <w:rPr>
                <w:rFonts w:ascii="Calibri" w:hAnsi="Calibri" w:cs="Calibri"/>
                <w:bCs/>
                <w:sz w:val="20"/>
                <w:szCs w:val="20"/>
              </w:rPr>
              <w:t xml:space="preserve"> potential land issues and provision of immediate actions to mitigate the impacts when the identified risk </w:t>
            </w:r>
            <w:r w:rsidR="007B27F7" w:rsidRPr="0097318B">
              <w:rPr>
                <w:rFonts w:ascii="Calibri" w:hAnsi="Calibri" w:cs="Calibri"/>
                <w:bCs/>
                <w:sz w:val="20"/>
                <w:szCs w:val="20"/>
              </w:rPr>
              <w:t>happens</w:t>
            </w:r>
            <w:r w:rsidRPr="0097318B">
              <w:rPr>
                <w:rFonts w:ascii="Calibri" w:hAnsi="Calibri" w:cs="Calibri"/>
                <w:bCs/>
                <w:sz w:val="20"/>
                <w:szCs w:val="20"/>
              </w:rPr>
              <w:t>.</w:t>
            </w:r>
          </w:p>
        </w:tc>
      </w:tr>
      <w:tr w:rsidR="008D496B" w:rsidRPr="0097318B" w14:paraId="789120AF" w14:textId="77777777" w:rsidTr="001D322B">
        <w:trPr>
          <w:jc w:val="center"/>
        </w:trPr>
        <w:tc>
          <w:tcPr>
            <w:tcW w:w="1710" w:type="dxa"/>
          </w:tcPr>
          <w:p w14:paraId="64FC3B2A" w14:textId="77777777" w:rsidR="008D496B" w:rsidRPr="0097318B" w:rsidRDefault="008D496B" w:rsidP="00B82E8D">
            <w:pPr>
              <w:numPr>
                <w:ilvl w:val="0"/>
                <w:numId w:val="63"/>
              </w:numPr>
              <w:spacing w:after="0" w:line="240" w:lineRule="auto"/>
              <w:ind w:left="161" w:hanging="199"/>
              <w:contextualSpacing/>
              <w:rPr>
                <w:rFonts w:ascii="Calibri" w:eastAsia="SimSun" w:hAnsi="Calibri" w:cs="Calibri"/>
                <w:bCs/>
                <w:sz w:val="20"/>
                <w:szCs w:val="20"/>
                <w:lang w:eastAsia="zh-CN"/>
              </w:rPr>
            </w:pPr>
            <w:r w:rsidRPr="0097318B">
              <w:rPr>
                <w:rFonts w:ascii="Calibri" w:hAnsi="Calibri" w:cs="Calibri"/>
                <w:bCs/>
                <w:sz w:val="20"/>
                <w:szCs w:val="20"/>
              </w:rPr>
              <w:t xml:space="preserve">Social-cultural and climate-related risks impacts the sustainability of the implementation of the low carbon energy projects </w:t>
            </w:r>
          </w:p>
        </w:tc>
        <w:tc>
          <w:tcPr>
            <w:tcW w:w="7315" w:type="dxa"/>
          </w:tcPr>
          <w:p w14:paraId="3B76AEB2" w14:textId="77777777" w:rsidR="008D496B" w:rsidRPr="0097318B" w:rsidRDefault="008D496B" w:rsidP="00B82E8D">
            <w:pPr>
              <w:numPr>
                <w:ilvl w:val="0"/>
                <w:numId w:val="62"/>
              </w:numPr>
              <w:spacing w:after="0" w:line="240" w:lineRule="auto"/>
              <w:ind w:left="157" w:hanging="203"/>
              <w:contextualSpacing/>
              <w:outlineLvl w:val="0"/>
              <w:rPr>
                <w:rFonts w:ascii="Calibri" w:eastAsia="SimSun" w:hAnsi="Calibri" w:cs="Calibri"/>
                <w:sz w:val="20"/>
                <w:szCs w:val="20"/>
              </w:rPr>
            </w:pPr>
            <w:r w:rsidRPr="0097318B">
              <w:rPr>
                <w:rFonts w:ascii="Calibri" w:hAnsi="Calibri" w:cs="Calibri"/>
                <w:bCs/>
                <w:i/>
                <w:sz w:val="20"/>
                <w:szCs w:val="20"/>
              </w:rPr>
              <w:t xml:space="preserve">Preventive: </w:t>
            </w:r>
            <w:r w:rsidRPr="0097318B">
              <w:rPr>
                <w:rFonts w:ascii="Calibri" w:hAnsi="Calibri" w:cs="Calibri"/>
                <w:bCs/>
                <w:sz w:val="20"/>
                <w:szCs w:val="20"/>
              </w:rPr>
              <w:t>The design and implementation of the RE-based power generation and other low carbon technology applications shall follow proper engineering and construction design and construction that ensure not only structural integrity but also climate resilience. This applies also in the procurement, design/engineering, installation and operation of the pertinent installations. Climate factors and climate scenario will be considered in the feasibility studies that will be conducted in the potential RE-based energy system demo projects,</w:t>
            </w:r>
          </w:p>
          <w:p w14:paraId="5318C6D8" w14:textId="01D0526A" w:rsidR="008D496B" w:rsidRPr="0097318B" w:rsidRDefault="008D496B" w:rsidP="00B82E8D">
            <w:pPr>
              <w:numPr>
                <w:ilvl w:val="0"/>
                <w:numId w:val="62"/>
              </w:numPr>
              <w:spacing w:after="0" w:line="240" w:lineRule="auto"/>
              <w:ind w:left="157" w:hanging="203"/>
              <w:contextualSpacing/>
              <w:outlineLvl w:val="0"/>
              <w:rPr>
                <w:rFonts w:ascii="Calibri" w:eastAsia="SimSun" w:hAnsi="Calibri" w:cs="Calibri"/>
                <w:sz w:val="20"/>
                <w:szCs w:val="20"/>
              </w:rPr>
            </w:pPr>
            <w:r w:rsidRPr="0097318B">
              <w:rPr>
                <w:rFonts w:ascii="Calibri" w:hAnsi="Calibri" w:cs="Calibri"/>
                <w:bCs/>
                <w:i/>
                <w:sz w:val="20"/>
                <w:szCs w:val="20"/>
              </w:rPr>
              <w:t xml:space="preserve">Alleviative: </w:t>
            </w:r>
            <w:r w:rsidRPr="0097318B">
              <w:rPr>
                <w:rFonts w:ascii="Calibri" w:hAnsi="Calibri" w:cs="Calibri"/>
                <w:bCs/>
                <w:sz w:val="20"/>
                <w:szCs w:val="20"/>
              </w:rPr>
              <w:t xml:space="preserve">Consultation and decision by the Project Board in finally resolving emerging socio-cultural and climate-related risks and provision of immediate actions to mitigate the impacts when the identified risk </w:t>
            </w:r>
            <w:r w:rsidR="007B27F7" w:rsidRPr="0097318B">
              <w:rPr>
                <w:rFonts w:ascii="Calibri" w:hAnsi="Calibri" w:cs="Calibri"/>
                <w:bCs/>
                <w:sz w:val="20"/>
                <w:szCs w:val="20"/>
              </w:rPr>
              <w:t>happens</w:t>
            </w:r>
          </w:p>
        </w:tc>
      </w:tr>
    </w:tbl>
    <w:p w14:paraId="729FE011" w14:textId="77777777" w:rsidR="008D496B" w:rsidRPr="0097318B" w:rsidRDefault="008D496B" w:rsidP="00FD4D0E">
      <w:pPr>
        <w:adjustRightInd w:val="0"/>
        <w:snapToGrid w:val="0"/>
        <w:spacing w:after="0" w:line="240" w:lineRule="auto"/>
        <w:ind w:left="540"/>
        <w:rPr>
          <w:rFonts w:ascii="Calibri" w:hAnsi="Calibri" w:cs="Calibri"/>
          <w:lang w:eastAsia="zh-CN"/>
        </w:rPr>
      </w:pPr>
      <w:r w:rsidRPr="0097318B">
        <w:rPr>
          <w:rFonts w:ascii="Calibri" w:hAnsi="Calibri" w:cs="Calibri"/>
          <w:lang w:eastAsia="zh-CN"/>
        </w:rPr>
        <w:t>*</w:t>
      </w:r>
      <w:r w:rsidRPr="0097318B">
        <w:rPr>
          <w:rFonts w:ascii="Calibri" w:hAnsi="Calibri" w:cs="Calibri"/>
          <w:bCs/>
          <w:sz w:val="18"/>
          <w:szCs w:val="18"/>
        </w:rPr>
        <w:t xml:space="preserve"> Free, Prior Informed Consent (FPIC) principle</w:t>
      </w:r>
    </w:p>
    <w:p w14:paraId="7A63EE2C" w14:textId="77777777" w:rsidR="008D496B" w:rsidRPr="0097318B" w:rsidRDefault="008D496B" w:rsidP="00FD4D0E">
      <w:pPr>
        <w:adjustRightInd w:val="0"/>
        <w:snapToGrid w:val="0"/>
        <w:spacing w:after="0" w:line="240" w:lineRule="auto"/>
        <w:rPr>
          <w:rFonts w:ascii="Calibri" w:hAnsi="Calibri" w:cs="Calibri"/>
          <w:lang w:eastAsia="zh-CN"/>
        </w:rPr>
      </w:pPr>
    </w:p>
    <w:p w14:paraId="66B513E1" w14:textId="77777777" w:rsidR="008D496B" w:rsidRPr="0097318B" w:rsidRDefault="008D496B" w:rsidP="00FD4D0E">
      <w:pPr>
        <w:spacing w:after="0" w:line="240" w:lineRule="auto"/>
        <w:jc w:val="both"/>
        <w:rPr>
          <w:rFonts w:ascii="Calibri" w:hAnsi="Calibri" w:cs="Calibri"/>
        </w:rPr>
      </w:pPr>
      <w:r w:rsidRPr="0097318B">
        <w:rPr>
          <w:rFonts w:ascii="Calibri" w:hAnsi="Calibri" w:cs="Calibri"/>
          <w:lang w:eastAsia="zh-CN"/>
        </w:rPr>
        <w:t xml:space="preserve">Further risk assessment was done for the SPIRES project using the UNDP Social and Environmental Social Screening Template (SESP) in </w:t>
      </w:r>
      <w:r w:rsidRPr="0097318B">
        <w:rPr>
          <w:rFonts w:ascii="Calibri" w:hAnsi="Calibri" w:cs="Calibri"/>
          <w:b/>
          <w:lang w:eastAsia="zh-CN"/>
        </w:rPr>
        <w:t xml:space="preserve">Annex F </w:t>
      </w:r>
      <w:r w:rsidRPr="0097318B">
        <w:rPr>
          <w:rFonts w:ascii="Calibri" w:hAnsi="Calibri" w:cs="Calibri"/>
          <w:lang w:eastAsia="zh-CN"/>
        </w:rPr>
        <w:t>and explained in Part B of the same template</w:t>
      </w:r>
      <w:r w:rsidRPr="0097318B">
        <w:rPr>
          <w:rFonts w:ascii="Calibri" w:hAnsi="Calibri" w:cs="Calibri"/>
          <w:b/>
          <w:lang w:eastAsia="zh-CN"/>
        </w:rPr>
        <w:t xml:space="preserve">. </w:t>
      </w:r>
      <w:r w:rsidRPr="0097318B">
        <w:rPr>
          <w:rFonts w:ascii="Calibri" w:hAnsi="Calibri" w:cs="Calibri"/>
        </w:rPr>
        <w:t>There are four risk factors Identified with moderate risk rating or having an above average probability of occurring and a medium level of impact on people and the environment. These include;</w:t>
      </w:r>
    </w:p>
    <w:p w14:paraId="4BC88F5B" w14:textId="77777777" w:rsidR="008D496B" w:rsidRPr="0097318B" w:rsidRDefault="008D496B" w:rsidP="00FD4D0E">
      <w:pPr>
        <w:spacing w:after="0" w:line="240" w:lineRule="auto"/>
        <w:ind w:left="720"/>
        <w:contextualSpacing/>
        <w:jc w:val="both"/>
        <w:rPr>
          <w:rFonts w:ascii="Calibri" w:hAnsi="Calibri" w:cs="Calibri"/>
        </w:rPr>
      </w:pPr>
    </w:p>
    <w:p w14:paraId="6830701F" w14:textId="77777777" w:rsidR="008D496B" w:rsidRPr="0097318B" w:rsidRDefault="008D496B" w:rsidP="00B82E8D">
      <w:pPr>
        <w:numPr>
          <w:ilvl w:val="0"/>
          <w:numId w:val="21"/>
        </w:numPr>
        <w:spacing w:after="0" w:line="240" w:lineRule="auto"/>
        <w:ind w:left="360"/>
        <w:contextualSpacing/>
        <w:jc w:val="both"/>
        <w:rPr>
          <w:rFonts w:ascii="Calibri" w:hAnsi="Calibri" w:cs="Calibri"/>
        </w:rPr>
      </w:pPr>
      <w:r w:rsidRPr="0097318B">
        <w:rPr>
          <w:rFonts w:ascii="Calibri" w:hAnsi="Calibri" w:cs="Calibri"/>
        </w:rPr>
        <w:t>Risks associated with occupational health and safety standards</w:t>
      </w:r>
    </w:p>
    <w:p w14:paraId="254A3BD7" w14:textId="77777777" w:rsidR="008D496B" w:rsidRPr="0097318B" w:rsidRDefault="008D496B" w:rsidP="00B82E8D">
      <w:pPr>
        <w:numPr>
          <w:ilvl w:val="0"/>
          <w:numId w:val="21"/>
        </w:numPr>
        <w:spacing w:after="0" w:line="240" w:lineRule="auto"/>
        <w:ind w:left="360"/>
        <w:contextualSpacing/>
        <w:jc w:val="both"/>
        <w:rPr>
          <w:rFonts w:ascii="Calibri" w:hAnsi="Calibri" w:cs="Calibri"/>
        </w:rPr>
      </w:pPr>
      <w:r w:rsidRPr="0097318B">
        <w:rPr>
          <w:rFonts w:ascii="Calibri" w:hAnsi="Calibri" w:cs="Calibri"/>
        </w:rPr>
        <w:t>Risks associated with release of pollutants into the environment</w:t>
      </w:r>
    </w:p>
    <w:p w14:paraId="2BE67422" w14:textId="77777777" w:rsidR="008D496B" w:rsidRPr="0097318B" w:rsidRDefault="008D496B" w:rsidP="00B82E8D">
      <w:pPr>
        <w:numPr>
          <w:ilvl w:val="0"/>
          <w:numId w:val="21"/>
        </w:numPr>
        <w:spacing w:after="0" w:line="240" w:lineRule="auto"/>
        <w:ind w:left="360"/>
        <w:contextualSpacing/>
        <w:jc w:val="both"/>
        <w:rPr>
          <w:rFonts w:ascii="Calibri" w:hAnsi="Calibri" w:cs="Calibri"/>
        </w:rPr>
      </w:pPr>
      <w:r w:rsidRPr="0097318B">
        <w:rPr>
          <w:rFonts w:ascii="Calibri" w:hAnsi="Calibri" w:cs="Calibri"/>
        </w:rPr>
        <w:t xml:space="preserve">Risks related to land issues </w:t>
      </w:r>
    </w:p>
    <w:p w14:paraId="43020BB3" w14:textId="77777777" w:rsidR="008D496B" w:rsidRPr="0097318B" w:rsidRDefault="008D496B" w:rsidP="00B82E8D">
      <w:pPr>
        <w:numPr>
          <w:ilvl w:val="0"/>
          <w:numId w:val="21"/>
        </w:numPr>
        <w:spacing w:after="0" w:line="240" w:lineRule="auto"/>
        <w:ind w:left="360"/>
        <w:contextualSpacing/>
        <w:jc w:val="both"/>
        <w:rPr>
          <w:rFonts w:ascii="Calibri" w:hAnsi="Calibri" w:cs="Calibri"/>
        </w:rPr>
      </w:pPr>
      <w:r w:rsidRPr="0097318B">
        <w:rPr>
          <w:rFonts w:ascii="Calibri" w:hAnsi="Calibri" w:cs="Calibri"/>
        </w:rPr>
        <w:t>Risks related to social and climate factors</w:t>
      </w:r>
    </w:p>
    <w:p w14:paraId="4087B994" w14:textId="77777777" w:rsidR="008D496B" w:rsidRPr="0097318B" w:rsidRDefault="008D496B" w:rsidP="00FD4D0E">
      <w:pPr>
        <w:adjustRightInd w:val="0"/>
        <w:snapToGrid w:val="0"/>
        <w:spacing w:after="0" w:line="240" w:lineRule="auto"/>
        <w:jc w:val="both"/>
        <w:rPr>
          <w:rFonts w:ascii="Calibri" w:hAnsi="Calibri" w:cs="Calibri"/>
          <w:b/>
          <w:lang w:eastAsia="zh-CN"/>
        </w:rPr>
      </w:pPr>
    </w:p>
    <w:p w14:paraId="14F1BE10" w14:textId="31E73DA8" w:rsidR="008D496B" w:rsidRPr="0097318B" w:rsidRDefault="008D496B" w:rsidP="00FD4D0E">
      <w:pPr>
        <w:adjustRightInd w:val="0"/>
        <w:snapToGrid w:val="0"/>
        <w:spacing w:after="0" w:line="240" w:lineRule="auto"/>
        <w:jc w:val="both"/>
        <w:rPr>
          <w:rFonts w:ascii="Calibri" w:hAnsi="Calibri" w:cs="Calibri"/>
        </w:rPr>
      </w:pPr>
      <w:r w:rsidRPr="0097318B">
        <w:rPr>
          <w:rFonts w:ascii="Calibri" w:hAnsi="Calibri" w:cs="Calibri"/>
          <w:lang w:eastAsia="zh-CN"/>
        </w:rPr>
        <w:lastRenderedPageBreak/>
        <w:t xml:space="preserve">These additional risks have been included also in the Risk Log for the project as shown in </w:t>
      </w:r>
      <w:r w:rsidRPr="0097318B">
        <w:rPr>
          <w:rFonts w:ascii="Calibri" w:hAnsi="Calibri" w:cs="Calibri"/>
          <w:b/>
          <w:lang w:eastAsia="zh-CN"/>
        </w:rPr>
        <w:t>Annex H</w:t>
      </w:r>
      <w:r w:rsidRPr="0097318B">
        <w:rPr>
          <w:rFonts w:ascii="Calibri" w:hAnsi="Calibri" w:cs="Calibri"/>
          <w:lang w:eastAsia="zh-CN"/>
        </w:rPr>
        <w:t>.</w:t>
      </w:r>
    </w:p>
    <w:p w14:paraId="1915316C" w14:textId="77777777" w:rsidR="008D496B" w:rsidRPr="0097318B" w:rsidRDefault="008D496B" w:rsidP="00FD4D0E">
      <w:pPr>
        <w:adjustRightInd w:val="0"/>
        <w:snapToGrid w:val="0"/>
        <w:spacing w:after="0" w:line="240" w:lineRule="auto"/>
        <w:jc w:val="both"/>
        <w:rPr>
          <w:rFonts w:ascii="Calibri" w:hAnsi="Calibri" w:cs="Calibri"/>
        </w:rPr>
      </w:pPr>
    </w:p>
    <w:p w14:paraId="6D5EA2E9" w14:textId="66B0A8F7" w:rsidR="008D496B" w:rsidRPr="0097318B" w:rsidRDefault="008D496B" w:rsidP="00FD4D0E">
      <w:pPr>
        <w:pStyle w:val="ListParagraph"/>
        <w:spacing w:after="0" w:line="240" w:lineRule="auto"/>
        <w:ind w:left="0"/>
        <w:jc w:val="both"/>
        <w:rPr>
          <w:rFonts w:ascii="Calibri" w:hAnsi="Calibri" w:cs="Calibri"/>
          <w:i/>
          <w:u w:val="single"/>
        </w:rPr>
      </w:pPr>
      <w:r w:rsidRPr="0097318B">
        <w:rPr>
          <w:rFonts w:ascii="Calibri" w:hAnsi="Calibri" w:cs="Calibri"/>
          <w:i/>
          <w:u w:val="single"/>
        </w:rPr>
        <w:t>Social and Environmental Safeguards</w:t>
      </w:r>
    </w:p>
    <w:p w14:paraId="629CAE4B" w14:textId="77777777" w:rsidR="008D496B" w:rsidRPr="0097318B" w:rsidRDefault="008D496B" w:rsidP="00FD4D0E">
      <w:pPr>
        <w:spacing w:after="0" w:line="240" w:lineRule="auto"/>
        <w:jc w:val="both"/>
        <w:rPr>
          <w:rFonts w:ascii="Calibri" w:hAnsi="Calibri" w:cs="Calibri"/>
        </w:rPr>
      </w:pPr>
    </w:p>
    <w:p w14:paraId="2FD75195" w14:textId="77777777" w:rsidR="008D496B" w:rsidRPr="0097318B" w:rsidRDefault="008D496B" w:rsidP="00FD4D0E">
      <w:pPr>
        <w:adjustRightInd w:val="0"/>
        <w:snapToGrid w:val="0"/>
        <w:spacing w:after="0" w:line="240" w:lineRule="auto"/>
        <w:jc w:val="both"/>
        <w:rPr>
          <w:rFonts w:ascii="Calibri" w:hAnsi="Calibri" w:cs="Calibri"/>
        </w:rPr>
      </w:pPr>
      <w:r w:rsidRPr="0097318B">
        <w:rPr>
          <w:rFonts w:ascii="Calibri" w:hAnsi="Calibri" w:cs="Calibri"/>
        </w:rPr>
        <w:t>The project is geared towards supporting RE-based energy systems as among the key elements for the satisfactory achievement of the energy, environment and development agenda of the country. These interventions will be subjected to the legal environmental impact assessment of the country for proper evaluation of the potential impacts to the natural environment and should develop an environment management plan for any potential medium to high risk impacts identified. As part of the social and environmental safeguard measures, the Free, Prior Informed Consent (FPIC) principle will be implemented for the low carbon technology application projects that will be implemented in the of/off-grid areas of the country through the SIG EIA process</w:t>
      </w:r>
    </w:p>
    <w:p w14:paraId="72618EE7" w14:textId="77777777" w:rsidR="008D496B" w:rsidRPr="0097318B" w:rsidRDefault="008D496B" w:rsidP="00FD4D0E">
      <w:pPr>
        <w:adjustRightInd w:val="0"/>
        <w:snapToGrid w:val="0"/>
        <w:spacing w:after="0" w:line="240" w:lineRule="auto"/>
        <w:jc w:val="both"/>
        <w:rPr>
          <w:rFonts w:ascii="Calibri" w:hAnsi="Calibri" w:cs="Calibri"/>
        </w:rPr>
      </w:pPr>
    </w:p>
    <w:p w14:paraId="23B42297" w14:textId="77777777" w:rsidR="008D496B" w:rsidRPr="0097318B" w:rsidRDefault="008D496B" w:rsidP="00FD4D0E">
      <w:pPr>
        <w:adjustRightInd w:val="0"/>
        <w:snapToGrid w:val="0"/>
        <w:spacing w:after="0" w:line="240" w:lineRule="auto"/>
        <w:jc w:val="both"/>
        <w:rPr>
          <w:rFonts w:ascii="Calibri" w:hAnsi="Calibri" w:cs="Calibri"/>
        </w:rPr>
      </w:pPr>
      <w:r w:rsidRPr="0097318B">
        <w:rPr>
          <w:rFonts w:ascii="Calibri" w:hAnsi="Calibri" w:cs="Calibri"/>
        </w:rPr>
        <w:t>This work will be a part of site specific environmental and social (“E/S”) assessments that will be carried out for each of the demonstrations on RE-based energy generation that will be implemented under the project. Based on the agreement expressed by the communities in full community hearings/meetings during the project design period, more in-depth social assessments will be carried out during project implementation.</w:t>
      </w:r>
    </w:p>
    <w:p w14:paraId="509FB945" w14:textId="77777777" w:rsidR="008D496B" w:rsidRPr="0097318B" w:rsidRDefault="008D496B" w:rsidP="00FD4D0E">
      <w:pPr>
        <w:adjustRightInd w:val="0"/>
        <w:snapToGrid w:val="0"/>
        <w:spacing w:after="0" w:line="240" w:lineRule="auto"/>
        <w:jc w:val="both"/>
        <w:rPr>
          <w:rFonts w:ascii="Calibri" w:hAnsi="Calibri" w:cs="Calibri"/>
        </w:rPr>
      </w:pPr>
    </w:p>
    <w:p w14:paraId="1A9371AC" w14:textId="1793F1D5" w:rsidR="008D496B" w:rsidRPr="0097318B" w:rsidRDefault="008D496B" w:rsidP="00FD4D0E">
      <w:pPr>
        <w:adjustRightInd w:val="0"/>
        <w:snapToGrid w:val="0"/>
        <w:spacing w:after="0" w:line="240" w:lineRule="auto"/>
        <w:jc w:val="both"/>
        <w:rPr>
          <w:rFonts w:ascii="Calibri" w:hAnsi="Calibri" w:cs="Calibri"/>
        </w:rPr>
      </w:pPr>
      <w:r w:rsidRPr="0097318B">
        <w:rPr>
          <w:rFonts w:ascii="Calibri" w:hAnsi="Calibri" w:cs="Calibri"/>
        </w:rPr>
        <w:t xml:space="preserve">The design and implementation of the RE-based power generation and other low carbon technology applications shall follow proper engineering and construction design and construction that ensure not only structural integrity but also climate resilience. This applies also in the procurement, design/engineering, installation and operation of the pertinent installations. Climate factors and climate scenario will be </w:t>
      </w:r>
      <w:r w:rsidR="007B27F7" w:rsidRPr="0097318B">
        <w:rPr>
          <w:rFonts w:ascii="Calibri" w:hAnsi="Calibri" w:cs="Calibri"/>
        </w:rPr>
        <w:t>considered</w:t>
      </w:r>
      <w:r w:rsidRPr="0097318B">
        <w:rPr>
          <w:rFonts w:ascii="Calibri" w:hAnsi="Calibri" w:cs="Calibri"/>
        </w:rPr>
        <w:t xml:space="preserve"> in the feasibility studies that will be conducted in the potential RE-based energy system demo projects, as well as in the design and engineering of the selected low carbon technology application demos.</w:t>
      </w:r>
    </w:p>
    <w:p w14:paraId="257C92A7" w14:textId="77777777" w:rsidR="008D496B" w:rsidRPr="0097318B" w:rsidRDefault="008D496B" w:rsidP="00FD4D0E">
      <w:pPr>
        <w:adjustRightInd w:val="0"/>
        <w:snapToGrid w:val="0"/>
        <w:spacing w:after="0" w:line="240" w:lineRule="auto"/>
        <w:jc w:val="both"/>
        <w:rPr>
          <w:rFonts w:ascii="Calibri" w:hAnsi="Calibri" w:cs="Calibri"/>
        </w:rPr>
      </w:pPr>
    </w:p>
    <w:p w14:paraId="0D09C523" w14:textId="3712C8DD" w:rsidR="008D496B" w:rsidRPr="0097318B" w:rsidRDefault="008D496B" w:rsidP="00FD4D0E">
      <w:pPr>
        <w:adjustRightInd w:val="0"/>
        <w:snapToGrid w:val="0"/>
        <w:spacing w:after="0" w:line="240" w:lineRule="auto"/>
        <w:jc w:val="both"/>
        <w:rPr>
          <w:rFonts w:ascii="Calibri" w:hAnsi="Calibri" w:cs="Calibri"/>
        </w:rPr>
      </w:pPr>
      <w:r w:rsidRPr="0097318B">
        <w:rPr>
          <w:rFonts w:ascii="Calibri" w:hAnsi="Calibri" w:cs="Calibri"/>
        </w:rPr>
        <w:t xml:space="preserve">The Social and Environment Management Plan (SEMP) has been prepared for the SPIRES Project to address the risks identified in the screening process to fall under the category of moderate to high risks. The SEMP discusses the mitigation measures, monitoring, capacity building, and stakeholder engagement and implementation action plan based on the Social and Environmental Screening Template in </w:t>
      </w:r>
      <w:r w:rsidRPr="0097318B">
        <w:rPr>
          <w:rFonts w:ascii="Calibri" w:hAnsi="Calibri" w:cs="Calibri"/>
          <w:b/>
        </w:rPr>
        <w:t>Annex F.</w:t>
      </w:r>
    </w:p>
    <w:p w14:paraId="661922F3" w14:textId="77777777" w:rsidR="008D496B" w:rsidRPr="0097318B" w:rsidRDefault="008D496B" w:rsidP="00FD4D0E">
      <w:pPr>
        <w:adjustRightInd w:val="0"/>
        <w:snapToGrid w:val="0"/>
        <w:spacing w:after="0" w:line="240" w:lineRule="auto"/>
        <w:jc w:val="both"/>
        <w:rPr>
          <w:rFonts w:ascii="Calibri" w:hAnsi="Calibri" w:cs="Calibri"/>
        </w:rPr>
      </w:pPr>
    </w:p>
    <w:p w14:paraId="5C86D822" w14:textId="47A5C456" w:rsidR="00B61CEB" w:rsidRPr="0097318B" w:rsidRDefault="00377CCB" w:rsidP="00FD4D0E">
      <w:pPr>
        <w:spacing w:after="0" w:line="240" w:lineRule="auto"/>
        <w:ind w:left="-360" w:firstLine="360"/>
        <w:jc w:val="both"/>
        <w:rPr>
          <w:rFonts w:ascii="Calibri" w:hAnsi="Calibri" w:cs="Calibri"/>
          <w:b/>
          <w:color w:val="000000"/>
        </w:rPr>
      </w:pPr>
      <w:r w:rsidRPr="0097318B">
        <w:rPr>
          <w:rFonts w:ascii="Calibri" w:hAnsi="Calibri" w:cs="Calibri"/>
          <w:b/>
          <w:u w:val="single"/>
        </w:rPr>
        <w:t xml:space="preserve">4.4 </w:t>
      </w:r>
      <w:r w:rsidR="00B61CEB" w:rsidRPr="0097318B">
        <w:rPr>
          <w:rFonts w:ascii="Calibri" w:hAnsi="Calibri" w:cs="Calibri"/>
          <w:b/>
          <w:u w:val="single"/>
        </w:rPr>
        <w:t>Stakeholder engagement</w:t>
      </w:r>
      <w:r w:rsidR="00FF3031" w:rsidRPr="0097318B">
        <w:rPr>
          <w:rFonts w:ascii="Calibri" w:hAnsi="Calibri" w:cs="Calibri"/>
          <w:b/>
          <w:u w:val="single"/>
        </w:rPr>
        <w:t xml:space="preserve"> plan</w:t>
      </w:r>
      <w:r w:rsidRPr="0097318B">
        <w:rPr>
          <w:rFonts w:ascii="Calibri" w:hAnsi="Calibri" w:cs="Calibri"/>
          <w:b/>
          <w:i/>
        </w:rPr>
        <w:t xml:space="preserve"> </w:t>
      </w:r>
    </w:p>
    <w:p w14:paraId="3C1E6C70" w14:textId="77777777" w:rsidR="00E45303" w:rsidRPr="0097318B" w:rsidRDefault="00E45303" w:rsidP="00FD4D0E">
      <w:pPr>
        <w:autoSpaceDE w:val="0"/>
        <w:autoSpaceDN w:val="0"/>
        <w:adjustRightInd w:val="0"/>
        <w:spacing w:after="0" w:line="240" w:lineRule="auto"/>
        <w:jc w:val="both"/>
        <w:rPr>
          <w:rFonts w:ascii="Calibri" w:hAnsi="Calibri" w:cs="Calibri"/>
        </w:rPr>
      </w:pPr>
    </w:p>
    <w:p w14:paraId="090ABBFB" w14:textId="15E602C8" w:rsidR="004E1ADB" w:rsidRPr="0097318B" w:rsidRDefault="004E1ADB" w:rsidP="00FD4D0E">
      <w:pPr>
        <w:autoSpaceDE w:val="0"/>
        <w:autoSpaceDN w:val="0"/>
        <w:adjustRightInd w:val="0"/>
        <w:spacing w:after="0" w:line="240" w:lineRule="auto"/>
        <w:jc w:val="both"/>
        <w:rPr>
          <w:rFonts w:ascii="Calibri" w:hAnsi="Calibri" w:cs="Calibri"/>
          <w:color w:val="000000"/>
        </w:rPr>
      </w:pPr>
      <w:r w:rsidRPr="0097318B">
        <w:rPr>
          <w:rFonts w:ascii="Calibri" w:hAnsi="Calibri" w:cs="Calibri"/>
          <w:color w:val="000000"/>
        </w:rPr>
        <w:t xml:space="preserve">Based on the stakeholder analysis, the project’s key players include MMERE, MECDM, </w:t>
      </w:r>
      <w:r w:rsidR="0029332C" w:rsidRPr="0097318B">
        <w:rPr>
          <w:rFonts w:ascii="Calibri" w:hAnsi="Calibri" w:cs="Calibri"/>
          <w:color w:val="000000"/>
        </w:rPr>
        <w:t>partner SIG ministries</w:t>
      </w:r>
      <w:r w:rsidRPr="0097318B">
        <w:rPr>
          <w:rFonts w:ascii="Calibri" w:hAnsi="Calibri" w:cs="Calibri"/>
          <w:color w:val="000000"/>
        </w:rPr>
        <w:t xml:space="preserve">, and </w:t>
      </w:r>
      <w:r w:rsidR="004C7530" w:rsidRPr="0097318B">
        <w:rPr>
          <w:rFonts w:ascii="Calibri" w:hAnsi="Calibri" w:cs="Calibri"/>
          <w:color w:val="000000"/>
        </w:rPr>
        <w:t xml:space="preserve">the </w:t>
      </w:r>
      <w:r w:rsidRPr="0097318B">
        <w:rPr>
          <w:rFonts w:ascii="Calibri" w:hAnsi="Calibri" w:cs="Calibri"/>
          <w:color w:val="000000"/>
        </w:rPr>
        <w:t xml:space="preserve">Provincial Governments of Malaita and Makira. They will take active part in the implementation of the SPIRES project </w:t>
      </w:r>
      <w:r w:rsidR="009446CF" w:rsidRPr="0097318B">
        <w:rPr>
          <w:rFonts w:ascii="Calibri" w:hAnsi="Calibri" w:cs="Calibri"/>
          <w:color w:val="000000"/>
        </w:rPr>
        <w:t xml:space="preserve">activities </w:t>
      </w:r>
      <w:r w:rsidRPr="0097318B">
        <w:rPr>
          <w:rFonts w:ascii="Calibri" w:hAnsi="Calibri" w:cs="Calibri"/>
          <w:color w:val="000000"/>
        </w:rPr>
        <w:t xml:space="preserve">while </w:t>
      </w:r>
      <w:r w:rsidR="009446CF" w:rsidRPr="0097318B">
        <w:rPr>
          <w:rFonts w:ascii="Calibri" w:hAnsi="Calibri" w:cs="Calibri"/>
          <w:color w:val="000000"/>
        </w:rPr>
        <w:t xml:space="preserve">the </w:t>
      </w:r>
      <w:r w:rsidRPr="0097318B">
        <w:rPr>
          <w:rFonts w:ascii="Calibri" w:hAnsi="Calibri" w:cs="Calibri"/>
          <w:color w:val="000000"/>
        </w:rPr>
        <w:t xml:space="preserve">others </w:t>
      </w:r>
      <w:r w:rsidR="009446CF" w:rsidRPr="0097318B">
        <w:rPr>
          <w:rFonts w:ascii="Calibri" w:hAnsi="Calibri" w:cs="Calibri"/>
          <w:color w:val="000000"/>
        </w:rPr>
        <w:t xml:space="preserve">will </w:t>
      </w:r>
      <w:r w:rsidRPr="0097318B">
        <w:rPr>
          <w:rFonts w:ascii="Calibri" w:hAnsi="Calibri" w:cs="Calibri"/>
          <w:color w:val="000000"/>
        </w:rPr>
        <w:t xml:space="preserve">assume </w:t>
      </w:r>
      <w:r w:rsidR="009446CF" w:rsidRPr="0097318B">
        <w:rPr>
          <w:rFonts w:ascii="Calibri" w:hAnsi="Calibri" w:cs="Calibri"/>
          <w:color w:val="000000"/>
        </w:rPr>
        <w:t>ei</w:t>
      </w:r>
      <w:r w:rsidRPr="0097318B">
        <w:rPr>
          <w:rFonts w:ascii="Calibri" w:hAnsi="Calibri" w:cs="Calibri"/>
          <w:color w:val="000000"/>
        </w:rPr>
        <w:t>the</w:t>
      </w:r>
      <w:r w:rsidR="009446CF" w:rsidRPr="0097318B">
        <w:rPr>
          <w:rFonts w:ascii="Calibri" w:hAnsi="Calibri" w:cs="Calibri"/>
          <w:color w:val="000000"/>
        </w:rPr>
        <w:t>r</w:t>
      </w:r>
      <w:r w:rsidRPr="0097318B">
        <w:rPr>
          <w:rFonts w:ascii="Calibri" w:hAnsi="Calibri" w:cs="Calibri"/>
          <w:color w:val="000000"/>
        </w:rPr>
        <w:t xml:space="preserve"> supporti</w:t>
      </w:r>
      <w:r w:rsidR="009446CF" w:rsidRPr="0097318B">
        <w:rPr>
          <w:rFonts w:ascii="Calibri" w:hAnsi="Calibri" w:cs="Calibri"/>
          <w:color w:val="000000"/>
        </w:rPr>
        <w:t>ng</w:t>
      </w:r>
      <w:r w:rsidRPr="0097318B">
        <w:rPr>
          <w:rFonts w:ascii="Calibri" w:hAnsi="Calibri" w:cs="Calibri"/>
          <w:color w:val="000000"/>
        </w:rPr>
        <w:t xml:space="preserve"> or beneficiary role</w:t>
      </w:r>
      <w:r w:rsidR="009446CF" w:rsidRPr="0097318B">
        <w:rPr>
          <w:rFonts w:ascii="Calibri" w:hAnsi="Calibri" w:cs="Calibri"/>
          <w:color w:val="000000"/>
        </w:rPr>
        <w:t>s</w:t>
      </w:r>
      <w:r w:rsidRPr="0097318B">
        <w:rPr>
          <w:rFonts w:ascii="Calibri" w:hAnsi="Calibri" w:cs="Calibri"/>
          <w:color w:val="000000"/>
        </w:rPr>
        <w:t>.</w:t>
      </w:r>
    </w:p>
    <w:p w14:paraId="7BDA42BA" w14:textId="77777777" w:rsidR="004E1ADB" w:rsidRPr="0097318B" w:rsidRDefault="004E1ADB" w:rsidP="00FD4D0E">
      <w:pPr>
        <w:autoSpaceDE w:val="0"/>
        <w:autoSpaceDN w:val="0"/>
        <w:adjustRightInd w:val="0"/>
        <w:spacing w:after="0" w:line="240" w:lineRule="auto"/>
        <w:rPr>
          <w:rFonts w:ascii="Calibri" w:hAnsi="Calibri" w:cs="Calibri"/>
        </w:rPr>
      </w:pPr>
    </w:p>
    <w:p w14:paraId="7F3EE2C3" w14:textId="228C263F" w:rsidR="004E1ADB" w:rsidRPr="0097318B" w:rsidRDefault="004E1ADB" w:rsidP="00B82E8D">
      <w:pPr>
        <w:pStyle w:val="ListParagraph"/>
        <w:numPr>
          <w:ilvl w:val="0"/>
          <w:numId w:val="54"/>
        </w:numPr>
        <w:autoSpaceDE w:val="0"/>
        <w:autoSpaceDN w:val="0"/>
        <w:adjustRightInd w:val="0"/>
        <w:spacing w:after="0" w:line="240" w:lineRule="auto"/>
        <w:ind w:left="360"/>
        <w:jc w:val="both"/>
        <w:rPr>
          <w:rFonts w:ascii="Calibri" w:hAnsi="Calibri" w:cs="Calibri"/>
        </w:rPr>
      </w:pPr>
      <w:bookmarkStart w:id="6" w:name="_Hlk5087283"/>
      <w:r w:rsidRPr="0097318B">
        <w:rPr>
          <w:rFonts w:ascii="Calibri" w:hAnsi="Calibri" w:cs="Calibri"/>
          <w:i/>
        </w:rPr>
        <w:t>Ministry of Mines Energy and Rural Electrification (MMERE)</w:t>
      </w:r>
      <w:r w:rsidRPr="0097318B">
        <w:rPr>
          <w:rFonts w:ascii="Calibri" w:hAnsi="Calibri" w:cs="Calibri"/>
          <w:b/>
        </w:rPr>
        <w:t xml:space="preserve"> –</w:t>
      </w:r>
      <w:r w:rsidRPr="0097318B">
        <w:rPr>
          <w:rFonts w:ascii="Calibri" w:hAnsi="Calibri" w:cs="Calibri"/>
        </w:rPr>
        <w:t xml:space="preserve"> </w:t>
      </w:r>
      <w:r w:rsidR="00CF2278" w:rsidRPr="0097318B">
        <w:rPr>
          <w:rFonts w:ascii="Calibri" w:hAnsi="Calibri" w:cs="Calibri"/>
        </w:rPr>
        <w:t>MMERE</w:t>
      </w:r>
      <w:r w:rsidRPr="0097318B">
        <w:rPr>
          <w:rFonts w:ascii="Calibri" w:hAnsi="Calibri" w:cs="Calibri"/>
        </w:rPr>
        <w:t xml:space="preserve"> is the project’s</w:t>
      </w:r>
      <w:r w:rsidR="00CF2278" w:rsidRPr="0097318B">
        <w:rPr>
          <w:rFonts w:ascii="Calibri" w:hAnsi="Calibri" w:cs="Calibri"/>
        </w:rPr>
        <w:t xml:space="preserve"> </w:t>
      </w:r>
      <w:r w:rsidR="008F7543" w:rsidRPr="0097318B">
        <w:rPr>
          <w:rFonts w:ascii="Calibri" w:hAnsi="Calibri" w:cs="Calibri"/>
        </w:rPr>
        <w:t xml:space="preserve">Implementing </w:t>
      </w:r>
      <w:r w:rsidR="00CF2278" w:rsidRPr="0097318B">
        <w:rPr>
          <w:rFonts w:ascii="Calibri" w:hAnsi="Calibri" w:cs="Calibri"/>
        </w:rPr>
        <w:t>Part</w:t>
      </w:r>
      <w:r w:rsidR="008F7543" w:rsidRPr="0097318B">
        <w:rPr>
          <w:rFonts w:ascii="Calibri" w:hAnsi="Calibri" w:cs="Calibri"/>
        </w:rPr>
        <w:t>ner</w:t>
      </w:r>
      <w:r w:rsidR="00CF2278" w:rsidRPr="0097318B">
        <w:rPr>
          <w:rFonts w:ascii="Calibri" w:hAnsi="Calibri" w:cs="Calibri"/>
        </w:rPr>
        <w:t xml:space="preserve"> under </w:t>
      </w:r>
      <w:r w:rsidR="008F7543" w:rsidRPr="0097318B">
        <w:rPr>
          <w:rFonts w:ascii="Calibri" w:hAnsi="Calibri" w:cs="Calibri"/>
        </w:rPr>
        <w:t xml:space="preserve">UNDP’s National </w:t>
      </w:r>
      <w:r w:rsidR="00CF2278" w:rsidRPr="0097318B">
        <w:rPr>
          <w:rFonts w:ascii="Calibri" w:hAnsi="Calibri" w:cs="Calibri"/>
        </w:rPr>
        <w:t>Implementation Modality</w:t>
      </w:r>
      <w:r w:rsidRPr="0097318B">
        <w:rPr>
          <w:rFonts w:ascii="Calibri" w:hAnsi="Calibri" w:cs="Calibri"/>
        </w:rPr>
        <w:t>.</w:t>
      </w:r>
      <w:r w:rsidR="00EC36AF" w:rsidRPr="0097318B">
        <w:rPr>
          <w:rFonts w:ascii="Calibri" w:hAnsi="Calibri" w:cs="Calibri"/>
        </w:rPr>
        <w:t xml:space="preserve"> </w:t>
      </w:r>
      <w:r w:rsidR="00CF2278" w:rsidRPr="0097318B">
        <w:rPr>
          <w:rFonts w:ascii="Calibri" w:hAnsi="Calibri" w:cs="Calibri"/>
        </w:rPr>
        <w:t>It is also the Co-chairman of the Project Board. It</w:t>
      </w:r>
      <w:r w:rsidRPr="0097318B">
        <w:rPr>
          <w:rFonts w:ascii="Calibri" w:hAnsi="Calibri" w:cs="Calibri"/>
        </w:rPr>
        <w:t xml:space="preserve"> has the mandate over development of renewable energy, energy efficiency and rural electrification. The Energy Division (ED) within MMERE oversees energy policy formulation and implementation, energy analysis, energy advisory services and project implementation and therefore has high influence in the SPIRES scope of development. It has close working relationship with Solomon Power and established partnerships through energy projects with World Bank, GIZ, Italy Government and Japanese Government. MMERE has worked collaboratively with other ministries to meet government plans for rural electrification and related application in economic activities and will benefit largely in capacity building in RE systems and energy production under the SPIRES Project.</w:t>
      </w:r>
    </w:p>
    <w:p w14:paraId="2A8E4329" w14:textId="00359FA9" w:rsidR="004E1ADB" w:rsidRPr="0097318B" w:rsidRDefault="004E1ADB" w:rsidP="00B82E8D">
      <w:pPr>
        <w:pStyle w:val="ListParagraph"/>
        <w:numPr>
          <w:ilvl w:val="0"/>
          <w:numId w:val="54"/>
        </w:numPr>
        <w:autoSpaceDE w:val="0"/>
        <w:autoSpaceDN w:val="0"/>
        <w:adjustRightInd w:val="0"/>
        <w:spacing w:after="0" w:line="240" w:lineRule="auto"/>
        <w:ind w:left="360"/>
        <w:jc w:val="both"/>
        <w:rPr>
          <w:rFonts w:ascii="Calibri" w:hAnsi="Calibri" w:cs="Calibri"/>
        </w:rPr>
      </w:pPr>
      <w:r w:rsidRPr="0097318B">
        <w:rPr>
          <w:rFonts w:ascii="Calibri" w:hAnsi="Calibri" w:cs="Calibri"/>
          <w:i/>
        </w:rPr>
        <w:lastRenderedPageBreak/>
        <w:t>Ministry of Environment Climate Change Disaster Management and Meteorology (MECDM)</w:t>
      </w:r>
      <w:r w:rsidRPr="0097318B">
        <w:rPr>
          <w:rFonts w:ascii="Calibri" w:hAnsi="Calibri" w:cs="Calibri"/>
          <w:b/>
        </w:rPr>
        <w:t xml:space="preserve"> – </w:t>
      </w:r>
      <w:r w:rsidRPr="0097318B">
        <w:rPr>
          <w:rFonts w:ascii="Calibri" w:hAnsi="Calibri" w:cs="Calibri"/>
        </w:rPr>
        <w:t>This is a key partner for the project due to its mandate on climate change mitigation. The country’s climate change mitigation target is a maximum reduction of 45% in GHG emissions by 2030. It has strong interest to replace diesel powered generators in schools and replace them with RE systems and promote EC and EE applications</w:t>
      </w:r>
      <w:r w:rsidR="00D81415" w:rsidRPr="0097318B">
        <w:rPr>
          <w:rFonts w:ascii="Calibri" w:hAnsi="Calibri" w:cs="Calibri"/>
        </w:rPr>
        <w:t xml:space="preserve">. </w:t>
      </w:r>
      <w:r w:rsidRPr="0097318B">
        <w:rPr>
          <w:rFonts w:ascii="Calibri" w:hAnsi="Calibri" w:cs="Calibri"/>
        </w:rPr>
        <w:t>It is also keenly aware of the accompanied issue of technology waste as a result of the supply of energy technology and apparatus (batteries, solar panels, etc.) into remote rural areas and would like to seek SPIRES Project support to develop a waste removal strategy as a mitigation action.</w:t>
      </w:r>
    </w:p>
    <w:p w14:paraId="68F68A7D" w14:textId="14AF0E73" w:rsidR="00305325" w:rsidRPr="0097318B" w:rsidRDefault="00305325" w:rsidP="00B82E8D">
      <w:pPr>
        <w:pStyle w:val="ListParagraph"/>
        <w:numPr>
          <w:ilvl w:val="0"/>
          <w:numId w:val="54"/>
        </w:numPr>
        <w:autoSpaceDE w:val="0"/>
        <w:autoSpaceDN w:val="0"/>
        <w:adjustRightInd w:val="0"/>
        <w:spacing w:after="0" w:line="240" w:lineRule="auto"/>
        <w:ind w:left="360"/>
        <w:jc w:val="both"/>
        <w:rPr>
          <w:rFonts w:ascii="Calibri" w:hAnsi="Calibri" w:cs="Calibri"/>
          <w:i/>
        </w:rPr>
      </w:pPr>
      <w:r w:rsidRPr="0097318B">
        <w:rPr>
          <w:rFonts w:ascii="Calibri" w:hAnsi="Calibri" w:cs="Calibri"/>
          <w:i/>
        </w:rPr>
        <w:t xml:space="preserve">Ministry of Fisheries and Marine Resources (MFMR) – </w:t>
      </w:r>
      <w:r w:rsidRPr="0097318B">
        <w:rPr>
          <w:rFonts w:ascii="Calibri" w:hAnsi="Calibri" w:cs="Calibri"/>
        </w:rPr>
        <w:t>This is responsible for managing the country’s aquatic resources. It is the country’s leading government research institution focused on fisheries development and provides fisheries and aquaculture extension services. Part of that service is the establishment of fishery centers in selected economic growth centers of the country. The project’s partnership with MFMR is mainly in the demonstration activities on enhancing the capability of fishery centers to serve fishing communities through the provision of electricity access</w:t>
      </w:r>
      <w:r w:rsidRPr="0097318B">
        <w:rPr>
          <w:rFonts w:ascii="Calibri" w:hAnsi="Calibri" w:cs="Calibri"/>
          <w:i/>
        </w:rPr>
        <w:t>.</w:t>
      </w:r>
    </w:p>
    <w:p w14:paraId="0B8BE81F" w14:textId="1ACA040F" w:rsidR="00305325" w:rsidRPr="0097318B" w:rsidRDefault="00305325" w:rsidP="00B82E8D">
      <w:pPr>
        <w:pStyle w:val="ListParagraph"/>
        <w:numPr>
          <w:ilvl w:val="0"/>
          <w:numId w:val="54"/>
        </w:numPr>
        <w:autoSpaceDE w:val="0"/>
        <w:autoSpaceDN w:val="0"/>
        <w:adjustRightInd w:val="0"/>
        <w:spacing w:after="0" w:line="240" w:lineRule="auto"/>
        <w:ind w:left="360"/>
        <w:jc w:val="both"/>
        <w:rPr>
          <w:rFonts w:ascii="Calibri" w:hAnsi="Calibri" w:cs="Calibri"/>
          <w:i/>
        </w:rPr>
      </w:pPr>
      <w:r w:rsidRPr="0097318B">
        <w:rPr>
          <w:rFonts w:ascii="Calibri" w:hAnsi="Calibri" w:cs="Calibri"/>
          <w:i/>
        </w:rPr>
        <w:t xml:space="preserve">Ministry of Health and Medical Services (MHMS) – </w:t>
      </w:r>
      <w:r w:rsidRPr="0097318B">
        <w:rPr>
          <w:rFonts w:ascii="Calibri" w:hAnsi="Calibri" w:cs="Calibri"/>
        </w:rPr>
        <w:t>This is responsible for the management and delivery of the health and medical services in the country. Several of its health centers, particularly those located in rural off-grid areas are planned for rehabilitation, which include among others, refurbishing of the energy supply hardware. The project’s partnership with MHMS is mainly in the demonstration activities on enhancing the capability of health centers to serve the communities where these are located by enabling them to provide electricity services.</w:t>
      </w:r>
    </w:p>
    <w:p w14:paraId="243ACC6B" w14:textId="530A625A" w:rsidR="00305325" w:rsidRPr="0097318B" w:rsidRDefault="00305325" w:rsidP="00B82E8D">
      <w:pPr>
        <w:pStyle w:val="ListParagraph"/>
        <w:numPr>
          <w:ilvl w:val="0"/>
          <w:numId w:val="54"/>
        </w:numPr>
        <w:autoSpaceDE w:val="0"/>
        <w:autoSpaceDN w:val="0"/>
        <w:adjustRightInd w:val="0"/>
        <w:spacing w:after="0" w:line="240" w:lineRule="auto"/>
        <w:ind w:left="360"/>
        <w:jc w:val="both"/>
        <w:rPr>
          <w:rFonts w:ascii="Calibri" w:hAnsi="Calibri" w:cs="Calibri"/>
          <w:i/>
        </w:rPr>
      </w:pPr>
      <w:r w:rsidRPr="0097318B">
        <w:rPr>
          <w:rFonts w:ascii="Calibri" w:hAnsi="Calibri" w:cs="Calibri"/>
          <w:i/>
        </w:rPr>
        <w:t xml:space="preserve">Ministry of Commerce, Industries, Labour and Immigration (MCILI) – </w:t>
      </w:r>
      <w:r w:rsidRPr="0097318B">
        <w:rPr>
          <w:rFonts w:ascii="Calibri" w:hAnsi="Calibri" w:cs="Calibri"/>
        </w:rPr>
        <w:t>This ministry has launched its Economic Growth Centres Program, which is a merger of both rural development and provides an environment where private development is being created in the provincial area. The project’s partnership with MCILI is mainly in the demonstration activities on enhancing the capability of small-scale industrial estates to provide adequate electricity supply through RE-based power generation and supply system to entities (particularly SMEs) that will set up business in such estates.</w:t>
      </w:r>
    </w:p>
    <w:p w14:paraId="2EB33A29" w14:textId="21B12663" w:rsidR="004E1ADB" w:rsidRPr="0097318B" w:rsidRDefault="004E1ADB" w:rsidP="00B82E8D">
      <w:pPr>
        <w:pStyle w:val="ListParagraph"/>
        <w:numPr>
          <w:ilvl w:val="0"/>
          <w:numId w:val="54"/>
        </w:numPr>
        <w:autoSpaceDE w:val="0"/>
        <w:autoSpaceDN w:val="0"/>
        <w:adjustRightInd w:val="0"/>
        <w:spacing w:after="0" w:line="240" w:lineRule="auto"/>
        <w:ind w:left="360"/>
        <w:jc w:val="both"/>
        <w:rPr>
          <w:rFonts w:ascii="Calibri" w:hAnsi="Calibri" w:cs="Calibri"/>
        </w:rPr>
      </w:pPr>
      <w:r w:rsidRPr="0097318B">
        <w:rPr>
          <w:rFonts w:ascii="Calibri" w:hAnsi="Calibri" w:cs="Calibri"/>
          <w:i/>
        </w:rPr>
        <w:t>Ministry of Education Human Resources Development (MEHRD)</w:t>
      </w:r>
      <w:r w:rsidRPr="0097318B">
        <w:rPr>
          <w:rFonts w:ascii="Calibri" w:hAnsi="Calibri" w:cs="Calibri"/>
          <w:b/>
        </w:rPr>
        <w:t xml:space="preserve"> – </w:t>
      </w:r>
      <w:r w:rsidRPr="0097318B">
        <w:rPr>
          <w:rFonts w:ascii="Calibri" w:hAnsi="Calibri" w:cs="Calibri"/>
        </w:rPr>
        <w:t xml:space="preserve">will benefit from the RE/EE activities of SPIRES Project and consented to engage selected schools as a pilot demonstration site for micro-hydro or hybrid energy system installation. Replacing diesel generators in government schools with RE systems will reduce operating costs for diesel generators. MEHRD will be particularly interested in long term sustainability of the RE systems for schools and maintenance and repair requirements. Relevant personnel will be trained in institutional and financial mechanisms to be administered by the school for energy production, use and maintenance aside from the basics of energy technology. As the agency responsible for human development planning and training, MEHRD is interested in supporting the </w:t>
      </w:r>
      <w:r w:rsidR="006630E2" w:rsidRPr="0097318B">
        <w:rPr>
          <w:rFonts w:ascii="Calibri" w:hAnsi="Calibri" w:cs="Calibri"/>
        </w:rPr>
        <w:t>long-term</w:t>
      </w:r>
      <w:r w:rsidRPr="0097318B">
        <w:rPr>
          <w:rFonts w:ascii="Calibri" w:hAnsi="Calibri" w:cs="Calibri"/>
        </w:rPr>
        <w:t xml:space="preserve"> capacity development for technical training in RE design and installation for solar, hydro and wind energy.</w:t>
      </w:r>
    </w:p>
    <w:p w14:paraId="2CCB0E90" w14:textId="77777777" w:rsidR="004E1ADB" w:rsidRPr="0097318B" w:rsidRDefault="004E1ADB" w:rsidP="00B82E8D">
      <w:pPr>
        <w:pStyle w:val="ListParagraph"/>
        <w:numPr>
          <w:ilvl w:val="0"/>
          <w:numId w:val="54"/>
        </w:numPr>
        <w:autoSpaceDE w:val="0"/>
        <w:autoSpaceDN w:val="0"/>
        <w:adjustRightInd w:val="0"/>
        <w:spacing w:after="0" w:line="240" w:lineRule="auto"/>
        <w:ind w:left="360"/>
        <w:jc w:val="both"/>
        <w:rPr>
          <w:rFonts w:ascii="Calibri" w:hAnsi="Calibri" w:cs="Calibri"/>
        </w:rPr>
      </w:pPr>
      <w:r w:rsidRPr="0097318B">
        <w:rPr>
          <w:rFonts w:ascii="Calibri" w:hAnsi="Calibri" w:cs="Calibri"/>
          <w:i/>
        </w:rPr>
        <w:t>Ministry of Provincial Government and Institutional Strengthening (MPGIS)</w:t>
      </w:r>
      <w:r w:rsidRPr="0097318B">
        <w:rPr>
          <w:rFonts w:ascii="Calibri" w:hAnsi="Calibri" w:cs="Calibri"/>
          <w:b/>
        </w:rPr>
        <w:t xml:space="preserve"> – </w:t>
      </w:r>
      <w:r w:rsidRPr="0097318B">
        <w:rPr>
          <w:rFonts w:ascii="Calibri" w:hAnsi="Calibri" w:cs="Calibri"/>
        </w:rPr>
        <w:t>has roles in strengthening institutional governance and financial accountability for improved delivery of services and accountability in the provincial government system. MPGIS does not have a direct role to play in the project however, SPIRES Project would benefit from MPGIS trainings offered to provincial government officers in the area of transparency, accountability and reporting.</w:t>
      </w:r>
    </w:p>
    <w:p w14:paraId="04FA71B9" w14:textId="7E9173C8" w:rsidR="004E1ADB" w:rsidRPr="0097318B" w:rsidRDefault="004E1ADB" w:rsidP="00B82E8D">
      <w:pPr>
        <w:pStyle w:val="ListParagraph"/>
        <w:numPr>
          <w:ilvl w:val="0"/>
          <w:numId w:val="54"/>
        </w:numPr>
        <w:autoSpaceDE w:val="0"/>
        <w:autoSpaceDN w:val="0"/>
        <w:adjustRightInd w:val="0"/>
        <w:spacing w:after="0" w:line="240" w:lineRule="auto"/>
        <w:ind w:left="360"/>
        <w:jc w:val="both"/>
        <w:rPr>
          <w:rFonts w:ascii="Calibri" w:hAnsi="Calibri" w:cs="Calibri"/>
        </w:rPr>
      </w:pPr>
      <w:r w:rsidRPr="0097318B">
        <w:rPr>
          <w:rFonts w:ascii="Calibri" w:hAnsi="Calibri" w:cs="Calibri"/>
          <w:i/>
        </w:rPr>
        <w:t>Ministry of Women Youth and Children’s Affairs (MWYCA)</w:t>
      </w:r>
      <w:r w:rsidRPr="0097318B">
        <w:rPr>
          <w:rFonts w:ascii="Calibri" w:hAnsi="Calibri" w:cs="Calibri"/>
          <w:b/>
        </w:rPr>
        <w:t xml:space="preserve"> – </w:t>
      </w:r>
      <w:r w:rsidRPr="0097318B">
        <w:rPr>
          <w:rFonts w:ascii="Calibri" w:hAnsi="Calibri" w:cs="Calibri"/>
        </w:rPr>
        <w:t xml:space="preserve">shows high interest in </w:t>
      </w:r>
      <w:r w:rsidR="00A70673" w:rsidRPr="0097318B">
        <w:rPr>
          <w:rFonts w:ascii="Calibri" w:hAnsi="Calibri" w:cs="Calibri"/>
        </w:rPr>
        <w:t xml:space="preserve">the </w:t>
      </w:r>
      <w:r w:rsidRPr="0097318B">
        <w:rPr>
          <w:rFonts w:ascii="Calibri" w:hAnsi="Calibri" w:cs="Calibri"/>
        </w:rPr>
        <w:t>SPIRES Project as a conduit for gender mainstreaming into a highly technical field - the energy sector. Its roles and functions include women and development, gender mainstreaming and gender equality and has a direct interest in women empowerment in sustainable development including development in male dominated fields such as the energy sector although the interest is very low at present due to lack of activities in this area for the ministry. It can provide technical support in capacity development, policy support, mentoring and networking with provincial based women development officers.</w:t>
      </w:r>
    </w:p>
    <w:p w14:paraId="16E97DA8" w14:textId="6A07909B" w:rsidR="004E1ADB" w:rsidRPr="0097318B" w:rsidRDefault="004E1ADB" w:rsidP="00B82E8D">
      <w:pPr>
        <w:pStyle w:val="ListParagraph"/>
        <w:numPr>
          <w:ilvl w:val="0"/>
          <w:numId w:val="54"/>
        </w:numPr>
        <w:autoSpaceDE w:val="0"/>
        <w:autoSpaceDN w:val="0"/>
        <w:adjustRightInd w:val="0"/>
        <w:spacing w:after="0" w:line="240" w:lineRule="auto"/>
        <w:ind w:left="360"/>
        <w:jc w:val="both"/>
        <w:rPr>
          <w:rFonts w:ascii="Calibri" w:hAnsi="Calibri" w:cs="Calibri"/>
        </w:rPr>
      </w:pPr>
      <w:r w:rsidRPr="0097318B">
        <w:rPr>
          <w:rFonts w:ascii="Calibri" w:hAnsi="Calibri" w:cs="Calibri"/>
          <w:i/>
        </w:rPr>
        <w:lastRenderedPageBreak/>
        <w:t xml:space="preserve">Ministry of Development Planning and Aid Coordination (MDPAC) </w:t>
      </w:r>
      <w:r w:rsidRPr="0097318B">
        <w:rPr>
          <w:rFonts w:ascii="Calibri" w:hAnsi="Calibri" w:cs="Calibri"/>
          <w:b/>
        </w:rPr>
        <w:t xml:space="preserve">– </w:t>
      </w:r>
      <w:r w:rsidRPr="0097318B">
        <w:rPr>
          <w:rFonts w:ascii="Calibri" w:hAnsi="Calibri" w:cs="Calibri"/>
        </w:rPr>
        <w:t xml:space="preserve">is the master planner (for both medium and long term) for SIG and therefore is a key partner in </w:t>
      </w:r>
      <w:r w:rsidR="00A70673" w:rsidRPr="0097318B">
        <w:rPr>
          <w:rFonts w:ascii="Calibri" w:hAnsi="Calibri" w:cs="Calibri"/>
        </w:rPr>
        <w:t xml:space="preserve">the </w:t>
      </w:r>
      <w:r w:rsidRPr="0097318B">
        <w:rPr>
          <w:rFonts w:ascii="Calibri" w:hAnsi="Calibri" w:cs="Calibri"/>
        </w:rPr>
        <w:t>SPIRES Project</w:t>
      </w:r>
      <w:r w:rsidR="00D81415" w:rsidRPr="0097318B">
        <w:rPr>
          <w:rFonts w:ascii="Calibri" w:hAnsi="Calibri" w:cs="Calibri"/>
        </w:rPr>
        <w:t xml:space="preserve">. </w:t>
      </w:r>
      <w:r w:rsidRPr="0097318B">
        <w:rPr>
          <w:rFonts w:ascii="Calibri" w:hAnsi="Calibri" w:cs="Calibri"/>
        </w:rPr>
        <w:t xml:space="preserve">MDPAC’s interests in </w:t>
      </w:r>
      <w:r w:rsidR="00A70673" w:rsidRPr="0097318B">
        <w:rPr>
          <w:rFonts w:ascii="Calibri" w:hAnsi="Calibri" w:cs="Calibri"/>
        </w:rPr>
        <w:t xml:space="preserve">the </w:t>
      </w:r>
      <w:r w:rsidRPr="0097318B">
        <w:rPr>
          <w:rFonts w:ascii="Calibri" w:hAnsi="Calibri" w:cs="Calibri"/>
        </w:rPr>
        <w:t>SPIRES Project are in relation to planning and implementation of the National Development Strategy 2016-2035. It has a core function of manpower planning for both public and private sectors and aid coordination. It will provide advisory support for the implementation of the project through its intended membership in the project board and steering committee and monitoring and evaluation of the overall implementation of the project to shed light on sustainability models for future energy development and financing.</w:t>
      </w:r>
    </w:p>
    <w:p w14:paraId="16865965" w14:textId="77777777" w:rsidR="004E1ADB" w:rsidRPr="0097318B" w:rsidRDefault="004E1ADB" w:rsidP="00B82E8D">
      <w:pPr>
        <w:pStyle w:val="ListParagraph"/>
        <w:numPr>
          <w:ilvl w:val="0"/>
          <w:numId w:val="54"/>
        </w:numPr>
        <w:autoSpaceDE w:val="0"/>
        <w:autoSpaceDN w:val="0"/>
        <w:adjustRightInd w:val="0"/>
        <w:spacing w:after="0" w:line="240" w:lineRule="auto"/>
        <w:ind w:left="360"/>
        <w:jc w:val="both"/>
        <w:rPr>
          <w:rFonts w:ascii="Calibri" w:hAnsi="Calibri" w:cs="Calibri"/>
        </w:rPr>
      </w:pPr>
      <w:r w:rsidRPr="0097318B">
        <w:rPr>
          <w:rFonts w:ascii="Calibri" w:hAnsi="Calibri" w:cs="Calibri"/>
          <w:i/>
        </w:rPr>
        <w:t>Ministry of Rural Development (MRD)</w:t>
      </w:r>
      <w:r w:rsidRPr="0097318B">
        <w:rPr>
          <w:rFonts w:ascii="Calibri" w:hAnsi="Calibri" w:cs="Calibri"/>
          <w:b/>
        </w:rPr>
        <w:t xml:space="preserve"> –</w:t>
      </w:r>
      <w:r w:rsidRPr="0097318B">
        <w:rPr>
          <w:rFonts w:ascii="Calibri" w:hAnsi="Calibri" w:cs="Calibri"/>
        </w:rPr>
        <w:t>is a public stakeholder and plays key roles in development and welfare activities in the rural areas which include the 50 constituencies in Solomon Islands. It oversees development in rural areas that improves delivery of primary services in health, education, sanitation, conservation, road construction and economic growth for the communities. While it does not have a direct role in the implementation of the SPIRES Project it is interested in socio-economic impact of SPIRES in rural development.</w:t>
      </w:r>
    </w:p>
    <w:p w14:paraId="3B20367B" w14:textId="19D5A2A1" w:rsidR="004E1ADB" w:rsidRPr="0097318B" w:rsidRDefault="004E1ADB" w:rsidP="00B82E8D">
      <w:pPr>
        <w:pStyle w:val="ListParagraph"/>
        <w:numPr>
          <w:ilvl w:val="0"/>
          <w:numId w:val="54"/>
        </w:numPr>
        <w:autoSpaceDE w:val="0"/>
        <w:autoSpaceDN w:val="0"/>
        <w:adjustRightInd w:val="0"/>
        <w:spacing w:after="0" w:line="240" w:lineRule="auto"/>
        <w:ind w:left="360"/>
        <w:jc w:val="both"/>
        <w:rPr>
          <w:rFonts w:ascii="Calibri" w:hAnsi="Calibri" w:cs="Calibri"/>
        </w:rPr>
      </w:pPr>
      <w:r w:rsidRPr="0097318B">
        <w:rPr>
          <w:rFonts w:ascii="Calibri" w:hAnsi="Calibri" w:cs="Calibri"/>
          <w:i/>
        </w:rPr>
        <w:t>Ministry of Infrastructure Development (MID)</w:t>
      </w:r>
      <w:r w:rsidRPr="0097318B">
        <w:rPr>
          <w:rFonts w:ascii="Calibri" w:hAnsi="Calibri" w:cs="Calibri"/>
          <w:b/>
        </w:rPr>
        <w:t xml:space="preserve"> –</w:t>
      </w:r>
      <w:r w:rsidR="005324B7" w:rsidRPr="0097318B">
        <w:rPr>
          <w:rFonts w:ascii="Calibri" w:hAnsi="Calibri" w:cs="Calibri"/>
          <w:b/>
        </w:rPr>
        <w:t xml:space="preserve"> </w:t>
      </w:r>
      <w:r w:rsidRPr="0097318B">
        <w:rPr>
          <w:rFonts w:ascii="Calibri" w:hAnsi="Calibri" w:cs="Calibri"/>
        </w:rPr>
        <w:t>is responsible for the development of important infrastructures to support development in Solomon Islands. Energy development in off-grid areas may stimulate development of important infrastructure in these areas hence MID becomes a potential supporter and collaborator in the future.</w:t>
      </w:r>
    </w:p>
    <w:p w14:paraId="5DD6EEC3" w14:textId="241A6BAC" w:rsidR="004E1ADB" w:rsidRPr="0097318B" w:rsidRDefault="004E1ADB" w:rsidP="00B82E8D">
      <w:pPr>
        <w:pStyle w:val="ListParagraph"/>
        <w:numPr>
          <w:ilvl w:val="0"/>
          <w:numId w:val="54"/>
        </w:numPr>
        <w:autoSpaceDE w:val="0"/>
        <w:autoSpaceDN w:val="0"/>
        <w:adjustRightInd w:val="0"/>
        <w:spacing w:after="0" w:line="240" w:lineRule="auto"/>
        <w:ind w:left="360"/>
        <w:jc w:val="both"/>
        <w:rPr>
          <w:rFonts w:ascii="Calibri" w:hAnsi="Calibri" w:cs="Calibri"/>
          <w:i/>
        </w:rPr>
      </w:pPr>
      <w:r w:rsidRPr="0097318B">
        <w:rPr>
          <w:rFonts w:ascii="Calibri" w:hAnsi="Calibri" w:cs="Calibri"/>
          <w:i/>
        </w:rPr>
        <w:t xml:space="preserve">Malaita Provincial Government – </w:t>
      </w:r>
      <w:r w:rsidRPr="0097318B">
        <w:rPr>
          <w:rFonts w:ascii="Calibri" w:hAnsi="Calibri" w:cs="Calibri"/>
        </w:rPr>
        <w:t>showed high interest for the SPIRES Project in bringing energy to remote rural communities in Malaita such as the Hunanawa Community as a potential demonstration site for solar PV and micro</w:t>
      </w:r>
      <w:r w:rsidR="009446CF" w:rsidRPr="0097318B">
        <w:rPr>
          <w:rFonts w:ascii="Calibri" w:hAnsi="Calibri" w:cs="Calibri"/>
        </w:rPr>
        <w:t xml:space="preserve"> </w:t>
      </w:r>
      <w:r w:rsidRPr="0097318B">
        <w:rPr>
          <w:rFonts w:ascii="Calibri" w:hAnsi="Calibri" w:cs="Calibri"/>
        </w:rPr>
        <w:t xml:space="preserve">hydro development with </w:t>
      </w:r>
      <w:r w:rsidR="007B27F7" w:rsidRPr="0097318B">
        <w:rPr>
          <w:rFonts w:ascii="Calibri" w:hAnsi="Calibri" w:cs="Calibri"/>
        </w:rPr>
        <w:t>attention</w:t>
      </w:r>
      <w:r w:rsidRPr="0097318B">
        <w:rPr>
          <w:rFonts w:ascii="Calibri" w:hAnsi="Calibri" w:cs="Calibri"/>
        </w:rPr>
        <w:t xml:space="preserve"> to women empowerment and for vital information on the future replication of the systems in other areas.</w:t>
      </w:r>
      <w:r w:rsidRPr="0097318B">
        <w:rPr>
          <w:rFonts w:ascii="Calibri" w:hAnsi="Calibri" w:cs="Calibri"/>
          <w:i/>
        </w:rPr>
        <w:t xml:space="preserve"> </w:t>
      </w:r>
    </w:p>
    <w:p w14:paraId="1992A621" w14:textId="77777777" w:rsidR="004E1ADB" w:rsidRPr="0097318B" w:rsidRDefault="004E1ADB" w:rsidP="00B82E8D">
      <w:pPr>
        <w:pStyle w:val="ListParagraph"/>
        <w:numPr>
          <w:ilvl w:val="0"/>
          <w:numId w:val="54"/>
        </w:numPr>
        <w:autoSpaceDE w:val="0"/>
        <w:autoSpaceDN w:val="0"/>
        <w:adjustRightInd w:val="0"/>
        <w:spacing w:after="0" w:line="240" w:lineRule="auto"/>
        <w:ind w:left="360"/>
        <w:jc w:val="both"/>
        <w:rPr>
          <w:rFonts w:ascii="Calibri" w:hAnsi="Calibri" w:cs="Calibri"/>
          <w:b/>
        </w:rPr>
      </w:pPr>
      <w:r w:rsidRPr="0097318B">
        <w:rPr>
          <w:rFonts w:ascii="Calibri" w:hAnsi="Calibri" w:cs="Calibri"/>
          <w:i/>
        </w:rPr>
        <w:t xml:space="preserve">Makira Provincial Government and Makira Education Authority – </w:t>
      </w:r>
      <w:r w:rsidRPr="0097318B">
        <w:rPr>
          <w:rFonts w:ascii="Calibri" w:hAnsi="Calibri" w:cs="Calibri"/>
        </w:rPr>
        <w:t>likewise showed keen interest for the SPIRES Project in establishing a demonstration of a micro-hydro system to Waimapuru National Secondary School (WNSS) and possibly to Pamua Provincial Secondary School and the future replication of SPIRES Project demonstrations. MEA does not have a direct role in the implementation of the SPIRES Project but can influence decisions made by the school towards the management of the demonstration site at WNSS.</w:t>
      </w:r>
    </w:p>
    <w:p w14:paraId="29FBFA0F" w14:textId="61A45013" w:rsidR="004E1ADB" w:rsidRPr="0097318B" w:rsidRDefault="004E1ADB" w:rsidP="00B82E8D">
      <w:pPr>
        <w:pStyle w:val="ListParagraph"/>
        <w:numPr>
          <w:ilvl w:val="0"/>
          <w:numId w:val="54"/>
        </w:numPr>
        <w:autoSpaceDE w:val="0"/>
        <w:autoSpaceDN w:val="0"/>
        <w:adjustRightInd w:val="0"/>
        <w:spacing w:after="0" w:line="240" w:lineRule="auto"/>
        <w:ind w:left="360"/>
        <w:jc w:val="both"/>
        <w:rPr>
          <w:rFonts w:ascii="Calibri" w:hAnsi="Calibri" w:cs="Calibri"/>
          <w:b/>
        </w:rPr>
      </w:pPr>
      <w:r w:rsidRPr="0097318B">
        <w:rPr>
          <w:rFonts w:ascii="Calibri" w:hAnsi="Calibri" w:cs="Calibri"/>
          <w:i/>
        </w:rPr>
        <w:t>Solomon Power (formerly SIEA)</w:t>
      </w:r>
      <w:r w:rsidRPr="0097318B">
        <w:rPr>
          <w:rFonts w:ascii="Calibri" w:hAnsi="Calibri" w:cs="Calibri"/>
          <w:b/>
        </w:rPr>
        <w:t xml:space="preserve"> –</w:t>
      </w:r>
      <w:r w:rsidRPr="0097318B">
        <w:rPr>
          <w:rFonts w:ascii="Calibri" w:hAnsi="Calibri" w:cs="Calibri"/>
        </w:rPr>
        <w:t xml:space="preserve"> is responsible for electric power supply and distribution to both urban and peri-urban areas </w:t>
      </w:r>
      <w:r w:rsidR="007B27F7" w:rsidRPr="0097318B">
        <w:rPr>
          <w:rFonts w:ascii="Calibri" w:hAnsi="Calibri" w:cs="Calibri"/>
        </w:rPr>
        <w:t>and</w:t>
      </w:r>
      <w:r w:rsidRPr="0097318B">
        <w:rPr>
          <w:rFonts w:ascii="Calibri" w:hAnsi="Calibri" w:cs="Calibri"/>
        </w:rPr>
        <w:t xml:space="preserve"> does training and licensing for non-utility actors in the energy sector</w:t>
      </w:r>
      <w:r w:rsidR="00D81415" w:rsidRPr="0097318B">
        <w:rPr>
          <w:rFonts w:ascii="Calibri" w:hAnsi="Calibri" w:cs="Calibri"/>
        </w:rPr>
        <w:t xml:space="preserve">. </w:t>
      </w:r>
      <w:r w:rsidRPr="0097318B">
        <w:rPr>
          <w:rFonts w:ascii="Calibri" w:hAnsi="Calibri" w:cs="Calibri"/>
        </w:rPr>
        <w:t xml:space="preserve">It influences RE in areas of energy development and expansion into non-grid areas using standalone systems. It has capacity, expert knowledge and skills to share with SPIRES Project. It has trained and licensed </w:t>
      </w:r>
      <w:r w:rsidR="007B27F7" w:rsidRPr="0097318B">
        <w:rPr>
          <w:rFonts w:ascii="Calibri" w:hAnsi="Calibri" w:cs="Calibri"/>
        </w:rPr>
        <w:t>several</w:t>
      </w:r>
      <w:r w:rsidRPr="0097318B">
        <w:rPr>
          <w:rFonts w:ascii="Calibri" w:hAnsi="Calibri" w:cs="Calibri"/>
        </w:rPr>
        <w:t xml:space="preserve"> electrical engineers and may also support renewable energy work in off-grid areas. </w:t>
      </w:r>
    </w:p>
    <w:p w14:paraId="42B4E286" w14:textId="77777777" w:rsidR="004E1ADB" w:rsidRPr="0097318B" w:rsidRDefault="004E1ADB" w:rsidP="00B82E8D">
      <w:pPr>
        <w:pStyle w:val="ListParagraph"/>
        <w:numPr>
          <w:ilvl w:val="0"/>
          <w:numId w:val="54"/>
        </w:numPr>
        <w:autoSpaceDE w:val="0"/>
        <w:autoSpaceDN w:val="0"/>
        <w:adjustRightInd w:val="0"/>
        <w:spacing w:after="0" w:line="240" w:lineRule="auto"/>
        <w:ind w:left="360"/>
        <w:jc w:val="both"/>
        <w:rPr>
          <w:rFonts w:ascii="Calibri" w:hAnsi="Calibri" w:cs="Calibri"/>
        </w:rPr>
      </w:pPr>
      <w:r w:rsidRPr="0097318B">
        <w:rPr>
          <w:rFonts w:ascii="Calibri" w:hAnsi="Calibri" w:cs="Calibri"/>
          <w:i/>
        </w:rPr>
        <w:t>Private sector participation –</w:t>
      </w:r>
      <w:r w:rsidRPr="0097318B">
        <w:rPr>
          <w:rFonts w:ascii="Calibri" w:hAnsi="Calibri" w:cs="Calibri"/>
          <w:b/>
        </w:rPr>
        <w:t xml:space="preserve"> </w:t>
      </w:r>
      <w:r w:rsidRPr="0097318B">
        <w:rPr>
          <w:rFonts w:ascii="Calibri" w:hAnsi="Calibri" w:cs="Calibri"/>
        </w:rPr>
        <w:t>is still low at present except for a few entities that venture into solar PV and related electrical services, such as Super Fly, which is interested in off-grid energy supply for rural areas. The company provides services in system diagnoses, design, installation and capacity building to rural communities in quality solar systems (small, medium and large) with high interest in solar standards, installations, diagnoses, repairs and maintenance and capacity development for end users including women. The company is a key stakeholder to SPIRES Project providing gender inclusive training and Training of Trainers (ToT) that meets the needs of rural women with limited education and low confidence to handle technology.</w:t>
      </w:r>
    </w:p>
    <w:p w14:paraId="3062F6B0" w14:textId="6F4F3051" w:rsidR="004E1ADB" w:rsidRPr="0097318B" w:rsidRDefault="004E1ADB" w:rsidP="00B82E8D">
      <w:pPr>
        <w:pStyle w:val="ListParagraph"/>
        <w:numPr>
          <w:ilvl w:val="0"/>
          <w:numId w:val="54"/>
        </w:numPr>
        <w:autoSpaceDE w:val="0"/>
        <w:autoSpaceDN w:val="0"/>
        <w:adjustRightInd w:val="0"/>
        <w:spacing w:after="0" w:line="240" w:lineRule="auto"/>
        <w:ind w:left="360"/>
        <w:jc w:val="both"/>
        <w:rPr>
          <w:rFonts w:ascii="Calibri" w:hAnsi="Calibri" w:cs="Calibri"/>
        </w:rPr>
      </w:pPr>
      <w:r w:rsidRPr="0097318B">
        <w:rPr>
          <w:rFonts w:ascii="Calibri" w:hAnsi="Calibri" w:cs="Calibri"/>
          <w:i/>
        </w:rPr>
        <w:t>Women empowerment groups</w:t>
      </w:r>
      <w:r w:rsidRPr="0097318B">
        <w:rPr>
          <w:rFonts w:ascii="Calibri" w:hAnsi="Calibri" w:cs="Calibri"/>
        </w:rPr>
        <w:t xml:space="preserve"> – include West Are’are Rokotanikeni Association (WARA) and Solomon Islands Women in Business Association (SIWIBA). WARA</w:t>
      </w:r>
      <w:r w:rsidRPr="0097318B">
        <w:rPr>
          <w:rFonts w:ascii="Calibri" w:hAnsi="Calibri" w:cs="Calibri"/>
          <w:b/>
        </w:rPr>
        <w:t xml:space="preserve"> </w:t>
      </w:r>
      <w:r w:rsidRPr="0097318B">
        <w:rPr>
          <w:rFonts w:ascii="Calibri" w:hAnsi="Calibri" w:cs="Calibri"/>
        </w:rPr>
        <w:t xml:space="preserve">is a community-based women’s group with goal of empowering women in financial literacy to achieve women development goals </w:t>
      </w:r>
      <w:r w:rsidR="00045E2B" w:rsidRPr="0097318B">
        <w:rPr>
          <w:rFonts w:ascii="Calibri" w:hAnsi="Calibri" w:cs="Calibri"/>
        </w:rPr>
        <w:t xml:space="preserve">and economic empowerment through the RE financing models </w:t>
      </w:r>
      <w:r w:rsidRPr="0097318B">
        <w:rPr>
          <w:rFonts w:ascii="Calibri" w:hAnsi="Calibri" w:cs="Calibri"/>
        </w:rPr>
        <w:t>and is known for its saving club impact and its outreach to other communities in Malaita and other provinces to involve in financial training to build skills for women leaders, trainees and enthusiasts.</w:t>
      </w:r>
      <w:r w:rsidRPr="0097318B">
        <w:rPr>
          <w:rFonts w:ascii="Calibri" w:hAnsi="Calibri" w:cs="Calibri"/>
          <w:b/>
        </w:rPr>
        <w:t xml:space="preserve"> </w:t>
      </w:r>
      <w:r w:rsidRPr="0097318B">
        <w:rPr>
          <w:rFonts w:ascii="Calibri" w:hAnsi="Calibri" w:cs="Calibri"/>
        </w:rPr>
        <w:t>SIWIBA) is a women-led association that aims to liberate and empower women to move to small and medium size companies and is keen to use resource persons to train community women in their villages.</w:t>
      </w:r>
    </w:p>
    <w:p w14:paraId="5F9E86C4" w14:textId="6F474E94" w:rsidR="004E1ADB" w:rsidRPr="0097318B" w:rsidRDefault="009446CF" w:rsidP="00B82E8D">
      <w:pPr>
        <w:pStyle w:val="ListParagraph"/>
        <w:numPr>
          <w:ilvl w:val="0"/>
          <w:numId w:val="54"/>
        </w:numPr>
        <w:autoSpaceDE w:val="0"/>
        <w:autoSpaceDN w:val="0"/>
        <w:adjustRightInd w:val="0"/>
        <w:spacing w:after="0" w:line="240" w:lineRule="auto"/>
        <w:ind w:left="360"/>
        <w:jc w:val="both"/>
        <w:rPr>
          <w:rFonts w:ascii="Calibri" w:hAnsi="Calibri" w:cs="Calibri"/>
        </w:rPr>
      </w:pPr>
      <w:r w:rsidRPr="0097318B">
        <w:rPr>
          <w:rFonts w:ascii="Calibri" w:hAnsi="Calibri" w:cs="Calibri"/>
          <w:i/>
        </w:rPr>
        <w:lastRenderedPageBreak/>
        <w:t>Solomon Islands National University</w:t>
      </w:r>
      <w:r w:rsidR="004E1ADB" w:rsidRPr="0097318B">
        <w:rPr>
          <w:rFonts w:ascii="Calibri" w:hAnsi="Calibri" w:cs="Calibri"/>
          <w:i/>
        </w:rPr>
        <w:t xml:space="preserve"> </w:t>
      </w:r>
      <w:r w:rsidR="004E1ADB" w:rsidRPr="0097318B">
        <w:rPr>
          <w:rFonts w:ascii="Calibri" w:hAnsi="Calibri" w:cs="Calibri"/>
        </w:rPr>
        <w:t>–</w:t>
      </w:r>
      <w:r w:rsidRPr="0097318B">
        <w:rPr>
          <w:rFonts w:ascii="Calibri" w:hAnsi="Calibri" w:cs="Calibri"/>
        </w:rPr>
        <w:t xml:space="preserve"> </w:t>
      </w:r>
      <w:r w:rsidR="004E1ADB" w:rsidRPr="0097318B">
        <w:rPr>
          <w:rFonts w:ascii="Calibri" w:hAnsi="Calibri" w:cs="Calibri"/>
        </w:rPr>
        <w:t xml:space="preserve">is highly interested in the capacity building component of the SPIRES Project, in the area of RE-related courses with emphasis on sustainability, cost efficiency, environmental impacts and technology absorption. It is currently offering courses in Certificate for Electrical Technology </w:t>
      </w:r>
      <w:r w:rsidR="007B27F7" w:rsidRPr="0097318B">
        <w:rPr>
          <w:rFonts w:ascii="Calibri" w:hAnsi="Calibri" w:cs="Calibri"/>
        </w:rPr>
        <w:t>and</w:t>
      </w:r>
      <w:r w:rsidR="004E1ADB" w:rsidRPr="0097318B">
        <w:rPr>
          <w:rFonts w:ascii="Calibri" w:hAnsi="Calibri" w:cs="Calibri"/>
        </w:rPr>
        <w:t xml:space="preserve"> developing a diploma program on photovoltaic energy to build on the certificate level (for both on-grid and off-grid systems) course currently funded by the EU- Adapting to Climate Change and Sustainable Energy</w:t>
      </w:r>
      <w:r w:rsidR="004E1ADB" w:rsidRPr="0097318B">
        <w:rPr>
          <w:rFonts w:ascii="Calibri" w:hAnsi="Calibri" w:cs="Calibri"/>
          <w:b/>
        </w:rPr>
        <w:t xml:space="preserve"> (</w:t>
      </w:r>
      <w:r w:rsidR="004E1ADB" w:rsidRPr="0097318B">
        <w:rPr>
          <w:rFonts w:ascii="Calibri" w:hAnsi="Calibri" w:cs="Calibri"/>
        </w:rPr>
        <w:t>ACSE) Project. Under its Community Outreach Lifelong Learning Program, it provides short courses to communities introducing basic solar concepts, maintenance of solar system and Training of Trainers (ToT) that can be tailored to meet specific needs of clients and training of electrical technicians for project communities and RTC instructors. It will also be involved in a pipeline GIZ- funded project (PACTVET) to assist in development of curriculum for refrigeration and air conditioning. It will work with SPIRES Project to meet specific capacity building activities for community end-users, building on initiatives from RDP and ACSE and PACTVET Project. Its Marine Studies is interested in providing training to communities in value-added seafood products such as fish canning and in establishing community fisheries learning hubs and build the relationship to extend their outreach to communities.</w:t>
      </w:r>
    </w:p>
    <w:p w14:paraId="5FA4FC52" w14:textId="77777777" w:rsidR="004E1ADB" w:rsidRPr="0097318B" w:rsidRDefault="004E1ADB" w:rsidP="00B82E8D">
      <w:pPr>
        <w:pStyle w:val="ListParagraph"/>
        <w:numPr>
          <w:ilvl w:val="0"/>
          <w:numId w:val="54"/>
        </w:numPr>
        <w:autoSpaceDE w:val="0"/>
        <w:autoSpaceDN w:val="0"/>
        <w:adjustRightInd w:val="0"/>
        <w:spacing w:after="0" w:line="240" w:lineRule="auto"/>
        <w:ind w:left="360"/>
        <w:jc w:val="both"/>
        <w:rPr>
          <w:rFonts w:ascii="Calibri" w:hAnsi="Calibri" w:cs="Calibri"/>
        </w:rPr>
      </w:pPr>
      <w:r w:rsidRPr="0097318B">
        <w:rPr>
          <w:rFonts w:ascii="Calibri" w:hAnsi="Calibri" w:cs="Calibri"/>
          <w:i/>
        </w:rPr>
        <w:t xml:space="preserve">NGOs </w:t>
      </w:r>
      <w:r w:rsidRPr="0097318B">
        <w:rPr>
          <w:rFonts w:ascii="Calibri" w:hAnsi="Calibri" w:cs="Calibri"/>
        </w:rPr>
        <w:t>include the international group Live and Learn Environment Education (LLEE)</w:t>
      </w:r>
      <w:r w:rsidRPr="0097318B">
        <w:rPr>
          <w:rFonts w:ascii="Calibri" w:hAnsi="Calibri" w:cs="Calibri"/>
          <w:b/>
        </w:rPr>
        <w:t xml:space="preserve"> </w:t>
      </w:r>
      <w:r w:rsidRPr="0097318B">
        <w:rPr>
          <w:rFonts w:ascii="Calibri" w:hAnsi="Calibri" w:cs="Calibri"/>
        </w:rPr>
        <w:t>which</w:t>
      </w:r>
      <w:r w:rsidRPr="0097318B">
        <w:rPr>
          <w:rFonts w:ascii="Calibri" w:hAnsi="Calibri" w:cs="Calibri"/>
          <w:b/>
        </w:rPr>
        <w:t xml:space="preserve"> </w:t>
      </w:r>
      <w:r w:rsidRPr="0097318B">
        <w:rPr>
          <w:rFonts w:ascii="Calibri" w:hAnsi="Calibri" w:cs="Calibri"/>
        </w:rPr>
        <w:t>focuses on environmental and development education based on principles of open participation and equality, environmental ethics and local ownership through its works with communities throughout the Pacific to better understand climate change, disaster preparedness and water and sanitation. It will be an important stakeholder for SPIRES to promote RE, EE and EC and raise awareness on climate change impacts.</w:t>
      </w:r>
      <w:bookmarkEnd w:id="6"/>
    </w:p>
    <w:p w14:paraId="5770BDF0" w14:textId="5F9BA51E" w:rsidR="004E1ADB" w:rsidRPr="0097318B" w:rsidRDefault="004E1ADB" w:rsidP="00FD4D0E">
      <w:pPr>
        <w:pStyle w:val="ListParagraph"/>
        <w:autoSpaceDE w:val="0"/>
        <w:autoSpaceDN w:val="0"/>
        <w:adjustRightInd w:val="0"/>
        <w:spacing w:after="0" w:line="240" w:lineRule="auto"/>
        <w:jc w:val="both"/>
        <w:rPr>
          <w:rFonts w:ascii="Calibri" w:hAnsi="Calibri" w:cs="Calibri"/>
        </w:rPr>
      </w:pPr>
    </w:p>
    <w:p w14:paraId="23A05067" w14:textId="4C6589F2" w:rsidR="004E1ADB" w:rsidRPr="0097318B" w:rsidRDefault="004E1ADB" w:rsidP="00FD4D0E">
      <w:pPr>
        <w:spacing w:after="0" w:line="240" w:lineRule="auto"/>
        <w:jc w:val="both"/>
        <w:rPr>
          <w:rFonts w:ascii="Calibri" w:hAnsi="Calibri" w:cs="Calibri"/>
          <w:color w:val="000000"/>
        </w:rPr>
      </w:pPr>
      <w:r w:rsidRPr="0097318B">
        <w:rPr>
          <w:rFonts w:ascii="Calibri" w:hAnsi="Calibri" w:cs="Calibri"/>
          <w:color w:val="000000"/>
        </w:rPr>
        <w:t xml:space="preserve">The details of the stakeholder analysis and the stakeholder engagement plan are seen in </w:t>
      </w:r>
      <w:r w:rsidRPr="0097318B">
        <w:rPr>
          <w:rFonts w:ascii="Calibri" w:hAnsi="Calibri" w:cs="Calibri"/>
          <w:b/>
          <w:color w:val="000000"/>
        </w:rPr>
        <w:t xml:space="preserve">Annex </w:t>
      </w:r>
      <w:r w:rsidR="001B5375" w:rsidRPr="0097318B">
        <w:rPr>
          <w:rFonts w:ascii="Calibri" w:hAnsi="Calibri" w:cs="Calibri"/>
          <w:b/>
          <w:color w:val="000000"/>
        </w:rPr>
        <w:t>P</w:t>
      </w:r>
      <w:r w:rsidRPr="0097318B">
        <w:rPr>
          <w:rFonts w:ascii="Calibri" w:hAnsi="Calibri" w:cs="Calibri"/>
          <w:color w:val="000000"/>
        </w:rPr>
        <w:t>.</w:t>
      </w:r>
    </w:p>
    <w:p w14:paraId="52E489D0" w14:textId="77777777" w:rsidR="004E1ADB" w:rsidRPr="0097318B" w:rsidRDefault="004E1ADB" w:rsidP="00FD4D0E">
      <w:pPr>
        <w:autoSpaceDE w:val="0"/>
        <w:autoSpaceDN w:val="0"/>
        <w:adjustRightInd w:val="0"/>
        <w:spacing w:after="0" w:line="240" w:lineRule="auto"/>
        <w:jc w:val="both"/>
        <w:rPr>
          <w:rFonts w:ascii="Calibri" w:hAnsi="Calibri" w:cs="Calibri"/>
        </w:rPr>
      </w:pPr>
    </w:p>
    <w:p w14:paraId="7632E797" w14:textId="289FAB5B" w:rsidR="00E20318" w:rsidRPr="0097318B" w:rsidRDefault="001B5375" w:rsidP="00FD4D0E">
      <w:pPr>
        <w:autoSpaceDE w:val="0"/>
        <w:autoSpaceDN w:val="0"/>
        <w:adjustRightInd w:val="0"/>
        <w:spacing w:after="0" w:line="240" w:lineRule="auto"/>
        <w:jc w:val="both"/>
        <w:rPr>
          <w:rFonts w:ascii="Calibri" w:hAnsi="Calibri" w:cs="Calibri"/>
        </w:rPr>
      </w:pPr>
      <w:r w:rsidRPr="0097318B">
        <w:rPr>
          <w:rFonts w:ascii="Calibri" w:hAnsi="Calibri" w:cs="Calibri"/>
        </w:rPr>
        <w:t>In summary, t</w:t>
      </w:r>
      <w:r w:rsidR="00E20318" w:rsidRPr="0097318B">
        <w:rPr>
          <w:rFonts w:ascii="Calibri" w:hAnsi="Calibri" w:cs="Calibri"/>
        </w:rPr>
        <w:t>he following stakeholders were identified as having interest, experience, capacity, networks and potential benefits corresponding to the goals and objectives of the SPIRES Project:</w:t>
      </w:r>
    </w:p>
    <w:p w14:paraId="19EB8312" w14:textId="77777777" w:rsidR="00B61CEB" w:rsidRPr="0097318B" w:rsidRDefault="00B61CEB" w:rsidP="00FD4D0E">
      <w:pPr>
        <w:spacing w:after="0" w:line="240" w:lineRule="auto"/>
        <w:outlineLvl w:val="0"/>
        <w:rPr>
          <w:rFonts w:ascii="Calibri" w:hAnsi="Calibri" w:cs="Calibri"/>
        </w:rPr>
      </w:pPr>
    </w:p>
    <w:tbl>
      <w:tblPr>
        <w:tblW w:w="95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48"/>
        <w:gridCol w:w="6228"/>
      </w:tblGrid>
      <w:tr w:rsidR="00E20318" w:rsidRPr="0097318B" w14:paraId="6410819A" w14:textId="77777777" w:rsidTr="00752830">
        <w:trPr>
          <w:jc w:val="center"/>
        </w:trPr>
        <w:tc>
          <w:tcPr>
            <w:tcW w:w="3348" w:type="dxa"/>
            <w:tcBorders>
              <w:top w:val="single" w:sz="12" w:space="0" w:color="FFFF00"/>
              <w:left w:val="single" w:sz="12" w:space="0" w:color="FFFF00"/>
              <w:bottom w:val="single" w:sz="12" w:space="0" w:color="FFFF00"/>
              <w:right w:val="single" w:sz="12" w:space="0" w:color="FFFF00"/>
            </w:tcBorders>
            <w:shd w:val="clear" w:color="auto" w:fill="244061" w:themeFill="accent1" w:themeFillShade="80"/>
            <w:vAlign w:val="center"/>
          </w:tcPr>
          <w:p w14:paraId="7B0FFCB6" w14:textId="77777777" w:rsidR="00E20318" w:rsidRPr="0097318B" w:rsidRDefault="00E20318" w:rsidP="00FD4D0E">
            <w:pPr>
              <w:spacing w:after="0" w:line="240" w:lineRule="auto"/>
              <w:jc w:val="center"/>
              <w:outlineLvl w:val="0"/>
              <w:rPr>
                <w:rFonts w:ascii="Calibri" w:hAnsi="Calibri" w:cs="Calibri"/>
                <w:b/>
                <w:sz w:val="20"/>
                <w:szCs w:val="20"/>
              </w:rPr>
            </w:pPr>
            <w:bookmarkStart w:id="7" w:name="_Toc514368019"/>
            <w:r w:rsidRPr="0097318B">
              <w:rPr>
                <w:rFonts w:ascii="Calibri" w:hAnsi="Calibri" w:cs="Calibri"/>
                <w:b/>
                <w:sz w:val="20"/>
                <w:szCs w:val="20"/>
              </w:rPr>
              <w:t>Stakeholder</w:t>
            </w:r>
            <w:bookmarkEnd w:id="7"/>
          </w:p>
        </w:tc>
        <w:tc>
          <w:tcPr>
            <w:tcW w:w="6228" w:type="dxa"/>
            <w:tcBorders>
              <w:top w:val="single" w:sz="12" w:space="0" w:color="FFFF00"/>
              <w:left w:val="single" w:sz="12" w:space="0" w:color="FFFF00"/>
              <w:bottom w:val="single" w:sz="12" w:space="0" w:color="FFFF00"/>
              <w:right w:val="single" w:sz="12" w:space="0" w:color="FFFF00"/>
            </w:tcBorders>
            <w:shd w:val="clear" w:color="auto" w:fill="244061" w:themeFill="accent1" w:themeFillShade="80"/>
            <w:vAlign w:val="center"/>
          </w:tcPr>
          <w:p w14:paraId="2F5ED4A5" w14:textId="77777777" w:rsidR="00E20318" w:rsidRPr="0097318B" w:rsidRDefault="00E20318" w:rsidP="00FD4D0E">
            <w:pPr>
              <w:spacing w:after="0" w:line="240" w:lineRule="auto"/>
              <w:jc w:val="center"/>
              <w:outlineLvl w:val="0"/>
              <w:rPr>
                <w:rFonts w:ascii="Calibri" w:hAnsi="Calibri" w:cs="Calibri"/>
                <w:b/>
                <w:sz w:val="20"/>
                <w:szCs w:val="20"/>
              </w:rPr>
            </w:pPr>
            <w:bookmarkStart w:id="8" w:name="_Toc514368020"/>
            <w:r w:rsidRPr="0097318B">
              <w:rPr>
                <w:rFonts w:ascii="Calibri" w:hAnsi="Calibri" w:cs="Calibri"/>
                <w:b/>
                <w:sz w:val="20"/>
                <w:szCs w:val="20"/>
              </w:rPr>
              <w:t>Roles and Responsibilities in Project Implementation</w:t>
            </w:r>
            <w:bookmarkEnd w:id="8"/>
          </w:p>
        </w:tc>
      </w:tr>
      <w:tr w:rsidR="00E20318" w:rsidRPr="0097318B" w14:paraId="6AAFB67C" w14:textId="77777777" w:rsidTr="008D254F">
        <w:trPr>
          <w:jc w:val="center"/>
        </w:trPr>
        <w:tc>
          <w:tcPr>
            <w:tcW w:w="3348" w:type="dxa"/>
            <w:tcBorders>
              <w:top w:val="single" w:sz="12" w:space="0" w:color="FFFF00"/>
            </w:tcBorders>
            <w:shd w:val="clear" w:color="auto" w:fill="auto"/>
            <w:vAlign w:val="center"/>
          </w:tcPr>
          <w:p w14:paraId="6848CB9B" w14:textId="77777777" w:rsidR="00E20318" w:rsidRPr="0097318B" w:rsidRDefault="00E20318" w:rsidP="00FD4D0E">
            <w:pPr>
              <w:spacing w:after="0" w:line="240" w:lineRule="auto"/>
              <w:outlineLvl w:val="0"/>
              <w:rPr>
                <w:rFonts w:ascii="Calibri" w:hAnsi="Calibri" w:cs="Calibri"/>
                <w:sz w:val="20"/>
                <w:szCs w:val="20"/>
              </w:rPr>
            </w:pPr>
            <w:bookmarkStart w:id="9" w:name="_Toc514368021"/>
            <w:r w:rsidRPr="0097318B">
              <w:rPr>
                <w:rFonts w:ascii="Calibri" w:hAnsi="Calibri" w:cs="Calibri"/>
                <w:sz w:val="20"/>
                <w:szCs w:val="20"/>
              </w:rPr>
              <w:t>Ministry Mines, Energy and Rural Electrification (MMERE)</w:t>
            </w:r>
            <w:bookmarkEnd w:id="9"/>
          </w:p>
        </w:tc>
        <w:tc>
          <w:tcPr>
            <w:tcW w:w="6228" w:type="dxa"/>
            <w:tcBorders>
              <w:top w:val="single" w:sz="12" w:space="0" w:color="FFFF00"/>
            </w:tcBorders>
            <w:shd w:val="clear" w:color="auto" w:fill="auto"/>
            <w:vAlign w:val="center"/>
          </w:tcPr>
          <w:p w14:paraId="4BB7F145" w14:textId="107D9455" w:rsidR="00E20318" w:rsidRPr="0097318B" w:rsidRDefault="00E20318" w:rsidP="00FD4D0E">
            <w:pPr>
              <w:spacing w:after="0" w:line="240" w:lineRule="auto"/>
              <w:outlineLvl w:val="0"/>
              <w:rPr>
                <w:rFonts w:ascii="Calibri" w:hAnsi="Calibri" w:cs="Calibri"/>
                <w:sz w:val="20"/>
                <w:szCs w:val="20"/>
              </w:rPr>
            </w:pPr>
            <w:bookmarkStart w:id="10" w:name="_Toc514368022"/>
            <w:r w:rsidRPr="0097318B">
              <w:rPr>
                <w:rFonts w:ascii="Calibri" w:hAnsi="Calibri" w:cs="Calibri"/>
                <w:sz w:val="20"/>
                <w:szCs w:val="20"/>
              </w:rPr>
              <w:t xml:space="preserve">Provide support and technical advice on design, energy specifications and installation of energy systems (solar and mini-hydro) and responsible for implementation of the demonstration pilots. MMERE shall </w:t>
            </w:r>
            <w:r w:rsidR="00F9700D" w:rsidRPr="0097318B">
              <w:rPr>
                <w:rFonts w:ascii="Calibri" w:hAnsi="Calibri" w:cs="Calibri"/>
                <w:sz w:val="20"/>
                <w:szCs w:val="20"/>
              </w:rPr>
              <w:t xml:space="preserve">be the </w:t>
            </w:r>
            <w:r w:rsidR="00EC36AF" w:rsidRPr="0097318B">
              <w:rPr>
                <w:rFonts w:ascii="Calibri" w:hAnsi="Calibri" w:cs="Calibri"/>
                <w:sz w:val="20"/>
                <w:szCs w:val="20"/>
              </w:rPr>
              <w:t>Responsible Party</w:t>
            </w:r>
            <w:r w:rsidR="00F9700D" w:rsidRPr="0097318B">
              <w:rPr>
                <w:rFonts w:ascii="Calibri" w:hAnsi="Calibri" w:cs="Calibri"/>
                <w:sz w:val="20"/>
                <w:szCs w:val="20"/>
              </w:rPr>
              <w:t xml:space="preserve"> and </w:t>
            </w:r>
            <w:r w:rsidR="00EC36AF" w:rsidRPr="0097318B">
              <w:rPr>
                <w:rFonts w:ascii="Calibri" w:hAnsi="Calibri" w:cs="Calibri"/>
                <w:sz w:val="20"/>
                <w:szCs w:val="20"/>
              </w:rPr>
              <w:t>Co-</w:t>
            </w:r>
            <w:r w:rsidR="00F9700D" w:rsidRPr="0097318B">
              <w:rPr>
                <w:rFonts w:ascii="Calibri" w:hAnsi="Calibri" w:cs="Calibri"/>
                <w:sz w:val="20"/>
                <w:szCs w:val="20"/>
              </w:rPr>
              <w:t xml:space="preserve">Chairman of the Project Board and </w:t>
            </w:r>
            <w:r w:rsidRPr="0097318B">
              <w:rPr>
                <w:rFonts w:ascii="Calibri" w:hAnsi="Calibri" w:cs="Calibri"/>
                <w:sz w:val="20"/>
                <w:szCs w:val="20"/>
              </w:rPr>
              <w:t xml:space="preserve">lead the </w:t>
            </w:r>
            <w:r w:rsidR="00F9700D" w:rsidRPr="0097318B">
              <w:rPr>
                <w:rFonts w:ascii="Calibri" w:hAnsi="Calibri" w:cs="Calibri"/>
                <w:sz w:val="20"/>
                <w:szCs w:val="20"/>
              </w:rPr>
              <w:t xml:space="preserve">formation and working arrangement of </w:t>
            </w:r>
            <w:r w:rsidRPr="0097318B">
              <w:rPr>
                <w:rFonts w:ascii="Calibri" w:hAnsi="Calibri" w:cs="Calibri"/>
                <w:sz w:val="20"/>
                <w:szCs w:val="20"/>
              </w:rPr>
              <w:t>Technical Working Group</w:t>
            </w:r>
            <w:r w:rsidR="00F9700D" w:rsidRPr="0097318B">
              <w:rPr>
                <w:rFonts w:ascii="Calibri" w:hAnsi="Calibri" w:cs="Calibri"/>
                <w:sz w:val="20"/>
                <w:szCs w:val="20"/>
              </w:rPr>
              <w:t>s</w:t>
            </w:r>
            <w:r w:rsidRPr="0097318B">
              <w:rPr>
                <w:rFonts w:ascii="Calibri" w:hAnsi="Calibri" w:cs="Calibri"/>
                <w:sz w:val="20"/>
                <w:szCs w:val="20"/>
              </w:rPr>
              <w:t xml:space="preserve"> (TWG</w:t>
            </w:r>
            <w:r w:rsidR="00F9700D" w:rsidRPr="0097318B">
              <w:rPr>
                <w:rFonts w:ascii="Calibri" w:hAnsi="Calibri" w:cs="Calibri"/>
                <w:sz w:val="20"/>
                <w:szCs w:val="20"/>
              </w:rPr>
              <w:t>s</w:t>
            </w:r>
            <w:r w:rsidRPr="0097318B">
              <w:rPr>
                <w:rFonts w:ascii="Calibri" w:hAnsi="Calibri" w:cs="Calibri"/>
                <w:sz w:val="20"/>
                <w:szCs w:val="20"/>
              </w:rPr>
              <w:t xml:space="preserve">) on consultation and decisions on the </w:t>
            </w:r>
            <w:r w:rsidR="00B5773A" w:rsidRPr="0097318B">
              <w:rPr>
                <w:rFonts w:ascii="Calibri" w:hAnsi="Calibri" w:cs="Calibri"/>
                <w:sz w:val="20"/>
                <w:szCs w:val="20"/>
              </w:rPr>
              <w:t xml:space="preserve">policy, financial, </w:t>
            </w:r>
            <w:r w:rsidRPr="0097318B">
              <w:rPr>
                <w:rFonts w:ascii="Calibri" w:hAnsi="Calibri" w:cs="Calibri"/>
                <w:sz w:val="20"/>
                <w:szCs w:val="20"/>
              </w:rPr>
              <w:t xml:space="preserve">technical </w:t>
            </w:r>
            <w:r w:rsidR="00B5773A" w:rsidRPr="0097318B">
              <w:rPr>
                <w:rFonts w:ascii="Calibri" w:hAnsi="Calibri" w:cs="Calibri"/>
                <w:sz w:val="20"/>
                <w:szCs w:val="20"/>
              </w:rPr>
              <w:t xml:space="preserve">and capacity building </w:t>
            </w:r>
            <w:r w:rsidRPr="0097318B">
              <w:rPr>
                <w:rFonts w:ascii="Calibri" w:hAnsi="Calibri" w:cs="Calibri"/>
                <w:sz w:val="20"/>
                <w:szCs w:val="20"/>
              </w:rPr>
              <w:t>aspects of the project.</w:t>
            </w:r>
            <w:bookmarkEnd w:id="10"/>
          </w:p>
        </w:tc>
      </w:tr>
      <w:tr w:rsidR="00E20318" w:rsidRPr="0097318B" w14:paraId="57AE2D35" w14:textId="77777777" w:rsidTr="008D254F">
        <w:trPr>
          <w:jc w:val="center"/>
        </w:trPr>
        <w:tc>
          <w:tcPr>
            <w:tcW w:w="3348" w:type="dxa"/>
            <w:shd w:val="clear" w:color="auto" w:fill="auto"/>
            <w:vAlign w:val="center"/>
          </w:tcPr>
          <w:p w14:paraId="71F8ABC1" w14:textId="77777777" w:rsidR="00E20318" w:rsidRPr="0097318B" w:rsidRDefault="00E20318" w:rsidP="00FD4D0E">
            <w:pPr>
              <w:pStyle w:val="Default"/>
              <w:rPr>
                <w:rFonts w:ascii="Calibri" w:hAnsi="Calibri" w:cs="Calibri"/>
                <w:sz w:val="20"/>
                <w:szCs w:val="20"/>
              </w:rPr>
            </w:pPr>
            <w:r w:rsidRPr="0097318B">
              <w:rPr>
                <w:rFonts w:ascii="Calibri" w:hAnsi="Calibri" w:cs="Calibri"/>
                <w:sz w:val="20"/>
                <w:szCs w:val="20"/>
              </w:rPr>
              <w:t>Ministry of Environment, Climate Change and Disaster Management (MECDM)</w:t>
            </w:r>
          </w:p>
        </w:tc>
        <w:tc>
          <w:tcPr>
            <w:tcW w:w="6228" w:type="dxa"/>
            <w:shd w:val="clear" w:color="auto" w:fill="auto"/>
            <w:vAlign w:val="center"/>
          </w:tcPr>
          <w:p w14:paraId="6BE1FCDA" w14:textId="77777777" w:rsidR="00E20318" w:rsidRPr="0097318B" w:rsidRDefault="00E20318" w:rsidP="00FD4D0E">
            <w:pPr>
              <w:spacing w:after="0" w:line="240" w:lineRule="auto"/>
              <w:outlineLvl w:val="0"/>
              <w:rPr>
                <w:rFonts w:ascii="Calibri" w:hAnsi="Calibri" w:cs="Calibri"/>
                <w:sz w:val="20"/>
                <w:szCs w:val="20"/>
                <w:lang w:eastAsia="zh-CN"/>
              </w:rPr>
            </w:pPr>
            <w:bookmarkStart w:id="11" w:name="_Toc514368023"/>
            <w:r w:rsidRPr="0097318B">
              <w:rPr>
                <w:rFonts w:ascii="Calibri" w:hAnsi="Calibri" w:cs="Calibri"/>
                <w:sz w:val="20"/>
                <w:szCs w:val="20"/>
                <w:lang w:eastAsia="zh-CN"/>
              </w:rPr>
              <w:t>Provide support for the technical design, energy system specifications and installation of energy systems (solar and mini-hydro) and responsible for the implementation of demonstration pilots to achieve the required reduction in GHG emission. MECDM is also responsible for monitoring of the execution and implementation of the project by key implementer and project partners.</w:t>
            </w:r>
            <w:bookmarkEnd w:id="11"/>
            <w:r w:rsidRPr="0097318B">
              <w:rPr>
                <w:rFonts w:ascii="Calibri" w:hAnsi="Calibri" w:cs="Calibri"/>
                <w:sz w:val="20"/>
                <w:szCs w:val="20"/>
                <w:lang w:eastAsia="zh-CN"/>
              </w:rPr>
              <w:t xml:space="preserve"> </w:t>
            </w:r>
          </w:p>
        </w:tc>
      </w:tr>
      <w:tr w:rsidR="00273389" w:rsidRPr="0097318B" w14:paraId="6D315F48" w14:textId="77777777" w:rsidTr="008D254F">
        <w:trPr>
          <w:jc w:val="center"/>
        </w:trPr>
        <w:tc>
          <w:tcPr>
            <w:tcW w:w="3348" w:type="dxa"/>
            <w:shd w:val="clear" w:color="auto" w:fill="auto"/>
            <w:vAlign w:val="center"/>
          </w:tcPr>
          <w:p w14:paraId="37F46996" w14:textId="662079FA" w:rsidR="00273389" w:rsidRPr="0097318B" w:rsidRDefault="00273389" w:rsidP="00FD4D0E">
            <w:pPr>
              <w:pStyle w:val="Default"/>
              <w:rPr>
                <w:rFonts w:ascii="Calibri" w:hAnsi="Calibri" w:cs="Calibri"/>
                <w:sz w:val="20"/>
                <w:szCs w:val="20"/>
              </w:rPr>
            </w:pPr>
            <w:r w:rsidRPr="0097318B">
              <w:rPr>
                <w:rFonts w:ascii="Calibri" w:hAnsi="Calibri" w:cs="Calibri"/>
                <w:sz w:val="20"/>
                <w:szCs w:val="20"/>
              </w:rPr>
              <w:t>Ministry of Fisheries and Marine Resources (MFMR)</w:t>
            </w:r>
          </w:p>
        </w:tc>
        <w:tc>
          <w:tcPr>
            <w:tcW w:w="6228" w:type="dxa"/>
            <w:shd w:val="clear" w:color="auto" w:fill="auto"/>
            <w:vAlign w:val="center"/>
          </w:tcPr>
          <w:p w14:paraId="36837BCE" w14:textId="7C294C7E" w:rsidR="00273389" w:rsidRPr="0097318B" w:rsidRDefault="00273389" w:rsidP="00FD4D0E">
            <w:pPr>
              <w:spacing w:after="0" w:line="240" w:lineRule="auto"/>
              <w:outlineLvl w:val="0"/>
              <w:rPr>
                <w:rFonts w:ascii="Calibri" w:hAnsi="Calibri" w:cs="Calibri"/>
                <w:sz w:val="20"/>
                <w:szCs w:val="20"/>
                <w:lang w:eastAsia="zh-CN"/>
              </w:rPr>
            </w:pPr>
            <w:r w:rsidRPr="0097318B">
              <w:rPr>
                <w:rFonts w:ascii="Calibri" w:hAnsi="Calibri" w:cs="Calibri"/>
                <w:sz w:val="20"/>
                <w:szCs w:val="20"/>
                <w:lang w:eastAsia="zh-CN"/>
              </w:rPr>
              <w:t>Provide support for the establishment, operation and maintenance of demo commercially-operated solar PV power generation and supply system for fishery center operations and for village electrification.</w:t>
            </w:r>
          </w:p>
        </w:tc>
      </w:tr>
      <w:tr w:rsidR="00273389" w:rsidRPr="0097318B" w14:paraId="3F43263E" w14:textId="77777777" w:rsidTr="008D254F">
        <w:trPr>
          <w:jc w:val="center"/>
        </w:trPr>
        <w:tc>
          <w:tcPr>
            <w:tcW w:w="3348" w:type="dxa"/>
            <w:shd w:val="clear" w:color="auto" w:fill="auto"/>
            <w:vAlign w:val="center"/>
          </w:tcPr>
          <w:p w14:paraId="2B787572" w14:textId="5E4D8BDB" w:rsidR="00273389" w:rsidRPr="0097318B" w:rsidRDefault="00273389" w:rsidP="00FD4D0E">
            <w:pPr>
              <w:pStyle w:val="Default"/>
              <w:rPr>
                <w:rFonts w:ascii="Calibri" w:hAnsi="Calibri" w:cs="Calibri"/>
                <w:sz w:val="20"/>
                <w:szCs w:val="20"/>
              </w:rPr>
            </w:pPr>
            <w:r w:rsidRPr="0097318B">
              <w:rPr>
                <w:rFonts w:ascii="Calibri" w:hAnsi="Calibri" w:cs="Calibri"/>
                <w:sz w:val="20"/>
                <w:szCs w:val="20"/>
              </w:rPr>
              <w:t>Ministry of Health and Medical Services (MHMS)</w:t>
            </w:r>
          </w:p>
        </w:tc>
        <w:tc>
          <w:tcPr>
            <w:tcW w:w="6228" w:type="dxa"/>
            <w:shd w:val="clear" w:color="auto" w:fill="auto"/>
            <w:vAlign w:val="center"/>
          </w:tcPr>
          <w:p w14:paraId="473E6205" w14:textId="352B2970" w:rsidR="00273389" w:rsidRPr="0097318B" w:rsidRDefault="00273389" w:rsidP="00FD4D0E">
            <w:pPr>
              <w:spacing w:after="0" w:line="240" w:lineRule="auto"/>
              <w:outlineLvl w:val="0"/>
              <w:rPr>
                <w:rFonts w:ascii="Calibri" w:hAnsi="Calibri" w:cs="Calibri"/>
                <w:sz w:val="20"/>
                <w:szCs w:val="20"/>
                <w:lang w:eastAsia="zh-CN"/>
              </w:rPr>
            </w:pPr>
            <w:r w:rsidRPr="0097318B">
              <w:rPr>
                <w:rFonts w:ascii="Calibri" w:hAnsi="Calibri" w:cs="Calibri"/>
                <w:sz w:val="20"/>
                <w:szCs w:val="20"/>
                <w:lang w:eastAsia="zh-CN"/>
              </w:rPr>
              <w:t>Provide support for the establishment, operation and maintenance of demo commercially-operated solar PV power generation and supply system for health center operations and for village electrification.</w:t>
            </w:r>
          </w:p>
        </w:tc>
      </w:tr>
      <w:tr w:rsidR="00273389" w:rsidRPr="0097318B" w14:paraId="39827033" w14:textId="77777777" w:rsidTr="008D254F">
        <w:trPr>
          <w:jc w:val="center"/>
        </w:trPr>
        <w:tc>
          <w:tcPr>
            <w:tcW w:w="3348" w:type="dxa"/>
            <w:shd w:val="clear" w:color="auto" w:fill="auto"/>
            <w:vAlign w:val="center"/>
          </w:tcPr>
          <w:p w14:paraId="7C92CDA6" w14:textId="4BD0E0ED" w:rsidR="00273389" w:rsidRPr="0097318B" w:rsidRDefault="00273389" w:rsidP="00FD4D0E">
            <w:pPr>
              <w:pStyle w:val="Default"/>
              <w:rPr>
                <w:rFonts w:ascii="Calibri" w:hAnsi="Calibri" w:cs="Calibri"/>
                <w:sz w:val="20"/>
                <w:szCs w:val="20"/>
              </w:rPr>
            </w:pPr>
            <w:r w:rsidRPr="0097318B">
              <w:rPr>
                <w:rFonts w:ascii="Calibri" w:hAnsi="Calibri" w:cs="Calibri"/>
                <w:sz w:val="20"/>
                <w:szCs w:val="20"/>
              </w:rPr>
              <w:t>Ministry of Commerce, Industry, Labor and Immigration</w:t>
            </w:r>
          </w:p>
        </w:tc>
        <w:tc>
          <w:tcPr>
            <w:tcW w:w="6228" w:type="dxa"/>
            <w:shd w:val="clear" w:color="auto" w:fill="auto"/>
            <w:vAlign w:val="center"/>
          </w:tcPr>
          <w:p w14:paraId="26E85144" w14:textId="70FD98D0" w:rsidR="00273389" w:rsidRPr="0097318B" w:rsidRDefault="00273389" w:rsidP="00FD4D0E">
            <w:pPr>
              <w:spacing w:after="0" w:line="240" w:lineRule="auto"/>
              <w:outlineLvl w:val="0"/>
              <w:rPr>
                <w:rFonts w:ascii="Calibri" w:hAnsi="Calibri" w:cs="Calibri"/>
                <w:sz w:val="20"/>
                <w:szCs w:val="20"/>
                <w:lang w:eastAsia="zh-CN"/>
              </w:rPr>
            </w:pPr>
            <w:r w:rsidRPr="0097318B">
              <w:rPr>
                <w:rFonts w:ascii="Calibri" w:hAnsi="Calibri" w:cs="Calibri"/>
                <w:sz w:val="20"/>
                <w:szCs w:val="20"/>
                <w:lang w:eastAsia="zh-CN"/>
              </w:rPr>
              <w:t>Provide support for the establishment, operation and maintenance of demo commercially-operated solar PV power generation and supply system for small-scale rural industrial estate electricity supply.</w:t>
            </w:r>
          </w:p>
        </w:tc>
      </w:tr>
      <w:tr w:rsidR="00E20318" w:rsidRPr="0097318B" w14:paraId="46A9CEE8" w14:textId="77777777" w:rsidTr="008D254F">
        <w:trPr>
          <w:jc w:val="center"/>
        </w:trPr>
        <w:tc>
          <w:tcPr>
            <w:tcW w:w="3348" w:type="dxa"/>
            <w:shd w:val="clear" w:color="auto" w:fill="auto"/>
            <w:vAlign w:val="center"/>
          </w:tcPr>
          <w:p w14:paraId="50092764" w14:textId="77777777" w:rsidR="00E20318" w:rsidRPr="0097318B" w:rsidRDefault="00E20318" w:rsidP="00FD4D0E">
            <w:pPr>
              <w:pStyle w:val="Default"/>
              <w:rPr>
                <w:rFonts w:ascii="Calibri" w:hAnsi="Calibri" w:cs="Calibri"/>
                <w:sz w:val="20"/>
                <w:szCs w:val="20"/>
              </w:rPr>
            </w:pPr>
            <w:r w:rsidRPr="0097318B">
              <w:rPr>
                <w:rFonts w:ascii="Calibri" w:hAnsi="Calibri" w:cs="Calibri"/>
                <w:sz w:val="20"/>
                <w:szCs w:val="20"/>
              </w:rPr>
              <w:t>Ministries of Education Human Resources Development (MEHRD)</w:t>
            </w:r>
          </w:p>
        </w:tc>
        <w:tc>
          <w:tcPr>
            <w:tcW w:w="6228" w:type="dxa"/>
            <w:shd w:val="clear" w:color="auto" w:fill="auto"/>
            <w:vAlign w:val="center"/>
          </w:tcPr>
          <w:p w14:paraId="0A38F8B4" w14:textId="5067FE49" w:rsidR="00E20318" w:rsidRPr="0097318B" w:rsidRDefault="00E20318" w:rsidP="00FD4D0E">
            <w:pPr>
              <w:spacing w:after="0" w:line="240" w:lineRule="auto"/>
              <w:outlineLvl w:val="0"/>
              <w:rPr>
                <w:rFonts w:ascii="Calibri" w:hAnsi="Calibri" w:cs="Calibri"/>
                <w:sz w:val="20"/>
                <w:szCs w:val="20"/>
                <w:lang w:eastAsia="zh-CN"/>
              </w:rPr>
            </w:pPr>
            <w:bookmarkStart w:id="12" w:name="_Toc514368024"/>
            <w:r w:rsidRPr="0097318B">
              <w:rPr>
                <w:rFonts w:ascii="Calibri" w:hAnsi="Calibri" w:cs="Calibri"/>
                <w:sz w:val="20"/>
                <w:szCs w:val="20"/>
                <w:lang w:eastAsia="zh-CN"/>
              </w:rPr>
              <w:t xml:space="preserve">Provide support for the establishment of the demonstration site </w:t>
            </w:r>
            <w:r w:rsidR="0029332C" w:rsidRPr="0097318B">
              <w:rPr>
                <w:rFonts w:ascii="Calibri" w:hAnsi="Calibri" w:cs="Calibri"/>
                <w:sz w:val="20"/>
                <w:szCs w:val="20"/>
                <w:lang w:eastAsia="zh-CN"/>
              </w:rPr>
              <w:t>for school-based solar PV/Diesel power generation and distribution demos</w:t>
            </w:r>
            <w:r w:rsidRPr="0097318B">
              <w:rPr>
                <w:rFonts w:ascii="Calibri" w:hAnsi="Calibri" w:cs="Calibri"/>
                <w:sz w:val="20"/>
                <w:szCs w:val="20"/>
                <w:lang w:eastAsia="zh-CN"/>
              </w:rPr>
              <w:t xml:space="preserve">, </w:t>
            </w:r>
            <w:r w:rsidRPr="0097318B">
              <w:rPr>
                <w:rFonts w:ascii="Calibri" w:hAnsi="Calibri" w:cs="Calibri"/>
                <w:sz w:val="20"/>
                <w:szCs w:val="20"/>
                <w:lang w:eastAsia="zh-CN"/>
              </w:rPr>
              <w:lastRenderedPageBreak/>
              <w:t xml:space="preserve">monitor activities at the site, provides support and advice on the sustainability of the </w:t>
            </w:r>
            <w:r w:rsidR="0029332C" w:rsidRPr="0097318B">
              <w:rPr>
                <w:rFonts w:ascii="Calibri" w:hAnsi="Calibri" w:cs="Calibri"/>
                <w:sz w:val="20"/>
                <w:szCs w:val="20"/>
                <w:lang w:eastAsia="zh-CN"/>
              </w:rPr>
              <w:t xml:space="preserve">installed </w:t>
            </w:r>
            <w:r w:rsidRPr="0097318B">
              <w:rPr>
                <w:rFonts w:ascii="Calibri" w:hAnsi="Calibri" w:cs="Calibri"/>
                <w:sz w:val="20"/>
                <w:szCs w:val="20"/>
                <w:lang w:eastAsia="zh-CN"/>
              </w:rPr>
              <w:t xml:space="preserve">energy system. </w:t>
            </w:r>
            <w:bookmarkEnd w:id="12"/>
          </w:p>
        </w:tc>
      </w:tr>
      <w:tr w:rsidR="00E20318" w:rsidRPr="0097318B" w14:paraId="3E377F2F" w14:textId="77777777" w:rsidTr="008D254F">
        <w:trPr>
          <w:jc w:val="center"/>
        </w:trPr>
        <w:tc>
          <w:tcPr>
            <w:tcW w:w="3348" w:type="dxa"/>
            <w:shd w:val="clear" w:color="auto" w:fill="auto"/>
            <w:vAlign w:val="center"/>
          </w:tcPr>
          <w:p w14:paraId="7B7378FD" w14:textId="77777777" w:rsidR="00E20318" w:rsidRPr="0097318B" w:rsidRDefault="00E20318" w:rsidP="00FD4D0E">
            <w:pPr>
              <w:pStyle w:val="Default"/>
              <w:rPr>
                <w:rFonts w:ascii="Calibri" w:hAnsi="Calibri" w:cs="Calibri"/>
                <w:sz w:val="20"/>
                <w:szCs w:val="20"/>
              </w:rPr>
            </w:pPr>
            <w:r w:rsidRPr="0097318B">
              <w:rPr>
                <w:rFonts w:ascii="Calibri" w:hAnsi="Calibri" w:cs="Calibri"/>
                <w:sz w:val="20"/>
                <w:szCs w:val="20"/>
              </w:rPr>
              <w:lastRenderedPageBreak/>
              <w:t>Ministry of Women Youth Children and Family Affairs (MWYCFA)</w:t>
            </w:r>
          </w:p>
        </w:tc>
        <w:tc>
          <w:tcPr>
            <w:tcW w:w="6228" w:type="dxa"/>
            <w:shd w:val="clear" w:color="auto" w:fill="auto"/>
            <w:vAlign w:val="center"/>
          </w:tcPr>
          <w:p w14:paraId="17F57288" w14:textId="1D9E756F" w:rsidR="00E20318" w:rsidRPr="0097318B" w:rsidRDefault="00E20318" w:rsidP="00FD4D0E">
            <w:pPr>
              <w:spacing w:after="0" w:line="240" w:lineRule="auto"/>
              <w:outlineLvl w:val="0"/>
              <w:rPr>
                <w:rFonts w:ascii="Calibri" w:hAnsi="Calibri" w:cs="Calibri"/>
                <w:sz w:val="20"/>
                <w:szCs w:val="20"/>
                <w:lang w:eastAsia="zh-CN"/>
              </w:rPr>
            </w:pPr>
            <w:bookmarkStart w:id="13" w:name="_Toc514368025"/>
            <w:r w:rsidRPr="0097318B">
              <w:rPr>
                <w:rFonts w:ascii="Calibri" w:hAnsi="Calibri" w:cs="Calibri"/>
                <w:sz w:val="20"/>
                <w:szCs w:val="20"/>
                <w:lang w:eastAsia="zh-CN"/>
              </w:rPr>
              <w:t xml:space="preserve">Provide support for gender mainstreaming </w:t>
            </w:r>
            <w:r w:rsidR="007B27F7" w:rsidRPr="0097318B">
              <w:rPr>
                <w:rFonts w:ascii="Calibri" w:hAnsi="Calibri" w:cs="Calibri"/>
                <w:sz w:val="20"/>
                <w:szCs w:val="20"/>
                <w:lang w:eastAsia="zh-CN"/>
              </w:rPr>
              <w:t>using</w:t>
            </w:r>
            <w:r w:rsidRPr="0097318B">
              <w:rPr>
                <w:rFonts w:ascii="Calibri" w:hAnsi="Calibri" w:cs="Calibri"/>
                <w:sz w:val="20"/>
                <w:szCs w:val="20"/>
                <w:lang w:eastAsia="zh-CN"/>
              </w:rPr>
              <w:t xml:space="preserve"> Gender Focal Points with MECDM and MMERE for gender-disaggregated reporting against the Gender Action Plan. MWYCFA is responsible for gender sensitive monitoring and evaluation and member of TWG</w:t>
            </w:r>
            <w:bookmarkEnd w:id="13"/>
          </w:p>
        </w:tc>
      </w:tr>
      <w:tr w:rsidR="00E20318" w:rsidRPr="0097318B" w14:paraId="21DA86E7" w14:textId="77777777" w:rsidTr="008D254F">
        <w:trPr>
          <w:jc w:val="center"/>
        </w:trPr>
        <w:tc>
          <w:tcPr>
            <w:tcW w:w="3348" w:type="dxa"/>
            <w:shd w:val="clear" w:color="auto" w:fill="auto"/>
            <w:vAlign w:val="center"/>
          </w:tcPr>
          <w:p w14:paraId="7216F541" w14:textId="77777777" w:rsidR="00E20318" w:rsidRPr="0097318B" w:rsidRDefault="00E20318" w:rsidP="00FD4D0E">
            <w:pPr>
              <w:pStyle w:val="Default"/>
              <w:rPr>
                <w:rFonts w:ascii="Calibri" w:hAnsi="Calibri" w:cs="Calibri"/>
                <w:sz w:val="20"/>
                <w:szCs w:val="20"/>
              </w:rPr>
            </w:pPr>
            <w:r w:rsidRPr="0097318B">
              <w:rPr>
                <w:rFonts w:ascii="Calibri" w:hAnsi="Calibri" w:cs="Calibri"/>
                <w:sz w:val="20"/>
                <w:szCs w:val="20"/>
              </w:rPr>
              <w:t xml:space="preserve"> Ministry of Infrastructure and Development (MID)</w:t>
            </w:r>
          </w:p>
        </w:tc>
        <w:tc>
          <w:tcPr>
            <w:tcW w:w="6228" w:type="dxa"/>
            <w:shd w:val="clear" w:color="auto" w:fill="auto"/>
            <w:vAlign w:val="center"/>
          </w:tcPr>
          <w:p w14:paraId="75CBADE1" w14:textId="6872DD18" w:rsidR="00E20318" w:rsidRPr="0097318B" w:rsidRDefault="00E20318" w:rsidP="00FD4D0E">
            <w:pPr>
              <w:spacing w:after="0" w:line="240" w:lineRule="auto"/>
              <w:outlineLvl w:val="0"/>
              <w:rPr>
                <w:rFonts w:ascii="Calibri" w:hAnsi="Calibri" w:cs="Calibri"/>
                <w:sz w:val="20"/>
                <w:szCs w:val="20"/>
              </w:rPr>
            </w:pPr>
            <w:bookmarkStart w:id="14" w:name="_Toc514368026"/>
            <w:r w:rsidRPr="0097318B">
              <w:rPr>
                <w:rFonts w:ascii="Calibri" w:hAnsi="Calibri" w:cs="Calibri"/>
                <w:sz w:val="20"/>
                <w:szCs w:val="20"/>
              </w:rPr>
              <w:t>Support the role of MMERE and shall be a member of the TWG</w:t>
            </w:r>
            <w:bookmarkEnd w:id="14"/>
          </w:p>
        </w:tc>
      </w:tr>
      <w:tr w:rsidR="00E20318" w:rsidRPr="0097318B" w14:paraId="37A5C707" w14:textId="77777777" w:rsidTr="008D254F">
        <w:trPr>
          <w:jc w:val="center"/>
        </w:trPr>
        <w:tc>
          <w:tcPr>
            <w:tcW w:w="3348" w:type="dxa"/>
            <w:shd w:val="clear" w:color="auto" w:fill="auto"/>
            <w:vAlign w:val="center"/>
          </w:tcPr>
          <w:p w14:paraId="577610A0" w14:textId="77777777" w:rsidR="00E20318" w:rsidRPr="0097318B" w:rsidRDefault="00E20318" w:rsidP="00FD4D0E">
            <w:pPr>
              <w:pStyle w:val="Default"/>
              <w:rPr>
                <w:rFonts w:ascii="Calibri" w:hAnsi="Calibri" w:cs="Calibri"/>
                <w:sz w:val="20"/>
                <w:szCs w:val="20"/>
              </w:rPr>
            </w:pPr>
            <w:r w:rsidRPr="0097318B">
              <w:rPr>
                <w:rFonts w:ascii="Calibri" w:hAnsi="Calibri" w:cs="Calibri"/>
                <w:sz w:val="20"/>
                <w:szCs w:val="20"/>
              </w:rPr>
              <w:t xml:space="preserve">Ministry of Finance and Treasury </w:t>
            </w:r>
          </w:p>
        </w:tc>
        <w:tc>
          <w:tcPr>
            <w:tcW w:w="6228" w:type="dxa"/>
            <w:shd w:val="clear" w:color="auto" w:fill="auto"/>
            <w:vAlign w:val="center"/>
          </w:tcPr>
          <w:p w14:paraId="6768B99E" w14:textId="2629C279" w:rsidR="00E20318" w:rsidRPr="0097318B" w:rsidRDefault="00E20318" w:rsidP="00FD4D0E">
            <w:pPr>
              <w:spacing w:after="0" w:line="240" w:lineRule="auto"/>
              <w:outlineLvl w:val="0"/>
              <w:rPr>
                <w:rFonts w:ascii="Calibri" w:hAnsi="Calibri" w:cs="Calibri"/>
                <w:sz w:val="20"/>
                <w:szCs w:val="20"/>
              </w:rPr>
            </w:pPr>
            <w:bookmarkStart w:id="15" w:name="_Toc514368027"/>
            <w:r w:rsidRPr="0097318B">
              <w:rPr>
                <w:rFonts w:ascii="Calibri" w:hAnsi="Calibri" w:cs="Calibri"/>
                <w:sz w:val="20"/>
                <w:szCs w:val="20"/>
              </w:rPr>
              <w:t>Support the role of MECDM and shall be a member of the TWG</w:t>
            </w:r>
            <w:bookmarkEnd w:id="15"/>
          </w:p>
        </w:tc>
      </w:tr>
      <w:tr w:rsidR="00E20318" w:rsidRPr="0097318B" w14:paraId="44ADAE11" w14:textId="77777777" w:rsidTr="008D254F">
        <w:trPr>
          <w:jc w:val="center"/>
        </w:trPr>
        <w:tc>
          <w:tcPr>
            <w:tcW w:w="3348" w:type="dxa"/>
            <w:shd w:val="clear" w:color="auto" w:fill="auto"/>
            <w:vAlign w:val="center"/>
          </w:tcPr>
          <w:p w14:paraId="6DD12F35" w14:textId="77777777" w:rsidR="00E20318" w:rsidRPr="0097318B" w:rsidRDefault="00E20318" w:rsidP="00FD4D0E">
            <w:pPr>
              <w:spacing w:after="0" w:line="240" w:lineRule="auto"/>
              <w:outlineLvl w:val="0"/>
              <w:rPr>
                <w:rFonts w:ascii="Calibri" w:hAnsi="Calibri" w:cs="Calibri"/>
                <w:sz w:val="20"/>
                <w:szCs w:val="20"/>
              </w:rPr>
            </w:pPr>
            <w:bookmarkStart w:id="16" w:name="_Toc514368028"/>
            <w:r w:rsidRPr="0097318B">
              <w:rPr>
                <w:rFonts w:ascii="Calibri" w:hAnsi="Calibri" w:cs="Calibri"/>
                <w:sz w:val="20"/>
                <w:szCs w:val="20"/>
              </w:rPr>
              <w:t>Ministry of Rural Development (MRD)</w:t>
            </w:r>
            <w:bookmarkEnd w:id="16"/>
          </w:p>
        </w:tc>
        <w:tc>
          <w:tcPr>
            <w:tcW w:w="6228" w:type="dxa"/>
            <w:shd w:val="clear" w:color="auto" w:fill="auto"/>
            <w:vAlign w:val="center"/>
          </w:tcPr>
          <w:p w14:paraId="0D0CF207" w14:textId="1804CEAE" w:rsidR="00E20318" w:rsidRPr="0097318B" w:rsidRDefault="00E20318" w:rsidP="00FD4D0E">
            <w:pPr>
              <w:spacing w:after="0" w:line="240" w:lineRule="auto"/>
              <w:outlineLvl w:val="0"/>
              <w:rPr>
                <w:rFonts w:ascii="Calibri" w:hAnsi="Calibri" w:cs="Calibri"/>
                <w:sz w:val="20"/>
                <w:szCs w:val="20"/>
              </w:rPr>
            </w:pPr>
            <w:bookmarkStart w:id="17" w:name="_Toc514368029"/>
            <w:r w:rsidRPr="0097318B">
              <w:rPr>
                <w:rFonts w:ascii="Calibri" w:hAnsi="Calibri" w:cs="Calibri"/>
                <w:sz w:val="20"/>
                <w:szCs w:val="20"/>
              </w:rPr>
              <w:t>Provide support to TWG by ensuring that Environmental and Social Safeguards (ESS) are observed and critical social economic conditions are enhanced</w:t>
            </w:r>
            <w:bookmarkEnd w:id="17"/>
            <w:r w:rsidRPr="0097318B">
              <w:rPr>
                <w:rFonts w:ascii="Calibri" w:hAnsi="Calibri" w:cs="Calibri"/>
                <w:sz w:val="20"/>
                <w:szCs w:val="20"/>
              </w:rPr>
              <w:t xml:space="preserve"> </w:t>
            </w:r>
          </w:p>
        </w:tc>
      </w:tr>
      <w:tr w:rsidR="00E20318" w:rsidRPr="0097318B" w14:paraId="6A9D60A5" w14:textId="77777777" w:rsidTr="008D254F">
        <w:trPr>
          <w:jc w:val="center"/>
        </w:trPr>
        <w:tc>
          <w:tcPr>
            <w:tcW w:w="3348" w:type="dxa"/>
            <w:shd w:val="clear" w:color="auto" w:fill="auto"/>
            <w:vAlign w:val="center"/>
          </w:tcPr>
          <w:p w14:paraId="55FB8C81" w14:textId="77777777" w:rsidR="00E20318" w:rsidRPr="0097318B" w:rsidRDefault="00E20318" w:rsidP="00FD4D0E">
            <w:pPr>
              <w:pStyle w:val="Default"/>
              <w:rPr>
                <w:rFonts w:ascii="Calibri" w:hAnsi="Calibri" w:cs="Calibri"/>
                <w:sz w:val="20"/>
                <w:szCs w:val="20"/>
              </w:rPr>
            </w:pPr>
            <w:r w:rsidRPr="0097318B">
              <w:rPr>
                <w:rFonts w:ascii="Calibri" w:hAnsi="Calibri" w:cs="Calibri"/>
                <w:sz w:val="20"/>
                <w:szCs w:val="20"/>
              </w:rPr>
              <w:t xml:space="preserve">Ministry of Development Planning and Aid Coordination (MDPAC) </w:t>
            </w:r>
          </w:p>
        </w:tc>
        <w:tc>
          <w:tcPr>
            <w:tcW w:w="6228" w:type="dxa"/>
            <w:shd w:val="clear" w:color="auto" w:fill="auto"/>
            <w:vAlign w:val="center"/>
          </w:tcPr>
          <w:p w14:paraId="2E4A11E6" w14:textId="4E6FBF2A" w:rsidR="00E20318" w:rsidRPr="0097318B" w:rsidRDefault="00E20318" w:rsidP="00FD4D0E">
            <w:pPr>
              <w:spacing w:after="0" w:line="240" w:lineRule="auto"/>
              <w:outlineLvl w:val="0"/>
              <w:rPr>
                <w:rFonts w:ascii="Calibri" w:hAnsi="Calibri" w:cs="Calibri"/>
                <w:sz w:val="20"/>
                <w:szCs w:val="20"/>
              </w:rPr>
            </w:pPr>
            <w:bookmarkStart w:id="18" w:name="_Toc514368030"/>
            <w:r w:rsidRPr="0097318B">
              <w:rPr>
                <w:rFonts w:ascii="Calibri" w:hAnsi="Calibri" w:cs="Calibri"/>
                <w:sz w:val="20"/>
                <w:szCs w:val="20"/>
              </w:rPr>
              <w:t>Provide institutional support to MECDM in reporting and accessing international finance through climate change financing platforms</w:t>
            </w:r>
            <w:bookmarkEnd w:id="18"/>
          </w:p>
        </w:tc>
      </w:tr>
      <w:tr w:rsidR="00E20318" w:rsidRPr="0097318B" w14:paraId="41E63B13" w14:textId="77777777" w:rsidTr="008D254F">
        <w:trPr>
          <w:jc w:val="center"/>
        </w:trPr>
        <w:tc>
          <w:tcPr>
            <w:tcW w:w="3348" w:type="dxa"/>
            <w:shd w:val="clear" w:color="auto" w:fill="auto"/>
            <w:vAlign w:val="center"/>
          </w:tcPr>
          <w:p w14:paraId="32918DB5" w14:textId="77777777" w:rsidR="00E20318" w:rsidRPr="0097318B" w:rsidRDefault="00E20318" w:rsidP="00FD4D0E">
            <w:pPr>
              <w:pStyle w:val="Default"/>
              <w:rPr>
                <w:rFonts w:ascii="Calibri" w:hAnsi="Calibri" w:cs="Calibri"/>
                <w:sz w:val="20"/>
                <w:szCs w:val="20"/>
              </w:rPr>
            </w:pPr>
            <w:r w:rsidRPr="0097318B">
              <w:rPr>
                <w:rFonts w:ascii="Calibri" w:hAnsi="Calibri" w:cs="Calibri"/>
                <w:sz w:val="20"/>
                <w:szCs w:val="20"/>
              </w:rPr>
              <w:t>Solomon Power (SP)</w:t>
            </w:r>
          </w:p>
        </w:tc>
        <w:tc>
          <w:tcPr>
            <w:tcW w:w="6228" w:type="dxa"/>
            <w:shd w:val="clear" w:color="auto" w:fill="auto"/>
            <w:vAlign w:val="center"/>
          </w:tcPr>
          <w:p w14:paraId="14F62496" w14:textId="5762FF44" w:rsidR="00E20318" w:rsidRPr="0097318B" w:rsidRDefault="00E20318" w:rsidP="00FD4D0E">
            <w:pPr>
              <w:spacing w:after="0" w:line="240" w:lineRule="auto"/>
              <w:outlineLvl w:val="0"/>
              <w:rPr>
                <w:rFonts w:ascii="Calibri" w:hAnsi="Calibri" w:cs="Calibri"/>
                <w:sz w:val="20"/>
                <w:szCs w:val="20"/>
                <w:lang w:eastAsia="zh-CN"/>
              </w:rPr>
            </w:pPr>
            <w:bookmarkStart w:id="19" w:name="_Toc514368031"/>
            <w:r w:rsidRPr="0097318B">
              <w:rPr>
                <w:rFonts w:ascii="Calibri" w:hAnsi="Calibri" w:cs="Calibri"/>
                <w:sz w:val="20"/>
                <w:szCs w:val="20"/>
                <w:lang w:eastAsia="zh-CN"/>
              </w:rPr>
              <w:t xml:space="preserve">Provide support on technical aspects of solar </w:t>
            </w:r>
            <w:r w:rsidR="00E46071" w:rsidRPr="0097318B">
              <w:rPr>
                <w:rFonts w:ascii="Calibri" w:hAnsi="Calibri" w:cs="Calibri"/>
                <w:sz w:val="20"/>
                <w:szCs w:val="20"/>
                <w:lang w:eastAsia="zh-CN"/>
              </w:rPr>
              <w:t xml:space="preserve">PV power generation </w:t>
            </w:r>
            <w:r w:rsidRPr="0097318B">
              <w:rPr>
                <w:rFonts w:ascii="Calibri" w:hAnsi="Calibri" w:cs="Calibri"/>
                <w:sz w:val="20"/>
                <w:szCs w:val="20"/>
                <w:lang w:eastAsia="zh-CN"/>
              </w:rPr>
              <w:t xml:space="preserve">design and installation and micro hydro systems. </w:t>
            </w:r>
            <w:r w:rsidR="00E46071" w:rsidRPr="0097318B">
              <w:rPr>
                <w:rFonts w:ascii="Calibri" w:hAnsi="Calibri" w:cs="Calibri"/>
                <w:sz w:val="20"/>
                <w:szCs w:val="20"/>
                <w:lang w:eastAsia="zh-CN"/>
              </w:rPr>
              <w:t xml:space="preserve">Support demo on solar PV/Diesel hybrid system load optimization and supply for productive and social uses. </w:t>
            </w:r>
            <w:r w:rsidRPr="0097318B">
              <w:rPr>
                <w:rFonts w:ascii="Calibri" w:hAnsi="Calibri" w:cs="Calibri"/>
                <w:sz w:val="20"/>
                <w:szCs w:val="20"/>
                <w:lang w:eastAsia="zh-CN"/>
              </w:rPr>
              <w:t xml:space="preserve">SP shall be part of the TWG and Project </w:t>
            </w:r>
            <w:r w:rsidR="006C6B90" w:rsidRPr="0097318B">
              <w:rPr>
                <w:rFonts w:ascii="Calibri" w:hAnsi="Calibri" w:cs="Calibri"/>
                <w:sz w:val="20"/>
                <w:szCs w:val="20"/>
                <w:lang w:eastAsia="zh-CN"/>
              </w:rPr>
              <w:t>Board</w:t>
            </w:r>
            <w:r w:rsidRPr="0097318B">
              <w:rPr>
                <w:rFonts w:ascii="Calibri" w:hAnsi="Calibri" w:cs="Calibri"/>
                <w:sz w:val="20"/>
                <w:szCs w:val="20"/>
                <w:lang w:eastAsia="zh-CN"/>
              </w:rPr>
              <w:t xml:space="preserve"> to provide technical advice to the project.</w:t>
            </w:r>
            <w:bookmarkEnd w:id="19"/>
          </w:p>
        </w:tc>
      </w:tr>
      <w:tr w:rsidR="00E20318" w:rsidRPr="0097318B" w14:paraId="533172CA" w14:textId="77777777" w:rsidTr="008D254F">
        <w:trPr>
          <w:jc w:val="center"/>
        </w:trPr>
        <w:tc>
          <w:tcPr>
            <w:tcW w:w="3348" w:type="dxa"/>
            <w:shd w:val="clear" w:color="auto" w:fill="auto"/>
            <w:vAlign w:val="center"/>
          </w:tcPr>
          <w:p w14:paraId="387524AA" w14:textId="77777777" w:rsidR="00E20318" w:rsidRPr="0097318B" w:rsidRDefault="00E20318" w:rsidP="00FD4D0E">
            <w:pPr>
              <w:pStyle w:val="Default"/>
              <w:rPr>
                <w:rFonts w:ascii="Calibri" w:hAnsi="Calibri" w:cs="Calibri"/>
                <w:sz w:val="20"/>
                <w:szCs w:val="20"/>
              </w:rPr>
            </w:pPr>
            <w:r w:rsidRPr="0097318B">
              <w:rPr>
                <w:rFonts w:ascii="Calibri" w:hAnsi="Calibri" w:cs="Calibri"/>
                <w:sz w:val="20"/>
                <w:szCs w:val="20"/>
              </w:rPr>
              <w:t>Solomon Islands National University (SINU)</w:t>
            </w:r>
          </w:p>
        </w:tc>
        <w:tc>
          <w:tcPr>
            <w:tcW w:w="6228" w:type="dxa"/>
            <w:shd w:val="clear" w:color="auto" w:fill="auto"/>
            <w:vAlign w:val="center"/>
          </w:tcPr>
          <w:p w14:paraId="010C62A8" w14:textId="588FE657" w:rsidR="00E20318" w:rsidRPr="0097318B" w:rsidRDefault="00E20318" w:rsidP="00FD4D0E">
            <w:pPr>
              <w:spacing w:after="0" w:line="240" w:lineRule="auto"/>
              <w:outlineLvl w:val="0"/>
              <w:rPr>
                <w:rFonts w:ascii="Calibri" w:hAnsi="Calibri" w:cs="Calibri"/>
                <w:sz w:val="20"/>
                <w:szCs w:val="20"/>
                <w:lang w:eastAsia="zh-CN"/>
              </w:rPr>
            </w:pPr>
            <w:bookmarkStart w:id="20" w:name="_Toc514368032"/>
            <w:r w:rsidRPr="0097318B">
              <w:rPr>
                <w:rFonts w:ascii="Calibri" w:hAnsi="Calibri" w:cs="Calibri"/>
                <w:sz w:val="20"/>
                <w:szCs w:val="20"/>
                <w:lang w:eastAsia="zh-CN"/>
              </w:rPr>
              <w:t>Provide support for the capacity development activities for communities, women and ToT in RE</w:t>
            </w:r>
            <w:bookmarkEnd w:id="20"/>
          </w:p>
        </w:tc>
      </w:tr>
      <w:tr w:rsidR="00E20318" w:rsidRPr="0097318B" w14:paraId="5D03B777" w14:textId="77777777" w:rsidTr="008D254F">
        <w:trPr>
          <w:jc w:val="center"/>
        </w:trPr>
        <w:tc>
          <w:tcPr>
            <w:tcW w:w="3348" w:type="dxa"/>
            <w:shd w:val="clear" w:color="auto" w:fill="auto"/>
            <w:vAlign w:val="center"/>
          </w:tcPr>
          <w:p w14:paraId="2B0D8C39" w14:textId="77777777" w:rsidR="00E20318" w:rsidRPr="0097318B" w:rsidRDefault="00E20318" w:rsidP="00FD4D0E">
            <w:pPr>
              <w:pStyle w:val="Default"/>
              <w:rPr>
                <w:rFonts w:ascii="Calibri" w:hAnsi="Calibri" w:cs="Calibri"/>
                <w:sz w:val="20"/>
                <w:szCs w:val="20"/>
              </w:rPr>
            </w:pPr>
            <w:r w:rsidRPr="0097318B">
              <w:rPr>
                <w:rFonts w:ascii="Calibri" w:hAnsi="Calibri" w:cs="Calibri"/>
                <w:sz w:val="20"/>
                <w:szCs w:val="20"/>
              </w:rPr>
              <w:t>SINU Marine Studies</w:t>
            </w:r>
          </w:p>
        </w:tc>
        <w:tc>
          <w:tcPr>
            <w:tcW w:w="6228" w:type="dxa"/>
            <w:shd w:val="clear" w:color="auto" w:fill="auto"/>
            <w:vAlign w:val="center"/>
          </w:tcPr>
          <w:p w14:paraId="41C927AC" w14:textId="77777777" w:rsidR="00E20318" w:rsidRPr="0097318B" w:rsidRDefault="00E20318" w:rsidP="00FD4D0E">
            <w:pPr>
              <w:spacing w:after="0" w:line="240" w:lineRule="auto"/>
              <w:outlineLvl w:val="0"/>
              <w:rPr>
                <w:rFonts w:ascii="Calibri" w:hAnsi="Calibri" w:cs="Calibri"/>
                <w:sz w:val="20"/>
                <w:szCs w:val="20"/>
                <w:lang w:eastAsia="zh-CN"/>
              </w:rPr>
            </w:pPr>
            <w:bookmarkStart w:id="21" w:name="_Toc514368033"/>
            <w:r w:rsidRPr="0097318B">
              <w:rPr>
                <w:rFonts w:ascii="Calibri" w:hAnsi="Calibri" w:cs="Calibri"/>
                <w:sz w:val="20"/>
                <w:szCs w:val="20"/>
                <w:lang w:eastAsia="zh-CN"/>
              </w:rPr>
              <w:t>Provide seafood value-added trainings to coastal communities to enhance community livelihood</w:t>
            </w:r>
            <w:bookmarkEnd w:id="21"/>
            <w:r w:rsidRPr="0097318B">
              <w:rPr>
                <w:rFonts w:ascii="Calibri" w:hAnsi="Calibri" w:cs="Calibri"/>
                <w:sz w:val="20"/>
                <w:szCs w:val="20"/>
                <w:lang w:eastAsia="zh-CN"/>
              </w:rPr>
              <w:t xml:space="preserve"> </w:t>
            </w:r>
          </w:p>
        </w:tc>
      </w:tr>
      <w:tr w:rsidR="00E20318" w:rsidRPr="0097318B" w14:paraId="2D83067D" w14:textId="77777777" w:rsidTr="008D254F">
        <w:trPr>
          <w:jc w:val="center"/>
        </w:trPr>
        <w:tc>
          <w:tcPr>
            <w:tcW w:w="3348" w:type="dxa"/>
            <w:shd w:val="clear" w:color="auto" w:fill="auto"/>
            <w:vAlign w:val="center"/>
          </w:tcPr>
          <w:p w14:paraId="72A24318" w14:textId="77777777" w:rsidR="00E20318" w:rsidRPr="0097318B" w:rsidRDefault="00E20318" w:rsidP="00FD4D0E">
            <w:pPr>
              <w:pStyle w:val="Default"/>
              <w:rPr>
                <w:rFonts w:ascii="Calibri" w:hAnsi="Calibri" w:cs="Calibri"/>
                <w:sz w:val="20"/>
                <w:szCs w:val="20"/>
              </w:rPr>
            </w:pPr>
            <w:r w:rsidRPr="0097318B">
              <w:rPr>
                <w:rFonts w:ascii="Calibri" w:hAnsi="Calibri" w:cs="Calibri"/>
                <w:sz w:val="20"/>
                <w:szCs w:val="20"/>
              </w:rPr>
              <w:t xml:space="preserve">CSO, NGO, community-based social/civic groups (e.g., churches) </w:t>
            </w:r>
          </w:p>
        </w:tc>
        <w:tc>
          <w:tcPr>
            <w:tcW w:w="6228" w:type="dxa"/>
            <w:shd w:val="clear" w:color="auto" w:fill="auto"/>
            <w:vAlign w:val="center"/>
          </w:tcPr>
          <w:p w14:paraId="55F4DB04" w14:textId="714FE52F" w:rsidR="00E20318" w:rsidRPr="0097318B" w:rsidRDefault="00E20318" w:rsidP="00FD4D0E">
            <w:pPr>
              <w:spacing w:after="0" w:line="240" w:lineRule="auto"/>
              <w:outlineLvl w:val="0"/>
              <w:rPr>
                <w:rFonts w:ascii="Calibri" w:hAnsi="Calibri" w:cs="Calibri"/>
                <w:sz w:val="20"/>
                <w:szCs w:val="20"/>
                <w:lang w:eastAsia="zh-CN"/>
              </w:rPr>
            </w:pPr>
            <w:bookmarkStart w:id="22" w:name="_Toc514368034"/>
            <w:r w:rsidRPr="0097318B">
              <w:rPr>
                <w:rFonts w:ascii="Calibri" w:hAnsi="Calibri" w:cs="Calibri"/>
                <w:sz w:val="20"/>
                <w:szCs w:val="20"/>
                <w:lang w:eastAsia="zh-CN"/>
              </w:rPr>
              <w:t>Provide support for promotion of RE, EE and EC awareness to communities and end-users. CSO is responsible for design of value-added initiatives to support livelihood initiatives for communities.</w:t>
            </w:r>
            <w:bookmarkEnd w:id="22"/>
          </w:p>
        </w:tc>
      </w:tr>
      <w:tr w:rsidR="00E20318" w:rsidRPr="0097318B" w14:paraId="34096A6C" w14:textId="77777777" w:rsidTr="008D254F">
        <w:trPr>
          <w:jc w:val="center"/>
        </w:trPr>
        <w:tc>
          <w:tcPr>
            <w:tcW w:w="3348" w:type="dxa"/>
            <w:shd w:val="clear" w:color="auto" w:fill="auto"/>
            <w:vAlign w:val="center"/>
          </w:tcPr>
          <w:p w14:paraId="169CC1AE" w14:textId="630BEBEE" w:rsidR="00E20318" w:rsidRPr="0097318B" w:rsidRDefault="003E0769" w:rsidP="00FD4D0E">
            <w:pPr>
              <w:pStyle w:val="Default"/>
              <w:rPr>
                <w:rFonts w:ascii="Calibri" w:hAnsi="Calibri" w:cs="Calibri"/>
                <w:sz w:val="20"/>
                <w:szCs w:val="20"/>
              </w:rPr>
            </w:pPr>
            <w:r w:rsidRPr="0097318B">
              <w:rPr>
                <w:rFonts w:ascii="Calibri" w:hAnsi="Calibri" w:cs="Calibri"/>
                <w:sz w:val="20"/>
                <w:szCs w:val="20"/>
              </w:rPr>
              <w:t xml:space="preserve">Private sector RE technology suppliers </w:t>
            </w:r>
          </w:p>
        </w:tc>
        <w:tc>
          <w:tcPr>
            <w:tcW w:w="6228" w:type="dxa"/>
            <w:shd w:val="clear" w:color="auto" w:fill="auto"/>
            <w:vAlign w:val="center"/>
          </w:tcPr>
          <w:p w14:paraId="16BEE2A4" w14:textId="77777777" w:rsidR="00E20318" w:rsidRPr="0097318B" w:rsidRDefault="00E20318" w:rsidP="00FD4D0E">
            <w:pPr>
              <w:spacing w:after="0" w:line="240" w:lineRule="auto"/>
              <w:outlineLvl w:val="0"/>
              <w:rPr>
                <w:rFonts w:ascii="Calibri" w:hAnsi="Calibri" w:cs="Calibri"/>
                <w:sz w:val="20"/>
                <w:szCs w:val="20"/>
                <w:lang w:eastAsia="zh-CN"/>
              </w:rPr>
            </w:pPr>
            <w:bookmarkStart w:id="23" w:name="_Toc514368035"/>
            <w:r w:rsidRPr="0097318B">
              <w:rPr>
                <w:rFonts w:ascii="Calibri" w:hAnsi="Calibri" w:cs="Calibri"/>
                <w:sz w:val="20"/>
                <w:szCs w:val="20"/>
                <w:lang w:eastAsia="zh-CN"/>
              </w:rPr>
              <w:t>Provide technical expertise in areas of design, energy specifications, supply, distribution, installation, maintenance, diagnoses, monitoring and training for end-users. Private Sector is responsible for quality and reliable technology adoption for communities/end-users.</w:t>
            </w:r>
            <w:bookmarkEnd w:id="23"/>
            <w:r w:rsidRPr="0097318B">
              <w:rPr>
                <w:rFonts w:ascii="Calibri" w:hAnsi="Calibri" w:cs="Calibri"/>
                <w:sz w:val="20"/>
                <w:szCs w:val="20"/>
                <w:lang w:eastAsia="zh-CN"/>
              </w:rPr>
              <w:t xml:space="preserve"> </w:t>
            </w:r>
          </w:p>
        </w:tc>
      </w:tr>
      <w:tr w:rsidR="00E20318" w:rsidRPr="0097318B" w14:paraId="70FC3A37" w14:textId="77777777" w:rsidTr="008D254F">
        <w:trPr>
          <w:jc w:val="center"/>
        </w:trPr>
        <w:tc>
          <w:tcPr>
            <w:tcW w:w="3348" w:type="dxa"/>
            <w:shd w:val="clear" w:color="auto" w:fill="auto"/>
            <w:vAlign w:val="center"/>
          </w:tcPr>
          <w:p w14:paraId="68447797" w14:textId="77777777" w:rsidR="00E20318" w:rsidRPr="0097318B" w:rsidRDefault="00E20318" w:rsidP="00FD4D0E">
            <w:pPr>
              <w:pStyle w:val="Default"/>
              <w:rPr>
                <w:rFonts w:ascii="Calibri" w:hAnsi="Calibri" w:cs="Calibri"/>
                <w:sz w:val="20"/>
                <w:szCs w:val="20"/>
              </w:rPr>
            </w:pPr>
            <w:r w:rsidRPr="0097318B">
              <w:rPr>
                <w:rFonts w:ascii="Calibri" w:hAnsi="Calibri" w:cs="Calibri"/>
                <w:sz w:val="20"/>
                <w:szCs w:val="20"/>
              </w:rPr>
              <w:t>Village/Community leaders: Hunanawa Community leaders and Women’s Group</w:t>
            </w:r>
          </w:p>
        </w:tc>
        <w:tc>
          <w:tcPr>
            <w:tcW w:w="6228" w:type="dxa"/>
            <w:shd w:val="clear" w:color="auto" w:fill="auto"/>
            <w:vAlign w:val="center"/>
          </w:tcPr>
          <w:p w14:paraId="25ACCB33" w14:textId="77777777" w:rsidR="00E20318" w:rsidRPr="0097318B" w:rsidRDefault="00E20318" w:rsidP="00FD4D0E">
            <w:pPr>
              <w:spacing w:after="0" w:line="240" w:lineRule="auto"/>
              <w:outlineLvl w:val="0"/>
              <w:rPr>
                <w:rFonts w:ascii="Calibri" w:hAnsi="Calibri" w:cs="Calibri"/>
                <w:sz w:val="20"/>
                <w:szCs w:val="20"/>
                <w:lang w:eastAsia="zh-CN"/>
              </w:rPr>
            </w:pPr>
            <w:bookmarkStart w:id="24" w:name="_Toc514368036"/>
            <w:r w:rsidRPr="0097318B">
              <w:rPr>
                <w:rFonts w:ascii="Calibri" w:hAnsi="Calibri" w:cs="Calibri"/>
                <w:sz w:val="20"/>
                <w:szCs w:val="20"/>
                <w:lang w:eastAsia="zh-CN"/>
              </w:rPr>
              <w:t>Provide support for community good governance, gender participation and inclusion in decision making at the community level, ownership of the project and sustainability of the project in the long term. Community leaders are responsible for ensuring the ESMP is implemented and communities are protected and safe from adverse impacts of the project.</w:t>
            </w:r>
            <w:bookmarkEnd w:id="24"/>
          </w:p>
        </w:tc>
      </w:tr>
      <w:tr w:rsidR="00E20318" w:rsidRPr="0097318B" w14:paraId="0D00B5EC" w14:textId="77777777" w:rsidTr="008D254F">
        <w:trPr>
          <w:jc w:val="center"/>
        </w:trPr>
        <w:tc>
          <w:tcPr>
            <w:tcW w:w="3348" w:type="dxa"/>
            <w:shd w:val="clear" w:color="auto" w:fill="auto"/>
            <w:vAlign w:val="center"/>
          </w:tcPr>
          <w:p w14:paraId="17525641" w14:textId="77777777" w:rsidR="00E20318" w:rsidRPr="0097318B" w:rsidRDefault="00E20318" w:rsidP="00FD4D0E">
            <w:pPr>
              <w:pStyle w:val="Default"/>
              <w:rPr>
                <w:rFonts w:ascii="Calibri" w:hAnsi="Calibri" w:cs="Calibri"/>
                <w:sz w:val="20"/>
                <w:szCs w:val="20"/>
              </w:rPr>
            </w:pPr>
            <w:r w:rsidRPr="0097318B">
              <w:rPr>
                <w:rFonts w:ascii="Calibri" w:hAnsi="Calibri" w:cs="Calibri"/>
                <w:sz w:val="20"/>
                <w:szCs w:val="20"/>
              </w:rPr>
              <w:t>Community Utilities Committee (CUC) and Community-based RESCO</w:t>
            </w:r>
          </w:p>
        </w:tc>
        <w:tc>
          <w:tcPr>
            <w:tcW w:w="6228" w:type="dxa"/>
            <w:shd w:val="clear" w:color="auto" w:fill="auto"/>
            <w:vAlign w:val="center"/>
          </w:tcPr>
          <w:p w14:paraId="4CC3C245" w14:textId="77777777" w:rsidR="00E20318" w:rsidRPr="0097318B" w:rsidRDefault="00E20318" w:rsidP="00FD4D0E">
            <w:pPr>
              <w:spacing w:after="0" w:line="240" w:lineRule="auto"/>
              <w:outlineLvl w:val="0"/>
              <w:rPr>
                <w:rFonts w:ascii="Calibri" w:hAnsi="Calibri" w:cs="Calibri"/>
                <w:sz w:val="20"/>
                <w:szCs w:val="20"/>
                <w:lang w:eastAsia="zh-CN"/>
              </w:rPr>
            </w:pPr>
            <w:bookmarkStart w:id="25" w:name="_Toc514368037"/>
            <w:r w:rsidRPr="0097318B">
              <w:rPr>
                <w:rFonts w:ascii="Calibri" w:hAnsi="Calibri" w:cs="Calibri"/>
                <w:sz w:val="20"/>
                <w:szCs w:val="20"/>
                <w:lang w:eastAsia="zh-CN"/>
              </w:rPr>
              <w:t>CUCs and Community-Based RESCO provide service and support that forms and backbone for sustainability of the energy production and maintenance through establishing strong and effective governance and right financial mechanism in the project localities.</w:t>
            </w:r>
            <w:bookmarkEnd w:id="25"/>
            <w:r w:rsidRPr="0097318B">
              <w:rPr>
                <w:rFonts w:ascii="Calibri" w:hAnsi="Calibri" w:cs="Calibri"/>
                <w:sz w:val="20"/>
                <w:szCs w:val="20"/>
                <w:lang w:eastAsia="zh-CN"/>
              </w:rPr>
              <w:t xml:space="preserve"> </w:t>
            </w:r>
          </w:p>
        </w:tc>
      </w:tr>
      <w:tr w:rsidR="00E20318" w:rsidRPr="0097318B" w14:paraId="3EBFDFF0" w14:textId="77777777" w:rsidTr="008D254F">
        <w:trPr>
          <w:jc w:val="center"/>
        </w:trPr>
        <w:tc>
          <w:tcPr>
            <w:tcW w:w="3348" w:type="dxa"/>
            <w:shd w:val="clear" w:color="auto" w:fill="auto"/>
            <w:vAlign w:val="center"/>
          </w:tcPr>
          <w:p w14:paraId="6F4FE4F1" w14:textId="77777777" w:rsidR="00E20318" w:rsidRPr="0097318B" w:rsidRDefault="00E20318" w:rsidP="00FD4D0E">
            <w:pPr>
              <w:pStyle w:val="Default"/>
              <w:rPr>
                <w:rFonts w:ascii="Calibri" w:hAnsi="Calibri" w:cs="Calibri"/>
                <w:sz w:val="20"/>
                <w:szCs w:val="20"/>
              </w:rPr>
            </w:pPr>
            <w:r w:rsidRPr="0097318B">
              <w:rPr>
                <w:rFonts w:ascii="Calibri" w:hAnsi="Calibri" w:cs="Calibri"/>
                <w:sz w:val="20"/>
                <w:szCs w:val="20"/>
              </w:rPr>
              <w:t>West Are’are Rokotanikeni Association (WARA)</w:t>
            </w:r>
          </w:p>
        </w:tc>
        <w:tc>
          <w:tcPr>
            <w:tcW w:w="6228" w:type="dxa"/>
            <w:shd w:val="clear" w:color="auto" w:fill="auto"/>
            <w:vAlign w:val="center"/>
          </w:tcPr>
          <w:p w14:paraId="670ED2F5" w14:textId="5952969F" w:rsidR="00E20318" w:rsidRPr="0097318B" w:rsidRDefault="00E20318" w:rsidP="00FD4D0E">
            <w:pPr>
              <w:spacing w:after="0" w:line="240" w:lineRule="auto"/>
              <w:outlineLvl w:val="0"/>
              <w:rPr>
                <w:rFonts w:ascii="Calibri" w:hAnsi="Calibri" w:cs="Calibri"/>
                <w:sz w:val="20"/>
                <w:szCs w:val="20"/>
                <w:lang w:eastAsia="zh-CN"/>
              </w:rPr>
            </w:pPr>
            <w:bookmarkStart w:id="26" w:name="_Toc514368038"/>
            <w:r w:rsidRPr="0097318B">
              <w:rPr>
                <w:rFonts w:ascii="Calibri" w:hAnsi="Calibri" w:cs="Calibri"/>
                <w:sz w:val="20"/>
                <w:szCs w:val="20"/>
                <w:lang w:eastAsia="zh-CN"/>
              </w:rPr>
              <w:t>Support community women’s technical champions to acquire relevant skills through trainings in repair and maintenance and encourages community-community learning symposiums</w:t>
            </w:r>
            <w:r w:rsidR="00472655" w:rsidRPr="0097318B">
              <w:rPr>
                <w:rFonts w:ascii="Calibri" w:hAnsi="Calibri" w:cs="Calibri"/>
                <w:sz w:val="20"/>
                <w:szCs w:val="20"/>
                <w:lang w:eastAsia="zh-CN"/>
              </w:rPr>
              <w:t xml:space="preserve"> and implementation of RE financing models on solar home systems and </w:t>
            </w:r>
            <w:r w:rsidR="003E0769" w:rsidRPr="0097318B">
              <w:rPr>
                <w:rFonts w:ascii="Calibri" w:hAnsi="Calibri" w:cs="Calibri"/>
                <w:sz w:val="20"/>
                <w:szCs w:val="20"/>
                <w:lang w:eastAsia="zh-CN"/>
              </w:rPr>
              <w:t xml:space="preserve">solar freezers. </w:t>
            </w:r>
            <w:bookmarkEnd w:id="26"/>
          </w:p>
        </w:tc>
      </w:tr>
      <w:tr w:rsidR="00E20318" w:rsidRPr="0097318B" w14:paraId="53328F9B" w14:textId="77777777" w:rsidTr="008D254F">
        <w:trPr>
          <w:jc w:val="center"/>
        </w:trPr>
        <w:tc>
          <w:tcPr>
            <w:tcW w:w="3348" w:type="dxa"/>
            <w:shd w:val="clear" w:color="auto" w:fill="auto"/>
            <w:vAlign w:val="center"/>
          </w:tcPr>
          <w:p w14:paraId="61FED958" w14:textId="1971A457" w:rsidR="00E20318" w:rsidRPr="0097318B" w:rsidRDefault="00E20318" w:rsidP="00FD4D0E">
            <w:pPr>
              <w:pStyle w:val="Default"/>
              <w:rPr>
                <w:rFonts w:ascii="Calibri" w:hAnsi="Calibri" w:cs="Calibri"/>
                <w:sz w:val="20"/>
                <w:szCs w:val="20"/>
              </w:rPr>
            </w:pPr>
            <w:r w:rsidRPr="0097318B">
              <w:rPr>
                <w:rFonts w:ascii="Calibri" w:hAnsi="Calibri" w:cs="Calibri"/>
                <w:sz w:val="20"/>
                <w:szCs w:val="20"/>
              </w:rPr>
              <w:t xml:space="preserve">Solomon Islands Women </w:t>
            </w:r>
            <w:r w:rsidR="00D7340D" w:rsidRPr="0097318B">
              <w:rPr>
                <w:rFonts w:ascii="Calibri" w:hAnsi="Calibri" w:cs="Calibri"/>
                <w:sz w:val="20"/>
                <w:szCs w:val="20"/>
              </w:rPr>
              <w:t>in</w:t>
            </w:r>
            <w:r w:rsidRPr="0097318B">
              <w:rPr>
                <w:rFonts w:ascii="Calibri" w:hAnsi="Calibri" w:cs="Calibri"/>
                <w:sz w:val="20"/>
                <w:szCs w:val="20"/>
              </w:rPr>
              <w:t xml:space="preserve"> Business Association (SIWIBA)</w:t>
            </w:r>
          </w:p>
        </w:tc>
        <w:tc>
          <w:tcPr>
            <w:tcW w:w="6228" w:type="dxa"/>
            <w:shd w:val="clear" w:color="auto" w:fill="auto"/>
            <w:vAlign w:val="center"/>
          </w:tcPr>
          <w:p w14:paraId="08E4F909" w14:textId="3914385B" w:rsidR="00E20318" w:rsidRPr="0097318B" w:rsidRDefault="00E20318" w:rsidP="00FD4D0E">
            <w:pPr>
              <w:spacing w:after="0" w:line="240" w:lineRule="auto"/>
              <w:outlineLvl w:val="0"/>
              <w:rPr>
                <w:rFonts w:ascii="Calibri" w:hAnsi="Calibri" w:cs="Calibri"/>
                <w:sz w:val="20"/>
                <w:szCs w:val="20"/>
                <w:lang w:eastAsia="zh-CN"/>
              </w:rPr>
            </w:pPr>
            <w:bookmarkStart w:id="27" w:name="_Toc514368039"/>
            <w:r w:rsidRPr="0097318B">
              <w:rPr>
                <w:rFonts w:ascii="Calibri" w:hAnsi="Calibri" w:cs="Calibri"/>
                <w:sz w:val="20"/>
                <w:szCs w:val="20"/>
                <w:lang w:eastAsia="zh-CN"/>
              </w:rPr>
              <w:t>Support livelihood training including sewing, baking, floral arts, cooking and reading.</w:t>
            </w:r>
            <w:bookmarkEnd w:id="27"/>
            <w:r w:rsidRPr="0097318B">
              <w:rPr>
                <w:rFonts w:ascii="Calibri" w:hAnsi="Calibri" w:cs="Calibri"/>
                <w:sz w:val="20"/>
                <w:szCs w:val="20"/>
                <w:lang w:eastAsia="zh-CN"/>
              </w:rPr>
              <w:t xml:space="preserve"> </w:t>
            </w:r>
          </w:p>
        </w:tc>
      </w:tr>
    </w:tbl>
    <w:p w14:paraId="55BC1622" w14:textId="77777777" w:rsidR="00E20318" w:rsidRPr="0097318B" w:rsidRDefault="00E20318" w:rsidP="00FD4D0E">
      <w:pPr>
        <w:spacing w:after="0" w:line="240" w:lineRule="auto"/>
        <w:outlineLvl w:val="0"/>
        <w:rPr>
          <w:rFonts w:ascii="Calibri" w:hAnsi="Calibri" w:cs="Calibri"/>
        </w:rPr>
      </w:pPr>
    </w:p>
    <w:p w14:paraId="2BA9F49D" w14:textId="77777777" w:rsidR="00B61CEB" w:rsidRPr="0097318B" w:rsidRDefault="00B61CEB" w:rsidP="00FD4D0E">
      <w:pPr>
        <w:spacing w:after="0" w:line="240" w:lineRule="auto"/>
        <w:outlineLvl w:val="0"/>
        <w:rPr>
          <w:rFonts w:ascii="Calibri" w:hAnsi="Calibri" w:cs="Calibri"/>
          <w:lang w:eastAsia="zh-CN"/>
        </w:rPr>
      </w:pPr>
    </w:p>
    <w:p w14:paraId="3219F1D8" w14:textId="3D69EA57" w:rsidR="00B61CEB" w:rsidRPr="0097318B" w:rsidRDefault="00F14A88" w:rsidP="00FD4D0E">
      <w:pPr>
        <w:spacing w:after="0" w:line="240" w:lineRule="auto"/>
        <w:ind w:left="-360" w:firstLine="360"/>
        <w:jc w:val="both"/>
        <w:rPr>
          <w:rFonts w:ascii="Calibri" w:hAnsi="Calibri" w:cs="Calibri"/>
          <w:b/>
          <w:color w:val="000000"/>
        </w:rPr>
      </w:pPr>
      <w:r w:rsidRPr="0097318B">
        <w:rPr>
          <w:rFonts w:ascii="Calibri" w:hAnsi="Calibri" w:cs="Calibri"/>
          <w:b/>
          <w:u w:val="single"/>
        </w:rPr>
        <w:t>4.5 G</w:t>
      </w:r>
      <w:r w:rsidR="00B61CEB" w:rsidRPr="0097318B">
        <w:rPr>
          <w:rFonts w:ascii="Calibri" w:hAnsi="Calibri" w:cs="Calibri"/>
          <w:b/>
          <w:u w:val="single"/>
        </w:rPr>
        <w:t>ender</w:t>
      </w:r>
      <w:r w:rsidRPr="0097318B">
        <w:rPr>
          <w:rFonts w:ascii="Calibri" w:hAnsi="Calibri" w:cs="Calibri"/>
          <w:b/>
          <w:u w:val="single"/>
        </w:rPr>
        <w:t xml:space="preserve"> Equality and Empowering Women</w:t>
      </w:r>
      <w:r w:rsidR="00B61CEB" w:rsidRPr="0097318B">
        <w:rPr>
          <w:rFonts w:ascii="Calibri" w:hAnsi="Calibri" w:cs="Calibri"/>
          <w:b/>
        </w:rPr>
        <w:t xml:space="preserve">  </w:t>
      </w:r>
    </w:p>
    <w:p w14:paraId="285FB7E6" w14:textId="77777777" w:rsidR="00B61CEB" w:rsidRPr="0097318B" w:rsidRDefault="00B61CEB" w:rsidP="00FD4D0E">
      <w:pPr>
        <w:spacing w:after="0" w:line="240" w:lineRule="auto"/>
        <w:jc w:val="both"/>
        <w:rPr>
          <w:rFonts w:ascii="Calibri" w:hAnsi="Calibri" w:cs="Calibri"/>
          <w:i/>
        </w:rPr>
      </w:pPr>
    </w:p>
    <w:p w14:paraId="7B1EB084" w14:textId="2C619BD2" w:rsidR="00B61CEB" w:rsidRPr="0097318B" w:rsidRDefault="00B61CEB" w:rsidP="00FD4D0E">
      <w:pPr>
        <w:spacing w:after="0" w:line="240" w:lineRule="auto"/>
        <w:jc w:val="both"/>
        <w:rPr>
          <w:rFonts w:ascii="Calibri" w:hAnsi="Calibri" w:cs="Calibri"/>
        </w:rPr>
      </w:pPr>
      <w:r w:rsidRPr="0097318B">
        <w:rPr>
          <w:rFonts w:ascii="Calibri" w:hAnsi="Calibri" w:cs="Calibri"/>
        </w:rPr>
        <w:t xml:space="preserve">Gender equality is one of the important aspects of this proposed GEF project, particularly in the context of village life in the off-grid areas. The logical framework analysis (LFA) for the design of this project will cover all relevant issues that pose as barriers to improved electricity access in off-grid areas, as well as the application of low carbon technologies in the provision of electricity services in Solomon Islands. Among the issues that will be covered will be those that relate to gender equity and women’s role, and will cover potential barriers (if any) posed by gender equity issues, and barriers to: </w:t>
      </w:r>
      <w:r w:rsidRPr="0097318B">
        <w:rPr>
          <w:rFonts w:ascii="Calibri" w:hAnsi="Calibri" w:cs="Calibri"/>
        </w:rPr>
        <w:lastRenderedPageBreak/>
        <w:t xml:space="preserve">(1) Supporting gender equity and women empowerment in the promotion and implementation of low carbon development; (2) Enhancing opportunities to enhance the role and influence of women in the deployment of low carbon technologies and climate change mitigation options, and, (3) The development of gender-sensitive policies in the electricity sector and the electricity end-use sectors of the country. </w:t>
      </w:r>
      <w:r w:rsidR="00AD694C" w:rsidRPr="0097318B">
        <w:rPr>
          <w:rFonts w:ascii="Calibri" w:hAnsi="Calibri" w:cs="Calibri"/>
        </w:rPr>
        <w:t>The project is designed to give f</w:t>
      </w:r>
      <w:r w:rsidRPr="0097318B">
        <w:rPr>
          <w:rFonts w:ascii="Calibri" w:hAnsi="Calibri" w:cs="Calibri"/>
        </w:rPr>
        <w:t xml:space="preserve">ull recognition of the important contributions of women in the management and implementation of such measures, </w:t>
      </w:r>
      <w:r w:rsidR="007B27F7" w:rsidRPr="0097318B">
        <w:rPr>
          <w:rFonts w:ascii="Calibri" w:hAnsi="Calibri" w:cs="Calibri"/>
        </w:rPr>
        <w:t>and</w:t>
      </w:r>
      <w:r w:rsidRPr="0097318B">
        <w:rPr>
          <w:rFonts w:ascii="Calibri" w:hAnsi="Calibri" w:cs="Calibri"/>
        </w:rPr>
        <w:t xml:space="preserve"> in the </w:t>
      </w:r>
      <w:r w:rsidR="00AD694C" w:rsidRPr="0097318B">
        <w:rPr>
          <w:rFonts w:ascii="Calibri" w:hAnsi="Calibri" w:cs="Calibri"/>
        </w:rPr>
        <w:t xml:space="preserve">supply as well as in </w:t>
      </w:r>
      <w:r w:rsidRPr="0097318B">
        <w:rPr>
          <w:rFonts w:ascii="Calibri" w:hAnsi="Calibri" w:cs="Calibri"/>
        </w:rPr>
        <w:t xml:space="preserve">productive and social uses of electricity in </w:t>
      </w:r>
      <w:r w:rsidR="00AD694C" w:rsidRPr="0097318B">
        <w:rPr>
          <w:rFonts w:ascii="Calibri" w:hAnsi="Calibri" w:cs="Calibri"/>
        </w:rPr>
        <w:t xml:space="preserve">the </w:t>
      </w:r>
      <w:r w:rsidRPr="0097318B">
        <w:rPr>
          <w:rFonts w:ascii="Calibri" w:hAnsi="Calibri" w:cs="Calibri"/>
        </w:rPr>
        <w:t>villages</w:t>
      </w:r>
      <w:r w:rsidR="00AD694C" w:rsidRPr="0097318B">
        <w:rPr>
          <w:rFonts w:ascii="Calibri" w:hAnsi="Calibri" w:cs="Calibri"/>
        </w:rPr>
        <w:t>.</w:t>
      </w:r>
      <w:r w:rsidRPr="0097318B">
        <w:rPr>
          <w:rFonts w:ascii="Calibri" w:hAnsi="Calibri" w:cs="Calibri"/>
        </w:rPr>
        <w:t xml:space="preserve"> The project design and preparation will also </w:t>
      </w:r>
      <w:r w:rsidR="00D7340D" w:rsidRPr="0097318B">
        <w:rPr>
          <w:rFonts w:ascii="Calibri" w:hAnsi="Calibri" w:cs="Calibri"/>
        </w:rPr>
        <w:t>consider</w:t>
      </w:r>
      <w:r w:rsidRPr="0097318B">
        <w:rPr>
          <w:rFonts w:ascii="Calibri" w:hAnsi="Calibri" w:cs="Calibri"/>
        </w:rPr>
        <w:t xml:space="preserve"> the potentials for the involvement of women working in both management and technical departments of the SIG agencies/institutions who can play important roles in the design, development and implementation of this proposed UNDP-GEF project. Furthermore, the design and preparation of this project will </w:t>
      </w:r>
      <w:r w:rsidR="00D7340D" w:rsidRPr="0097318B">
        <w:rPr>
          <w:rFonts w:ascii="Calibri" w:hAnsi="Calibri" w:cs="Calibri"/>
        </w:rPr>
        <w:t>consider</w:t>
      </w:r>
      <w:r w:rsidRPr="0097318B">
        <w:rPr>
          <w:rFonts w:ascii="Calibri" w:hAnsi="Calibri" w:cs="Calibri"/>
        </w:rPr>
        <w:t xml:space="preserve"> the contributions, impacts and benefits of community based sustainable energy and low carbon technology applications, including children and indigenous people.</w:t>
      </w:r>
    </w:p>
    <w:p w14:paraId="6366C078" w14:textId="77777777" w:rsidR="00B61CEB" w:rsidRPr="0097318B" w:rsidRDefault="00B61CEB" w:rsidP="00FD4D0E">
      <w:pPr>
        <w:spacing w:after="0" w:line="240" w:lineRule="auto"/>
        <w:jc w:val="both"/>
        <w:rPr>
          <w:rFonts w:ascii="Calibri" w:hAnsi="Calibri" w:cs="Calibri"/>
        </w:rPr>
      </w:pPr>
    </w:p>
    <w:p w14:paraId="77F2B9FF" w14:textId="77777777" w:rsidR="00D26587" w:rsidRPr="0097318B" w:rsidRDefault="00D26587" w:rsidP="00FD4D0E">
      <w:pPr>
        <w:spacing w:after="0" w:line="240" w:lineRule="auto"/>
        <w:jc w:val="both"/>
        <w:rPr>
          <w:rFonts w:ascii="Calibri" w:hAnsi="Calibri" w:cs="Calibri"/>
        </w:rPr>
      </w:pPr>
      <w:r w:rsidRPr="0097318B">
        <w:rPr>
          <w:rFonts w:ascii="Calibri" w:hAnsi="Calibri" w:cs="Calibri"/>
        </w:rPr>
        <w:t xml:space="preserve">A gender analysis and mainstreaming plan has been developed and can be </w:t>
      </w:r>
      <w:r w:rsidR="00AD694C" w:rsidRPr="0097318B">
        <w:rPr>
          <w:rFonts w:ascii="Calibri" w:hAnsi="Calibri" w:cs="Calibri"/>
        </w:rPr>
        <w:t>seen Annex</w:t>
      </w:r>
      <w:r w:rsidRPr="0097318B">
        <w:rPr>
          <w:rFonts w:ascii="Calibri" w:hAnsi="Calibri" w:cs="Calibri"/>
          <w:b/>
        </w:rPr>
        <w:t xml:space="preserve"> N.</w:t>
      </w:r>
      <w:r w:rsidRPr="0097318B">
        <w:rPr>
          <w:rFonts w:ascii="Calibri" w:hAnsi="Calibri" w:cs="Calibri"/>
        </w:rPr>
        <w:t xml:space="preserve"> </w:t>
      </w:r>
    </w:p>
    <w:p w14:paraId="35D655E3" w14:textId="39BBCBF8" w:rsidR="00D26587" w:rsidRPr="0097318B" w:rsidRDefault="00D26587" w:rsidP="00FD4D0E">
      <w:pPr>
        <w:spacing w:after="0" w:line="240" w:lineRule="auto"/>
        <w:jc w:val="both"/>
        <w:rPr>
          <w:rFonts w:ascii="Calibri" w:hAnsi="Calibri" w:cs="Calibri"/>
        </w:rPr>
      </w:pPr>
    </w:p>
    <w:p w14:paraId="7AA9AED1" w14:textId="234FCFF1" w:rsidR="00B61CEB" w:rsidRPr="0097318B" w:rsidRDefault="00F14A88" w:rsidP="00FD4D0E">
      <w:pPr>
        <w:spacing w:after="0" w:line="240" w:lineRule="auto"/>
        <w:ind w:left="-360" w:firstLine="360"/>
        <w:jc w:val="both"/>
        <w:rPr>
          <w:rFonts w:ascii="Calibri" w:hAnsi="Calibri" w:cs="Calibri"/>
          <w:b/>
          <w:bCs/>
        </w:rPr>
      </w:pPr>
      <w:r w:rsidRPr="0097318B">
        <w:rPr>
          <w:rFonts w:ascii="Calibri" w:hAnsi="Calibri" w:cs="Calibri"/>
          <w:b/>
          <w:bCs/>
          <w:u w:val="single"/>
        </w:rPr>
        <w:t xml:space="preserve">4.6 </w:t>
      </w:r>
      <w:r w:rsidR="00B61CEB" w:rsidRPr="0097318B">
        <w:rPr>
          <w:rFonts w:ascii="Calibri" w:hAnsi="Calibri" w:cs="Calibri"/>
          <w:b/>
          <w:bCs/>
          <w:u w:val="single"/>
        </w:rPr>
        <w:t>South-South and Triangular Cooperation</w:t>
      </w:r>
      <w:r w:rsidR="00B61CEB" w:rsidRPr="0097318B">
        <w:rPr>
          <w:rFonts w:ascii="Calibri" w:hAnsi="Calibri" w:cs="Calibri"/>
          <w:b/>
          <w:bCs/>
        </w:rPr>
        <w:t xml:space="preserve"> (SSTrC):</w:t>
      </w:r>
    </w:p>
    <w:p w14:paraId="5AA48175" w14:textId="77777777" w:rsidR="00B61CEB" w:rsidRPr="0097318B" w:rsidRDefault="00B61CEB" w:rsidP="00FD4D0E">
      <w:pPr>
        <w:spacing w:after="0" w:line="240" w:lineRule="auto"/>
        <w:ind w:left="-360" w:firstLine="360"/>
        <w:jc w:val="both"/>
        <w:rPr>
          <w:rFonts w:ascii="Calibri" w:hAnsi="Calibri" w:cs="Calibri"/>
          <w:b/>
          <w:bCs/>
        </w:rPr>
      </w:pPr>
    </w:p>
    <w:p w14:paraId="74075751" w14:textId="15393200" w:rsidR="00B61CEB" w:rsidRPr="0097318B" w:rsidRDefault="00AD694C" w:rsidP="00FD4D0E">
      <w:pPr>
        <w:spacing w:after="0" w:line="240" w:lineRule="auto"/>
        <w:jc w:val="both"/>
        <w:rPr>
          <w:rFonts w:ascii="Calibri" w:hAnsi="Calibri" w:cs="Calibri"/>
        </w:rPr>
      </w:pPr>
      <w:r w:rsidRPr="0097318B">
        <w:rPr>
          <w:rFonts w:ascii="Calibri" w:hAnsi="Calibri" w:cs="Calibri"/>
        </w:rPr>
        <w:t>The vast experience of some developing countries</w:t>
      </w:r>
      <w:r w:rsidR="00547927" w:rsidRPr="0097318B">
        <w:rPr>
          <w:rFonts w:ascii="Calibri" w:hAnsi="Calibri" w:cs="Calibri"/>
        </w:rPr>
        <w:t xml:space="preserve"> will be tapped</w:t>
      </w:r>
      <w:r w:rsidRPr="0097318B">
        <w:rPr>
          <w:rFonts w:ascii="Calibri" w:hAnsi="Calibri" w:cs="Calibri"/>
        </w:rPr>
        <w:t xml:space="preserve">, particularly among the PICs in the Pacific region, in the </w:t>
      </w:r>
      <w:r w:rsidRPr="0097318B">
        <w:rPr>
          <w:rFonts w:ascii="Calibri" w:hAnsi="Calibri" w:cs="Calibri"/>
          <w:bCs/>
        </w:rPr>
        <w:t xml:space="preserve">development and utilization of feasible renewable energy resources and application of energy efficiency technologies. These programs </w:t>
      </w:r>
      <w:r w:rsidRPr="0097318B">
        <w:rPr>
          <w:rFonts w:ascii="Calibri" w:hAnsi="Calibri" w:cs="Calibri"/>
        </w:rPr>
        <w:t xml:space="preserve">have become attractive and interesting to several countries, especially those with the factors that could potentially lead to the development of RE/EE industry in cooperation with these countries, through World Bank, EU, IUCN and other bilateral/multilateral cooperation through the various baseline projects. </w:t>
      </w:r>
      <w:r w:rsidR="007B27F7" w:rsidRPr="0097318B">
        <w:rPr>
          <w:rFonts w:ascii="Calibri" w:hAnsi="Calibri" w:cs="Calibri"/>
        </w:rPr>
        <w:t>Several</w:t>
      </w:r>
      <w:r w:rsidRPr="0097318B">
        <w:rPr>
          <w:rFonts w:ascii="Calibri" w:hAnsi="Calibri" w:cs="Calibri"/>
        </w:rPr>
        <w:t xml:space="preserve"> RE/EE projects are being implemented, </w:t>
      </w:r>
      <w:r w:rsidR="00992F1A" w:rsidRPr="0097318B">
        <w:rPr>
          <w:rFonts w:ascii="Calibri" w:hAnsi="Calibri" w:cs="Calibri"/>
        </w:rPr>
        <w:t>considering</w:t>
      </w:r>
      <w:r w:rsidRPr="0097318B">
        <w:rPr>
          <w:rFonts w:ascii="Calibri" w:hAnsi="Calibri" w:cs="Calibri"/>
        </w:rPr>
        <w:t xml:space="preserve"> not only national capacities, but also regional and global market opportunities. Solomon Islands is a signatory to </w:t>
      </w:r>
      <w:r w:rsidR="007B27F7" w:rsidRPr="0097318B">
        <w:rPr>
          <w:rFonts w:ascii="Calibri" w:hAnsi="Calibri" w:cs="Calibri"/>
        </w:rPr>
        <w:t>several</w:t>
      </w:r>
      <w:r w:rsidRPr="0097318B">
        <w:rPr>
          <w:rFonts w:ascii="Calibri" w:hAnsi="Calibri" w:cs="Calibri"/>
        </w:rPr>
        <w:t xml:space="preserve"> agreements on bilateral, regional, interregional and multilateral bases in different levels of cooperation, including technology and knowledge transfer, research and development, and trade and investments. </w:t>
      </w:r>
      <w:r w:rsidR="001622B2" w:rsidRPr="0097318B">
        <w:rPr>
          <w:rFonts w:ascii="Calibri" w:hAnsi="Calibri" w:cs="Calibri"/>
        </w:rPr>
        <w:t>C</w:t>
      </w:r>
      <w:r w:rsidRPr="0097318B">
        <w:rPr>
          <w:rFonts w:ascii="Calibri" w:hAnsi="Calibri" w:cs="Calibri"/>
        </w:rPr>
        <w:t xml:space="preserve">ooperation in the exchange of experiences (failures and success) </w:t>
      </w:r>
      <w:r w:rsidR="001622B2" w:rsidRPr="0097318B">
        <w:rPr>
          <w:rFonts w:ascii="Calibri" w:hAnsi="Calibri" w:cs="Calibri"/>
        </w:rPr>
        <w:t xml:space="preserve">will be fostered as well as </w:t>
      </w:r>
      <w:r w:rsidRPr="0097318B">
        <w:rPr>
          <w:rFonts w:ascii="Calibri" w:hAnsi="Calibri" w:cs="Calibri"/>
        </w:rPr>
        <w:t xml:space="preserve">the support for the implementation of national and regional RE/EE policies for the development and application of RE/EE technologies that involves the concerns and opportunities in this development area towards sustainable results. </w:t>
      </w:r>
      <w:r w:rsidR="00932A8E" w:rsidRPr="0097318B">
        <w:rPr>
          <w:rFonts w:ascii="Calibri" w:hAnsi="Calibri" w:cs="Calibri"/>
        </w:rPr>
        <w:t xml:space="preserve">The exchange of experiences will be done through workshops, symposium, information exchange systems </w:t>
      </w:r>
      <w:r w:rsidR="00A3754F" w:rsidRPr="0097318B">
        <w:rPr>
          <w:rFonts w:ascii="Calibri" w:hAnsi="Calibri" w:cs="Calibri"/>
        </w:rPr>
        <w:t xml:space="preserve">and website access. </w:t>
      </w:r>
      <w:r w:rsidRPr="0097318B">
        <w:rPr>
          <w:rFonts w:ascii="Calibri" w:hAnsi="Calibri" w:cs="Calibri"/>
        </w:rPr>
        <w:t xml:space="preserve">The project includes </w:t>
      </w:r>
      <w:r w:rsidR="005F5F84" w:rsidRPr="0097318B">
        <w:rPr>
          <w:rFonts w:ascii="Calibri" w:hAnsi="Calibri" w:cs="Calibri"/>
        </w:rPr>
        <w:t xml:space="preserve">the conduct of </w:t>
      </w:r>
      <w:r w:rsidRPr="0097318B">
        <w:rPr>
          <w:rFonts w:ascii="Calibri" w:hAnsi="Calibri" w:cs="Calibri"/>
        </w:rPr>
        <w:t xml:space="preserve">studies </w:t>
      </w:r>
      <w:r w:rsidR="005F5F84" w:rsidRPr="0097318B">
        <w:rPr>
          <w:rFonts w:ascii="Calibri" w:hAnsi="Calibri" w:cs="Calibri"/>
        </w:rPr>
        <w:t xml:space="preserve">of </w:t>
      </w:r>
      <w:r w:rsidRPr="0097318B">
        <w:rPr>
          <w:rFonts w:ascii="Calibri" w:hAnsi="Calibri" w:cs="Calibri"/>
        </w:rPr>
        <w:t xml:space="preserve">projects </w:t>
      </w:r>
      <w:r w:rsidR="00321DA7" w:rsidRPr="0097318B">
        <w:rPr>
          <w:rFonts w:ascii="Calibri" w:hAnsi="Calibri" w:cs="Calibri"/>
        </w:rPr>
        <w:t xml:space="preserve">implemented </w:t>
      </w:r>
      <w:r w:rsidRPr="0097318B">
        <w:rPr>
          <w:rFonts w:ascii="Calibri" w:hAnsi="Calibri" w:cs="Calibri"/>
        </w:rPr>
        <w:t xml:space="preserve">by other SIDs in cooperation with </w:t>
      </w:r>
      <w:r w:rsidR="00321DA7" w:rsidRPr="0097318B">
        <w:rPr>
          <w:rFonts w:ascii="Calibri" w:hAnsi="Calibri" w:cs="Calibri"/>
        </w:rPr>
        <w:t xml:space="preserve">developed </w:t>
      </w:r>
      <w:r w:rsidRPr="0097318B">
        <w:rPr>
          <w:rFonts w:ascii="Calibri" w:hAnsi="Calibri" w:cs="Calibri"/>
        </w:rPr>
        <w:t>countries on the application of solar PV power generation, microhydro, and energy efficiency measures.</w:t>
      </w:r>
    </w:p>
    <w:p w14:paraId="58ADBB41" w14:textId="77777777" w:rsidR="00B61CEB" w:rsidRPr="0097318B" w:rsidRDefault="00B61CEB" w:rsidP="00FD4D0E">
      <w:pPr>
        <w:spacing w:after="0" w:line="240" w:lineRule="auto"/>
        <w:rPr>
          <w:rFonts w:ascii="Calibri" w:hAnsi="Calibri" w:cs="Calibri"/>
        </w:rPr>
      </w:pPr>
    </w:p>
    <w:p w14:paraId="4AAF77A0" w14:textId="603298C5" w:rsidR="00973AAC" w:rsidRPr="0097318B" w:rsidRDefault="00973AAC" w:rsidP="00FD4D0E">
      <w:pPr>
        <w:pStyle w:val="ListParagraph"/>
        <w:spacing w:after="0" w:line="240" w:lineRule="auto"/>
        <w:ind w:left="0"/>
        <w:jc w:val="both"/>
        <w:rPr>
          <w:rFonts w:ascii="Calibri" w:hAnsi="Calibri" w:cs="Calibri"/>
          <w:b/>
          <w:u w:val="single"/>
        </w:rPr>
      </w:pPr>
      <w:r w:rsidRPr="0097318B">
        <w:rPr>
          <w:rFonts w:ascii="Calibri" w:hAnsi="Calibri" w:cs="Calibri"/>
          <w:b/>
          <w:u w:val="single"/>
        </w:rPr>
        <w:t>4.7 Sustainability and Scaling Up</w:t>
      </w:r>
    </w:p>
    <w:p w14:paraId="488D08E5" w14:textId="77777777" w:rsidR="00973AAC" w:rsidRPr="0097318B" w:rsidRDefault="00973AAC" w:rsidP="00FD4D0E">
      <w:pPr>
        <w:pStyle w:val="ListParagraph"/>
        <w:spacing w:after="0" w:line="240" w:lineRule="auto"/>
        <w:ind w:left="0"/>
        <w:jc w:val="both"/>
        <w:rPr>
          <w:rFonts w:ascii="Calibri" w:hAnsi="Calibri" w:cs="Calibri"/>
          <w:b/>
          <w:u w:val="single"/>
        </w:rPr>
      </w:pPr>
    </w:p>
    <w:p w14:paraId="659B15E0" w14:textId="0E0C1069" w:rsidR="00973AAC" w:rsidRPr="0097318B" w:rsidRDefault="00973AAC" w:rsidP="00FD4D0E">
      <w:pPr>
        <w:adjustRightInd w:val="0"/>
        <w:snapToGrid w:val="0"/>
        <w:spacing w:after="0" w:line="240" w:lineRule="auto"/>
        <w:jc w:val="both"/>
        <w:rPr>
          <w:rFonts w:ascii="Calibri" w:hAnsi="Calibri" w:cs="Calibri"/>
          <w:lang w:eastAsia="zh-CN"/>
        </w:rPr>
      </w:pPr>
      <w:r w:rsidRPr="0097318B">
        <w:rPr>
          <w:rFonts w:ascii="Calibri" w:hAnsi="Calibri" w:cs="Calibri"/>
          <w:lang w:eastAsia="zh-CN"/>
        </w:rPr>
        <w:t xml:space="preserve">The SPIRES project is designed to stimulate the replication of the RE/EE application in rural are electrification through the careful selection and implementation of demonstration projects that will showcase the pronged barrier removal approach of the project in terms of reforms in policy and planning, improvement of technical performance and reliability of RE facilities, institutional strengthening, sustainable financing arrangements, and information and awareness. The project has included intensive monitoring and evaluation of these demos to ensure that they are successfully operated and will give the desired impacts of these economical and environmentally friendly technologies. This project will involve, among others, the establishment of the required enabling conditions (formulation of policies and investment </w:t>
      </w:r>
      <w:r w:rsidR="00F96461" w:rsidRPr="0097318B">
        <w:rPr>
          <w:rFonts w:ascii="Calibri" w:hAnsi="Calibri" w:cs="Calibri"/>
          <w:lang w:eastAsia="zh-CN"/>
        </w:rPr>
        <w:t>plans) that</w:t>
      </w:r>
      <w:r w:rsidRPr="0097318B">
        <w:rPr>
          <w:rFonts w:ascii="Calibri" w:hAnsi="Calibri" w:cs="Calibri"/>
          <w:lang w:eastAsia="zh-CN"/>
        </w:rPr>
        <w:t xml:space="preserve"> will be supportive of actions that would contribute to increased rural electrification. This will ensure the sustainability of whatever policies/regulations, institutional and financial mechanisms to facilitate increased investments in RE-based power generation facilities in the off-grid areas of the country to contribute to the achievement of the country’s rural electrification </w:t>
      </w:r>
      <w:r w:rsidR="007B27F7" w:rsidRPr="0097318B">
        <w:rPr>
          <w:rFonts w:ascii="Calibri" w:hAnsi="Calibri" w:cs="Calibri"/>
          <w:lang w:eastAsia="zh-CN"/>
        </w:rPr>
        <w:t>and</w:t>
      </w:r>
      <w:r w:rsidRPr="0097318B">
        <w:rPr>
          <w:rFonts w:ascii="Calibri" w:hAnsi="Calibri" w:cs="Calibri"/>
          <w:lang w:eastAsia="zh-CN"/>
        </w:rPr>
        <w:t xml:space="preserve"> %RE electricity targets. The project is linked and is complementing the national development strategy; the proposed rural electrification and RE and EE </w:t>
      </w:r>
      <w:r w:rsidRPr="0097318B">
        <w:rPr>
          <w:rFonts w:ascii="Calibri" w:hAnsi="Calibri" w:cs="Calibri"/>
          <w:lang w:eastAsia="zh-CN"/>
        </w:rPr>
        <w:lastRenderedPageBreak/>
        <w:t>investment plans and the NDCs of the country over the long term, the project’s set of impacts are sustained.</w:t>
      </w:r>
    </w:p>
    <w:p w14:paraId="09A326AB" w14:textId="77777777" w:rsidR="00973AAC" w:rsidRPr="0097318B" w:rsidRDefault="00973AAC" w:rsidP="00FD4D0E">
      <w:pPr>
        <w:adjustRightInd w:val="0"/>
        <w:snapToGrid w:val="0"/>
        <w:spacing w:after="0" w:line="240" w:lineRule="auto"/>
        <w:jc w:val="both"/>
        <w:rPr>
          <w:rFonts w:ascii="Calibri" w:hAnsi="Calibri" w:cs="Calibri"/>
          <w:lang w:eastAsia="zh-CN"/>
        </w:rPr>
      </w:pPr>
    </w:p>
    <w:p w14:paraId="530F1E00" w14:textId="7FDE3DD2" w:rsidR="00973AAC" w:rsidRPr="0097318B" w:rsidRDefault="00973AAC" w:rsidP="00FD4D0E">
      <w:pPr>
        <w:adjustRightInd w:val="0"/>
        <w:snapToGrid w:val="0"/>
        <w:spacing w:after="0" w:line="240" w:lineRule="auto"/>
        <w:jc w:val="both"/>
        <w:rPr>
          <w:rFonts w:ascii="Calibri" w:hAnsi="Calibri" w:cs="Calibri"/>
          <w:lang w:eastAsia="zh-CN"/>
        </w:rPr>
      </w:pPr>
      <w:r w:rsidRPr="0097318B">
        <w:rPr>
          <w:rFonts w:ascii="Calibri" w:hAnsi="Calibri" w:cs="Calibri"/>
          <w:lang w:eastAsia="zh-CN"/>
        </w:rPr>
        <w:t xml:space="preserve">The project sustainability is also anchored in the commitment of the SIG to reform the policies in favor of integrated energy policy and planning that will include economic, social, technical and environmental sustainability parameters in the choice of RE technologies for application in rural electrification. The project is designed to strengthen institutional support and financial arrangements, which is the key to pursuing successful development in this area. Private sector involvement will be harnessed in the demonstrations of RE-based electricity supply in priority areas to support local development and income generating opportunities. The updated national energy policy and plan </w:t>
      </w:r>
      <w:r w:rsidR="006630E2" w:rsidRPr="0097318B">
        <w:rPr>
          <w:rFonts w:ascii="Calibri" w:hAnsi="Calibri" w:cs="Calibri"/>
          <w:lang w:eastAsia="zh-CN"/>
        </w:rPr>
        <w:t>will be</w:t>
      </w:r>
      <w:r w:rsidRPr="0097318B">
        <w:rPr>
          <w:rFonts w:ascii="Calibri" w:hAnsi="Calibri" w:cs="Calibri"/>
          <w:lang w:eastAsia="zh-CN"/>
        </w:rPr>
        <w:t xml:space="preserve"> strongly supported by the SIG to be facilitated by the MMERE and the project in order to further ensure the sustainability of the energy planning and regulatory system.</w:t>
      </w:r>
    </w:p>
    <w:p w14:paraId="05FEC277" w14:textId="77777777" w:rsidR="00973AAC" w:rsidRPr="0097318B" w:rsidRDefault="00973AAC" w:rsidP="00FD4D0E">
      <w:pPr>
        <w:adjustRightInd w:val="0"/>
        <w:snapToGrid w:val="0"/>
        <w:spacing w:after="0" w:line="240" w:lineRule="auto"/>
        <w:jc w:val="both"/>
        <w:rPr>
          <w:rFonts w:ascii="Calibri" w:hAnsi="Calibri" w:cs="Calibri"/>
          <w:lang w:eastAsia="zh-CN"/>
        </w:rPr>
      </w:pPr>
    </w:p>
    <w:p w14:paraId="19770841" w14:textId="0BF68B8A" w:rsidR="00973AAC" w:rsidRPr="0097318B" w:rsidRDefault="00973AAC" w:rsidP="00FD4D0E">
      <w:pPr>
        <w:adjustRightInd w:val="0"/>
        <w:snapToGrid w:val="0"/>
        <w:spacing w:after="0" w:line="240" w:lineRule="auto"/>
        <w:jc w:val="both"/>
        <w:rPr>
          <w:rFonts w:ascii="Calibri" w:hAnsi="Calibri" w:cs="Calibri"/>
          <w:lang w:eastAsia="zh-CN"/>
        </w:rPr>
      </w:pPr>
      <w:r w:rsidRPr="0097318B">
        <w:rPr>
          <w:rFonts w:ascii="Calibri" w:hAnsi="Calibri" w:cs="Calibri"/>
          <w:lang w:eastAsia="zh-CN"/>
        </w:rPr>
        <w:t xml:space="preserve">The sustainability of the institutional arrangement of the project will be ensured through the establishment, capacity building and adoption of collaborative approaches, strategies and regulations that seek to foster and reinforce the long-term sustainability of institutional and coordination structures with regards to implementation and enforcement the National Energy Act and its implementing rules and regulations. It is envisaged that knowledge in the financing options for RE and EE, and understanding in the overall market potential, will stimulate adoption of the financial </w:t>
      </w:r>
      <w:r w:rsidR="006630E2" w:rsidRPr="0097318B">
        <w:rPr>
          <w:rFonts w:ascii="Calibri" w:hAnsi="Calibri" w:cs="Calibri"/>
          <w:lang w:eastAsia="zh-CN"/>
        </w:rPr>
        <w:t>schemes by</w:t>
      </w:r>
      <w:r w:rsidRPr="0097318B">
        <w:rPr>
          <w:rFonts w:ascii="Calibri" w:hAnsi="Calibri" w:cs="Calibri"/>
          <w:lang w:eastAsia="zh-CN"/>
        </w:rPr>
        <w:t xml:space="preserve"> local banks, private entrepreneurs and institutional users will ensure a long-term sustainability of the proposed financial schemes. </w:t>
      </w:r>
    </w:p>
    <w:p w14:paraId="068461DC" w14:textId="77777777" w:rsidR="00973AAC" w:rsidRPr="0097318B" w:rsidRDefault="00973AAC" w:rsidP="00FD4D0E">
      <w:pPr>
        <w:autoSpaceDE w:val="0"/>
        <w:autoSpaceDN w:val="0"/>
        <w:adjustRightInd w:val="0"/>
        <w:spacing w:after="0" w:line="240" w:lineRule="auto"/>
        <w:jc w:val="both"/>
        <w:rPr>
          <w:rFonts w:ascii="Calibri" w:hAnsi="Calibri" w:cs="Calibri"/>
          <w:color w:val="000000"/>
        </w:rPr>
      </w:pPr>
    </w:p>
    <w:p w14:paraId="38C038F2" w14:textId="23E44464" w:rsidR="00B61CEB" w:rsidRPr="0097318B" w:rsidRDefault="00973AAC" w:rsidP="00FD4D0E">
      <w:pPr>
        <w:spacing w:after="0" w:line="240" w:lineRule="auto"/>
        <w:rPr>
          <w:rFonts w:ascii="Calibri" w:hAnsi="Calibri" w:cs="Calibri"/>
          <w:bCs/>
        </w:rPr>
      </w:pPr>
      <w:r w:rsidRPr="0097318B">
        <w:rPr>
          <w:rFonts w:ascii="Calibri" w:hAnsi="Calibri" w:cs="Calibri"/>
          <w:color w:val="000000"/>
        </w:rPr>
        <w:t>The project will promote greater integration of RE power generation into the national electricity planning and encouraging more applications in livelihood activities at the community and institutional level. Replication and up scaling are an integral to the project design as the expected GHG emission reduction from the application of suitable RE and EE technologies in energy supply and demand-side management rely on the replication of demonstrated RE technologies and delivery schemes.</w:t>
      </w:r>
    </w:p>
    <w:p w14:paraId="41557767" w14:textId="77777777" w:rsidR="00B61CEB" w:rsidRPr="0097318B" w:rsidRDefault="00B61CEB" w:rsidP="00FD4D0E">
      <w:pPr>
        <w:spacing w:after="0" w:line="240" w:lineRule="auto"/>
        <w:rPr>
          <w:rStyle w:val="Hyperlink"/>
          <w:rFonts w:ascii="Calibri" w:hAnsi="Calibri" w:cs="Calibri"/>
          <w:i/>
        </w:rPr>
      </w:pPr>
      <w:bookmarkStart w:id="28" w:name="_Toc443050757"/>
      <w:bookmarkStart w:id="29" w:name="_Toc207800912"/>
    </w:p>
    <w:bookmarkEnd w:id="28"/>
    <w:p w14:paraId="06D27BF2" w14:textId="77777777" w:rsidR="00B61CEB" w:rsidRPr="0097318B" w:rsidRDefault="00B61CEB" w:rsidP="00FD4D0E">
      <w:pPr>
        <w:spacing w:after="0" w:line="240" w:lineRule="auto"/>
        <w:rPr>
          <w:rStyle w:val="Hyperlink"/>
          <w:rFonts w:ascii="Calibri" w:hAnsi="Calibri" w:cs="Calibri"/>
          <w:i/>
        </w:rPr>
      </w:pPr>
    </w:p>
    <w:p w14:paraId="53E99801" w14:textId="77777777" w:rsidR="00172123" w:rsidRPr="0097318B" w:rsidRDefault="00172123" w:rsidP="00FD4D0E">
      <w:pPr>
        <w:pStyle w:val="Heading1"/>
        <w:numPr>
          <w:ilvl w:val="0"/>
          <w:numId w:val="0"/>
        </w:numPr>
        <w:spacing w:before="0" w:after="0"/>
        <w:rPr>
          <w:rFonts w:ascii="Calibri" w:hAnsi="Calibri" w:cs="Calibri"/>
          <w:szCs w:val="22"/>
        </w:rPr>
        <w:sectPr w:rsidR="00172123" w:rsidRPr="0097318B" w:rsidSect="00D829CF">
          <w:pgSz w:w="11906" w:h="16838" w:code="9"/>
          <w:pgMar w:top="1440" w:right="1440" w:bottom="1440" w:left="1440" w:header="720" w:footer="720" w:gutter="0"/>
          <w:cols w:space="720"/>
          <w:docGrid w:linePitch="360"/>
        </w:sectPr>
      </w:pPr>
    </w:p>
    <w:p w14:paraId="437934D5" w14:textId="02E52735" w:rsidR="00B61CEB" w:rsidRPr="0097318B" w:rsidRDefault="00B61CEB" w:rsidP="00FD4D0E">
      <w:pPr>
        <w:pStyle w:val="Heading1"/>
        <w:numPr>
          <w:ilvl w:val="0"/>
          <w:numId w:val="0"/>
        </w:numPr>
        <w:spacing w:before="0" w:after="0"/>
        <w:rPr>
          <w:rFonts w:ascii="Calibri" w:hAnsi="Calibri" w:cs="Calibri"/>
          <w:sz w:val="22"/>
          <w:szCs w:val="22"/>
        </w:rPr>
      </w:pPr>
      <w:r w:rsidRPr="0097318B">
        <w:rPr>
          <w:rFonts w:ascii="Calibri" w:hAnsi="Calibri" w:cs="Calibri"/>
          <w:szCs w:val="22"/>
        </w:rPr>
        <w:t xml:space="preserve">V. </w:t>
      </w:r>
      <w:r w:rsidR="007F7252" w:rsidRPr="0097318B">
        <w:rPr>
          <w:rFonts w:ascii="Calibri" w:hAnsi="Calibri" w:cs="Calibri"/>
          <w:szCs w:val="22"/>
        </w:rPr>
        <w:t xml:space="preserve">Project Management </w:t>
      </w:r>
    </w:p>
    <w:p w14:paraId="1BEC9A62" w14:textId="77777777" w:rsidR="00B61CEB" w:rsidRPr="0097318B" w:rsidRDefault="00B61CEB" w:rsidP="00FD4D0E">
      <w:pPr>
        <w:pStyle w:val="ColorfulList-Accent11"/>
        <w:rPr>
          <w:rFonts w:cs="Calibri"/>
          <w:noProof w:val="0"/>
          <w:lang w:val="en-US"/>
        </w:rPr>
      </w:pPr>
    </w:p>
    <w:p w14:paraId="5EEB749F" w14:textId="333C78AB" w:rsidR="00B61CEB" w:rsidRPr="0097318B" w:rsidRDefault="00D54520" w:rsidP="00FD4D0E">
      <w:pPr>
        <w:pStyle w:val="ColorfulList-Accent11"/>
        <w:jc w:val="both"/>
        <w:rPr>
          <w:rFonts w:cs="Calibri"/>
          <w:noProof w:val="0"/>
          <w:lang w:val="en-US"/>
        </w:rPr>
      </w:pPr>
      <w:r w:rsidRPr="0097318B">
        <w:rPr>
          <w:rFonts w:cs="Calibri"/>
          <w:noProof w:val="0"/>
          <w:lang w:val="en-US"/>
        </w:rPr>
        <w:t>5.1</w:t>
      </w:r>
      <w:r w:rsidR="00F14A88" w:rsidRPr="0097318B">
        <w:rPr>
          <w:rFonts w:cs="Calibri"/>
          <w:noProof w:val="0"/>
          <w:lang w:val="en-US"/>
        </w:rPr>
        <w:t>.</w:t>
      </w:r>
      <w:r w:rsidRPr="0097318B">
        <w:rPr>
          <w:rFonts w:cs="Calibri"/>
          <w:noProof w:val="0"/>
          <w:lang w:val="en-US"/>
        </w:rPr>
        <w:t xml:space="preserve"> </w:t>
      </w:r>
      <w:r w:rsidR="00B61CEB" w:rsidRPr="0097318B">
        <w:rPr>
          <w:rFonts w:cs="Calibri"/>
          <w:noProof w:val="0"/>
          <w:lang w:val="en-US"/>
        </w:rPr>
        <w:t xml:space="preserve">Cost Efficiency &amp; Effectiveness  </w:t>
      </w:r>
      <w:r w:rsidR="00B61CEB" w:rsidRPr="0097318B">
        <w:rPr>
          <w:rFonts w:cs="Calibri"/>
          <w:noProof w:val="0"/>
          <w:lang w:val="en-US"/>
        </w:rPr>
        <w:t> </w:t>
      </w:r>
    </w:p>
    <w:p w14:paraId="09E5DB7F" w14:textId="77777777" w:rsidR="00B61CEB" w:rsidRPr="0097318B" w:rsidRDefault="00B61CEB" w:rsidP="00FD4D0E">
      <w:pPr>
        <w:pStyle w:val="ColorfulList-Accent11"/>
        <w:jc w:val="both"/>
        <w:rPr>
          <w:rFonts w:cs="Calibri"/>
          <w:noProof w:val="0"/>
          <w:lang w:val="en-US"/>
        </w:rPr>
      </w:pPr>
    </w:p>
    <w:p w14:paraId="5222418C" w14:textId="0C53F67E" w:rsidR="00F56C5B" w:rsidRPr="0097318B" w:rsidRDefault="00F56C5B" w:rsidP="00FD4D0E">
      <w:pPr>
        <w:adjustRightInd w:val="0"/>
        <w:snapToGrid w:val="0"/>
        <w:spacing w:after="0" w:line="240" w:lineRule="auto"/>
        <w:jc w:val="both"/>
        <w:rPr>
          <w:rFonts w:ascii="Calibri" w:hAnsi="Calibri" w:cs="Calibri"/>
        </w:rPr>
      </w:pPr>
      <w:r w:rsidRPr="0097318B">
        <w:rPr>
          <w:rFonts w:ascii="Calibri" w:hAnsi="Calibri" w:cs="Calibri"/>
          <w:lang w:eastAsia="zh-CN"/>
        </w:rPr>
        <w:t xml:space="preserve">The SPIRES project will facilitate the integrated approach of the SIG in steering the country’s efforts in achieving its commitment to have zero GHG emission with the use of locally available RE resources, particularly solar and microhydro, to displace primarily diesel fuel in communities, institutions and </w:t>
      </w:r>
      <w:r w:rsidR="002B53F8" w:rsidRPr="0097318B">
        <w:rPr>
          <w:rFonts w:ascii="Calibri" w:hAnsi="Calibri" w:cs="Calibri"/>
          <w:lang w:eastAsia="zh-CN"/>
        </w:rPr>
        <w:t xml:space="preserve">encourage </w:t>
      </w:r>
      <w:r w:rsidRPr="0097318B">
        <w:rPr>
          <w:rFonts w:ascii="Calibri" w:hAnsi="Calibri" w:cs="Calibri"/>
          <w:lang w:eastAsia="zh-CN"/>
        </w:rPr>
        <w:t>income generating opportunities. In tandem with the RE development approach is the application of EE techniques to lower diesel-power demand levels. Petroleum products are difficult and costly to transport to the outer islands which are at times with uncertain delivery schedules</w:t>
      </w:r>
      <w:r w:rsidR="002B53F8" w:rsidRPr="0097318B">
        <w:rPr>
          <w:rFonts w:ascii="Calibri" w:hAnsi="Calibri" w:cs="Calibri"/>
          <w:lang w:eastAsia="zh-CN"/>
        </w:rPr>
        <w:t xml:space="preserve"> and prone to weather disturbances</w:t>
      </w:r>
      <w:r w:rsidRPr="0097318B">
        <w:rPr>
          <w:rFonts w:ascii="Calibri" w:hAnsi="Calibri" w:cs="Calibri"/>
          <w:lang w:eastAsia="zh-CN"/>
        </w:rPr>
        <w:t xml:space="preserve">. Significant savings have been identified in many places in the region through application of simple, </w:t>
      </w:r>
      <w:r w:rsidR="002B53F8" w:rsidRPr="0097318B">
        <w:rPr>
          <w:rFonts w:ascii="Calibri" w:hAnsi="Calibri" w:cs="Calibri"/>
          <w:lang w:eastAsia="zh-CN"/>
        </w:rPr>
        <w:t xml:space="preserve">appropriate, </w:t>
      </w:r>
      <w:r w:rsidRPr="0097318B">
        <w:rPr>
          <w:rFonts w:ascii="Calibri" w:hAnsi="Calibri" w:cs="Calibri"/>
          <w:lang w:eastAsia="zh-CN"/>
        </w:rPr>
        <w:t>effective and proven RE/EE technologies</w:t>
      </w:r>
      <w:r w:rsidR="002B53F8" w:rsidRPr="0097318B">
        <w:rPr>
          <w:rFonts w:ascii="Calibri" w:hAnsi="Calibri" w:cs="Calibri"/>
          <w:lang w:eastAsia="zh-CN"/>
        </w:rPr>
        <w:t>.</w:t>
      </w:r>
      <w:r w:rsidRPr="0097318B">
        <w:rPr>
          <w:rFonts w:ascii="Calibri" w:hAnsi="Calibri" w:cs="Calibri"/>
          <w:lang w:eastAsia="zh-CN"/>
        </w:rPr>
        <w:t xml:space="preserve"> </w:t>
      </w:r>
      <w:r w:rsidR="002B53F8" w:rsidRPr="0097318B">
        <w:rPr>
          <w:rFonts w:ascii="Calibri" w:hAnsi="Calibri" w:cs="Calibri"/>
          <w:lang w:eastAsia="zh-CN"/>
        </w:rPr>
        <w:t>SPIRES will no longer be testing these technologies but rather innovate on the delivery, operation and management mechanisms that will ensure least-cost and reliable operations. T</w:t>
      </w:r>
      <w:r w:rsidRPr="0097318B">
        <w:rPr>
          <w:rFonts w:ascii="Calibri" w:hAnsi="Calibri" w:cs="Calibri"/>
          <w:lang w:eastAsia="zh-CN"/>
        </w:rPr>
        <w:t xml:space="preserve">he country will </w:t>
      </w:r>
      <w:r w:rsidR="002B53F8" w:rsidRPr="0097318B">
        <w:rPr>
          <w:rFonts w:ascii="Calibri" w:hAnsi="Calibri" w:cs="Calibri"/>
          <w:lang w:eastAsia="zh-CN"/>
        </w:rPr>
        <w:t xml:space="preserve">certainly </w:t>
      </w:r>
      <w:r w:rsidRPr="0097318B">
        <w:rPr>
          <w:rFonts w:ascii="Calibri" w:hAnsi="Calibri" w:cs="Calibri"/>
          <w:lang w:eastAsia="zh-CN"/>
        </w:rPr>
        <w:t xml:space="preserve">improve its balance of payments as the RE potentials are tapped </w:t>
      </w:r>
      <w:r w:rsidR="002B53F8" w:rsidRPr="0097318B">
        <w:rPr>
          <w:rFonts w:ascii="Calibri" w:hAnsi="Calibri" w:cs="Calibri"/>
          <w:lang w:eastAsia="zh-CN"/>
        </w:rPr>
        <w:t>optimally</w:t>
      </w:r>
      <w:r w:rsidRPr="0097318B">
        <w:rPr>
          <w:rFonts w:ascii="Calibri" w:hAnsi="Calibri" w:cs="Calibri"/>
        </w:rPr>
        <w:t xml:space="preserve">. Furthermore, easy </w:t>
      </w:r>
      <w:r w:rsidR="002B53F8" w:rsidRPr="0097318B">
        <w:rPr>
          <w:rFonts w:ascii="Calibri" w:hAnsi="Calibri" w:cs="Calibri"/>
        </w:rPr>
        <w:t xml:space="preserve">and increased </w:t>
      </w:r>
      <w:r w:rsidRPr="0097318B">
        <w:rPr>
          <w:rFonts w:ascii="Calibri" w:hAnsi="Calibri" w:cs="Calibri"/>
        </w:rPr>
        <w:t xml:space="preserve">access to energy supply and services will </w:t>
      </w:r>
      <w:r w:rsidR="007B27F7" w:rsidRPr="0097318B">
        <w:rPr>
          <w:rFonts w:ascii="Calibri" w:hAnsi="Calibri" w:cs="Calibri"/>
        </w:rPr>
        <w:t>improve</w:t>
      </w:r>
      <w:r w:rsidRPr="0097318B">
        <w:rPr>
          <w:rFonts w:ascii="Calibri" w:hAnsi="Calibri" w:cs="Calibri"/>
        </w:rPr>
        <w:t xml:space="preserve"> socio-economic status of the </w:t>
      </w:r>
      <w:r w:rsidR="002B53F8" w:rsidRPr="0097318B">
        <w:rPr>
          <w:rFonts w:ascii="Calibri" w:hAnsi="Calibri" w:cs="Calibri"/>
        </w:rPr>
        <w:t xml:space="preserve">rural </w:t>
      </w:r>
      <w:r w:rsidRPr="0097318B">
        <w:rPr>
          <w:rFonts w:ascii="Calibri" w:hAnsi="Calibri" w:cs="Calibri"/>
        </w:rPr>
        <w:t xml:space="preserve">people and </w:t>
      </w:r>
      <w:r w:rsidR="002B53F8" w:rsidRPr="0097318B">
        <w:rPr>
          <w:rFonts w:ascii="Calibri" w:hAnsi="Calibri" w:cs="Calibri"/>
        </w:rPr>
        <w:t xml:space="preserve">communities and open </w:t>
      </w:r>
      <w:r w:rsidRPr="0097318B">
        <w:rPr>
          <w:rFonts w:ascii="Calibri" w:hAnsi="Calibri" w:cs="Calibri"/>
        </w:rPr>
        <w:t xml:space="preserve">opportunities to enhance </w:t>
      </w:r>
      <w:r w:rsidR="002B53F8" w:rsidRPr="0097318B">
        <w:rPr>
          <w:rFonts w:ascii="Calibri" w:hAnsi="Calibri" w:cs="Calibri"/>
        </w:rPr>
        <w:t xml:space="preserve">income generation and </w:t>
      </w:r>
      <w:r w:rsidRPr="0097318B">
        <w:rPr>
          <w:rFonts w:ascii="Calibri" w:hAnsi="Calibri" w:cs="Calibri"/>
        </w:rPr>
        <w:t>livelihood</w:t>
      </w:r>
      <w:r w:rsidR="002B53F8" w:rsidRPr="0097318B">
        <w:rPr>
          <w:rFonts w:ascii="Calibri" w:hAnsi="Calibri" w:cs="Calibri"/>
        </w:rPr>
        <w:t xml:space="preserve">, to lessen burden to women and children </w:t>
      </w:r>
      <w:r w:rsidRPr="0097318B">
        <w:rPr>
          <w:rFonts w:ascii="Calibri" w:hAnsi="Calibri" w:cs="Calibri"/>
        </w:rPr>
        <w:t xml:space="preserve">and </w:t>
      </w:r>
      <w:r w:rsidR="002B53F8" w:rsidRPr="0097318B">
        <w:rPr>
          <w:rFonts w:ascii="Calibri" w:hAnsi="Calibri" w:cs="Calibri"/>
        </w:rPr>
        <w:t xml:space="preserve">to hasten </w:t>
      </w:r>
      <w:r w:rsidRPr="0097318B">
        <w:rPr>
          <w:rFonts w:ascii="Calibri" w:hAnsi="Calibri" w:cs="Calibri"/>
        </w:rPr>
        <w:t>adaptation to adverse effects of climate change</w:t>
      </w:r>
      <w:r w:rsidR="002B53F8" w:rsidRPr="0097318B">
        <w:rPr>
          <w:rFonts w:ascii="Calibri" w:hAnsi="Calibri" w:cs="Calibri"/>
        </w:rPr>
        <w:t xml:space="preserve"> globally towards sustainable long-term socio-economic benefits</w:t>
      </w:r>
      <w:r w:rsidR="00D81415" w:rsidRPr="0097318B">
        <w:rPr>
          <w:rFonts w:ascii="Calibri" w:hAnsi="Calibri" w:cs="Calibri"/>
        </w:rPr>
        <w:t xml:space="preserve">. </w:t>
      </w:r>
    </w:p>
    <w:p w14:paraId="07396A5C" w14:textId="77777777" w:rsidR="00F56C5B" w:rsidRPr="0097318B" w:rsidRDefault="00F56C5B" w:rsidP="00FD4D0E">
      <w:pPr>
        <w:adjustRightInd w:val="0"/>
        <w:snapToGrid w:val="0"/>
        <w:spacing w:after="0" w:line="240" w:lineRule="auto"/>
        <w:jc w:val="both"/>
        <w:rPr>
          <w:rFonts w:ascii="Calibri" w:hAnsi="Calibri" w:cs="Calibri"/>
        </w:rPr>
      </w:pPr>
    </w:p>
    <w:p w14:paraId="11B5CD9B" w14:textId="77777777" w:rsidR="00F14A88" w:rsidRPr="0097318B" w:rsidRDefault="00F14A88" w:rsidP="00FD4D0E">
      <w:pPr>
        <w:adjustRightInd w:val="0"/>
        <w:snapToGrid w:val="0"/>
        <w:spacing w:after="0" w:line="240" w:lineRule="auto"/>
        <w:jc w:val="both"/>
        <w:rPr>
          <w:rFonts w:ascii="Calibri" w:hAnsi="Calibri" w:cs="Calibri"/>
          <w:b/>
        </w:rPr>
      </w:pPr>
      <w:r w:rsidRPr="0097318B">
        <w:rPr>
          <w:rFonts w:ascii="Calibri" w:hAnsi="Calibri" w:cs="Calibri"/>
          <w:b/>
        </w:rPr>
        <w:t>5.2. Project Management</w:t>
      </w:r>
    </w:p>
    <w:p w14:paraId="5FA53CE1" w14:textId="77777777" w:rsidR="00F14A88" w:rsidRPr="0097318B" w:rsidRDefault="00F14A88" w:rsidP="00FD4D0E">
      <w:pPr>
        <w:adjustRightInd w:val="0"/>
        <w:snapToGrid w:val="0"/>
        <w:spacing w:after="0" w:line="240" w:lineRule="auto"/>
        <w:jc w:val="both"/>
        <w:rPr>
          <w:rFonts w:ascii="Calibri" w:hAnsi="Calibri" w:cs="Calibri"/>
        </w:rPr>
      </w:pPr>
    </w:p>
    <w:p w14:paraId="1DE4698E" w14:textId="581B9064" w:rsidR="00816123" w:rsidRPr="0097318B" w:rsidRDefault="00816123" w:rsidP="00FD4D0E">
      <w:pPr>
        <w:adjustRightInd w:val="0"/>
        <w:snapToGrid w:val="0"/>
        <w:spacing w:after="0" w:line="240" w:lineRule="auto"/>
        <w:jc w:val="both"/>
        <w:rPr>
          <w:rFonts w:ascii="Calibri" w:hAnsi="Calibri" w:cs="Calibri"/>
        </w:rPr>
      </w:pPr>
      <w:r w:rsidRPr="0097318B">
        <w:rPr>
          <w:rFonts w:ascii="Calibri" w:hAnsi="Calibri" w:cs="Calibri"/>
        </w:rPr>
        <w:t xml:space="preserve">As practiced in all UNDP/GEF-supported projects, UNDP always endeavors to seek adaptive management approach in the implementation of projects. Based on the partnerships defined and firmed up during the project development, the management arrangements have always been anchored on co-operation and mutual sharing of benefits where accountability and responsibility for implementing the project and achieving the project outputs. </w:t>
      </w:r>
      <w:r w:rsidRPr="0097318B">
        <w:rPr>
          <w:rFonts w:ascii="Calibri" w:eastAsia="Calibri" w:hAnsi="Calibri" w:cs="Calibri"/>
        </w:rPr>
        <w:t xml:space="preserve">Considering the challenges of the current government set ups (e.g. cash flow issues and centralization of financial management) and in the interest of making decisions and delivering results timely, the partners have agreed that the SPIRES project will be implemented following the UNDP </w:t>
      </w:r>
      <w:r w:rsidR="008F7543" w:rsidRPr="0097318B">
        <w:rPr>
          <w:rFonts w:ascii="Calibri" w:eastAsia="Calibri" w:hAnsi="Calibri" w:cs="Calibri"/>
        </w:rPr>
        <w:t xml:space="preserve">National </w:t>
      </w:r>
      <w:r w:rsidRPr="0097318B">
        <w:rPr>
          <w:rFonts w:ascii="Calibri" w:eastAsia="Calibri" w:hAnsi="Calibri" w:cs="Calibri"/>
        </w:rPr>
        <w:t>Implementation Modality (</w:t>
      </w:r>
      <w:r w:rsidR="008F7543" w:rsidRPr="0097318B">
        <w:rPr>
          <w:rFonts w:ascii="Calibri" w:eastAsia="Calibri" w:hAnsi="Calibri" w:cs="Calibri"/>
        </w:rPr>
        <w:t>N</w:t>
      </w:r>
      <w:r w:rsidRPr="0097318B">
        <w:rPr>
          <w:rFonts w:ascii="Calibri" w:eastAsia="Calibri" w:hAnsi="Calibri" w:cs="Calibri"/>
        </w:rPr>
        <w:t xml:space="preserve">IM). The responsibility for the implementation of this project is with </w:t>
      </w:r>
      <w:r w:rsidR="007C6100" w:rsidRPr="0097318B">
        <w:rPr>
          <w:rFonts w:ascii="Calibri" w:eastAsia="Calibri" w:hAnsi="Calibri" w:cs="Calibri"/>
        </w:rPr>
        <w:t>the MMERE,</w:t>
      </w:r>
      <w:r w:rsidRPr="0097318B">
        <w:rPr>
          <w:rFonts w:ascii="Calibri" w:eastAsia="Calibri" w:hAnsi="Calibri" w:cs="Calibri"/>
        </w:rPr>
        <w:t xml:space="preserve"> which </w:t>
      </w:r>
      <w:r w:rsidRPr="0097318B">
        <w:rPr>
          <w:rFonts w:ascii="Calibri" w:hAnsi="Calibri" w:cs="Calibri"/>
        </w:rPr>
        <w:t xml:space="preserve">will be supported by MECDM and </w:t>
      </w:r>
      <w:r w:rsidR="00CD1D27" w:rsidRPr="0097318B">
        <w:rPr>
          <w:rFonts w:ascii="Calibri" w:hAnsi="Calibri" w:cs="Calibri"/>
        </w:rPr>
        <w:t>other partner SIG ministries</w:t>
      </w:r>
      <w:r w:rsidRPr="0097318B">
        <w:rPr>
          <w:rFonts w:ascii="Calibri" w:hAnsi="Calibri" w:cs="Calibri"/>
        </w:rPr>
        <w:t xml:space="preserve"> to carry out activities within a </w:t>
      </w:r>
      <w:r w:rsidR="007C6100" w:rsidRPr="0097318B">
        <w:rPr>
          <w:rFonts w:ascii="Calibri" w:hAnsi="Calibri" w:cs="Calibri"/>
        </w:rPr>
        <w:t>N</w:t>
      </w:r>
      <w:r w:rsidRPr="0097318B">
        <w:rPr>
          <w:rFonts w:ascii="Calibri" w:hAnsi="Calibri" w:cs="Calibri"/>
        </w:rPr>
        <w:t>IM project organizational structure and day-to-day project management and reporting lines.</w:t>
      </w:r>
    </w:p>
    <w:p w14:paraId="1F86776C" w14:textId="77777777" w:rsidR="00CC22DC" w:rsidRPr="0097318B" w:rsidRDefault="00CC22DC" w:rsidP="00FD4D0E">
      <w:pPr>
        <w:adjustRightInd w:val="0"/>
        <w:snapToGrid w:val="0"/>
        <w:spacing w:after="0" w:line="240" w:lineRule="auto"/>
        <w:jc w:val="both"/>
        <w:rPr>
          <w:rFonts w:ascii="Calibri" w:hAnsi="Calibri" w:cs="Calibri"/>
        </w:rPr>
      </w:pPr>
    </w:p>
    <w:p w14:paraId="04A028CE" w14:textId="4BEAC426" w:rsidR="00CC22DC" w:rsidRPr="0097318B" w:rsidRDefault="00CC22DC" w:rsidP="00FD4D0E">
      <w:pPr>
        <w:adjustRightInd w:val="0"/>
        <w:snapToGrid w:val="0"/>
        <w:spacing w:after="0" w:line="240" w:lineRule="auto"/>
        <w:jc w:val="both"/>
        <w:rPr>
          <w:rFonts w:ascii="Calibri" w:hAnsi="Calibri" w:cs="Calibri"/>
        </w:rPr>
      </w:pPr>
      <w:r w:rsidRPr="0097318B">
        <w:rPr>
          <w:rFonts w:ascii="Calibri" w:hAnsi="Calibri" w:cs="Calibri"/>
        </w:rPr>
        <w:t xml:space="preserve">SPIRES will be governed by </w:t>
      </w:r>
      <w:r w:rsidR="00496D5E" w:rsidRPr="0097318B">
        <w:rPr>
          <w:rFonts w:ascii="Calibri" w:hAnsi="Calibri" w:cs="Calibri"/>
        </w:rPr>
        <w:t>a</w:t>
      </w:r>
      <w:r w:rsidRPr="0097318B">
        <w:rPr>
          <w:rFonts w:ascii="Calibri" w:hAnsi="Calibri" w:cs="Calibri"/>
        </w:rPr>
        <w:t xml:space="preserve"> Project Board. This board will constitute MMERE, MECDM, MDPAC, </w:t>
      </w:r>
      <w:r w:rsidR="007C6100" w:rsidRPr="0097318B">
        <w:rPr>
          <w:rFonts w:ascii="Calibri" w:hAnsi="Calibri" w:cs="Calibri"/>
        </w:rPr>
        <w:t xml:space="preserve">UNDP-SOI </w:t>
      </w:r>
      <w:r w:rsidR="00CD1D27" w:rsidRPr="0097318B">
        <w:rPr>
          <w:rFonts w:ascii="Calibri" w:hAnsi="Calibri" w:cs="Calibri"/>
        </w:rPr>
        <w:t>and other partner SIG ministries</w:t>
      </w:r>
      <w:r w:rsidRPr="0097318B">
        <w:rPr>
          <w:rFonts w:ascii="Calibri" w:hAnsi="Calibri" w:cs="Calibri"/>
        </w:rPr>
        <w:t xml:space="preserve"> and invited representatives from beneficiary groups such as civil society and local communities, as may be relevant or applicable. </w:t>
      </w:r>
      <w:r w:rsidR="007C6100" w:rsidRPr="0097318B">
        <w:rPr>
          <w:rFonts w:ascii="Calibri" w:hAnsi="Calibri" w:cs="Calibri"/>
        </w:rPr>
        <w:t>MMERE</w:t>
      </w:r>
      <w:r w:rsidRPr="0097318B">
        <w:rPr>
          <w:rFonts w:ascii="Calibri" w:hAnsi="Calibri" w:cs="Calibri"/>
        </w:rPr>
        <w:t xml:space="preserve"> will establish a Project Management Unit (PMU) </w:t>
      </w:r>
      <w:r w:rsidR="007C6100" w:rsidRPr="0097318B">
        <w:rPr>
          <w:rFonts w:ascii="Calibri" w:hAnsi="Calibri" w:cs="Calibri"/>
        </w:rPr>
        <w:t xml:space="preserve">that will also be </w:t>
      </w:r>
      <w:r w:rsidRPr="0097318B">
        <w:rPr>
          <w:rFonts w:ascii="Calibri" w:hAnsi="Calibri" w:cs="Calibri"/>
        </w:rPr>
        <w:t>based in the MMERE</w:t>
      </w:r>
      <w:r w:rsidR="007C6100" w:rsidRPr="0097318B">
        <w:rPr>
          <w:rFonts w:ascii="Calibri" w:hAnsi="Calibri" w:cs="Calibri"/>
        </w:rPr>
        <w:t xml:space="preserve">. The MMERE will </w:t>
      </w:r>
      <w:r w:rsidRPr="0097318B">
        <w:rPr>
          <w:rFonts w:ascii="Calibri" w:hAnsi="Calibri" w:cs="Calibri"/>
        </w:rPr>
        <w:t xml:space="preserve">recruit </w:t>
      </w:r>
      <w:r w:rsidR="007C6100" w:rsidRPr="0097318B">
        <w:rPr>
          <w:rFonts w:ascii="Calibri" w:hAnsi="Calibri" w:cs="Calibri"/>
        </w:rPr>
        <w:t xml:space="preserve">the PMU </w:t>
      </w:r>
      <w:r w:rsidRPr="0097318B">
        <w:rPr>
          <w:rFonts w:ascii="Calibri" w:hAnsi="Calibri" w:cs="Calibri"/>
        </w:rPr>
        <w:t xml:space="preserve">personnel </w:t>
      </w:r>
      <w:r w:rsidR="007C6100" w:rsidRPr="0097318B">
        <w:rPr>
          <w:rFonts w:ascii="Calibri" w:hAnsi="Calibri" w:cs="Calibri"/>
        </w:rPr>
        <w:t xml:space="preserve">such as the Project Manager (PM) who then will work on </w:t>
      </w:r>
      <w:r w:rsidRPr="0097318B">
        <w:rPr>
          <w:rFonts w:ascii="Calibri" w:hAnsi="Calibri" w:cs="Calibri"/>
        </w:rPr>
        <w:t>the day-to-day management of project activities. The PM</w:t>
      </w:r>
      <w:r w:rsidR="007C6100" w:rsidRPr="0097318B">
        <w:rPr>
          <w:rFonts w:ascii="Calibri" w:hAnsi="Calibri" w:cs="Calibri"/>
        </w:rPr>
        <w:t xml:space="preserve"> will </w:t>
      </w:r>
      <w:r w:rsidRPr="0097318B">
        <w:rPr>
          <w:rFonts w:ascii="Calibri" w:hAnsi="Calibri" w:cs="Calibri"/>
        </w:rPr>
        <w:t xml:space="preserve">be </w:t>
      </w:r>
      <w:r w:rsidR="007C6100" w:rsidRPr="0097318B">
        <w:rPr>
          <w:rFonts w:ascii="Calibri" w:hAnsi="Calibri" w:cs="Calibri"/>
        </w:rPr>
        <w:t xml:space="preserve">the </w:t>
      </w:r>
      <w:r w:rsidRPr="0097318B">
        <w:rPr>
          <w:rFonts w:ascii="Calibri" w:hAnsi="Calibri" w:cs="Calibri"/>
        </w:rPr>
        <w:t>head</w:t>
      </w:r>
      <w:r w:rsidR="007C6100" w:rsidRPr="0097318B">
        <w:rPr>
          <w:rFonts w:ascii="Calibri" w:hAnsi="Calibri" w:cs="Calibri"/>
        </w:rPr>
        <w:t xml:space="preserve"> of the PMU and </w:t>
      </w:r>
      <w:r w:rsidRPr="0097318B">
        <w:rPr>
          <w:rFonts w:ascii="Calibri" w:hAnsi="Calibri" w:cs="Calibri"/>
        </w:rPr>
        <w:t xml:space="preserve">will provide administrative, technical, management and coordination roles in collaboration with MMERE, MECDM, </w:t>
      </w:r>
      <w:r w:rsidR="00CD1D27" w:rsidRPr="0097318B">
        <w:rPr>
          <w:rFonts w:ascii="Calibri" w:hAnsi="Calibri" w:cs="Calibri"/>
        </w:rPr>
        <w:t xml:space="preserve">and other partner SIG ministries </w:t>
      </w:r>
      <w:r w:rsidRPr="0097318B">
        <w:rPr>
          <w:rFonts w:ascii="Calibri" w:hAnsi="Calibri" w:cs="Calibri"/>
        </w:rPr>
        <w:t>(for demonstration</w:t>
      </w:r>
      <w:r w:rsidR="00CD1D27" w:rsidRPr="0097318B">
        <w:rPr>
          <w:rFonts w:ascii="Calibri" w:hAnsi="Calibri" w:cs="Calibri"/>
        </w:rPr>
        <w:t>s</w:t>
      </w:r>
      <w:r w:rsidRPr="0097318B">
        <w:rPr>
          <w:rFonts w:ascii="Calibri" w:hAnsi="Calibri" w:cs="Calibri"/>
        </w:rPr>
        <w:t xml:space="preserve">), provincial officers and provincial government institutions. UNDP will provide induction and </w:t>
      </w:r>
      <w:r w:rsidR="00FE0A40" w:rsidRPr="0097318B">
        <w:rPr>
          <w:rFonts w:ascii="Calibri" w:hAnsi="Calibri" w:cs="Calibri"/>
        </w:rPr>
        <w:t>regular</w:t>
      </w:r>
      <w:r w:rsidR="00FE0A40" w:rsidRPr="0097318B" w:rsidDel="00FE0A40">
        <w:rPr>
          <w:rFonts w:ascii="Calibri" w:hAnsi="Calibri" w:cs="Calibri"/>
        </w:rPr>
        <w:t xml:space="preserve"> </w:t>
      </w:r>
      <w:r w:rsidRPr="0097318B">
        <w:rPr>
          <w:rFonts w:ascii="Calibri" w:hAnsi="Calibri" w:cs="Calibri"/>
        </w:rPr>
        <w:t xml:space="preserve">training to PMU staff on UNDP procedures and policies so that they may effectively execute their roles and responsibilities. The PM should be recruited from the Solomon Islands. The project will be supported by project technical officers consisting of the following: Chief Technical Adviser (CTA), National Project Engineer and Provincial Officers; and Project administrative officers (Project Assistant, Procurement Officer, Community Engagement Officer and Communications and Monitoring &amp; Evaluation Officer). Energy Division </w:t>
      </w:r>
      <w:r w:rsidR="007C6100" w:rsidRPr="0097318B">
        <w:rPr>
          <w:rFonts w:ascii="Calibri" w:hAnsi="Calibri" w:cs="Calibri"/>
        </w:rPr>
        <w:t>s</w:t>
      </w:r>
      <w:r w:rsidRPr="0097318B">
        <w:rPr>
          <w:rFonts w:ascii="Calibri" w:hAnsi="Calibri" w:cs="Calibri"/>
        </w:rPr>
        <w:t>taff of the Energy Division will provide technical support to the implementation of the project. A working group comprised of independent experts, technical government agency representatives (MID, MCILI, MOFT, MRD, etc.</w:t>
      </w:r>
      <w:r w:rsidR="0035192D" w:rsidRPr="0097318B">
        <w:rPr>
          <w:rFonts w:ascii="Calibri" w:hAnsi="Calibri" w:cs="Calibri"/>
        </w:rPr>
        <w:t>),</w:t>
      </w:r>
      <w:r w:rsidRPr="0097318B">
        <w:rPr>
          <w:rFonts w:ascii="Calibri" w:hAnsi="Calibri" w:cs="Calibri"/>
        </w:rPr>
        <w:t xml:space="preserve"> as well as representatives from stakeholder groups (NGOs, faith-based organizations, private sector, Solomon Power, etc.)  will discuss and deliberate on the various technical analyses as well. The project will be monitored and evaluated </w:t>
      </w:r>
      <w:r w:rsidR="008624C7" w:rsidRPr="0097318B">
        <w:rPr>
          <w:rFonts w:ascii="Calibri" w:hAnsi="Calibri" w:cs="Calibri"/>
        </w:rPr>
        <w:t>according</w:t>
      </w:r>
      <w:r w:rsidRPr="0097318B">
        <w:rPr>
          <w:rFonts w:ascii="Calibri" w:hAnsi="Calibri" w:cs="Calibri"/>
        </w:rPr>
        <w:t xml:space="preserve"> to UNDP and GEF M&amp;E plan which is also described in this ProDoc.</w:t>
      </w:r>
    </w:p>
    <w:p w14:paraId="5EB24107" w14:textId="77777777" w:rsidR="00816123" w:rsidRPr="0097318B" w:rsidRDefault="00816123" w:rsidP="00FD4D0E">
      <w:pPr>
        <w:adjustRightInd w:val="0"/>
        <w:snapToGrid w:val="0"/>
        <w:spacing w:after="0" w:line="240" w:lineRule="auto"/>
        <w:jc w:val="both"/>
        <w:rPr>
          <w:rFonts w:ascii="Calibri" w:hAnsi="Calibri" w:cs="Calibri"/>
        </w:rPr>
      </w:pPr>
    </w:p>
    <w:p w14:paraId="266190D8" w14:textId="7AE05007" w:rsidR="00F14A88" w:rsidRPr="0097318B" w:rsidRDefault="00F14A88" w:rsidP="00FD4D0E">
      <w:pPr>
        <w:adjustRightInd w:val="0"/>
        <w:snapToGrid w:val="0"/>
        <w:spacing w:after="0" w:line="240" w:lineRule="auto"/>
        <w:jc w:val="both"/>
        <w:rPr>
          <w:rFonts w:ascii="Calibri" w:hAnsi="Calibri" w:cs="Calibri"/>
          <w:b/>
        </w:rPr>
      </w:pPr>
      <w:r w:rsidRPr="0097318B">
        <w:rPr>
          <w:rFonts w:ascii="Calibri" w:hAnsi="Calibri" w:cs="Calibri"/>
          <w:b/>
        </w:rPr>
        <w:t xml:space="preserve">5.3. Agreement on Intellectual Property Rights and Use of Logo on the Project’s Deliverables and Disclosure of Information </w:t>
      </w:r>
    </w:p>
    <w:p w14:paraId="2C0ADCA5" w14:textId="77777777" w:rsidR="00F14A88" w:rsidRPr="0097318B" w:rsidRDefault="00F14A88" w:rsidP="00FD4D0E">
      <w:pPr>
        <w:adjustRightInd w:val="0"/>
        <w:snapToGrid w:val="0"/>
        <w:spacing w:after="0" w:line="240" w:lineRule="auto"/>
        <w:jc w:val="both"/>
        <w:rPr>
          <w:rFonts w:ascii="Calibri" w:hAnsi="Calibri" w:cs="Calibri"/>
        </w:rPr>
      </w:pPr>
    </w:p>
    <w:p w14:paraId="0244E40A" w14:textId="1766FF47" w:rsidR="00F14A88" w:rsidRPr="0097318B" w:rsidRDefault="00F14A88" w:rsidP="00FD4D0E">
      <w:pPr>
        <w:adjustRightInd w:val="0"/>
        <w:snapToGrid w:val="0"/>
        <w:spacing w:after="0" w:line="240" w:lineRule="auto"/>
        <w:jc w:val="both"/>
        <w:rPr>
          <w:rFonts w:ascii="Calibri" w:hAnsi="Calibri" w:cs="Calibri"/>
        </w:rPr>
      </w:pPr>
      <w:r w:rsidRPr="0097318B">
        <w:rPr>
          <w:rFonts w:ascii="Calibri" w:hAnsi="Calibri" w:cs="Calibri"/>
        </w:rPr>
        <w:t>To accord proper acknowledgement to the GEF for providing grant funding, the GEF logo will appear together with the UNDP 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97318B">
        <w:rPr>
          <w:rStyle w:val="FootnoteReference"/>
          <w:rFonts w:ascii="Calibri" w:hAnsi="Calibri" w:cs="Calibri"/>
        </w:rPr>
        <w:footnoteReference w:id="16"/>
      </w:r>
      <w:r w:rsidRPr="0097318B">
        <w:rPr>
          <w:rFonts w:ascii="Calibri" w:hAnsi="Calibri" w:cs="Calibri"/>
        </w:rPr>
        <w:t xml:space="preserve"> and the GEF policy on public involvement</w:t>
      </w:r>
      <w:r w:rsidRPr="0097318B">
        <w:rPr>
          <w:rStyle w:val="FootnoteReference"/>
          <w:rFonts w:ascii="Calibri" w:hAnsi="Calibri" w:cs="Calibri"/>
        </w:rPr>
        <w:footnoteReference w:id="17"/>
      </w:r>
      <w:r w:rsidRPr="0097318B">
        <w:rPr>
          <w:rFonts w:ascii="Calibri" w:hAnsi="Calibri" w:cs="Calibri"/>
        </w:rPr>
        <w:t>.</w:t>
      </w:r>
    </w:p>
    <w:p w14:paraId="50DFDA41" w14:textId="77777777" w:rsidR="002837EE" w:rsidRPr="0097318B" w:rsidRDefault="002837EE" w:rsidP="00FD4D0E">
      <w:pPr>
        <w:adjustRightInd w:val="0"/>
        <w:snapToGrid w:val="0"/>
        <w:spacing w:after="0" w:line="240" w:lineRule="auto"/>
        <w:jc w:val="both"/>
        <w:rPr>
          <w:rFonts w:ascii="Calibri" w:hAnsi="Calibri" w:cs="Calibri"/>
        </w:rPr>
        <w:sectPr w:rsidR="002837EE" w:rsidRPr="0097318B" w:rsidSect="002837EE">
          <w:type w:val="continuous"/>
          <w:pgSz w:w="11906" w:h="16838" w:code="9"/>
          <w:pgMar w:top="1440" w:right="1440" w:bottom="1440" w:left="1440" w:header="720" w:footer="720" w:gutter="0"/>
          <w:cols w:space="720"/>
          <w:docGrid w:linePitch="360"/>
        </w:sectPr>
      </w:pPr>
    </w:p>
    <w:p w14:paraId="6BA0B702" w14:textId="77777777" w:rsidR="00FF1D4D" w:rsidRPr="0097318B" w:rsidRDefault="00FF1D4D" w:rsidP="00FD4D0E">
      <w:pPr>
        <w:spacing w:after="0" w:line="240" w:lineRule="auto"/>
        <w:rPr>
          <w:rFonts w:ascii="Calibri" w:hAnsi="Calibri" w:cs="Calibri"/>
        </w:rPr>
      </w:pPr>
    </w:p>
    <w:p w14:paraId="0F99C576" w14:textId="77777777" w:rsidR="00B61CEB" w:rsidRPr="0097318B" w:rsidRDefault="00B61CEB" w:rsidP="00FD4D0E">
      <w:pPr>
        <w:pStyle w:val="Heading1"/>
        <w:numPr>
          <w:ilvl w:val="1"/>
          <w:numId w:val="4"/>
        </w:numPr>
        <w:spacing w:before="0" w:after="0"/>
        <w:rPr>
          <w:rFonts w:ascii="Calibri" w:hAnsi="Calibri" w:cs="Calibri"/>
          <w:sz w:val="22"/>
          <w:szCs w:val="22"/>
        </w:rPr>
      </w:pPr>
      <w:bookmarkStart w:id="30" w:name="_Toc443050758"/>
      <w:r w:rsidRPr="0097318B">
        <w:rPr>
          <w:rFonts w:ascii="Calibri" w:hAnsi="Calibri" w:cs="Calibri"/>
          <w:szCs w:val="22"/>
        </w:rPr>
        <w:t>Project Results Framework</w:t>
      </w:r>
      <w:bookmarkEnd w:id="30"/>
    </w:p>
    <w:p w14:paraId="1938EB8E" w14:textId="77777777" w:rsidR="00B61CEB" w:rsidRPr="0097318B" w:rsidRDefault="00B61CEB" w:rsidP="00FD4D0E">
      <w:pPr>
        <w:spacing w:after="0" w:line="240" w:lineRule="auto"/>
        <w:rPr>
          <w:rFonts w:ascii="Calibri" w:hAnsi="Calibri" w:cs="Calibri"/>
          <w:b/>
          <w:i/>
        </w:rPr>
      </w:pPr>
    </w:p>
    <w:tbl>
      <w:tblPr>
        <w:tblW w:w="1417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76"/>
      </w:tblGrid>
      <w:tr w:rsidR="007E6EED" w:rsidRPr="0097318B" w14:paraId="6103E96A" w14:textId="77777777" w:rsidTr="007E6EED">
        <w:trPr>
          <w:trHeight w:val="305"/>
        </w:trPr>
        <w:tc>
          <w:tcPr>
            <w:tcW w:w="14176" w:type="dxa"/>
            <w:shd w:val="pct12" w:color="auto" w:fill="auto"/>
          </w:tcPr>
          <w:p w14:paraId="5FABE884" w14:textId="33355FA9" w:rsidR="000036B9" w:rsidRPr="0097318B" w:rsidRDefault="000036B9" w:rsidP="00FD4D0E">
            <w:pPr>
              <w:spacing w:after="0" w:line="240" w:lineRule="auto"/>
              <w:rPr>
                <w:rFonts w:ascii="Calibri" w:hAnsi="Calibri" w:cs="Calibri"/>
                <w:sz w:val="18"/>
                <w:szCs w:val="18"/>
              </w:rPr>
            </w:pPr>
            <w:r w:rsidRPr="0097318B">
              <w:rPr>
                <w:rFonts w:ascii="Calibri" w:hAnsi="Calibri" w:cs="Calibri"/>
                <w:b/>
                <w:sz w:val="18"/>
                <w:szCs w:val="18"/>
              </w:rPr>
              <w:t xml:space="preserve">This project will contribute to the following Sustainable Development Goal (s):  </w:t>
            </w:r>
            <w:r w:rsidR="00233700" w:rsidRPr="0097318B">
              <w:rPr>
                <w:rFonts w:ascii="Calibri" w:hAnsi="Calibri" w:cs="Calibri"/>
                <w:i/>
                <w:sz w:val="18"/>
                <w:szCs w:val="18"/>
              </w:rPr>
              <w:t>Goal 7: Affordable and clean energy</w:t>
            </w:r>
          </w:p>
        </w:tc>
      </w:tr>
      <w:tr w:rsidR="007E6EED" w:rsidRPr="0097318B" w14:paraId="2396EACF" w14:textId="77777777" w:rsidTr="007E6EED">
        <w:trPr>
          <w:trHeight w:val="287"/>
        </w:trPr>
        <w:tc>
          <w:tcPr>
            <w:tcW w:w="14176" w:type="dxa"/>
            <w:shd w:val="pct12" w:color="auto" w:fill="auto"/>
          </w:tcPr>
          <w:p w14:paraId="6E1E8310" w14:textId="21A3A91E" w:rsidR="000036B9" w:rsidRPr="0097318B" w:rsidRDefault="000036B9" w:rsidP="00FD4D0E">
            <w:pPr>
              <w:spacing w:after="0" w:line="240" w:lineRule="auto"/>
              <w:rPr>
                <w:rFonts w:ascii="Calibri" w:hAnsi="Calibri" w:cs="Calibri"/>
                <w:b/>
                <w:szCs w:val="20"/>
              </w:rPr>
            </w:pPr>
            <w:r w:rsidRPr="0097318B">
              <w:rPr>
                <w:rFonts w:ascii="Calibri" w:hAnsi="Calibri" w:cs="Calibri"/>
                <w:b/>
                <w:bCs/>
                <w:sz w:val="18"/>
                <w:szCs w:val="18"/>
              </w:rPr>
              <w:t xml:space="preserve">This project will contribute to the following country outcome included in the UNDAF/Country Programme Document:  </w:t>
            </w:r>
            <w:r w:rsidR="00233700" w:rsidRPr="0097318B">
              <w:rPr>
                <w:rFonts w:ascii="Calibri" w:hAnsi="Calibri" w:cs="Calibri"/>
                <w:i/>
                <w:sz w:val="18"/>
                <w:szCs w:val="18"/>
              </w:rPr>
              <w:t>Outcome 1: Climate Change, Disaster Resilience, and Environmental Protection - By 2022, people and ecosystems in the Pacific are more resilient to the impacts of climate change, climate variability and disasters; and environmental protection is strengthened.</w:t>
            </w:r>
          </w:p>
        </w:tc>
      </w:tr>
      <w:tr w:rsidR="007E6EED" w:rsidRPr="0097318B" w14:paraId="1665A267" w14:textId="77777777" w:rsidTr="007E6EED">
        <w:trPr>
          <w:trHeight w:val="544"/>
        </w:trPr>
        <w:tc>
          <w:tcPr>
            <w:tcW w:w="14176" w:type="dxa"/>
            <w:shd w:val="pct12" w:color="auto" w:fill="auto"/>
          </w:tcPr>
          <w:p w14:paraId="6FBAD38C" w14:textId="3830C983" w:rsidR="000036B9" w:rsidRPr="0097318B" w:rsidRDefault="000036B9" w:rsidP="00FD4D0E">
            <w:pPr>
              <w:spacing w:after="0" w:line="240" w:lineRule="auto"/>
              <w:rPr>
                <w:rFonts w:ascii="Calibri" w:hAnsi="Calibri" w:cs="Calibri"/>
                <w:b/>
                <w:sz w:val="18"/>
                <w:szCs w:val="18"/>
              </w:rPr>
            </w:pPr>
            <w:r w:rsidRPr="0097318B">
              <w:rPr>
                <w:rFonts w:ascii="Calibri" w:hAnsi="Calibri" w:cs="Calibri"/>
                <w:b/>
                <w:bCs/>
                <w:sz w:val="18"/>
                <w:szCs w:val="18"/>
              </w:rPr>
              <w:t>This project will be linked to the following output of the UNDP Strategic Plan:</w:t>
            </w:r>
            <w:r w:rsidRPr="0097318B">
              <w:rPr>
                <w:rFonts w:ascii="Calibri" w:hAnsi="Calibri" w:cs="Calibri"/>
                <w:i/>
                <w:sz w:val="18"/>
                <w:szCs w:val="18"/>
              </w:rPr>
              <w:t xml:space="preserve"> </w:t>
            </w:r>
            <w:r w:rsidR="00233700" w:rsidRPr="0097318B">
              <w:rPr>
                <w:rFonts w:ascii="Calibri" w:hAnsi="Calibri" w:cs="Calibri"/>
                <w:i/>
                <w:sz w:val="18"/>
                <w:szCs w:val="18"/>
              </w:rPr>
              <w:t>Solutions adopted to achieve universal access to clean, affordable and sustainable energy</w:t>
            </w:r>
          </w:p>
          <w:p w14:paraId="52295318" w14:textId="072D3BD1" w:rsidR="000036B9" w:rsidRPr="0097318B" w:rsidRDefault="00612836" w:rsidP="00FD4D0E">
            <w:pPr>
              <w:spacing w:after="0" w:line="240" w:lineRule="auto"/>
              <w:rPr>
                <w:rFonts w:ascii="Calibri" w:hAnsi="Calibri" w:cs="Calibri"/>
                <w:i/>
                <w:sz w:val="18"/>
                <w:szCs w:val="18"/>
              </w:rPr>
            </w:pPr>
            <w:r w:rsidRPr="0097318B">
              <w:rPr>
                <w:rFonts w:ascii="Calibri" w:eastAsia="Calibri" w:hAnsi="Calibri" w:cs="Calibri"/>
                <w:b/>
                <w:color w:val="000000"/>
                <w:kern w:val="24"/>
              </w:rPr>
              <w:t>Recommended, approved and enforced rural</w:t>
            </w:r>
          </w:p>
        </w:tc>
      </w:tr>
    </w:tbl>
    <w:p w14:paraId="7E0D98E8" w14:textId="77777777" w:rsidR="000036B9" w:rsidRPr="0097318B" w:rsidRDefault="000036B9" w:rsidP="00FD4D0E">
      <w:pPr>
        <w:spacing w:after="0" w:line="240" w:lineRule="auto"/>
        <w:rPr>
          <w:rFonts w:ascii="Calibri" w:hAnsi="Calibri" w:cs="Calibri"/>
          <w:b/>
          <w:i/>
        </w:rPr>
      </w:pPr>
    </w:p>
    <w:tbl>
      <w:tblPr>
        <w:tblW w:w="14151" w:type="dxa"/>
        <w:tblInd w:w="-3" w:type="dxa"/>
        <w:tblBorders>
          <w:top w:val="single" w:sz="6" w:space="0" w:color="auto"/>
          <w:left w:val="single" w:sz="6" w:space="0" w:color="auto"/>
          <w:bottom w:val="single" w:sz="4"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091"/>
        <w:gridCol w:w="3240"/>
        <w:gridCol w:w="990"/>
        <w:gridCol w:w="1260"/>
        <w:gridCol w:w="1170"/>
        <w:gridCol w:w="2790"/>
        <w:gridCol w:w="2610"/>
      </w:tblGrid>
      <w:tr w:rsidR="00221223" w:rsidRPr="0097318B" w14:paraId="01A45FC9" w14:textId="77777777" w:rsidTr="001D322B">
        <w:tc>
          <w:tcPr>
            <w:tcW w:w="2091" w:type="dxa"/>
            <w:vMerge w:val="restart"/>
            <w:shd w:val="clear" w:color="auto" w:fill="F2F2F2"/>
            <w:vAlign w:val="center"/>
          </w:tcPr>
          <w:p w14:paraId="2F8796CD" w14:textId="77777777" w:rsidR="00221223" w:rsidRPr="0097318B" w:rsidRDefault="00221223" w:rsidP="00FD4D0E">
            <w:pPr>
              <w:spacing w:after="0" w:line="240" w:lineRule="auto"/>
              <w:jc w:val="center"/>
              <w:rPr>
                <w:rFonts w:ascii="Calibri" w:eastAsia="SimSun" w:hAnsi="Calibri" w:cs="Calibri"/>
                <w:b/>
                <w:bCs/>
                <w:sz w:val="20"/>
                <w:szCs w:val="20"/>
                <w:lang w:eastAsia="zh-CN"/>
              </w:rPr>
            </w:pPr>
            <w:r w:rsidRPr="0097318B">
              <w:rPr>
                <w:rFonts w:ascii="Calibri" w:eastAsia="SimSun" w:hAnsi="Calibri" w:cs="Calibri"/>
                <w:b/>
                <w:bCs/>
                <w:sz w:val="20"/>
                <w:szCs w:val="20"/>
                <w:lang w:eastAsia="zh-CN"/>
              </w:rPr>
              <w:t>Project Strategy</w:t>
            </w:r>
          </w:p>
        </w:tc>
        <w:tc>
          <w:tcPr>
            <w:tcW w:w="6660" w:type="dxa"/>
            <w:gridSpan w:val="4"/>
            <w:shd w:val="clear" w:color="auto" w:fill="F2F2F2"/>
          </w:tcPr>
          <w:p w14:paraId="7FB10B5D" w14:textId="77777777" w:rsidR="00221223" w:rsidRPr="0097318B" w:rsidRDefault="00221223" w:rsidP="00FD4D0E">
            <w:pPr>
              <w:spacing w:after="0" w:line="240" w:lineRule="auto"/>
              <w:jc w:val="center"/>
              <w:rPr>
                <w:rFonts w:ascii="Calibri" w:eastAsia="SimSun" w:hAnsi="Calibri" w:cs="Calibri"/>
                <w:b/>
                <w:bCs/>
                <w:sz w:val="20"/>
                <w:szCs w:val="20"/>
                <w:lang w:eastAsia="zh-CN"/>
              </w:rPr>
            </w:pPr>
            <w:r w:rsidRPr="0097318B">
              <w:rPr>
                <w:rFonts w:ascii="Calibri" w:eastAsia="SimSun" w:hAnsi="Calibri" w:cs="Calibri"/>
                <w:b/>
                <w:bCs/>
                <w:sz w:val="20"/>
                <w:szCs w:val="20"/>
                <w:lang w:eastAsia="zh-CN"/>
              </w:rPr>
              <w:t>Objectively Verifiable Indicators</w:t>
            </w:r>
          </w:p>
        </w:tc>
        <w:tc>
          <w:tcPr>
            <w:tcW w:w="2790" w:type="dxa"/>
            <w:vMerge w:val="restart"/>
            <w:shd w:val="clear" w:color="auto" w:fill="F2F2F2"/>
            <w:vAlign w:val="center"/>
          </w:tcPr>
          <w:p w14:paraId="460DE745" w14:textId="77777777" w:rsidR="00221223" w:rsidRPr="0097318B" w:rsidRDefault="00221223" w:rsidP="00FD4D0E">
            <w:pPr>
              <w:spacing w:after="0" w:line="240" w:lineRule="auto"/>
              <w:jc w:val="center"/>
              <w:rPr>
                <w:rFonts w:ascii="Calibri" w:eastAsia="SimSun" w:hAnsi="Calibri" w:cs="Calibri"/>
                <w:b/>
                <w:bCs/>
                <w:sz w:val="20"/>
                <w:szCs w:val="20"/>
                <w:lang w:eastAsia="zh-CN"/>
              </w:rPr>
            </w:pPr>
            <w:r w:rsidRPr="0097318B">
              <w:rPr>
                <w:rFonts w:ascii="Calibri" w:eastAsia="SimSun" w:hAnsi="Calibri" w:cs="Calibri"/>
                <w:b/>
                <w:bCs/>
                <w:sz w:val="20"/>
                <w:szCs w:val="20"/>
                <w:lang w:eastAsia="zh-CN"/>
              </w:rPr>
              <w:t>Means of Gauging Success</w:t>
            </w:r>
          </w:p>
        </w:tc>
        <w:tc>
          <w:tcPr>
            <w:tcW w:w="2610" w:type="dxa"/>
            <w:vMerge w:val="restart"/>
            <w:shd w:val="clear" w:color="auto" w:fill="F2F2F2"/>
            <w:vAlign w:val="center"/>
          </w:tcPr>
          <w:p w14:paraId="1E6E1EE8" w14:textId="77777777" w:rsidR="00221223" w:rsidRPr="0097318B" w:rsidRDefault="00221223" w:rsidP="00FD4D0E">
            <w:pPr>
              <w:spacing w:after="0" w:line="240" w:lineRule="auto"/>
              <w:jc w:val="center"/>
              <w:rPr>
                <w:rFonts w:ascii="Calibri" w:eastAsia="SimSun" w:hAnsi="Calibri" w:cs="Calibri"/>
                <w:b/>
                <w:bCs/>
                <w:sz w:val="20"/>
                <w:szCs w:val="20"/>
                <w:lang w:eastAsia="zh-CN"/>
              </w:rPr>
            </w:pPr>
            <w:r w:rsidRPr="0097318B">
              <w:rPr>
                <w:rFonts w:ascii="Calibri" w:eastAsia="SimSun" w:hAnsi="Calibri" w:cs="Calibri"/>
                <w:b/>
                <w:bCs/>
                <w:sz w:val="20"/>
                <w:szCs w:val="20"/>
                <w:lang w:eastAsia="zh-CN"/>
              </w:rPr>
              <w:t>Critical Assumptions</w:t>
            </w:r>
          </w:p>
        </w:tc>
      </w:tr>
      <w:tr w:rsidR="00221223" w:rsidRPr="0097318B" w14:paraId="68FD1AB1" w14:textId="77777777" w:rsidTr="001D322B">
        <w:tc>
          <w:tcPr>
            <w:tcW w:w="2091" w:type="dxa"/>
            <w:vMerge/>
            <w:shd w:val="clear" w:color="auto" w:fill="F2F2F2"/>
            <w:vAlign w:val="center"/>
          </w:tcPr>
          <w:p w14:paraId="19FB49A9" w14:textId="77777777" w:rsidR="00221223" w:rsidRPr="0097318B" w:rsidRDefault="00221223" w:rsidP="00FD4D0E">
            <w:pPr>
              <w:spacing w:after="0" w:line="240" w:lineRule="auto"/>
              <w:jc w:val="center"/>
              <w:rPr>
                <w:rFonts w:ascii="Calibri" w:eastAsia="SimSun" w:hAnsi="Calibri" w:cs="Calibri"/>
                <w:b/>
                <w:bCs/>
                <w:sz w:val="20"/>
                <w:szCs w:val="20"/>
                <w:lang w:eastAsia="zh-CN"/>
              </w:rPr>
            </w:pPr>
          </w:p>
        </w:tc>
        <w:tc>
          <w:tcPr>
            <w:tcW w:w="3240" w:type="dxa"/>
            <w:shd w:val="clear" w:color="auto" w:fill="F2F2F2"/>
            <w:vAlign w:val="center"/>
          </w:tcPr>
          <w:p w14:paraId="58458F3E" w14:textId="77777777" w:rsidR="00221223" w:rsidRPr="0097318B" w:rsidRDefault="00221223" w:rsidP="00FD4D0E">
            <w:pPr>
              <w:spacing w:after="0" w:line="240" w:lineRule="auto"/>
              <w:jc w:val="center"/>
              <w:rPr>
                <w:rFonts w:ascii="Calibri" w:eastAsia="SimSun" w:hAnsi="Calibri" w:cs="Calibri"/>
                <w:b/>
                <w:bCs/>
                <w:sz w:val="20"/>
                <w:szCs w:val="20"/>
                <w:lang w:eastAsia="zh-CN"/>
              </w:rPr>
            </w:pPr>
            <w:r w:rsidRPr="0097318B">
              <w:rPr>
                <w:rFonts w:ascii="Calibri" w:eastAsia="SimSun" w:hAnsi="Calibri" w:cs="Calibri"/>
                <w:b/>
                <w:bCs/>
                <w:sz w:val="20"/>
                <w:szCs w:val="20"/>
                <w:lang w:eastAsia="zh-CN"/>
              </w:rPr>
              <w:t>Indicator</w:t>
            </w:r>
          </w:p>
        </w:tc>
        <w:tc>
          <w:tcPr>
            <w:tcW w:w="990" w:type="dxa"/>
            <w:shd w:val="clear" w:color="auto" w:fill="F2F2F2"/>
            <w:vAlign w:val="center"/>
          </w:tcPr>
          <w:p w14:paraId="7F95215D" w14:textId="77777777" w:rsidR="00221223" w:rsidRPr="0097318B" w:rsidRDefault="00221223" w:rsidP="00FD4D0E">
            <w:pPr>
              <w:spacing w:after="0" w:line="240" w:lineRule="auto"/>
              <w:jc w:val="center"/>
              <w:rPr>
                <w:rFonts w:ascii="Calibri" w:eastAsia="SimSun" w:hAnsi="Calibri" w:cs="Calibri"/>
                <w:b/>
                <w:bCs/>
                <w:sz w:val="20"/>
                <w:szCs w:val="20"/>
                <w:lang w:eastAsia="zh-CN"/>
              </w:rPr>
            </w:pPr>
            <w:r w:rsidRPr="0097318B">
              <w:rPr>
                <w:rFonts w:ascii="Calibri" w:eastAsia="SimSun" w:hAnsi="Calibri" w:cs="Calibri"/>
                <w:b/>
                <w:bCs/>
                <w:sz w:val="20"/>
                <w:szCs w:val="20"/>
                <w:lang w:eastAsia="zh-CN"/>
              </w:rPr>
              <w:t>Baseline</w:t>
            </w:r>
          </w:p>
          <w:p w14:paraId="172DDB3B" w14:textId="77777777" w:rsidR="00221223" w:rsidRPr="0097318B" w:rsidRDefault="00221223" w:rsidP="00FD4D0E">
            <w:pPr>
              <w:spacing w:after="0" w:line="240" w:lineRule="auto"/>
              <w:jc w:val="center"/>
              <w:rPr>
                <w:rFonts w:ascii="Calibri" w:eastAsia="SimSun" w:hAnsi="Calibri" w:cs="Calibri"/>
                <w:b/>
                <w:bCs/>
                <w:sz w:val="20"/>
                <w:szCs w:val="20"/>
                <w:lang w:eastAsia="zh-CN"/>
              </w:rPr>
            </w:pPr>
            <w:r w:rsidRPr="0097318B">
              <w:rPr>
                <w:rFonts w:ascii="Calibri" w:eastAsia="SimSun" w:hAnsi="Calibri" w:cs="Calibri"/>
                <w:b/>
                <w:bCs/>
                <w:sz w:val="20"/>
                <w:szCs w:val="20"/>
                <w:lang w:eastAsia="zh-CN"/>
              </w:rPr>
              <w:t>(2017)</w:t>
            </w:r>
          </w:p>
        </w:tc>
        <w:tc>
          <w:tcPr>
            <w:tcW w:w="1260" w:type="dxa"/>
            <w:shd w:val="clear" w:color="auto" w:fill="F2F2F2"/>
          </w:tcPr>
          <w:p w14:paraId="55403662" w14:textId="77777777" w:rsidR="00221223" w:rsidRPr="0097318B" w:rsidRDefault="00221223" w:rsidP="00FD4D0E">
            <w:pPr>
              <w:spacing w:after="0" w:line="240" w:lineRule="auto"/>
              <w:jc w:val="center"/>
              <w:rPr>
                <w:rFonts w:ascii="Calibri" w:eastAsia="SimSun" w:hAnsi="Calibri" w:cs="Calibri"/>
                <w:b/>
                <w:bCs/>
                <w:sz w:val="20"/>
                <w:szCs w:val="20"/>
                <w:lang w:eastAsia="zh-CN"/>
              </w:rPr>
            </w:pPr>
            <w:r w:rsidRPr="0097318B">
              <w:rPr>
                <w:rFonts w:ascii="Calibri" w:eastAsia="SimSun" w:hAnsi="Calibri" w:cs="Calibri"/>
                <w:b/>
                <w:bCs/>
                <w:sz w:val="20"/>
                <w:szCs w:val="20"/>
                <w:lang w:eastAsia="zh-CN"/>
              </w:rPr>
              <w:t>Mid-term Target</w:t>
            </w:r>
          </w:p>
          <w:p w14:paraId="1B73202D" w14:textId="77777777" w:rsidR="00221223" w:rsidRPr="0097318B" w:rsidRDefault="00221223" w:rsidP="00FD4D0E">
            <w:pPr>
              <w:spacing w:after="0" w:line="240" w:lineRule="auto"/>
              <w:jc w:val="center"/>
              <w:rPr>
                <w:rFonts w:ascii="Calibri" w:eastAsia="SimSun" w:hAnsi="Calibri" w:cs="Calibri"/>
                <w:b/>
                <w:bCs/>
                <w:sz w:val="20"/>
                <w:szCs w:val="20"/>
                <w:lang w:eastAsia="zh-CN"/>
              </w:rPr>
            </w:pPr>
            <w:r w:rsidRPr="0097318B">
              <w:rPr>
                <w:rFonts w:ascii="Calibri" w:eastAsia="SimSun" w:hAnsi="Calibri" w:cs="Calibri"/>
                <w:b/>
                <w:bCs/>
                <w:sz w:val="20"/>
                <w:szCs w:val="20"/>
                <w:lang w:eastAsia="zh-CN"/>
              </w:rPr>
              <w:t>(Year 2)</w:t>
            </w:r>
          </w:p>
        </w:tc>
        <w:tc>
          <w:tcPr>
            <w:tcW w:w="1170" w:type="dxa"/>
            <w:shd w:val="clear" w:color="auto" w:fill="F2F2F2"/>
            <w:vAlign w:val="center"/>
          </w:tcPr>
          <w:p w14:paraId="2AA61845" w14:textId="77777777" w:rsidR="00221223" w:rsidRPr="0097318B" w:rsidRDefault="00221223" w:rsidP="00FD4D0E">
            <w:pPr>
              <w:spacing w:after="0" w:line="240" w:lineRule="auto"/>
              <w:jc w:val="center"/>
              <w:rPr>
                <w:rFonts w:ascii="Calibri" w:eastAsia="SimSun" w:hAnsi="Calibri" w:cs="Calibri"/>
                <w:b/>
                <w:bCs/>
                <w:sz w:val="20"/>
                <w:szCs w:val="20"/>
                <w:lang w:eastAsia="zh-CN"/>
              </w:rPr>
            </w:pPr>
            <w:r w:rsidRPr="0097318B">
              <w:rPr>
                <w:rFonts w:ascii="Calibri" w:eastAsia="SimSun" w:hAnsi="Calibri" w:cs="Calibri"/>
                <w:b/>
                <w:bCs/>
                <w:sz w:val="20"/>
                <w:szCs w:val="20"/>
                <w:lang w:eastAsia="zh-CN"/>
              </w:rPr>
              <w:t>End-of-Project Target</w:t>
            </w:r>
          </w:p>
          <w:p w14:paraId="40FDD234" w14:textId="77777777" w:rsidR="00221223" w:rsidRPr="0097318B" w:rsidRDefault="00221223" w:rsidP="00FD4D0E">
            <w:pPr>
              <w:spacing w:after="0" w:line="240" w:lineRule="auto"/>
              <w:jc w:val="center"/>
              <w:rPr>
                <w:rFonts w:ascii="Calibri" w:eastAsia="SimSun" w:hAnsi="Calibri" w:cs="Calibri"/>
                <w:b/>
                <w:bCs/>
                <w:sz w:val="20"/>
                <w:szCs w:val="20"/>
                <w:lang w:eastAsia="zh-CN"/>
              </w:rPr>
            </w:pPr>
            <w:r w:rsidRPr="0097318B">
              <w:rPr>
                <w:rFonts w:ascii="Calibri" w:eastAsia="SimSun" w:hAnsi="Calibri" w:cs="Calibri"/>
                <w:b/>
                <w:bCs/>
                <w:sz w:val="20"/>
                <w:szCs w:val="20"/>
                <w:lang w:eastAsia="zh-CN"/>
              </w:rPr>
              <w:t>(Year 4)</w:t>
            </w:r>
          </w:p>
        </w:tc>
        <w:tc>
          <w:tcPr>
            <w:tcW w:w="2790" w:type="dxa"/>
            <w:vMerge/>
            <w:shd w:val="clear" w:color="auto" w:fill="F2F2F2"/>
            <w:vAlign w:val="center"/>
          </w:tcPr>
          <w:p w14:paraId="6475E523" w14:textId="77777777" w:rsidR="00221223" w:rsidRPr="0097318B" w:rsidRDefault="00221223" w:rsidP="00FD4D0E">
            <w:pPr>
              <w:spacing w:after="0" w:line="240" w:lineRule="auto"/>
              <w:jc w:val="center"/>
              <w:rPr>
                <w:rFonts w:ascii="Calibri" w:eastAsia="SimSun" w:hAnsi="Calibri" w:cs="Calibri"/>
                <w:b/>
                <w:bCs/>
                <w:sz w:val="20"/>
                <w:szCs w:val="20"/>
                <w:lang w:eastAsia="zh-CN"/>
              </w:rPr>
            </w:pPr>
          </w:p>
        </w:tc>
        <w:tc>
          <w:tcPr>
            <w:tcW w:w="2610" w:type="dxa"/>
            <w:vMerge/>
            <w:shd w:val="clear" w:color="auto" w:fill="F2F2F2"/>
            <w:vAlign w:val="center"/>
          </w:tcPr>
          <w:p w14:paraId="19E45E29" w14:textId="77777777" w:rsidR="00221223" w:rsidRPr="0097318B" w:rsidRDefault="00221223" w:rsidP="00305325">
            <w:pPr>
              <w:numPr>
                <w:ilvl w:val="0"/>
                <w:numId w:val="9"/>
              </w:numPr>
              <w:tabs>
                <w:tab w:val="left" w:pos="0"/>
              </w:tabs>
              <w:spacing w:after="0" w:line="240" w:lineRule="auto"/>
              <w:jc w:val="center"/>
              <w:rPr>
                <w:rFonts w:ascii="Calibri" w:eastAsia="SimSun" w:hAnsi="Calibri" w:cs="Calibri"/>
                <w:b/>
                <w:bCs/>
                <w:sz w:val="20"/>
                <w:szCs w:val="20"/>
                <w:lang w:eastAsia="zh-CN"/>
              </w:rPr>
            </w:pPr>
          </w:p>
        </w:tc>
      </w:tr>
      <w:tr w:rsidR="00221223" w:rsidRPr="0097318B" w14:paraId="202F8CE6" w14:textId="77777777" w:rsidTr="001D322B">
        <w:tc>
          <w:tcPr>
            <w:tcW w:w="2091" w:type="dxa"/>
            <w:shd w:val="clear" w:color="auto" w:fill="auto"/>
          </w:tcPr>
          <w:p w14:paraId="50F5E34C" w14:textId="77777777" w:rsidR="00221223" w:rsidRPr="0097318B" w:rsidRDefault="00221223" w:rsidP="00FD4D0E">
            <w:pPr>
              <w:spacing w:after="0" w:line="240" w:lineRule="auto"/>
              <w:ind w:right="110"/>
              <w:rPr>
                <w:rFonts w:ascii="Calibri" w:eastAsia="SimSun" w:hAnsi="Calibri" w:cs="Calibri"/>
                <w:sz w:val="20"/>
                <w:szCs w:val="20"/>
                <w:lang w:eastAsia="zh-CN"/>
              </w:rPr>
            </w:pPr>
            <w:r w:rsidRPr="0097318B">
              <w:rPr>
                <w:rFonts w:ascii="Calibri" w:eastAsia="SimSun" w:hAnsi="Calibri" w:cs="Calibri"/>
                <w:b/>
                <w:bCs/>
                <w:sz w:val="20"/>
                <w:szCs w:val="20"/>
                <w:lang w:eastAsia="zh-CN"/>
              </w:rPr>
              <w:t>GOAL</w:t>
            </w:r>
            <w:r w:rsidRPr="0097318B">
              <w:rPr>
                <w:rFonts w:ascii="Calibri" w:eastAsia="SimSun" w:hAnsi="Calibri" w:cs="Calibri"/>
                <w:sz w:val="20"/>
                <w:szCs w:val="20"/>
                <w:lang w:eastAsia="zh-CN"/>
              </w:rPr>
              <w:t xml:space="preserve">: </w:t>
            </w:r>
          </w:p>
          <w:p w14:paraId="041DC323" w14:textId="77777777" w:rsidR="00221223" w:rsidRPr="0097318B" w:rsidRDefault="00221223"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 xml:space="preserve">Reduced annual growth rate of GHG emissions in the energy and energy end use sector of the country. </w:t>
            </w:r>
          </w:p>
        </w:tc>
        <w:tc>
          <w:tcPr>
            <w:tcW w:w="3240" w:type="dxa"/>
            <w:shd w:val="clear" w:color="auto" w:fill="auto"/>
          </w:tcPr>
          <w:p w14:paraId="04D3D81B" w14:textId="2BCB0665"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Cumulative </w:t>
            </w:r>
            <w:r w:rsidR="009929AF" w:rsidRPr="0097318B">
              <w:rPr>
                <w:rFonts w:ascii="Calibri" w:eastAsia="SimSun" w:hAnsi="Calibri" w:cs="Calibri"/>
                <w:sz w:val="20"/>
                <w:szCs w:val="20"/>
                <w:lang w:eastAsia="zh-CN"/>
              </w:rPr>
              <w:t xml:space="preserve">incremental </w:t>
            </w:r>
            <w:r w:rsidRPr="0097318B">
              <w:rPr>
                <w:rFonts w:ascii="Calibri" w:eastAsia="SimSun" w:hAnsi="Calibri" w:cs="Calibri"/>
                <w:sz w:val="20"/>
                <w:szCs w:val="20"/>
                <w:lang w:eastAsia="zh-CN"/>
              </w:rPr>
              <w:t>GHG emission reduction from the electricity sector in rural areas, tons CO</w:t>
            </w:r>
            <w:r w:rsidRPr="0097318B">
              <w:rPr>
                <w:rFonts w:ascii="Calibri" w:eastAsia="SimSun" w:hAnsi="Calibri" w:cs="Calibri"/>
                <w:sz w:val="20"/>
                <w:szCs w:val="20"/>
                <w:vertAlign w:val="subscript"/>
                <w:lang w:eastAsia="zh-CN"/>
              </w:rPr>
              <w:t>2</w:t>
            </w:r>
            <w:r w:rsidRPr="0097318B">
              <w:rPr>
                <w:rFonts w:ascii="Calibri" w:eastAsia="SimSun" w:hAnsi="Calibri" w:cs="Calibri"/>
                <w:sz w:val="20"/>
                <w:szCs w:val="20"/>
                <w:lang w:eastAsia="zh-CN"/>
              </w:rPr>
              <w:t xml:space="preserve"> </w:t>
            </w:r>
          </w:p>
          <w:p w14:paraId="4E1634BC" w14:textId="362DA6B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National electric energy consumption index, ktoe/US$ GDP </w:t>
            </w:r>
          </w:p>
        </w:tc>
        <w:tc>
          <w:tcPr>
            <w:tcW w:w="990" w:type="dxa"/>
            <w:shd w:val="clear" w:color="auto" w:fill="auto"/>
          </w:tcPr>
          <w:p w14:paraId="44F20197" w14:textId="77777777" w:rsidR="00221223" w:rsidRPr="0097318B" w:rsidRDefault="00221223" w:rsidP="00FD4D0E">
            <w:pPr>
              <w:numPr>
                <w:ilvl w:val="0"/>
                <w:numId w:val="10"/>
              </w:numPr>
              <w:tabs>
                <w:tab w:val="clear" w:pos="360"/>
                <w:tab w:val="left" w:pos="101"/>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0</w:t>
            </w:r>
          </w:p>
          <w:p w14:paraId="1333C9E9" w14:textId="77777777" w:rsidR="00221223" w:rsidRPr="0097318B" w:rsidRDefault="00221223" w:rsidP="00FD4D0E">
            <w:pPr>
              <w:tabs>
                <w:tab w:val="left" w:pos="101"/>
              </w:tabs>
              <w:spacing w:after="0" w:line="240" w:lineRule="auto"/>
              <w:rPr>
                <w:rFonts w:ascii="Calibri" w:eastAsia="SimSun" w:hAnsi="Calibri" w:cs="Calibri"/>
                <w:sz w:val="20"/>
                <w:szCs w:val="20"/>
                <w:lang w:eastAsia="zh-CN"/>
              </w:rPr>
            </w:pPr>
          </w:p>
          <w:p w14:paraId="44D5B122" w14:textId="77777777" w:rsidR="00221223" w:rsidRPr="0097318B" w:rsidRDefault="00221223" w:rsidP="00FD4D0E">
            <w:pPr>
              <w:tabs>
                <w:tab w:val="left" w:pos="101"/>
              </w:tabs>
              <w:spacing w:after="0" w:line="240" w:lineRule="auto"/>
              <w:rPr>
                <w:rFonts w:ascii="Calibri" w:eastAsia="SimSun" w:hAnsi="Calibri" w:cs="Calibri"/>
                <w:sz w:val="20"/>
                <w:szCs w:val="20"/>
                <w:lang w:eastAsia="zh-CN"/>
              </w:rPr>
            </w:pPr>
          </w:p>
          <w:p w14:paraId="691F05E5" w14:textId="77777777" w:rsidR="00DA1E3F" w:rsidRPr="0097318B" w:rsidRDefault="00DA1E3F" w:rsidP="00FD4D0E">
            <w:pPr>
              <w:tabs>
                <w:tab w:val="left" w:pos="101"/>
              </w:tabs>
              <w:spacing w:after="0" w:line="240" w:lineRule="auto"/>
              <w:rPr>
                <w:rFonts w:ascii="Calibri" w:eastAsia="SimSun" w:hAnsi="Calibri" w:cs="Calibri"/>
                <w:sz w:val="20"/>
                <w:szCs w:val="20"/>
                <w:lang w:eastAsia="zh-CN"/>
              </w:rPr>
            </w:pPr>
          </w:p>
          <w:p w14:paraId="54F935C0" w14:textId="77777777" w:rsidR="00221223" w:rsidRPr="0097318B" w:rsidRDefault="00221223" w:rsidP="00FD4D0E">
            <w:pPr>
              <w:numPr>
                <w:ilvl w:val="0"/>
                <w:numId w:val="10"/>
              </w:numPr>
              <w:tabs>
                <w:tab w:val="clear" w:pos="360"/>
                <w:tab w:val="left" w:pos="101"/>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6.42</w:t>
            </w:r>
          </w:p>
        </w:tc>
        <w:tc>
          <w:tcPr>
            <w:tcW w:w="1260" w:type="dxa"/>
          </w:tcPr>
          <w:p w14:paraId="60F02BD1" w14:textId="02449700" w:rsidR="00DA1E3F" w:rsidRPr="0097318B" w:rsidRDefault="00221223" w:rsidP="00FD4D0E">
            <w:pPr>
              <w:numPr>
                <w:ilvl w:val="0"/>
                <w:numId w:val="10"/>
              </w:numPr>
              <w:tabs>
                <w:tab w:val="clear" w:pos="360"/>
                <w:tab w:val="left" w:pos="101"/>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 </w:t>
            </w:r>
            <w:r w:rsidR="00A77C36" w:rsidRPr="0097318B">
              <w:rPr>
                <w:rFonts w:ascii="Calibri" w:eastAsia="SimSun" w:hAnsi="Calibri" w:cs="Calibri"/>
                <w:sz w:val="20"/>
                <w:szCs w:val="20"/>
                <w:lang w:eastAsia="zh-CN"/>
              </w:rPr>
              <w:t>6,376</w:t>
            </w:r>
          </w:p>
          <w:p w14:paraId="1C618CFB" w14:textId="656A3294" w:rsidR="00EE585F" w:rsidRPr="0097318B" w:rsidRDefault="00EE585F" w:rsidP="00FD4D0E">
            <w:pPr>
              <w:tabs>
                <w:tab w:val="left" w:pos="101"/>
              </w:tabs>
              <w:spacing w:after="0" w:line="240" w:lineRule="auto"/>
              <w:ind w:left="126"/>
              <w:rPr>
                <w:rFonts w:ascii="Calibri" w:eastAsia="SimSun" w:hAnsi="Calibri" w:cs="Calibri"/>
                <w:sz w:val="20"/>
                <w:szCs w:val="20"/>
                <w:lang w:eastAsia="zh-CN"/>
              </w:rPr>
            </w:pPr>
          </w:p>
          <w:p w14:paraId="36234DDB" w14:textId="036E883B" w:rsidR="00EE585F" w:rsidRPr="0097318B" w:rsidRDefault="00EE585F" w:rsidP="00FD4D0E">
            <w:pPr>
              <w:tabs>
                <w:tab w:val="left" w:pos="101"/>
              </w:tabs>
              <w:spacing w:after="0" w:line="240" w:lineRule="auto"/>
              <w:ind w:left="126"/>
              <w:rPr>
                <w:rFonts w:ascii="Calibri" w:eastAsia="SimSun" w:hAnsi="Calibri" w:cs="Calibri"/>
                <w:sz w:val="20"/>
                <w:szCs w:val="20"/>
                <w:lang w:eastAsia="zh-CN"/>
              </w:rPr>
            </w:pPr>
          </w:p>
          <w:p w14:paraId="426CDF5A" w14:textId="77777777" w:rsidR="00EE585F" w:rsidRPr="0097318B" w:rsidRDefault="00EE585F" w:rsidP="00FD4D0E">
            <w:pPr>
              <w:tabs>
                <w:tab w:val="left" w:pos="101"/>
              </w:tabs>
              <w:spacing w:after="0" w:line="240" w:lineRule="auto"/>
              <w:ind w:left="126"/>
              <w:rPr>
                <w:rFonts w:ascii="Calibri" w:eastAsia="SimSun" w:hAnsi="Calibri" w:cs="Calibri"/>
                <w:sz w:val="20"/>
                <w:szCs w:val="20"/>
                <w:lang w:eastAsia="zh-CN"/>
              </w:rPr>
            </w:pPr>
          </w:p>
          <w:p w14:paraId="1BB67C15" w14:textId="77777777" w:rsidR="00221223" w:rsidRPr="0097318B" w:rsidRDefault="00221223" w:rsidP="00FD4D0E">
            <w:pPr>
              <w:numPr>
                <w:ilvl w:val="0"/>
                <w:numId w:val="10"/>
              </w:numPr>
              <w:tabs>
                <w:tab w:val="clear" w:pos="360"/>
                <w:tab w:val="left" w:pos="101"/>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6.20</w:t>
            </w:r>
          </w:p>
        </w:tc>
        <w:tc>
          <w:tcPr>
            <w:tcW w:w="1170" w:type="dxa"/>
            <w:shd w:val="clear" w:color="auto" w:fill="auto"/>
          </w:tcPr>
          <w:p w14:paraId="42C2ED32" w14:textId="1D7E0E90" w:rsidR="00221223" w:rsidRPr="0097318B" w:rsidRDefault="00221223" w:rsidP="00FD4D0E">
            <w:pPr>
              <w:numPr>
                <w:ilvl w:val="0"/>
                <w:numId w:val="10"/>
              </w:numPr>
              <w:tabs>
                <w:tab w:val="clear" w:pos="360"/>
                <w:tab w:val="left" w:pos="101"/>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 </w:t>
            </w:r>
            <w:r w:rsidR="00A77C36" w:rsidRPr="0097318B">
              <w:rPr>
                <w:rFonts w:ascii="Calibri" w:eastAsia="SimSun" w:hAnsi="Calibri" w:cs="Calibri"/>
                <w:sz w:val="20"/>
                <w:szCs w:val="20"/>
                <w:lang w:eastAsia="zh-CN"/>
              </w:rPr>
              <w:t>19,147</w:t>
            </w:r>
          </w:p>
          <w:p w14:paraId="274FAE75" w14:textId="65C16812" w:rsidR="00DA1E3F" w:rsidRPr="0097318B" w:rsidRDefault="00DA1E3F" w:rsidP="00FD4D0E">
            <w:pPr>
              <w:tabs>
                <w:tab w:val="left" w:pos="101"/>
              </w:tabs>
              <w:spacing w:after="0" w:line="240" w:lineRule="auto"/>
              <w:rPr>
                <w:rFonts w:ascii="Calibri" w:eastAsia="SimSun" w:hAnsi="Calibri" w:cs="Calibri"/>
                <w:sz w:val="20"/>
                <w:szCs w:val="20"/>
                <w:lang w:eastAsia="zh-CN"/>
              </w:rPr>
            </w:pPr>
          </w:p>
          <w:p w14:paraId="47C2555A" w14:textId="05513D3C" w:rsidR="00EE585F" w:rsidRPr="0097318B" w:rsidRDefault="00EE585F" w:rsidP="00FD4D0E">
            <w:pPr>
              <w:tabs>
                <w:tab w:val="left" w:pos="101"/>
              </w:tabs>
              <w:spacing w:after="0" w:line="240" w:lineRule="auto"/>
              <w:rPr>
                <w:rFonts w:ascii="Calibri" w:eastAsia="SimSun" w:hAnsi="Calibri" w:cs="Calibri"/>
                <w:sz w:val="20"/>
                <w:szCs w:val="20"/>
                <w:lang w:eastAsia="zh-CN"/>
              </w:rPr>
            </w:pPr>
          </w:p>
          <w:p w14:paraId="18A6CA9E" w14:textId="77777777" w:rsidR="00EE585F" w:rsidRPr="0097318B" w:rsidRDefault="00EE585F" w:rsidP="00FD4D0E">
            <w:pPr>
              <w:tabs>
                <w:tab w:val="left" w:pos="101"/>
              </w:tabs>
              <w:spacing w:after="0" w:line="240" w:lineRule="auto"/>
              <w:rPr>
                <w:rFonts w:ascii="Calibri" w:eastAsia="SimSun" w:hAnsi="Calibri" w:cs="Calibri"/>
                <w:sz w:val="20"/>
                <w:szCs w:val="20"/>
                <w:lang w:eastAsia="zh-CN"/>
              </w:rPr>
            </w:pPr>
          </w:p>
          <w:p w14:paraId="646BA306" w14:textId="77777777" w:rsidR="00221223" w:rsidRPr="0097318B" w:rsidRDefault="00221223" w:rsidP="00FD4D0E">
            <w:pPr>
              <w:numPr>
                <w:ilvl w:val="0"/>
                <w:numId w:val="10"/>
              </w:numPr>
              <w:tabs>
                <w:tab w:val="clear" w:pos="360"/>
                <w:tab w:val="left" w:pos="101"/>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5.87</w:t>
            </w:r>
          </w:p>
        </w:tc>
        <w:tc>
          <w:tcPr>
            <w:tcW w:w="2790" w:type="dxa"/>
            <w:shd w:val="clear" w:color="auto" w:fill="auto"/>
          </w:tcPr>
          <w:p w14:paraId="105A1298" w14:textId="77777777" w:rsidR="00221223" w:rsidRPr="0097318B" w:rsidRDefault="00221223" w:rsidP="00FD4D0E">
            <w:pPr>
              <w:numPr>
                <w:ilvl w:val="0"/>
                <w:numId w:val="10"/>
              </w:numPr>
              <w:tabs>
                <w:tab w:val="clear" w:pos="360"/>
                <w:tab w:val="left" w:pos="10"/>
                <w:tab w:val="num" w:pos="191"/>
              </w:tabs>
              <w:spacing w:after="0" w:line="240" w:lineRule="auto"/>
              <w:ind w:left="191" w:hanging="169"/>
              <w:rPr>
                <w:rFonts w:ascii="Calibri" w:eastAsia="SimSun" w:hAnsi="Calibri" w:cs="Calibri"/>
                <w:bCs/>
                <w:sz w:val="20"/>
                <w:szCs w:val="20"/>
                <w:lang w:eastAsia="zh-CN"/>
              </w:rPr>
            </w:pPr>
            <w:r w:rsidRPr="0097318B">
              <w:rPr>
                <w:rFonts w:ascii="Calibri" w:eastAsia="SimSun" w:hAnsi="Calibri" w:cs="Calibri"/>
                <w:bCs/>
                <w:sz w:val="20"/>
                <w:szCs w:val="20"/>
                <w:lang w:eastAsia="zh-CN"/>
              </w:rPr>
              <w:t xml:space="preserve">Annual energy supply and consumption reports submitted by relevant SIG entities and the ERE-MMERE </w:t>
            </w:r>
          </w:p>
          <w:p w14:paraId="6A881CE5" w14:textId="77777777" w:rsidR="00221223" w:rsidRPr="0097318B" w:rsidRDefault="00221223" w:rsidP="00FD4D0E">
            <w:pPr>
              <w:numPr>
                <w:ilvl w:val="0"/>
                <w:numId w:val="10"/>
              </w:numPr>
              <w:tabs>
                <w:tab w:val="clear" w:pos="360"/>
                <w:tab w:val="left" w:pos="10"/>
                <w:tab w:val="num" w:pos="191"/>
              </w:tabs>
              <w:spacing w:after="0" w:line="240" w:lineRule="auto"/>
              <w:ind w:left="191" w:hanging="169"/>
              <w:rPr>
                <w:rFonts w:ascii="Calibri" w:eastAsia="SimSun" w:hAnsi="Calibri" w:cs="Calibri"/>
                <w:bCs/>
                <w:sz w:val="20"/>
                <w:szCs w:val="20"/>
                <w:lang w:eastAsia="zh-CN"/>
              </w:rPr>
            </w:pPr>
            <w:r w:rsidRPr="0097318B">
              <w:rPr>
                <w:rFonts w:ascii="Calibri" w:eastAsia="SimSun" w:hAnsi="Calibri" w:cs="Calibri"/>
                <w:bCs/>
                <w:sz w:val="20"/>
                <w:szCs w:val="20"/>
                <w:lang w:eastAsia="zh-CN"/>
              </w:rPr>
              <w:t>Project M&amp;E reports</w:t>
            </w:r>
          </w:p>
          <w:p w14:paraId="02C96891" w14:textId="77777777" w:rsidR="00221223" w:rsidRPr="0097318B" w:rsidRDefault="00221223" w:rsidP="00FD4D0E">
            <w:pPr>
              <w:numPr>
                <w:ilvl w:val="0"/>
                <w:numId w:val="10"/>
              </w:numPr>
              <w:tabs>
                <w:tab w:val="clear" w:pos="360"/>
                <w:tab w:val="left" w:pos="10"/>
                <w:tab w:val="num" w:pos="191"/>
              </w:tabs>
              <w:spacing w:after="0" w:line="240" w:lineRule="auto"/>
              <w:ind w:left="191" w:hanging="169"/>
              <w:rPr>
                <w:rFonts w:ascii="Calibri" w:eastAsia="SimSun" w:hAnsi="Calibri" w:cs="Calibri"/>
                <w:bCs/>
                <w:sz w:val="20"/>
                <w:szCs w:val="20"/>
                <w:lang w:eastAsia="zh-CN"/>
              </w:rPr>
            </w:pPr>
            <w:r w:rsidRPr="0097318B">
              <w:rPr>
                <w:rFonts w:ascii="Calibri" w:eastAsia="SimSun" w:hAnsi="Calibri" w:cs="Calibri"/>
                <w:bCs/>
                <w:sz w:val="20"/>
                <w:szCs w:val="20"/>
                <w:lang w:eastAsia="zh-CN"/>
              </w:rPr>
              <w:t>Project quarterly reports</w:t>
            </w:r>
          </w:p>
          <w:p w14:paraId="03BD4152" w14:textId="77777777" w:rsidR="00221223" w:rsidRPr="0097318B" w:rsidRDefault="00221223" w:rsidP="00FD4D0E">
            <w:pPr>
              <w:numPr>
                <w:ilvl w:val="0"/>
                <w:numId w:val="10"/>
              </w:numPr>
              <w:tabs>
                <w:tab w:val="clear" w:pos="360"/>
                <w:tab w:val="left" w:pos="10"/>
                <w:tab w:val="num" w:pos="191"/>
              </w:tabs>
              <w:spacing w:after="0" w:line="240" w:lineRule="auto"/>
              <w:ind w:left="191" w:hanging="169"/>
              <w:rPr>
                <w:rFonts w:ascii="Calibri" w:eastAsia="SimSun" w:hAnsi="Calibri" w:cs="Calibri"/>
                <w:sz w:val="20"/>
                <w:szCs w:val="20"/>
                <w:lang w:eastAsia="zh-CN"/>
              </w:rPr>
            </w:pPr>
            <w:r w:rsidRPr="0097318B">
              <w:rPr>
                <w:rFonts w:ascii="Calibri" w:eastAsia="SimSun" w:hAnsi="Calibri" w:cs="Calibri"/>
                <w:bCs/>
                <w:sz w:val="20"/>
                <w:szCs w:val="20"/>
                <w:lang w:eastAsia="zh-CN"/>
              </w:rPr>
              <w:t>Project</w:t>
            </w:r>
            <w:r w:rsidRPr="0097318B">
              <w:rPr>
                <w:rFonts w:ascii="Calibri" w:eastAsia="SimSun" w:hAnsi="Calibri" w:cs="Calibri"/>
                <w:sz w:val="20"/>
                <w:szCs w:val="20"/>
                <w:lang w:eastAsia="zh-CN"/>
              </w:rPr>
              <w:t xml:space="preserve"> Mid-Term Report</w:t>
            </w:r>
          </w:p>
          <w:p w14:paraId="0E7F9493" w14:textId="77777777" w:rsidR="00221223" w:rsidRPr="0097318B" w:rsidRDefault="00221223" w:rsidP="00FD4D0E">
            <w:pPr>
              <w:numPr>
                <w:ilvl w:val="0"/>
                <w:numId w:val="10"/>
              </w:numPr>
              <w:tabs>
                <w:tab w:val="clear" w:pos="360"/>
                <w:tab w:val="left" w:pos="10"/>
                <w:tab w:val="num" w:pos="191"/>
              </w:tabs>
              <w:spacing w:after="0" w:line="240" w:lineRule="auto"/>
              <w:ind w:left="191" w:hanging="169"/>
              <w:rPr>
                <w:rFonts w:ascii="Calibri" w:eastAsia="SimSun" w:hAnsi="Calibri" w:cs="Calibri"/>
                <w:bCs/>
                <w:sz w:val="20"/>
                <w:szCs w:val="20"/>
                <w:lang w:eastAsia="zh-CN"/>
              </w:rPr>
            </w:pPr>
            <w:r w:rsidRPr="0097318B">
              <w:rPr>
                <w:rFonts w:ascii="Calibri" w:eastAsia="SimSun" w:hAnsi="Calibri" w:cs="Calibri"/>
                <w:sz w:val="20"/>
                <w:szCs w:val="20"/>
                <w:lang w:eastAsia="zh-CN"/>
              </w:rPr>
              <w:t>Project Terminal Report</w:t>
            </w:r>
          </w:p>
        </w:tc>
        <w:tc>
          <w:tcPr>
            <w:tcW w:w="2610" w:type="dxa"/>
            <w:shd w:val="clear" w:color="auto" w:fill="auto"/>
          </w:tcPr>
          <w:p w14:paraId="4F739532" w14:textId="77777777" w:rsidR="00221223" w:rsidRPr="0097318B" w:rsidRDefault="00221223" w:rsidP="00FD4D0E">
            <w:pPr>
              <w:numPr>
                <w:ilvl w:val="0"/>
                <w:numId w:val="10"/>
              </w:numPr>
              <w:tabs>
                <w:tab w:val="clear" w:pos="360"/>
                <w:tab w:val="left" w:pos="10"/>
                <w:tab w:val="num" w:pos="191"/>
              </w:tabs>
              <w:spacing w:after="0" w:line="240" w:lineRule="auto"/>
              <w:ind w:left="191" w:hanging="169"/>
              <w:rPr>
                <w:rFonts w:ascii="Calibri" w:eastAsia="SimSun" w:hAnsi="Calibri" w:cs="Calibri"/>
                <w:bCs/>
                <w:sz w:val="20"/>
                <w:szCs w:val="20"/>
                <w:lang w:eastAsia="zh-CN"/>
              </w:rPr>
            </w:pPr>
            <w:r w:rsidRPr="0097318B">
              <w:rPr>
                <w:rFonts w:ascii="Calibri" w:eastAsia="SimSun" w:hAnsi="Calibri" w:cs="Calibri"/>
                <w:bCs/>
                <w:sz w:val="20"/>
                <w:szCs w:val="20"/>
                <w:lang w:eastAsia="zh-CN"/>
              </w:rPr>
              <w:t>Continuous commitment, support and active participation of the national and provincial governments towards the achievement of the SINEP 2014, NDS 2011-2020, and the country's NDC</w:t>
            </w:r>
          </w:p>
        </w:tc>
      </w:tr>
      <w:tr w:rsidR="00221223" w:rsidRPr="0097318B" w14:paraId="2D3B8EC4" w14:textId="77777777" w:rsidTr="001D322B">
        <w:trPr>
          <w:trHeight w:val="174"/>
        </w:trPr>
        <w:tc>
          <w:tcPr>
            <w:tcW w:w="2091" w:type="dxa"/>
          </w:tcPr>
          <w:p w14:paraId="5B3D1ABC" w14:textId="77777777" w:rsidR="00221223" w:rsidRPr="0097318B" w:rsidRDefault="00221223" w:rsidP="00FD4D0E">
            <w:pPr>
              <w:spacing w:after="0" w:line="240" w:lineRule="auto"/>
              <w:ind w:right="110"/>
              <w:rPr>
                <w:rFonts w:ascii="Calibri" w:eastAsia="SimSun" w:hAnsi="Calibri" w:cs="Calibri"/>
                <w:sz w:val="20"/>
                <w:szCs w:val="20"/>
                <w:lang w:eastAsia="zh-CN"/>
              </w:rPr>
            </w:pPr>
            <w:r w:rsidRPr="0097318B">
              <w:rPr>
                <w:rFonts w:ascii="Calibri" w:eastAsia="SimSun" w:hAnsi="Calibri" w:cs="Calibri"/>
                <w:b/>
                <w:bCs/>
                <w:sz w:val="20"/>
                <w:szCs w:val="20"/>
                <w:lang w:eastAsia="zh-CN"/>
              </w:rPr>
              <w:t>OBJECTIVE</w:t>
            </w:r>
            <w:r w:rsidRPr="0097318B">
              <w:rPr>
                <w:rFonts w:ascii="Calibri" w:eastAsia="SimSun" w:hAnsi="Calibri" w:cs="Calibri"/>
                <w:sz w:val="20"/>
                <w:szCs w:val="20"/>
                <w:lang w:eastAsia="zh-CN"/>
              </w:rPr>
              <w:t>: Facilitation of the achievement of increased access to electricity in rural communities in the Solomon Islands</w:t>
            </w:r>
          </w:p>
        </w:tc>
        <w:tc>
          <w:tcPr>
            <w:tcW w:w="3240" w:type="dxa"/>
          </w:tcPr>
          <w:p w14:paraId="52378D91" w14:textId="5A70B7BB"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Cumulative </w:t>
            </w:r>
            <w:r w:rsidR="00010FE7" w:rsidRPr="0097318B">
              <w:rPr>
                <w:rFonts w:ascii="Calibri" w:eastAsia="SimSun" w:hAnsi="Calibri" w:cs="Calibri"/>
                <w:sz w:val="20"/>
                <w:szCs w:val="20"/>
                <w:lang w:eastAsia="zh-CN"/>
              </w:rPr>
              <w:t xml:space="preserve">incremental </w:t>
            </w:r>
            <w:r w:rsidRPr="0097318B">
              <w:rPr>
                <w:rFonts w:ascii="Calibri" w:eastAsia="SimSun" w:hAnsi="Calibri" w:cs="Calibri"/>
                <w:sz w:val="20"/>
                <w:szCs w:val="20"/>
                <w:lang w:eastAsia="zh-CN"/>
              </w:rPr>
              <w:t xml:space="preserve">fossil fuel savings due to sustainable energy and low carbon interventions implemented, toe </w:t>
            </w:r>
          </w:p>
          <w:p w14:paraId="383EC366"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 electricity access in rural areas, % </w:t>
            </w:r>
          </w:p>
          <w:p w14:paraId="5ADB0415"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No. of new jobs created due to enhanced electricity access in off-grid areas in the country </w:t>
            </w:r>
          </w:p>
          <w:p w14:paraId="1F388647" w14:textId="77777777" w:rsidR="00221223" w:rsidRPr="0097318B" w:rsidRDefault="00221223" w:rsidP="00FD4D0E">
            <w:pPr>
              <w:tabs>
                <w:tab w:val="left" w:pos="10"/>
              </w:tabs>
              <w:spacing w:after="0" w:line="240" w:lineRule="auto"/>
              <w:ind w:left="126"/>
              <w:rPr>
                <w:rFonts w:ascii="Calibri" w:eastAsia="SimSun" w:hAnsi="Calibri" w:cs="Calibri"/>
                <w:sz w:val="20"/>
                <w:szCs w:val="20"/>
                <w:lang w:eastAsia="zh-CN"/>
              </w:rPr>
            </w:pPr>
          </w:p>
        </w:tc>
        <w:tc>
          <w:tcPr>
            <w:tcW w:w="990" w:type="dxa"/>
          </w:tcPr>
          <w:p w14:paraId="568413CE" w14:textId="77777777" w:rsidR="00221223" w:rsidRPr="0097318B" w:rsidRDefault="00221223" w:rsidP="00FD4D0E">
            <w:pPr>
              <w:numPr>
                <w:ilvl w:val="0"/>
                <w:numId w:val="10"/>
              </w:numPr>
              <w:tabs>
                <w:tab w:val="clear" w:pos="360"/>
                <w:tab w:val="left" w:pos="101"/>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0</w:t>
            </w:r>
          </w:p>
          <w:p w14:paraId="23F8A0A7" w14:textId="77777777" w:rsidR="00221223" w:rsidRPr="0097318B" w:rsidRDefault="00221223" w:rsidP="00FD4D0E">
            <w:pPr>
              <w:tabs>
                <w:tab w:val="left" w:pos="101"/>
              </w:tabs>
              <w:spacing w:after="0" w:line="240" w:lineRule="auto"/>
              <w:rPr>
                <w:rFonts w:ascii="Calibri" w:eastAsia="SimSun" w:hAnsi="Calibri" w:cs="Calibri"/>
                <w:sz w:val="20"/>
                <w:szCs w:val="20"/>
                <w:lang w:eastAsia="zh-CN"/>
              </w:rPr>
            </w:pPr>
          </w:p>
          <w:p w14:paraId="1437DFD7" w14:textId="77777777" w:rsidR="00221223" w:rsidRPr="0097318B" w:rsidRDefault="00221223" w:rsidP="00FD4D0E">
            <w:pPr>
              <w:tabs>
                <w:tab w:val="left" w:pos="101"/>
              </w:tabs>
              <w:spacing w:after="0" w:line="240" w:lineRule="auto"/>
              <w:rPr>
                <w:rFonts w:ascii="Calibri" w:eastAsia="SimSun" w:hAnsi="Calibri" w:cs="Calibri"/>
                <w:sz w:val="20"/>
                <w:szCs w:val="20"/>
                <w:lang w:eastAsia="zh-CN"/>
              </w:rPr>
            </w:pPr>
          </w:p>
          <w:p w14:paraId="3E930549" w14:textId="77777777" w:rsidR="00221223" w:rsidRPr="0097318B" w:rsidRDefault="00221223" w:rsidP="00FD4D0E">
            <w:pPr>
              <w:tabs>
                <w:tab w:val="left" w:pos="101"/>
              </w:tabs>
              <w:spacing w:after="0" w:line="240" w:lineRule="auto"/>
              <w:rPr>
                <w:rFonts w:ascii="Calibri" w:eastAsia="SimSun" w:hAnsi="Calibri" w:cs="Calibri"/>
                <w:sz w:val="20"/>
                <w:szCs w:val="20"/>
                <w:lang w:eastAsia="zh-CN"/>
              </w:rPr>
            </w:pPr>
          </w:p>
          <w:p w14:paraId="293E949E" w14:textId="77777777" w:rsidR="00221223" w:rsidRPr="0097318B" w:rsidRDefault="00C90D86" w:rsidP="00FD4D0E">
            <w:pPr>
              <w:numPr>
                <w:ilvl w:val="0"/>
                <w:numId w:val="10"/>
              </w:numPr>
              <w:tabs>
                <w:tab w:val="clear" w:pos="360"/>
                <w:tab w:val="left" w:pos="101"/>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5</w:t>
            </w:r>
            <w:r w:rsidR="00221223" w:rsidRPr="0097318B">
              <w:rPr>
                <w:rFonts w:ascii="Calibri" w:eastAsia="SimSun" w:hAnsi="Calibri" w:cs="Calibri"/>
                <w:sz w:val="20"/>
                <w:szCs w:val="20"/>
                <w:lang w:eastAsia="zh-CN"/>
              </w:rPr>
              <w:t>%</w:t>
            </w:r>
          </w:p>
          <w:p w14:paraId="60D835BB" w14:textId="77777777" w:rsidR="00221223" w:rsidRPr="0097318B" w:rsidRDefault="00221223" w:rsidP="00FD4D0E">
            <w:pPr>
              <w:spacing w:after="0" w:line="240" w:lineRule="auto"/>
              <w:rPr>
                <w:rFonts w:ascii="Calibri" w:eastAsia="SimSun" w:hAnsi="Calibri" w:cs="Calibri"/>
                <w:sz w:val="20"/>
                <w:szCs w:val="20"/>
                <w:lang w:eastAsia="zh-CN"/>
              </w:rPr>
            </w:pPr>
          </w:p>
          <w:p w14:paraId="619239F2" w14:textId="77777777" w:rsidR="00221223" w:rsidRPr="0097318B" w:rsidRDefault="00C90D86" w:rsidP="00FD4D0E">
            <w:pPr>
              <w:numPr>
                <w:ilvl w:val="0"/>
                <w:numId w:val="10"/>
              </w:numPr>
              <w:tabs>
                <w:tab w:val="clear" w:pos="360"/>
                <w:tab w:val="left" w:pos="101"/>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10</w:t>
            </w:r>
          </w:p>
          <w:p w14:paraId="41C5F226" w14:textId="77777777" w:rsidR="00221223" w:rsidRPr="0097318B" w:rsidRDefault="00221223" w:rsidP="00FD4D0E">
            <w:pPr>
              <w:pStyle w:val="ListParagraph"/>
              <w:spacing w:after="0" w:line="240" w:lineRule="auto"/>
              <w:rPr>
                <w:rFonts w:ascii="Calibri" w:eastAsia="SimSun" w:hAnsi="Calibri" w:cs="Calibri"/>
                <w:sz w:val="20"/>
                <w:szCs w:val="20"/>
                <w:lang w:eastAsia="zh-CN"/>
              </w:rPr>
            </w:pPr>
          </w:p>
          <w:p w14:paraId="61E77199" w14:textId="77777777" w:rsidR="00221223" w:rsidRPr="0097318B" w:rsidRDefault="00221223" w:rsidP="00FD4D0E">
            <w:pPr>
              <w:pStyle w:val="ListParagraph"/>
              <w:spacing w:after="0" w:line="240" w:lineRule="auto"/>
              <w:rPr>
                <w:rFonts w:ascii="Calibri" w:eastAsia="SimSun" w:hAnsi="Calibri" w:cs="Calibri"/>
                <w:sz w:val="20"/>
                <w:szCs w:val="20"/>
                <w:lang w:eastAsia="zh-CN"/>
              </w:rPr>
            </w:pPr>
          </w:p>
          <w:p w14:paraId="06FDD39A" w14:textId="77777777" w:rsidR="00221223" w:rsidRPr="0097318B" w:rsidRDefault="00221223" w:rsidP="00FD4D0E">
            <w:pPr>
              <w:pStyle w:val="ListParagraph"/>
              <w:spacing w:after="0" w:line="240" w:lineRule="auto"/>
              <w:rPr>
                <w:rFonts w:ascii="Calibri" w:eastAsia="SimSun" w:hAnsi="Calibri" w:cs="Calibri"/>
                <w:sz w:val="20"/>
                <w:szCs w:val="20"/>
                <w:lang w:eastAsia="zh-CN"/>
              </w:rPr>
            </w:pPr>
          </w:p>
          <w:p w14:paraId="52AB6654" w14:textId="77777777" w:rsidR="00221223" w:rsidRPr="0097318B" w:rsidRDefault="00221223" w:rsidP="00FD4D0E">
            <w:pPr>
              <w:tabs>
                <w:tab w:val="left" w:pos="101"/>
              </w:tabs>
              <w:spacing w:after="0" w:line="240" w:lineRule="auto"/>
              <w:ind w:left="130"/>
              <w:rPr>
                <w:rFonts w:ascii="Calibri" w:eastAsia="SimSun" w:hAnsi="Calibri" w:cs="Calibri"/>
                <w:sz w:val="20"/>
                <w:szCs w:val="20"/>
                <w:lang w:eastAsia="zh-CN"/>
              </w:rPr>
            </w:pPr>
          </w:p>
        </w:tc>
        <w:tc>
          <w:tcPr>
            <w:tcW w:w="1260" w:type="dxa"/>
          </w:tcPr>
          <w:p w14:paraId="148184E0" w14:textId="57E458E0" w:rsidR="00221223" w:rsidRPr="0097318B" w:rsidRDefault="00A77C36" w:rsidP="00FD4D0E">
            <w:pPr>
              <w:numPr>
                <w:ilvl w:val="0"/>
                <w:numId w:val="10"/>
              </w:numPr>
              <w:tabs>
                <w:tab w:val="clear" w:pos="360"/>
                <w:tab w:val="left" w:pos="101"/>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697.6</w:t>
            </w:r>
          </w:p>
          <w:p w14:paraId="47D34F7B" w14:textId="77777777" w:rsidR="00221223" w:rsidRPr="0097318B" w:rsidRDefault="00221223" w:rsidP="00FD4D0E">
            <w:pPr>
              <w:tabs>
                <w:tab w:val="left" w:pos="101"/>
              </w:tabs>
              <w:spacing w:after="0" w:line="240" w:lineRule="auto"/>
              <w:rPr>
                <w:rFonts w:ascii="Calibri" w:eastAsia="SimSun" w:hAnsi="Calibri" w:cs="Calibri"/>
                <w:sz w:val="20"/>
                <w:szCs w:val="20"/>
                <w:lang w:eastAsia="zh-CN"/>
              </w:rPr>
            </w:pPr>
          </w:p>
          <w:p w14:paraId="6F5C0D04" w14:textId="77777777" w:rsidR="00221223" w:rsidRPr="0097318B" w:rsidRDefault="00221223" w:rsidP="00FD4D0E">
            <w:pPr>
              <w:tabs>
                <w:tab w:val="left" w:pos="101"/>
              </w:tabs>
              <w:spacing w:after="0" w:line="240" w:lineRule="auto"/>
              <w:rPr>
                <w:rFonts w:ascii="Calibri" w:eastAsia="SimSun" w:hAnsi="Calibri" w:cs="Calibri"/>
                <w:sz w:val="20"/>
                <w:szCs w:val="20"/>
                <w:lang w:eastAsia="zh-CN"/>
              </w:rPr>
            </w:pPr>
          </w:p>
          <w:p w14:paraId="41A7A963" w14:textId="77777777" w:rsidR="00F93CA2" w:rsidRPr="0097318B" w:rsidRDefault="00F93CA2" w:rsidP="00FD4D0E">
            <w:pPr>
              <w:tabs>
                <w:tab w:val="left" w:pos="101"/>
              </w:tabs>
              <w:spacing w:after="0" w:line="240" w:lineRule="auto"/>
              <w:rPr>
                <w:rFonts w:ascii="Calibri" w:eastAsia="SimSun" w:hAnsi="Calibri" w:cs="Calibri"/>
                <w:sz w:val="20"/>
                <w:szCs w:val="20"/>
                <w:lang w:eastAsia="zh-CN"/>
              </w:rPr>
            </w:pPr>
          </w:p>
          <w:p w14:paraId="396C4518" w14:textId="77777777" w:rsidR="00221223" w:rsidRPr="0097318B" w:rsidRDefault="00C90D86" w:rsidP="00FD4D0E">
            <w:pPr>
              <w:numPr>
                <w:ilvl w:val="0"/>
                <w:numId w:val="10"/>
              </w:numPr>
              <w:tabs>
                <w:tab w:val="clear" w:pos="360"/>
                <w:tab w:val="left" w:pos="101"/>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15</w:t>
            </w:r>
            <w:r w:rsidR="00221223" w:rsidRPr="0097318B">
              <w:rPr>
                <w:rFonts w:ascii="Calibri" w:eastAsia="SimSun" w:hAnsi="Calibri" w:cs="Calibri"/>
                <w:sz w:val="20"/>
                <w:szCs w:val="20"/>
                <w:lang w:eastAsia="zh-CN"/>
              </w:rPr>
              <w:t>%</w:t>
            </w:r>
          </w:p>
          <w:p w14:paraId="09A38044" w14:textId="77777777" w:rsidR="00221223" w:rsidRPr="0097318B" w:rsidRDefault="00221223" w:rsidP="00FD4D0E">
            <w:pPr>
              <w:tabs>
                <w:tab w:val="left" w:pos="101"/>
              </w:tabs>
              <w:spacing w:after="0" w:line="240" w:lineRule="auto"/>
              <w:rPr>
                <w:rFonts w:ascii="Calibri" w:eastAsia="SimSun" w:hAnsi="Calibri" w:cs="Calibri"/>
                <w:sz w:val="20"/>
                <w:szCs w:val="20"/>
                <w:lang w:eastAsia="zh-CN"/>
              </w:rPr>
            </w:pPr>
          </w:p>
          <w:p w14:paraId="607C5C4F" w14:textId="77777777" w:rsidR="00221223" w:rsidRPr="0097318B" w:rsidRDefault="00C90D86" w:rsidP="00FD4D0E">
            <w:pPr>
              <w:numPr>
                <w:ilvl w:val="0"/>
                <w:numId w:val="10"/>
              </w:numPr>
              <w:tabs>
                <w:tab w:val="clear" w:pos="360"/>
                <w:tab w:val="left" w:pos="101"/>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60</w:t>
            </w:r>
          </w:p>
          <w:p w14:paraId="1DEE37F7" w14:textId="77777777" w:rsidR="00221223" w:rsidRPr="0097318B" w:rsidRDefault="00221223" w:rsidP="00FD4D0E">
            <w:pPr>
              <w:pStyle w:val="ListParagraph"/>
              <w:spacing w:after="0" w:line="240" w:lineRule="auto"/>
              <w:rPr>
                <w:rFonts w:ascii="Calibri" w:eastAsia="SimSun" w:hAnsi="Calibri" w:cs="Calibri"/>
                <w:sz w:val="20"/>
                <w:szCs w:val="20"/>
                <w:lang w:eastAsia="zh-CN"/>
              </w:rPr>
            </w:pPr>
          </w:p>
          <w:p w14:paraId="56E5BC78" w14:textId="77777777" w:rsidR="00221223" w:rsidRPr="0097318B" w:rsidRDefault="00221223" w:rsidP="00FD4D0E">
            <w:pPr>
              <w:pStyle w:val="ListParagraph"/>
              <w:spacing w:after="0" w:line="240" w:lineRule="auto"/>
              <w:rPr>
                <w:rFonts w:ascii="Calibri" w:eastAsia="SimSun" w:hAnsi="Calibri" w:cs="Calibri"/>
                <w:sz w:val="20"/>
                <w:szCs w:val="20"/>
                <w:lang w:eastAsia="zh-CN"/>
              </w:rPr>
            </w:pPr>
          </w:p>
          <w:p w14:paraId="467C3B35" w14:textId="77777777" w:rsidR="00221223" w:rsidRPr="0097318B" w:rsidRDefault="00221223" w:rsidP="00FD4D0E">
            <w:pPr>
              <w:pStyle w:val="ListParagraph"/>
              <w:spacing w:after="0" w:line="240" w:lineRule="auto"/>
              <w:rPr>
                <w:rFonts w:ascii="Calibri" w:eastAsia="SimSun" w:hAnsi="Calibri" w:cs="Calibri"/>
                <w:sz w:val="20"/>
                <w:szCs w:val="20"/>
                <w:lang w:eastAsia="zh-CN"/>
              </w:rPr>
            </w:pPr>
          </w:p>
          <w:p w14:paraId="26F84483" w14:textId="77777777" w:rsidR="00221223" w:rsidRPr="0097318B" w:rsidRDefault="00221223" w:rsidP="00FD4D0E">
            <w:pPr>
              <w:tabs>
                <w:tab w:val="left" w:pos="101"/>
              </w:tabs>
              <w:spacing w:after="0" w:line="240" w:lineRule="auto"/>
              <w:ind w:left="126"/>
              <w:rPr>
                <w:rFonts w:ascii="Calibri" w:eastAsia="SimSun" w:hAnsi="Calibri" w:cs="Calibri"/>
                <w:sz w:val="20"/>
                <w:szCs w:val="20"/>
                <w:lang w:eastAsia="zh-CN"/>
              </w:rPr>
            </w:pPr>
          </w:p>
        </w:tc>
        <w:tc>
          <w:tcPr>
            <w:tcW w:w="1170" w:type="dxa"/>
          </w:tcPr>
          <w:p w14:paraId="61C16085" w14:textId="1DE9E898" w:rsidR="00221223" w:rsidRPr="0097318B" w:rsidRDefault="00A77C36" w:rsidP="00FD4D0E">
            <w:pPr>
              <w:numPr>
                <w:ilvl w:val="0"/>
                <w:numId w:val="10"/>
              </w:numPr>
              <w:tabs>
                <w:tab w:val="clear" w:pos="360"/>
                <w:tab w:val="left" w:pos="101"/>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2,095</w:t>
            </w:r>
          </w:p>
          <w:p w14:paraId="52A0AA41" w14:textId="77777777" w:rsidR="00221223" w:rsidRPr="0097318B" w:rsidRDefault="00221223" w:rsidP="00FD4D0E">
            <w:pPr>
              <w:tabs>
                <w:tab w:val="left" w:pos="101"/>
              </w:tabs>
              <w:spacing w:after="0" w:line="240" w:lineRule="auto"/>
              <w:rPr>
                <w:rFonts w:ascii="Calibri" w:eastAsia="SimSun" w:hAnsi="Calibri" w:cs="Calibri"/>
                <w:sz w:val="20"/>
                <w:szCs w:val="20"/>
                <w:lang w:eastAsia="zh-CN"/>
              </w:rPr>
            </w:pPr>
          </w:p>
          <w:p w14:paraId="78B05494" w14:textId="77777777" w:rsidR="00221223" w:rsidRPr="0097318B" w:rsidRDefault="00221223" w:rsidP="00FD4D0E">
            <w:pPr>
              <w:tabs>
                <w:tab w:val="left" w:pos="101"/>
              </w:tabs>
              <w:spacing w:after="0" w:line="240" w:lineRule="auto"/>
              <w:rPr>
                <w:rFonts w:ascii="Calibri" w:eastAsia="SimSun" w:hAnsi="Calibri" w:cs="Calibri"/>
                <w:sz w:val="20"/>
                <w:szCs w:val="20"/>
                <w:lang w:eastAsia="zh-CN"/>
              </w:rPr>
            </w:pPr>
          </w:p>
          <w:p w14:paraId="581A21D7" w14:textId="77777777" w:rsidR="00F93CA2" w:rsidRPr="0097318B" w:rsidRDefault="00F93CA2" w:rsidP="00FD4D0E">
            <w:pPr>
              <w:tabs>
                <w:tab w:val="left" w:pos="101"/>
              </w:tabs>
              <w:spacing w:after="0" w:line="240" w:lineRule="auto"/>
              <w:rPr>
                <w:rFonts w:ascii="Calibri" w:eastAsia="SimSun" w:hAnsi="Calibri" w:cs="Calibri"/>
                <w:sz w:val="20"/>
                <w:szCs w:val="20"/>
                <w:lang w:eastAsia="zh-CN"/>
              </w:rPr>
            </w:pPr>
          </w:p>
          <w:p w14:paraId="1FA9B139" w14:textId="77777777" w:rsidR="00221223" w:rsidRPr="0097318B" w:rsidRDefault="00C90D86" w:rsidP="00FD4D0E">
            <w:pPr>
              <w:numPr>
                <w:ilvl w:val="0"/>
                <w:numId w:val="10"/>
              </w:numPr>
              <w:tabs>
                <w:tab w:val="clear" w:pos="360"/>
                <w:tab w:val="left" w:pos="101"/>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25</w:t>
            </w:r>
            <w:r w:rsidR="00221223" w:rsidRPr="0097318B">
              <w:rPr>
                <w:rFonts w:ascii="Calibri" w:eastAsia="SimSun" w:hAnsi="Calibri" w:cs="Calibri"/>
                <w:sz w:val="20"/>
                <w:szCs w:val="20"/>
                <w:lang w:eastAsia="zh-CN"/>
              </w:rPr>
              <w:t>%</w:t>
            </w:r>
          </w:p>
          <w:p w14:paraId="4C008A22" w14:textId="77777777" w:rsidR="00221223" w:rsidRPr="0097318B" w:rsidRDefault="00221223" w:rsidP="00FD4D0E">
            <w:pPr>
              <w:tabs>
                <w:tab w:val="left" w:pos="101"/>
              </w:tabs>
              <w:spacing w:after="0" w:line="240" w:lineRule="auto"/>
              <w:rPr>
                <w:rFonts w:ascii="Calibri" w:eastAsia="SimSun" w:hAnsi="Calibri" w:cs="Calibri"/>
                <w:sz w:val="20"/>
                <w:szCs w:val="20"/>
                <w:lang w:eastAsia="zh-CN"/>
              </w:rPr>
            </w:pPr>
          </w:p>
          <w:p w14:paraId="4BC01D8E" w14:textId="77777777" w:rsidR="00221223" w:rsidRPr="0097318B" w:rsidRDefault="00C90D86" w:rsidP="00FD4D0E">
            <w:pPr>
              <w:numPr>
                <w:ilvl w:val="0"/>
                <w:numId w:val="10"/>
              </w:numPr>
              <w:tabs>
                <w:tab w:val="clear" w:pos="360"/>
                <w:tab w:val="left" w:pos="101"/>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200</w:t>
            </w:r>
          </w:p>
          <w:p w14:paraId="243ABD4F" w14:textId="77777777" w:rsidR="00221223" w:rsidRPr="0097318B" w:rsidRDefault="00221223" w:rsidP="00FD4D0E">
            <w:pPr>
              <w:pStyle w:val="ListParagraph"/>
              <w:spacing w:after="0" w:line="240" w:lineRule="auto"/>
              <w:rPr>
                <w:rFonts w:ascii="Calibri" w:eastAsia="SimSun" w:hAnsi="Calibri" w:cs="Calibri"/>
                <w:sz w:val="20"/>
                <w:szCs w:val="20"/>
                <w:lang w:eastAsia="zh-CN"/>
              </w:rPr>
            </w:pPr>
          </w:p>
          <w:p w14:paraId="7C7D48AD" w14:textId="77777777" w:rsidR="00221223" w:rsidRPr="0097318B" w:rsidRDefault="00221223" w:rsidP="00FD4D0E">
            <w:pPr>
              <w:pStyle w:val="ListParagraph"/>
              <w:spacing w:after="0" w:line="240" w:lineRule="auto"/>
              <w:rPr>
                <w:rFonts w:ascii="Calibri" w:eastAsia="SimSun" w:hAnsi="Calibri" w:cs="Calibri"/>
                <w:sz w:val="20"/>
                <w:szCs w:val="20"/>
                <w:lang w:eastAsia="zh-CN"/>
              </w:rPr>
            </w:pPr>
          </w:p>
          <w:p w14:paraId="6D5A11E7" w14:textId="77777777" w:rsidR="00221223" w:rsidRPr="0097318B" w:rsidRDefault="00221223" w:rsidP="00FD4D0E">
            <w:pPr>
              <w:pStyle w:val="ListParagraph"/>
              <w:spacing w:after="0" w:line="240" w:lineRule="auto"/>
              <w:rPr>
                <w:rFonts w:ascii="Calibri" w:eastAsia="SimSun" w:hAnsi="Calibri" w:cs="Calibri"/>
                <w:sz w:val="20"/>
                <w:szCs w:val="20"/>
                <w:lang w:eastAsia="zh-CN"/>
              </w:rPr>
            </w:pPr>
          </w:p>
          <w:p w14:paraId="336DAAE7" w14:textId="77777777" w:rsidR="00221223" w:rsidRPr="0097318B" w:rsidRDefault="00221223" w:rsidP="00FD4D0E">
            <w:pPr>
              <w:tabs>
                <w:tab w:val="left" w:pos="101"/>
              </w:tabs>
              <w:spacing w:after="0" w:line="240" w:lineRule="auto"/>
              <w:ind w:left="126"/>
              <w:rPr>
                <w:rFonts w:ascii="Calibri" w:eastAsia="SimSun" w:hAnsi="Calibri" w:cs="Calibri"/>
                <w:sz w:val="20"/>
                <w:szCs w:val="20"/>
                <w:lang w:eastAsia="zh-CN"/>
              </w:rPr>
            </w:pPr>
          </w:p>
        </w:tc>
        <w:tc>
          <w:tcPr>
            <w:tcW w:w="2790" w:type="dxa"/>
          </w:tcPr>
          <w:p w14:paraId="11422D9F" w14:textId="77777777" w:rsidR="00221223" w:rsidRPr="0097318B" w:rsidRDefault="00221223" w:rsidP="00FD4D0E">
            <w:pPr>
              <w:numPr>
                <w:ilvl w:val="0"/>
                <w:numId w:val="10"/>
              </w:numPr>
              <w:tabs>
                <w:tab w:val="clear" w:pos="360"/>
                <w:tab w:val="left" w:pos="10"/>
                <w:tab w:val="num" w:pos="191"/>
              </w:tabs>
              <w:spacing w:after="0" w:line="240" w:lineRule="auto"/>
              <w:ind w:left="191" w:hanging="169"/>
              <w:rPr>
                <w:rFonts w:ascii="Calibri" w:eastAsia="SimSun" w:hAnsi="Calibri" w:cs="Calibri"/>
                <w:sz w:val="20"/>
                <w:szCs w:val="20"/>
                <w:lang w:eastAsia="zh-CN"/>
              </w:rPr>
            </w:pPr>
            <w:r w:rsidRPr="0097318B">
              <w:rPr>
                <w:rFonts w:ascii="Calibri" w:eastAsia="SimSun" w:hAnsi="Calibri" w:cs="Calibri"/>
                <w:sz w:val="20"/>
                <w:szCs w:val="20"/>
                <w:lang w:eastAsia="zh-CN"/>
              </w:rPr>
              <w:t xml:space="preserve">Annual energy supply and consumption reports submitted by relevant SIG entities, SIEA and the ERE-MMERE </w:t>
            </w:r>
          </w:p>
          <w:p w14:paraId="32DCEE1A" w14:textId="77777777" w:rsidR="00221223" w:rsidRPr="0097318B" w:rsidRDefault="00221223" w:rsidP="00FD4D0E">
            <w:pPr>
              <w:numPr>
                <w:ilvl w:val="0"/>
                <w:numId w:val="10"/>
              </w:numPr>
              <w:tabs>
                <w:tab w:val="clear" w:pos="360"/>
                <w:tab w:val="left" w:pos="10"/>
                <w:tab w:val="num" w:pos="191"/>
              </w:tabs>
              <w:spacing w:after="0" w:line="240" w:lineRule="auto"/>
              <w:ind w:left="191" w:hanging="169"/>
              <w:rPr>
                <w:rFonts w:ascii="Calibri" w:eastAsia="SimSun" w:hAnsi="Calibri" w:cs="Calibri"/>
                <w:sz w:val="20"/>
                <w:szCs w:val="20"/>
                <w:lang w:eastAsia="zh-CN"/>
              </w:rPr>
            </w:pPr>
            <w:r w:rsidRPr="0097318B">
              <w:rPr>
                <w:rFonts w:ascii="Calibri" w:eastAsia="SimSun" w:hAnsi="Calibri" w:cs="Calibri"/>
                <w:sz w:val="20"/>
                <w:szCs w:val="20"/>
                <w:lang w:eastAsia="zh-CN"/>
              </w:rPr>
              <w:t xml:space="preserve">Reports generated from the proposed national energy supply and consumption monitoring, reporting and database system </w:t>
            </w:r>
          </w:p>
          <w:p w14:paraId="60A71DE8" w14:textId="77777777" w:rsidR="00221223" w:rsidRPr="0097318B" w:rsidRDefault="00221223" w:rsidP="00FD4D0E">
            <w:pPr>
              <w:numPr>
                <w:ilvl w:val="0"/>
                <w:numId w:val="10"/>
              </w:numPr>
              <w:tabs>
                <w:tab w:val="clear" w:pos="360"/>
                <w:tab w:val="left" w:pos="10"/>
                <w:tab w:val="num" w:pos="191"/>
              </w:tabs>
              <w:spacing w:after="0" w:line="240" w:lineRule="auto"/>
              <w:ind w:left="191" w:hanging="169"/>
              <w:rPr>
                <w:rFonts w:ascii="Calibri" w:eastAsia="SimSun" w:hAnsi="Calibri" w:cs="Calibri"/>
                <w:sz w:val="20"/>
                <w:szCs w:val="20"/>
                <w:lang w:eastAsia="zh-CN"/>
              </w:rPr>
            </w:pPr>
            <w:r w:rsidRPr="0097318B">
              <w:rPr>
                <w:rFonts w:ascii="Calibri" w:eastAsia="SimSun" w:hAnsi="Calibri" w:cs="Calibri"/>
                <w:sz w:val="20"/>
                <w:szCs w:val="20"/>
                <w:lang w:eastAsia="zh-CN"/>
              </w:rPr>
              <w:t>Project M&amp;E and activity reports</w:t>
            </w:r>
          </w:p>
        </w:tc>
        <w:tc>
          <w:tcPr>
            <w:tcW w:w="2610" w:type="dxa"/>
          </w:tcPr>
          <w:p w14:paraId="06332B8B" w14:textId="77777777" w:rsidR="00221223" w:rsidRPr="0097318B" w:rsidRDefault="00221223" w:rsidP="00FD4D0E">
            <w:pPr>
              <w:numPr>
                <w:ilvl w:val="0"/>
                <w:numId w:val="10"/>
              </w:numPr>
              <w:tabs>
                <w:tab w:val="clear" w:pos="360"/>
                <w:tab w:val="left" w:pos="10"/>
                <w:tab w:val="num" w:pos="191"/>
              </w:tabs>
              <w:spacing w:after="0" w:line="240" w:lineRule="auto"/>
              <w:ind w:left="191" w:hanging="169"/>
              <w:rPr>
                <w:rFonts w:ascii="Calibri" w:eastAsia="SimSun" w:hAnsi="Calibri" w:cs="Calibri"/>
                <w:bCs/>
                <w:sz w:val="20"/>
                <w:szCs w:val="20"/>
                <w:lang w:eastAsia="zh-CN"/>
              </w:rPr>
            </w:pPr>
            <w:r w:rsidRPr="0097318B">
              <w:rPr>
                <w:rFonts w:ascii="Calibri" w:eastAsia="SimSun" w:hAnsi="Calibri" w:cs="Calibri"/>
                <w:bCs/>
                <w:sz w:val="20"/>
                <w:szCs w:val="20"/>
                <w:lang w:eastAsia="zh-CN"/>
              </w:rPr>
              <w:t>Realization of committed co-financing from the national and local governments in the implementation of project activities and monitoring systems</w:t>
            </w:r>
          </w:p>
          <w:p w14:paraId="741A3A4D" w14:textId="77777777" w:rsidR="00221223" w:rsidRPr="0097318B" w:rsidRDefault="00221223" w:rsidP="00FD4D0E">
            <w:pPr>
              <w:numPr>
                <w:ilvl w:val="0"/>
                <w:numId w:val="10"/>
              </w:numPr>
              <w:tabs>
                <w:tab w:val="clear" w:pos="360"/>
                <w:tab w:val="left" w:pos="10"/>
                <w:tab w:val="num" w:pos="191"/>
              </w:tabs>
              <w:spacing w:after="0" w:line="240" w:lineRule="auto"/>
              <w:ind w:left="191" w:hanging="169"/>
              <w:rPr>
                <w:rFonts w:ascii="Calibri" w:eastAsia="SimSun" w:hAnsi="Calibri" w:cs="Calibri"/>
                <w:bCs/>
                <w:sz w:val="20"/>
                <w:szCs w:val="20"/>
                <w:lang w:eastAsia="zh-CN"/>
              </w:rPr>
            </w:pPr>
            <w:r w:rsidRPr="0097318B">
              <w:rPr>
                <w:rFonts w:ascii="Calibri" w:hAnsi="Calibri" w:cs="Calibri"/>
                <w:sz w:val="20"/>
                <w:szCs w:val="20"/>
              </w:rPr>
              <w:t>RE-based energy consumption growth will be sustained at a rate being achieved in recent years at 6.6% p.a.</w:t>
            </w:r>
          </w:p>
        </w:tc>
      </w:tr>
      <w:tr w:rsidR="00221223" w:rsidRPr="0097318B" w14:paraId="27465AC7" w14:textId="77777777" w:rsidTr="00597AD7">
        <w:trPr>
          <w:trHeight w:val="278"/>
        </w:trPr>
        <w:tc>
          <w:tcPr>
            <w:tcW w:w="14151" w:type="dxa"/>
            <w:gridSpan w:val="7"/>
          </w:tcPr>
          <w:p w14:paraId="60E0B32B" w14:textId="77777777" w:rsidR="00221223" w:rsidRPr="0097318B" w:rsidRDefault="00221223" w:rsidP="00FD4D0E">
            <w:pPr>
              <w:tabs>
                <w:tab w:val="left" w:pos="10"/>
              </w:tabs>
              <w:spacing w:after="0" w:line="240" w:lineRule="auto"/>
              <w:rPr>
                <w:rFonts w:ascii="Calibri" w:eastAsia="SimSun" w:hAnsi="Calibri" w:cs="Calibri"/>
                <w:sz w:val="20"/>
                <w:szCs w:val="20"/>
                <w:lang w:eastAsia="zh-CN"/>
              </w:rPr>
            </w:pPr>
            <w:r w:rsidRPr="0097318B">
              <w:rPr>
                <w:rFonts w:ascii="Calibri" w:eastAsia="SimSun" w:hAnsi="Calibri" w:cs="Calibri"/>
                <w:b/>
                <w:sz w:val="20"/>
                <w:szCs w:val="20"/>
                <w:lang w:eastAsia="zh-CN"/>
              </w:rPr>
              <w:t xml:space="preserve">Component 1: </w:t>
            </w:r>
            <w:r w:rsidRPr="0097318B">
              <w:rPr>
                <w:rFonts w:ascii="Calibri" w:eastAsia="SimSun" w:hAnsi="Calibri" w:cs="Calibri"/>
                <w:b/>
                <w:bCs/>
                <w:sz w:val="20"/>
                <w:szCs w:val="20"/>
                <w:lang w:eastAsia="zh-CN"/>
              </w:rPr>
              <w:t xml:space="preserve">RE and Rural Electrification Policies, Regulations and Planning Improvements </w:t>
            </w:r>
          </w:p>
        </w:tc>
      </w:tr>
      <w:tr w:rsidR="00221223" w:rsidRPr="0097318B" w14:paraId="1B6E8785" w14:textId="77777777" w:rsidTr="001D322B">
        <w:trPr>
          <w:trHeight w:val="1553"/>
        </w:trPr>
        <w:tc>
          <w:tcPr>
            <w:tcW w:w="2091" w:type="dxa"/>
          </w:tcPr>
          <w:p w14:paraId="51155C2F" w14:textId="77777777" w:rsidR="00221223" w:rsidRPr="0097318B" w:rsidRDefault="00221223" w:rsidP="00FD4D0E">
            <w:pPr>
              <w:spacing w:after="0" w:line="240" w:lineRule="auto"/>
              <w:rPr>
                <w:rFonts w:ascii="Calibri" w:eastAsia="FangSong_GB2312" w:hAnsi="Calibri" w:cs="Calibri"/>
                <w:bCs/>
                <w:sz w:val="20"/>
                <w:szCs w:val="20"/>
              </w:rPr>
            </w:pPr>
            <w:r w:rsidRPr="0097318B">
              <w:rPr>
                <w:rFonts w:ascii="Calibri" w:eastAsia="FangSong_GB2312" w:hAnsi="Calibri" w:cs="Calibri"/>
                <w:b/>
                <w:bCs/>
                <w:sz w:val="20"/>
                <w:szCs w:val="20"/>
              </w:rPr>
              <w:lastRenderedPageBreak/>
              <w:t>Outcome 1</w:t>
            </w:r>
            <w:r w:rsidRPr="0097318B">
              <w:rPr>
                <w:rFonts w:ascii="Calibri" w:eastAsia="FangSong_GB2312" w:hAnsi="Calibri" w:cs="Calibri"/>
                <w:bCs/>
                <w:sz w:val="20"/>
                <w:szCs w:val="20"/>
              </w:rPr>
              <w:t xml:space="preserve">: </w:t>
            </w:r>
            <w:r w:rsidRPr="0097318B">
              <w:rPr>
                <w:rFonts w:ascii="Calibri" w:hAnsi="Calibri" w:cs="Calibri"/>
                <w:b/>
                <w:color w:val="000000"/>
                <w:sz w:val="20"/>
                <w:szCs w:val="20"/>
              </w:rPr>
              <w:t>Enforcement of approved policies and rules and regulations to support enhanced application of cost-effective RE technologies for electricity generation in the off-grid areas in Solomon Islands</w:t>
            </w:r>
          </w:p>
          <w:p w14:paraId="3B7E5363" w14:textId="77777777" w:rsidR="00221223" w:rsidRPr="0097318B" w:rsidRDefault="00221223" w:rsidP="00FD4D0E">
            <w:pPr>
              <w:autoSpaceDE w:val="0"/>
              <w:autoSpaceDN w:val="0"/>
              <w:adjustRightInd w:val="0"/>
              <w:spacing w:after="0" w:line="240" w:lineRule="auto"/>
              <w:rPr>
                <w:rFonts w:ascii="Calibri" w:hAnsi="Calibri" w:cs="Calibri"/>
                <w:color w:val="000000"/>
                <w:sz w:val="20"/>
                <w:szCs w:val="20"/>
              </w:rPr>
            </w:pPr>
          </w:p>
        </w:tc>
        <w:tc>
          <w:tcPr>
            <w:tcW w:w="3240" w:type="dxa"/>
          </w:tcPr>
          <w:p w14:paraId="72A7D093" w14:textId="77777777" w:rsidR="00612836"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No. of implemented off-grid rural electrification projects facilitated by the approved and enforced energy access, RE and EC&amp;EE policies.</w:t>
            </w:r>
          </w:p>
          <w:p w14:paraId="7851CE69" w14:textId="2A230FD4" w:rsidR="00221223" w:rsidRPr="0097318B" w:rsidRDefault="00612836"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No. of designed and implemented pilots on the implementation of applicable policy and regulatory framework for rural electrification</w:t>
            </w:r>
            <w:r w:rsidR="00221223" w:rsidRPr="0097318B">
              <w:rPr>
                <w:rFonts w:ascii="Calibri" w:eastAsia="SimSun" w:hAnsi="Calibri" w:cs="Calibri"/>
                <w:sz w:val="20"/>
                <w:szCs w:val="20"/>
                <w:lang w:eastAsia="zh-CN"/>
              </w:rPr>
              <w:t xml:space="preserve"> </w:t>
            </w:r>
          </w:p>
          <w:p w14:paraId="75687CFD"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No. of formulated, approved and implemented rural electrification plans.</w:t>
            </w:r>
          </w:p>
          <w:p w14:paraId="448FF703" w14:textId="77777777" w:rsidR="00221223" w:rsidRPr="0097318B" w:rsidRDefault="00221223" w:rsidP="00FD4D0E">
            <w:pPr>
              <w:tabs>
                <w:tab w:val="left" w:pos="10"/>
              </w:tabs>
              <w:spacing w:after="0" w:line="240" w:lineRule="auto"/>
              <w:ind w:left="190"/>
              <w:jc w:val="both"/>
              <w:rPr>
                <w:rFonts w:ascii="Calibri" w:eastAsia="SimSun" w:hAnsi="Calibri" w:cs="Calibri"/>
                <w:color w:val="0070C0"/>
                <w:sz w:val="20"/>
                <w:szCs w:val="20"/>
                <w:lang w:eastAsia="zh-CN"/>
              </w:rPr>
            </w:pPr>
          </w:p>
        </w:tc>
        <w:tc>
          <w:tcPr>
            <w:tcW w:w="990" w:type="dxa"/>
          </w:tcPr>
          <w:p w14:paraId="620406BA" w14:textId="77777777" w:rsidR="00221223" w:rsidRPr="0097318B" w:rsidRDefault="00221223" w:rsidP="00FD4D0E">
            <w:pPr>
              <w:numPr>
                <w:ilvl w:val="0"/>
                <w:numId w:val="10"/>
              </w:numPr>
              <w:tabs>
                <w:tab w:val="clear" w:pos="360"/>
                <w:tab w:val="left" w:pos="101"/>
              </w:tabs>
              <w:spacing w:after="0" w:line="240" w:lineRule="auto"/>
              <w:ind w:left="130" w:hanging="205"/>
              <w:rPr>
                <w:rFonts w:ascii="Calibri" w:eastAsia="FangSong_GB2312" w:hAnsi="Calibri" w:cs="Calibri"/>
                <w:sz w:val="20"/>
                <w:szCs w:val="20"/>
                <w:lang w:eastAsia="zh-CN"/>
              </w:rPr>
            </w:pPr>
            <w:r w:rsidRPr="0097318B">
              <w:rPr>
                <w:rFonts w:ascii="Calibri" w:eastAsia="FangSong_GB2312" w:hAnsi="Calibri" w:cs="Calibri"/>
                <w:sz w:val="20"/>
                <w:szCs w:val="20"/>
                <w:lang w:eastAsia="zh-CN"/>
              </w:rPr>
              <w:t>0</w:t>
            </w:r>
          </w:p>
          <w:p w14:paraId="4F830934" w14:textId="77777777" w:rsidR="00221223" w:rsidRPr="0097318B" w:rsidRDefault="00221223" w:rsidP="00FD4D0E">
            <w:pPr>
              <w:tabs>
                <w:tab w:val="left" w:pos="101"/>
              </w:tabs>
              <w:spacing w:after="0" w:line="240" w:lineRule="auto"/>
              <w:ind w:left="130"/>
              <w:jc w:val="both"/>
              <w:rPr>
                <w:rFonts w:ascii="Calibri" w:eastAsia="FangSong_GB2312" w:hAnsi="Calibri" w:cs="Calibri"/>
                <w:sz w:val="20"/>
                <w:szCs w:val="20"/>
                <w:lang w:eastAsia="zh-CN"/>
              </w:rPr>
            </w:pPr>
          </w:p>
          <w:p w14:paraId="7104DE7D" w14:textId="77777777" w:rsidR="00221223" w:rsidRPr="0097318B" w:rsidRDefault="00221223" w:rsidP="00FD4D0E">
            <w:pPr>
              <w:tabs>
                <w:tab w:val="left" w:pos="101"/>
              </w:tabs>
              <w:spacing w:after="0" w:line="240" w:lineRule="auto"/>
              <w:jc w:val="both"/>
              <w:rPr>
                <w:rFonts w:ascii="Calibri" w:eastAsia="FangSong_GB2312" w:hAnsi="Calibri" w:cs="Calibri"/>
                <w:sz w:val="20"/>
                <w:szCs w:val="20"/>
                <w:lang w:eastAsia="zh-CN"/>
              </w:rPr>
            </w:pPr>
          </w:p>
          <w:p w14:paraId="62D85001" w14:textId="77777777" w:rsidR="00221223" w:rsidRPr="0097318B" w:rsidRDefault="00221223" w:rsidP="00FD4D0E">
            <w:pPr>
              <w:tabs>
                <w:tab w:val="left" w:pos="101"/>
              </w:tabs>
              <w:spacing w:after="0" w:line="240" w:lineRule="auto"/>
              <w:jc w:val="both"/>
              <w:rPr>
                <w:rFonts w:ascii="Calibri" w:eastAsia="FangSong_GB2312" w:hAnsi="Calibri" w:cs="Calibri"/>
                <w:sz w:val="20"/>
                <w:szCs w:val="20"/>
                <w:lang w:eastAsia="zh-CN"/>
              </w:rPr>
            </w:pPr>
          </w:p>
          <w:p w14:paraId="1F82141A" w14:textId="77777777" w:rsidR="00221223" w:rsidRPr="0097318B" w:rsidRDefault="00221223" w:rsidP="00FD4D0E">
            <w:pPr>
              <w:tabs>
                <w:tab w:val="left" w:pos="101"/>
              </w:tabs>
              <w:spacing w:after="0" w:line="240" w:lineRule="auto"/>
              <w:jc w:val="both"/>
              <w:rPr>
                <w:rFonts w:ascii="Calibri" w:eastAsia="FangSong_GB2312" w:hAnsi="Calibri" w:cs="Calibri"/>
                <w:sz w:val="20"/>
                <w:szCs w:val="20"/>
                <w:lang w:eastAsia="zh-CN"/>
              </w:rPr>
            </w:pPr>
          </w:p>
          <w:p w14:paraId="1E230D83" w14:textId="00FD432B" w:rsidR="00612836" w:rsidRPr="0097318B" w:rsidRDefault="00612836" w:rsidP="00FD4D0E">
            <w:pPr>
              <w:numPr>
                <w:ilvl w:val="0"/>
                <w:numId w:val="10"/>
              </w:numPr>
              <w:tabs>
                <w:tab w:val="clear" w:pos="360"/>
                <w:tab w:val="left" w:pos="101"/>
              </w:tabs>
              <w:spacing w:after="0" w:line="240" w:lineRule="auto"/>
              <w:ind w:left="130" w:hanging="205"/>
              <w:rPr>
                <w:rFonts w:ascii="Calibri" w:eastAsia="FangSong_GB2312" w:hAnsi="Calibri" w:cs="Calibri"/>
                <w:sz w:val="20"/>
                <w:szCs w:val="20"/>
                <w:lang w:eastAsia="zh-CN"/>
              </w:rPr>
            </w:pPr>
            <w:r w:rsidRPr="0097318B">
              <w:rPr>
                <w:rFonts w:ascii="Calibri" w:eastAsia="FangSong_GB2312" w:hAnsi="Calibri" w:cs="Calibri"/>
                <w:sz w:val="20"/>
                <w:szCs w:val="20"/>
                <w:lang w:eastAsia="zh-CN"/>
              </w:rPr>
              <w:t>0</w:t>
            </w:r>
          </w:p>
          <w:p w14:paraId="0F06811F" w14:textId="77777777" w:rsidR="00612836" w:rsidRPr="0097318B" w:rsidRDefault="00612836" w:rsidP="00FD4D0E">
            <w:pPr>
              <w:tabs>
                <w:tab w:val="left" w:pos="101"/>
              </w:tabs>
              <w:spacing w:after="0" w:line="240" w:lineRule="auto"/>
              <w:ind w:left="130"/>
              <w:rPr>
                <w:rFonts w:ascii="Calibri" w:eastAsia="FangSong_GB2312" w:hAnsi="Calibri" w:cs="Calibri"/>
                <w:sz w:val="20"/>
                <w:szCs w:val="20"/>
                <w:lang w:eastAsia="zh-CN"/>
              </w:rPr>
            </w:pPr>
          </w:p>
          <w:p w14:paraId="5B9F33AD" w14:textId="77777777" w:rsidR="00612836" w:rsidRPr="0097318B" w:rsidRDefault="00612836" w:rsidP="00FD4D0E">
            <w:pPr>
              <w:tabs>
                <w:tab w:val="left" w:pos="101"/>
              </w:tabs>
              <w:spacing w:after="0" w:line="240" w:lineRule="auto"/>
              <w:rPr>
                <w:rFonts w:ascii="Calibri" w:eastAsia="FangSong_GB2312" w:hAnsi="Calibri" w:cs="Calibri"/>
                <w:sz w:val="20"/>
                <w:szCs w:val="20"/>
                <w:lang w:eastAsia="zh-CN"/>
              </w:rPr>
            </w:pPr>
          </w:p>
          <w:p w14:paraId="058E69D3" w14:textId="77777777" w:rsidR="00612836" w:rsidRPr="0097318B" w:rsidRDefault="00612836" w:rsidP="00FD4D0E">
            <w:pPr>
              <w:tabs>
                <w:tab w:val="left" w:pos="101"/>
              </w:tabs>
              <w:spacing w:after="0" w:line="240" w:lineRule="auto"/>
              <w:rPr>
                <w:rFonts w:ascii="Calibri" w:eastAsia="FangSong_GB2312" w:hAnsi="Calibri" w:cs="Calibri"/>
                <w:sz w:val="20"/>
                <w:szCs w:val="20"/>
                <w:lang w:eastAsia="zh-CN"/>
              </w:rPr>
            </w:pPr>
          </w:p>
          <w:p w14:paraId="437E8A16" w14:textId="77777777" w:rsidR="00612836" w:rsidRPr="0097318B" w:rsidRDefault="00612836" w:rsidP="00FD4D0E">
            <w:pPr>
              <w:tabs>
                <w:tab w:val="left" w:pos="101"/>
              </w:tabs>
              <w:spacing w:after="0" w:line="240" w:lineRule="auto"/>
              <w:rPr>
                <w:rFonts w:ascii="Calibri" w:eastAsia="FangSong_GB2312" w:hAnsi="Calibri" w:cs="Calibri"/>
                <w:sz w:val="20"/>
                <w:szCs w:val="20"/>
                <w:lang w:eastAsia="zh-CN"/>
              </w:rPr>
            </w:pPr>
          </w:p>
          <w:p w14:paraId="68843DF0" w14:textId="77777777" w:rsidR="00612836" w:rsidRPr="0097318B" w:rsidRDefault="00612836" w:rsidP="00FD4D0E">
            <w:pPr>
              <w:tabs>
                <w:tab w:val="left" w:pos="101"/>
              </w:tabs>
              <w:spacing w:after="0" w:line="240" w:lineRule="auto"/>
              <w:rPr>
                <w:rFonts w:ascii="Calibri" w:eastAsia="FangSong_GB2312" w:hAnsi="Calibri" w:cs="Calibri"/>
                <w:sz w:val="20"/>
                <w:szCs w:val="20"/>
                <w:lang w:eastAsia="zh-CN"/>
              </w:rPr>
            </w:pPr>
          </w:p>
          <w:p w14:paraId="5C49E5D6" w14:textId="77777777" w:rsidR="00221223" w:rsidRPr="0097318B" w:rsidRDefault="00221223" w:rsidP="00FD4D0E">
            <w:pPr>
              <w:numPr>
                <w:ilvl w:val="0"/>
                <w:numId w:val="10"/>
              </w:numPr>
              <w:tabs>
                <w:tab w:val="clear" w:pos="360"/>
                <w:tab w:val="left" w:pos="101"/>
              </w:tabs>
              <w:spacing w:after="0" w:line="240" w:lineRule="auto"/>
              <w:ind w:left="130" w:hanging="205"/>
              <w:rPr>
                <w:rFonts w:ascii="Calibri" w:eastAsia="FangSong_GB2312" w:hAnsi="Calibri" w:cs="Calibri"/>
                <w:sz w:val="20"/>
                <w:szCs w:val="20"/>
                <w:lang w:eastAsia="zh-CN"/>
              </w:rPr>
            </w:pPr>
            <w:r w:rsidRPr="0097318B">
              <w:rPr>
                <w:rFonts w:ascii="Calibri" w:eastAsia="FangSong_GB2312" w:hAnsi="Calibri" w:cs="Calibri"/>
                <w:sz w:val="20"/>
                <w:szCs w:val="20"/>
                <w:lang w:eastAsia="zh-CN"/>
              </w:rPr>
              <w:t>5</w:t>
            </w:r>
          </w:p>
          <w:p w14:paraId="1A032C05" w14:textId="77777777" w:rsidR="00221223" w:rsidRPr="0097318B" w:rsidRDefault="00221223" w:rsidP="00FD4D0E">
            <w:pPr>
              <w:tabs>
                <w:tab w:val="left" w:pos="101"/>
              </w:tabs>
              <w:spacing w:after="0" w:line="240" w:lineRule="auto"/>
              <w:rPr>
                <w:rFonts w:ascii="Calibri" w:eastAsia="FangSong_GB2312" w:hAnsi="Calibri" w:cs="Calibri"/>
                <w:sz w:val="20"/>
                <w:szCs w:val="20"/>
                <w:lang w:eastAsia="zh-CN"/>
              </w:rPr>
            </w:pPr>
          </w:p>
          <w:p w14:paraId="06BC772A" w14:textId="77777777" w:rsidR="00221223" w:rsidRPr="0097318B" w:rsidRDefault="00221223" w:rsidP="00FD4D0E">
            <w:pPr>
              <w:tabs>
                <w:tab w:val="left" w:pos="101"/>
              </w:tabs>
              <w:spacing w:after="0" w:line="240" w:lineRule="auto"/>
              <w:rPr>
                <w:rFonts w:ascii="Calibri" w:eastAsia="FangSong_GB2312" w:hAnsi="Calibri" w:cs="Calibri"/>
                <w:sz w:val="20"/>
                <w:szCs w:val="20"/>
                <w:lang w:eastAsia="zh-CN"/>
              </w:rPr>
            </w:pPr>
          </w:p>
          <w:p w14:paraId="07343458" w14:textId="77777777" w:rsidR="00221223" w:rsidRPr="0097318B" w:rsidRDefault="00221223" w:rsidP="00FD4D0E">
            <w:pPr>
              <w:tabs>
                <w:tab w:val="left" w:pos="101"/>
              </w:tabs>
              <w:spacing w:after="0" w:line="240" w:lineRule="auto"/>
              <w:jc w:val="both"/>
              <w:rPr>
                <w:rFonts w:ascii="Calibri" w:eastAsia="FangSong_GB2312" w:hAnsi="Calibri" w:cs="Calibri"/>
                <w:color w:val="0070C0"/>
                <w:sz w:val="20"/>
                <w:szCs w:val="20"/>
                <w:lang w:eastAsia="zh-CN"/>
              </w:rPr>
            </w:pPr>
          </w:p>
          <w:p w14:paraId="78C8BC47" w14:textId="77777777" w:rsidR="00221223" w:rsidRPr="0097318B" w:rsidRDefault="00221223" w:rsidP="00FD4D0E">
            <w:pPr>
              <w:tabs>
                <w:tab w:val="left" w:pos="101"/>
              </w:tabs>
              <w:spacing w:after="0" w:line="240" w:lineRule="auto"/>
              <w:jc w:val="both"/>
              <w:rPr>
                <w:rFonts w:ascii="Calibri" w:eastAsia="FangSong_GB2312" w:hAnsi="Calibri" w:cs="Calibri"/>
                <w:color w:val="0070C0"/>
                <w:sz w:val="20"/>
                <w:szCs w:val="20"/>
                <w:lang w:eastAsia="zh-CN"/>
              </w:rPr>
            </w:pPr>
          </w:p>
          <w:p w14:paraId="47EBE55B" w14:textId="77777777" w:rsidR="00221223" w:rsidRPr="0097318B" w:rsidRDefault="00221223" w:rsidP="00FD4D0E">
            <w:pPr>
              <w:tabs>
                <w:tab w:val="left" w:pos="101"/>
              </w:tabs>
              <w:spacing w:after="0" w:line="240" w:lineRule="auto"/>
              <w:jc w:val="both"/>
              <w:rPr>
                <w:rFonts w:ascii="Calibri" w:eastAsia="FangSong_GB2312" w:hAnsi="Calibri" w:cs="Calibri"/>
                <w:color w:val="0070C0"/>
                <w:sz w:val="20"/>
                <w:szCs w:val="20"/>
                <w:lang w:eastAsia="zh-CN"/>
              </w:rPr>
            </w:pPr>
          </w:p>
          <w:p w14:paraId="3FCAADC0" w14:textId="77777777" w:rsidR="00221223" w:rsidRPr="0097318B" w:rsidRDefault="00221223" w:rsidP="00FD4D0E">
            <w:pPr>
              <w:tabs>
                <w:tab w:val="left" w:pos="101"/>
              </w:tabs>
              <w:spacing w:after="0" w:line="240" w:lineRule="auto"/>
              <w:jc w:val="both"/>
              <w:rPr>
                <w:rFonts w:ascii="Calibri" w:eastAsia="FangSong_GB2312" w:hAnsi="Calibri" w:cs="Calibri"/>
                <w:color w:val="0070C0"/>
                <w:sz w:val="20"/>
                <w:szCs w:val="20"/>
                <w:lang w:eastAsia="zh-CN"/>
              </w:rPr>
            </w:pPr>
          </w:p>
          <w:p w14:paraId="5D78627C" w14:textId="77777777" w:rsidR="00221223" w:rsidRPr="0097318B" w:rsidRDefault="00221223" w:rsidP="00FD4D0E">
            <w:pPr>
              <w:tabs>
                <w:tab w:val="left" w:pos="101"/>
              </w:tabs>
              <w:spacing w:after="0" w:line="240" w:lineRule="auto"/>
              <w:jc w:val="both"/>
              <w:rPr>
                <w:rFonts w:ascii="Calibri" w:eastAsia="FangSong_GB2312" w:hAnsi="Calibri" w:cs="Calibri"/>
                <w:color w:val="0070C0"/>
                <w:sz w:val="20"/>
                <w:szCs w:val="20"/>
                <w:lang w:eastAsia="zh-CN"/>
              </w:rPr>
            </w:pPr>
          </w:p>
          <w:p w14:paraId="6E6710AD" w14:textId="77777777" w:rsidR="00221223" w:rsidRPr="0097318B" w:rsidRDefault="00221223" w:rsidP="00FD4D0E">
            <w:pPr>
              <w:tabs>
                <w:tab w:val="left" w:pos="101"/>
              </w:tabs>
              <w:spacing w:after="0" w:line="240" w:lineRule="auto"/>
              <w:ind w:left="130"/>
              <w:rPr>
                <w:rFonts w:ascii="Calibri" w:eastAsia="FangSong_GB2312" w:hAnsi="Calibri" w:cs="Calibri"/>
                <w:color w:val="0070C0"/>
                <w:sz w:val="20"/>
                <w:szCs w:val="20"/>
                <w:lang w:eastAsia="zh-CN"/>
              </w:rPr>
            </w:pPr>
          </w:p>
        </w:tc>
        <w:tc>
          <w:tcPr>
            <w:tcW w:w="1260" w:type="dxa"/>
          </w:tcPr>
          <w:p w14:paraId="02F7B0B1" w14:textId="77777777" w:rsidR="00221223" w:rsidRPr="0097318B" w:rsidRDefault="00221223" w:rsidP="00FD4D0E">
            <w:pPr>
              <w:numPr>
                <w:ilvl w:val="0"/>
                <w:numId w:val="10"/>
              </w:numPr>
              <w:tabs>
                <w:tab w:val="clear" w:pos="360"/>
                <w:tab w:val="left" w:pos="101"/>
              </w:tabs>
              <w:spacing w:after="0" w:line="240" w:lineRule="auto"/>
              <w:ind w:left="130" w:hanging="205"/>
              <w:rPr>
                <w:rFonts w:ascii="Calibri" w:eastAsia="SimSun" w:hAnsi="Calibri" w:cs="Calibri"/>
                <w:sz w:val="20"/>
                <w:szCs w:val="20"/>
                <w:lang w:eastAsia="zh-CN"/>
              </w:rPr>
            </w:pPr>
            <w:r w:rsidRPr="0097318B">
              <w:rPr>
                <w:rFonts w:ascii="Calibri" w:eastAsia="SimSun" w:hAnsi="Calibri" w:cs="Calibri"/>
                <w:sz w:val="20"/>
                <w:szCs w:val="20"/>
                <w:lang w:eastAsia="zh-CN"/>
              </w:rPr>
              <w:t>2</w:t>
            </w:r>
          </w:p>
          <w:p w14:paraId="734222E1" w14:textId="77777777" w:rsidR="00221223" w:rsidRPr="0097318B" w:rsidRDefault="00221223" w:rsidP="00FD4D0E">
            <w:pPr>
              <w:tabs>
                <w:tab w:val="left" w:pos="101"/>
              </w:tabs>
              <w:spacing w:after="0" w:line="240" w:lineRule="auto"/>
              <w:ind w:left="130"/>
              <w:rPr>
                <w:rFonts w:ascii="Calibri" w:eastAsia="SimSun" w:hAnsi="Calibri" w:cs="Calibri"/>
                <w:sz w:val="20"/>
                <w:szCs w:val="20"/>
                <w:lang w:eastAsia="zh-CN"/>
              </w:rPr>
            </w:pPr>
          </w:p>
          <w:p w14:paraId="4B4114DD" w14:textId="77777777" w:rsidR="00221223" w:rsidRPr="0097318B" w:rsidRDefault="00221223" w:rsidP="00FD4D0E">
            <w:pPr>
              <w:tabs>
                <w:tab w:val="left" w:pos="101"/>
              </w:tabs>
              <w:spacing w:after="0" w:line="240" w:lineRule="auto"/>
              <w:ind w:left="130"/>
              <w:rPr>
                <w:rFonts w:ascii="Calibri" w:eastAsia="SimSun" w:hAnsi="Calibri" w:cs="Calibri"/>
                <w:sz w:val="20"/>
                <w:szCs w:val="20"/>
                <w:lang w:eastAsia="zh-CN"/>
              </w:rPr>
            </w:pPr>
          </w:p>
          <w:p w14:paraId="1ACA4E42" w14:textId="77777777" w:rsidR="00221223" w:rsidRPr="0097318B" w:rsidRDefault="00221223" w:rsidP="00FD4D0E">
            <w:pPr>
              <w:tabs>
                <w:tab w:val="left" w:pos="101"/>
              </w:tabs>
              <w:spacing w:after="0" w:line="240" w:lineRule="auto"/>
              <w:ind w:left="130"/>
              <w:rPr>
                <w:rFonts w:ascii="Calibri" w:eastAsia="SimSun" w:hAnsi="Calibri" w:cs="Calibri"/>
                <w:sz w:val="20"/>
                <w:szCs w:val="20"/>
                <w:lang w:eastAsia="zh-CN"/>
              </w:rPr>
            </w:pPr>
          </w:p>
          <w:p w14:paraId="5E290A00" w14:textId="77777777" w:rsidR="00221223" w:rsidRPr="0097318B" w:rsidRDefault="00221223" w:rsidP="00FD4D0E">
            <w:pPr>
              <w:tabs>
                <w:tab w:val="left" w:pos="101"/>
              </w:tabs>
              <w:spacing w:after="0" w:line="240" w:lineRule="auto"/>
              <w:ind w:left="130"/>
              <w:rPr>
                <w:rFonts w:ascii="Calibri" w:eastAsia="SimSun" w:hAnsi="Calibri" w:cs="Calibri"/>
                <w:sz w:val="20"/>
                <w:szCs w:val="20"/>
                <w:lang w:eastAsia="zh-CN"/>
              </w:rPr>
            </w:pPr>
          </w:p>
          <w:p w14:paraId="3449191F" w14:textId="77777777" w:rsidR="00612836" w:rsidRPr="0097318B" w:rsidRDefault="00612836" w:rsidP="00FD4D0E">
            <w:pPr>
              <w:numPr>
                <w:ilvl w:val="0"/>
                <w:numId w:val="10"/>
              </w:numPr>
              <w:tabs>
                <w:tab w:val="clear" w:pos="360"/>
                <w:tab w:val="left" w:pos="101"/>
              </w:tabs>
              <w:spacing w:after="0" w:line="240" w:lineRule="auto"/>
              <w:ind w:left="130" w:hanging="205"/>
              <w:rPr>
                <w:rFonts w:ascii="Calibri" w:eastAsia="SimSun" w:hAnsi="Calibri" w:cs="Calibri"/>
                <w:sz w:val="20"/>
                <w:szCs w:val="20"/>
                <w:lang w:eastAsia="zh-CN"/>
              </w:rPr>
            </w:pPr>
            <w:r w:rsidRPr="0097318B">
              <w:rPr>
                <w:rFonts w:ascii="Calibri" w:eastAsia="SimSun" w:hAnsi="Calibri" w:cs="Calibri"/>
                <w:sz w:val="20"/>
                <w:szCs w:val="20"/>
                <w:lang w:eastAsia="zh-CN"/>
              </w:rPr>
              <w:t>1</w:t>
            </w:r>
          </w:p>
          <w:p w14:paraId="73559A8B" w14:textId="77777777" w:rsidR="00612836" w:rsidRPr="0097318B" w:rsidRDefault="00612836" w:rsidP="00FD4D0E">
            <w:pPr>
              <w:tabs>
                <w:tab w:val="left" w:pos="101"/>
              </w:tabs>
              <w:spacing w:after="0" w:line="240" w:lineRule="auto"/>
              <w:ind w:left="130"/>
              <w:rPr>
                <w:rFonts w:ascii="Calibri" w:eastAsia="SimSun" w:hAnsi="Calibri" w:cs="Calibri"/>
                <w:sz w:val="20"/>
                <w:szCs w:val="20"/>
                <w:lang w:eastAsia="zh-CN"/>
              </w:rPr>
            </w:pPr>
          </w:p>
          <w:p w14:paraId="1F6A99E3" w14:textId="77777777" w:rsidR="00612836" w:rsidRPr="0097318B" w:rsidRDefault="00612836" w:rsidP="00FD4D0E">
            <w:pPr>
              <w:tabs>
                <w:tab w:val="left" w:pos="101"/>
              </w:tabs>
              <w:spacing w:after="0" w:line="240" w:lineRule="auto"/>
              <w:rPr>
                <w:rFonts w:ascii="Calibri" w:eastAsia="SimSun" w:hAnsi="Calibri" w:cs="Calibri"/>
                <w:sz w:val="20"/>
                <w:szCs w:val="20"/>
                <w:lang w:eastAsia="zh-CN"/>
              </w:rPr>
            </w:pPr>
          </w:p>
          <w:p w14:paraId="579E618B" w14:textId="77777777" w:rsidR="00612836" w:rsidRPr="0097318B" w:rsidRDefault="00612836" w:rsidP="00FD4D0E">
            <w:pPr>
              <w:tabs>
                <w:tab w:val="left" w:pos="101"/>
              </w:tabs>
              <w:spacing w:after="0" w:line="240" w:lineRule="auto"/>
              <w:rPr>
                <w:rFonts w:ascii="Calibri" w:eastAsia="SimSun" w:hAnsi="Calibri" w:cs="Calibri"/>
                <w:sz w:val="20"/>
                <w:szCs w:val="20"/>
                <w:lang w:eastAsia="zh-CN"/>
              </w:rPr>
            </w:pPr>
          </w:p>
          <w:p w14:paraId="721107A8" w14:textId="77777777" w:rsidR="00612836" w:rsidRPr="0097318B" w:rsidRDefault="00612836" w:rsidP="00FD4D0E">
            <w:pPr>
              <w:tabs>
                <w:tab w:val="left" w:pos="101"/>
              </w:tabs>
              <w:spacing w:after="0" w:line="240" w:lineRule="auto"/>
              <w:rPr>
                <w:rFonts w:ascii="Calibri" w:eastAsia="SimSun" w:hAnsi="Calibri" w:cs="Calibri"/>
                <w:sz w:val="20"/>
                <w:szCs w:val="20"/>
                <w:lang w:eastAsia="zh-CN"/>
              </w:rPr>
            </w:pPr>
          </w:p>
          <w:p w14:paraId="125FA308" w14:textId="77777777" w:rsidR="00612836" w:rsidRPr="0097318B" w:rsidRDefault="00612836" w:rsidP="00FD4D0E">
            <w:pPr>
              <w:tabs>
                <w:tab w:val="left" w:pos="101"/>
              </w:tabs>
              <w:spacing w:after="0" w:line="240" w:lineRule="auto"/>
              <w:rPr>
                <w:rFonts w:ascii="Calibri" w:eastAsia="SimSun" w:hAnsi="Calibri" w:cs="Calibri"/>
                <w:sz w:val="20"/>
                <w:szCs w:val="20"/>
                <w:lang w:eastAsia="zh-CN"/>
              </w:rPr>
            </w:pPr>
          </w:p>
          <w:p w14:paraId="67717B8A" w14:textId="77777777" w:rsidR="00221223" w:rsidRPr="0097318B" w:rsidRDefault="00221223" w:rsidP="00FD4D0E">
            <w:pPr>
              <w:numPr>
                <w:ilvl w:val="0"/>
                <w:numId w:val="10"/>
              </w:numPr>
              <w:tabs>
                <w:tab w:val="clear" w:pos="360"/>
                <w:tab w:val="left" w:pos="101"/>
              </w:tabs>
              <w:spacing w:after="0" w:line="240" w:lineRule="auto"/>
              <w:ind w:left="130" w:hanging="205"/>
              <w:rPr>
                <w:rFonts w:ascii="Calibri" w:eastAsia="SimSun" w:hAnsi="Calibri" w:cs="Calibri"/>
                <w:sz w:val="20"/>
                <w:szCs w:val="20"/>
                <w:lang w:eastAsia="zh-CN"/>
              </w:rPr>
            </w:pPr>
            <w:r w:rsidRPr="0097318B">
              <w:rPr>
                <w:rFonts w:ascii="Calibri" w:eastAsia="SimSun" w:hAnsi="Calibri" w:cs="Calibri"/>
                <w:sz w:val="20"/>
                <w:szCs w:val="20"/>
                <w:lang w:eastAsia="zh-CN"/>
              </w:rPr>
              <w:t>7</w:t>
            </w:r>
          </w:p>
          <w:p w14:paraId="079D394C" w14:textId="77777777" w:rsidR="00221223" w:rsidRPr="0097318B" w:rsidRDefault="00221223" w:rsidP="00FD4D0E">
            <w:pPr>
              <w:tabs>
                <w:tab w:val="left" w:pos="101"/>
              </w:tabs>
              <w:spacing w:after="0" w:line="240" w:lineRule="auto"/>
              <w:ind w:left="130"/>
              <w:rPr>
                <w:rFonts w:ascii="Calibri" w:eastAsia="SimSun" w:hAnsi="Calibri" w:cs="Calibri"/>
                <w:sz w:val="20"/>
                <w:szCs w:val="20"/>
                <w:lang w:eastAsia="zh-CN"/>
              </w:rPr>
            </w:pPr>
          </w:p>
          <w:p w14:paraId="35ABDC1F" w14:textId="77777777" w:rsidR="00221223" w:rsidRPr="0097318B" w:rsidRDefault="00221223" w:rsidP="00FD4D0E">
            <w:pPr>
              <w:tabs>
                <w:tab w:val="left" w:pos="101"/>
              </w:tabs>
              <w:spacing w:after="0" w:line="240" w:lineRule="auto"/>
              <w:ind w:left="130"/>
              <w:rPr>
                <w:rFonts w:ascii="Calibri" w:eastAsia="SimSun" w:hAnsi="Calibri" w:cs="Calibri"/>
                <w:sz w:val="20"/>
                <w:szCs w:val="20"/>
                <w:lang w:eastAsia="zh-CN"/>
              </w:rPr>
            </w:pPr>
          </w:p>
          <w:p w14:paraId="1D285DFE" w14:textId="77777777" w:rsidR="00221223" w:rsidRPr="0097318B" w:rsidRDefault="00221223" w:rsidP="00FD4D0E">
            <w:pPr>
              <w:tabs>
                <w:tab w:val="left" w:pos="101"/>
              </w:tabs>
              <w:spacing w:after="0" w:line="240" w:lineRule="auto"/>
              <w:rPr>
                <w:rFonts w:ascii="Calibri" w:eastAsia="SimSun" w:hAnsi="Calibri" w:cs="Calibri"/>
                <w:color w:val="0070C0"/>
                <w:sz w:val="20"/>
                <w:szCs w:val="20"/>
                <w:lang w:eastAsia="zh-CN"/>
              </w:rPr>
            </w:pPr>
          </w:p>
          <w:p w14:paraId="30AA8CC0" w14:textId="77777777" w:rsidR="00221223" w:rsidRPr="0097318B" w:rsidRDefault="00221223" w:rsidP="00FD4D0E">
            <w:pPr>
              <w:tabs>
                <w:tab w:val="left" w:pos="101"/>
              </w:tabs>
              <w:spacing w:after="0" w:line="240" w:lineRule="auto"/>
              <w:ind w:left="130"/>
              <w:rPr>
                <w:rFonts w:ascii="Calibri" w:eastAsia="SimSun" w:hAnsi="Calibri" w:cs="Calibri"/>
                <w:color w:val="0070C0"/>
                <w:sz w:val="20"/>
                <w:szCs w:val="20"/>
                <w:lang w:eastAsia="zh-CN"/>
              </w:rPr>
            </w:pPr>
          </w:p>
        </w:tc>
        <w:tc>
          <w:tcPr>
            <w:tcW w:w="1170" w:type="dxa"/>
          </w:tcPr>
          <w:p w14:paraId="19E6736D" w14:textId="77777777" w:rsidR="00221223" w:rsidRPr="0097318B" w:rsidRDefault="00221223" w:rsidP="00FD4D0E">
            <w:pPr>
              <w:numPr>
                <w:ilvl w:val="0"/>
                <w:numId w:val="10"/>
              </w:numPr>
              <w:tabs>
                <w:tab w:val="clear" w:pos="360"/>
                <w:tab w:val="left" w:pos="101"/>
              </w:tabs>
              <w:spacing w:after="0" w:line="240" w:lineRule="auto"/>
              <w:ind w:left="130" w:hanging="205"/>
              <w:rPr>
                <w:rFonts w:ascii="Calibri" w:eastAsia="SimSun" w:hAnsi="Calibri" w:cs="Calibri"/>
                <w:sz w:val="20"/>
                <w:szCs w:val="20"/>
                <w:lang w:eastAsia="zh-CN"/>
              </w:rPr>
            </w:pPr>
            <w:r w:rsidRPr="0097318B">
              <w:rPr>
                <w:rFonts w:ascii="Calibri" w:eastAsia="SimSun" w:hAnsi="Calibri" w:cs="Calibri"/>
                <w:sz w:val="20"/>
                <w:szCs w:val="20"/>
                <w:lang w:eastAsia="zh-CN"/>
              </w:rPr>
              <w:t>5</w:t>
            </w:r>
          </w:p>
          <w:p w14:paraId="38E6CFA0" w14:textId="77777777" w:rsidR="00221223" w:rsidRPr="0097318B" w:rsidRDefault="00221223" w:rsidP="00FD4D0E">
            <w:pPr>
              <w:tabs>
                <w:tab w:val="left" w:pos="101"/>
              </w:tabs>
              <w:spacing w:after="0" w:line="240" w:lineRule="auto"/>
              <w:ind w:left="130"/>
              <w:jc w:val="both"/>
              <w:rPr>
                <w:rFonts w:ascii="Calibri" w:eastAsia="SimSun" w:hAnsi="Calibri" w:cs="Calibri"/>
                <w:sz w:val="20"/>
                <w:szCs w:val="20"/>
                <w:lang w:eastAsia="zh-CN"/>
              </w:rPr>
            </w:pPr>
          </w:p>
          <w:p w14:paraId="09B7FB5B" w14:textId="77777777" w:rsidR="00221223" w:rsidRPr="0097318B" w:rsidRDefault="00221223" w:rsidP="00FD4D0E">
            <w:pPr>
              <w:tabs>
                <w:tab w:val="left" w:pos="101"/>
              </w:tabs>
              <w:spacing w:after="0" w:line="240" w:lineRule="auto"/>
              <w:jc w:val="both"/>
              <w:rPr>
                <w:rFonts w:ascii="Calibri" w:eastAsia="SimSun" w:hAnsi="Calibri" w:cs="Calibri"/>
                <w:sz w:val="20"/>
                <w:szCs w:val="20"/>
                <w:lang w:eastAsia="zh-CN"/>
              </w:rPr>
            </w:pPr>
          </w:p>
          <w:p w14:paraId="72327772" w14:textId="77777777" w:rsidR="00221223" w:rsidRPr="0097318B" w:rsidRDefault="00221223" w:rsidP="00FD4D0E">
            <w:pPr>
              <w:tabs>
                <w:tab w:val="left" w:pos="101"/>
              </w:tabs>
              <w:spacing w:after="0" w:line="240" w:lineRule="auto"/>
              <w:jc w:val="both"/>
              <w:rPr>
                <w:rFonts w:ascii="Calibri" w:eastAsia="SimSun" w:hAnsi="Calibri" w:cs="Calibri"/>
                <w:sz w:val="20"/>
                <w:szCs w:val="20"/>
                <w:lang w:eastAsia="zh-CN"/>
              </w:rPr>
            </w:pPr>
          </w:p>
          <w:p w14:paraId="151D42C2" w14:textId="77777777" w:rsidR="00221223" w:rsidRPr="0097318B" w:rsidRDefault="00221223" w:rsidP="00FD4D0E">
            <w:pPr>
              <w:tabs>
                <w:tab w:val="left" w:pos="101"/>
              </w:tabs>
              <w:spacing w:after="0" w:line="240" w:lineRule="auto"/>
              <w:jc w:val="both"/>
              <w:rPr>
                <w:rFonts w:ascii="Calibri" w:eastAsia="SimSun" w:hAnsi="Calibri" w:cs="Calibri"/>
                <w:sz w:val="20"/>
                <w:szCs w:val="20"/>
                <w:lang w:eastAsia="zh-CN"/>
              </w:rPr>
            </w:pPr>
          </w:p>
          <w:p w14:paraId="79FE2C11" w14:textId="77777777" w:rsidR="00612836" w:rsidRPr="0097318B" w:rsidRDefault="00612836" w:rsidP="00FD4D0E">
            <w:pPr>
              <w:numPr>
                <w:ilvl w:val="0"/>
                <w:numId w:val="10"/>
              </w:numPr>
              <w:tabs>
                <w:tab w:val="clear" w:pos="360"/>
                <w:tab w:val="left" w:pos="101"/>
              </w:tabs>
              <w:spacing w:after="0" w:line="240" w:lineRule="auto"/>
              <w:ind w:left="130" w:hanging="205"/>
              <w:rPr>
                <w:rFonts w:ascii="Calibri" w:eastAsia="SimSun" w:hAnsi="Calibri" w:cs="Calibri"/>
                <w:sz w:val="20"/>
                <w:szCs w:val="20"/>
                <w:lang w:eastAsia="zh-CN"/>
              </w:rPr>
            </w:pPr>
            <w:r w:rsidRPr="0097318B">
              <w:rPr>
                <w:rFonts w:ascii="Calibri" w:eastAsia="SimSun" w:hAnsi="Calibri" w:cs="Calibri"/>
                <w:sz w:val="20"/>
                <w:szCs w:val="20"/>
                <w:lang w:eastAsia="zh-CN"/>
              </w:rPr>
              <w:t>2</w:t>
            </w:r>
          </w:p>
          <w:p w14:paraId="26ED70ED" w14:textId="77777777" w:rsidR="00612836" w:rsidRPr="0097318B" w:rsidRDefault="00612836" w:rsidP="00FD4D0E">
            <w:pPr>
              <w:tabs>
                <w:tab w:val="left" w:pos="101"/>
              </w:tabs>
              <w:spacing w:after="0" w:line="240" w:lineRule="auto"/>
              <w:ind w:left="130"/>
              <w:rPr>
                <w:rFonts w:ascii="Calibri" w:eastAsia="SimSun" w:hAnsi="Calibri" w:cs="Calibri"/>
                <w:sz w:val="20"/>
                <w:szCs w:val="20"/>
                <w:lang w:eastAsia="zh-CN"/>
              </w:rPr>
            </w:pPr>
          </w:p>
          <w:p w14:paraId="154BC642" w14:textId="77777777" w:rsidR="00612836" w:rsidRPr="0097318B" w:rsidRDefault="00612836" w:rsidP="00FD4D0E">
            <w:pPr>
              <w:tabs>
                <w:tab w:val="left" w:pos="101"/>
              </w:tabs>
              <w:spacing w:after="0" w:line="240" w:lineRule="auto"/>
              <w:rPr>
                <w:rFonts w:ascii="Calibri" w:eastAsia="SimSun" w:hAnsi="Calibri" w:cs="Calibri"/>
                <w:sz w:val="20"/>
                <w:szCs w:val="20"/>
                <w:lang w:eastAsia="zh-CN"/>
              </w:rPr>
            </w:pPr>
          </w:p>
          <w:p w14:paraId="17019E08" w14:textId="77777777" w:rsidR="00612836" w:rsidRPr="0097318B" w:rsidRDefault="00612836" w:rsidP="00FD4D0E">
            <w:pPr>
              <w:tabs>
                <w:tab w:val="left" w:pos="101"/>
              </w:tabs>
              <w:spacing w:after="0" w:line="240" w:lineRule="auto"/>
              <w:rPr>
                <w:rFonts w:ascii="Calibri" w:eastAsia="SimSun" w:hAnsi="Calibri" w:cs="Calibri"/>
                <w:sz w:val="20"/>
                <w:szCs w:val="20"/>
                <w:lang w:eastAsia="zh-CN"/>
              </w:rPr>
            </w:pPr>
          </w:p>
          <w:p w14:paraId="34185A65" w14:textId="77777777" w:rsidR="00612836" w:rsidRPr="0097318B" w:rsidRDefault="00612836" w:rsidP="00FD4D0E">
            <w:pPr>
              <w:tabs>
                <w:tab w:val="left" w:pos="101"/>
              </w:tabs>
              <w:spacing w:after="0" w:line="240" w:lineRule="auto"/>
              <w:rPr>
                <w:rFonts w:ascii="Calibri" w:eastAsia="SimSun" w:hAnsi="Calibri" w:cs="Calibri"/>
                <w:sz w:val="20"/>
                <w:szCs w:val="20"/>
                <w:lang w:eastAsia="zh-CN"/>
              </w:rPr>
            </w:pPr>
          </w:p>
          <w:p w14:paraId="2550A517" w14:textId="77777777" w:rsidR="00612836" w:rsidRPr="0097318B" w:rsidRDefault="00612836" w:rsidP="00FD4D0E">
            <w:pPr>
              <w:tabs>
                <w:tab w:val="left" w:pos="101"/>
              </w:tabs>
              <w:spacing w:after="0" w:line="240" w:lineRule="auto"/>
              <w:rPr>
                <w:rFonts w:ascii="Calibri" w:eastAsia="SimSun" w:hAnsi="Calibri" w:cs="Calibri"/>
                <w:sz w:val="20"/>
                <w:szCs w:val="20"/>
                <w:lang w:eastAsia="zh-CN"/>
              </w:rPr>
            </w:pPr>
          </w:p>
          <w:p w14:paraId="1E96C726" w14:textId="77777777" w:rsidR="00221223" w:rsidRPr="0097318B" w:rsidRDefault="00221223" w:rsidP="00FD4D0E">
            <w:pPr>
              <w:numPr>
                <w:ilvl w:val="0"/>
                <w:numId w:val="10"/>
              </w:numPr>
              <w:tabs>
                <w:tab w:val="clear" w:pos="360"/>
                <w:tab w:val="left" w:pos="101"/>
              </w:tabs>
              <w:spacing w:after="0" w:line="240" w:lineRule="auto"/>
              <w:ind w:left="130" w:hanging="205"/>
              <w:rPr>
                <w:rFonts w:ascii="Calibri" w:eastAsia="SimSun" w:hAnsi="Calibri" w:cs="Calibri"/>
                <w:sz w:val="20"/>
                <w:szCs w:val="20"/>
                <w:lang w:eastAsia="zh-CN"/>
              </w:rPr>
            </w:pPr>
            <w:r w:rsidRPr="0097318B">
              <w:rPr>
                <w:rFonts w:ascii="Calibri" w:eastAsia="SimSun" w:hAnsi="Calibri" w:cs="Calibri"/>
                <w:sz w:val="20"/>
                <w:szCs w:val="20"/>
                <w:lang w:eastAsia="zh-CN"/>
              </w:rPr>
              <w:t>9</w:t>
            </w:r>
          </w:p>
          <w:p w14:paraId="1962B8E6" w14:textId="77777777" w:rsidR="00221223" w:rsidRPr="0097318B" w:rsidRDefault="00221223" w:rsidP="00FD4D0E">
            <w:pPr>
              <w:tabs>
                <w:tab w:val="left" w:pos="101"/>
              </w:tabs>
              <w:spacing w:after="0" w:line="240" w:lineRule="auto"/>
              <w:ind w:left="130"/>
              <w:rPr>
                <w:rFonts w:ascii="Calibri" w:eastAsia="SimSun" w:hAnsi="Calibri" w:cs="Calibri"/>
                <w:sz w:val="20"/>
                <w:szCs w:val="20"/>
                <w:lang w:eastAsia="zh-CN"/>
              </w:rPr>
            </w:pPr>
          </w:p>
          <w:p w14:paraId="7B5C1CF4" w14:textId="77777777" w:rsidR="00221223" w:rsidRPr="0097318B" w:rsidRDefault="00221223" w:rsidP="00FD4D0E">
            <w:pPr>
              <w:tabs>
                <w:tab w:val="left" w:pos="101"/>
              </w:tabs>
              <w:spacing w:after="0" w:line="240" w:lineRule="auto"/>
              <w:ind w:left="130"/>
              <w:rPr>
                <w:rFonts w:ascii="Calibri" w:eastAsia="SimSun" w:hAnsi="Calibri" w:cs="Calibri"/>
                <w:sz w:val="20"/>
                <w:szCs w:val="20"/>
                <w:lang w:eastAsia="zh-CN"/>
              </w:rPr>
            </w:pPr>
          </w:p>
          <w:p w14:paraId="17CFAED6" w14:textId="77777777" w:rsidR="00221223" w:rsidRPr="0097318B" w:rsidRDefault="00221223" w:rsidP="00FD4D0E">
            <w:pPr>
              <w:tabs>
                <w:tab w:val="left" w:pos="101"/>
              </w:tabs>
              <w:spacing w:after="0" w:line="240" w:lineRule="auto"/>
              <w:ind w:left="130"/>
              <w:rPr>
                <w:rFonts w:ascii="Calibri" w:eastAsia="SimSun" w:hAnsi="Calibri" w:cs="Calibri"/>
                <w:color w:val="0070C0"/>
                <w:sz w:val="20"/>
                <w:szCs w:val="20"/>
                <w:lang w:eastAsia="zh-CN"/>
              </w:rPr>
            </w:pPr>
          </w:p>
        </w:tc>
        <w:tc>
          <w:tcPr>
            <w:tcW w:w="2790" w:type="dxa"/>
          </w:tcPr>
          <w:p w14:paraId="1572F454"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Documents on energy access, rural electrification, RE and EC&amp;EE policies and energy standards </w:t>
            </w:r>
          </w:p>
          <w:p w14:paraId="7613F0E9"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Project M&amp;E and activity reports </w:t>
            </w:r>
          </w:p>
          <w:p w14:paraId="760E15E6"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Annual reports from ERE-MMERE and SIEA</w:t>
            </w:r>
          </w:p>
          <w:p w14:paraId="156B111E"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Project quarterly reports and activity reports</w:t>
            </w:r>
          </w:p>
          <w:p w14:paraId="477C696A"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Gender responsive RE, EE Policy and investment plans to support gender empowerment in the energy sector.</w:t>
            </w:r>
          </w:p>
          <w:p w14:paraId="0AE4E639"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Project M&amp;E Report on gender participation in planning and energy development improves men’s gender perspective in the energy sector</w:t>
            </w:r>
          </w:p>
        </w:tc>
        <w:tc>
          <w:tcPr>
            <w:tcW w:w="2610" w:type="dxa"/>
          </w:tcPr>
          <w:p w14:paraId="0A60BC9A"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Full and continuous commitment and support of the national and provincial governments in the implementation of energy policies in the energy and end-use sectors. </w:t>
            </w:r>
          </w:p>
          <w:p w14:paraId="3C3013A5"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bCs/>
                <w:sz w:val="20"/>
                <w:szCs w:val="20"/>
                <w:lang w:eastAsia="zh-CN"/>
              </w:rPr>
              <w:t>Continuous commitment, support and active participation of the national and provincial governments towards the achievement of the NEFP 2014, NDS 2016-2035, and the country's NDC</w:t>
            </w:r>
          </w:p>
        </w:tc>
      </w:tr>
      <w:tr w:rsidR="00221223" w:rsidRPr="0097318B" w14:paraId="2E32ED52" w14:textId="77777777" w:rsidTr="00597AD7">
        <w:trPr>
          <w:trHeight w:val="323"/>
        </w:trPr>
        <w:tc>
          <w:tcPr>
            <w:tcW w:w="14151" w:type="dxa"/>
            <w:gridSpan w:val="7"/>
          </w:tcPr>
          <w:p w14:paraId="7A51C657" w14:textId="7E120B63" w:rsidR="00221223" w:rsidRPr="0097318B" w:rsidRDefault="00221223" w:rsidP="00FD4D0E">
            <w:pPr>
              <w:tabs>
                <w:tab w:val="left" w:pos="101"/>
              </w:tabs>
              <w:spacing w:after="0" w:line="240" w:lineRule="auto"/>
              <w:rPr>
                <w:rFonts w:ascii="Calibri" w:eastAsia="SimSun" w:hAnsi="Calibri" w:cs="Calibri"/>
                <w:b/>
                <w:sz w:val="20"/>
                <w:szCs w:val="20"/>
                <w:lang w:eastAsia="zh-CN"/>
              </w:rPr>
            </w:pPr>
            <w:r w:rsidRPr="0097318B">
              <w:rPr>
                <w:rFonts w:ascii="Calibri" w:eastAsia="SimSun" w:hAnsi="Calibri" w:cs="Calibri"/>
                <w:b/>
                <w:sz w:val="20"/>
                <w:szCs w:val="20"/>
                <w:lang w:eastAsia="zh-CN"/>
              </w:rPr>
              <w:t>Component 2. Promotion of RE and Rural Electrification Initiatives</w:t>
            </w:r>
          </w:p>
        </w:tc>
      </w:tr>
      <w:tr w:rsidR="00221223" w:rsidRPr="0097318B" w14:paraId="549C18AA" w14:textId="77777777" w:rsidTr="002023E7">
        <w:trPr>
          <w:trHeight w:val="435"/>
        </w:trPr>
        <w:tc>
          <w:tcPr>
            <w:tcW w:w="2091" w:type="dxa"/>
          </w:tcPr>
          <w:p w14:paraId="72C7240D" w14:textId="77777777" w:rsidR="00221223" w:rsidRPr="0097318B" w:rsidRDefault="00221223" w:rsidP="00FD4D0E">
            <w:pPr>
              <w:autoSpaceDE w:val="0"/>
              <w:autoSpaceDN w:val="0"/>
              <w:adjustRightInd w:val="0"/>
              <w:spacing w:after="0" w:line="240" w:lineRule="auto"/>
              <w:rPr>
                <w:rFonts w:ascii="Calibri" w:hAnsi="Calibri" w:cs="Calibri"/>
                <w:b/>
                <w:color w:val="000000"/>
                <w:sz w:val="20"/>
                <w:szCs w:val="20"/>
              </w:rPr>
            </w:pPr>
            <w:r w:rsidRPr="0097318B">
              <w:rPr>
                <w:rFonts w:ascii="Calibri" w:eastAsia="STKaiti" w:hAnsi="Calibri" w:cs="Calibri"/>
                <w:b/>
                <w:bCs/>
                <w:sz w:val="20"/>
                <w:szCs w:val="20"/>
              </w:rPr>
              <w:t xml:space="preserve">Outcome 2: </w:t>
            </w:r>
            <w:r w:rsidRPr="0097318B">
              <w:rPr>
                <w:rFonts w:ascii="Calibri" w:hAnsi="Calibri" w:cs="Calibri"/>
                <w:b/>
                <w:color w:val="000000"/>
                <w:sz w:val="20"/>
                <w:szCs w:val="20"/>
              </w:rPr>
              <w:t xml:space="preserve">Enforced improved institutional and financial mechanisms in the integrated planning and </w:t>
            </w:r>
          </w:p>
          <w:p w14:paraId="597A77E4" w14:textId="503D1814" w:rsidR="00221223" w:rsidRPr="0097318B" w:rsidRDefault="00221223" w:rsidP="00FD4D0E">
            <w:pPr>
              <w:spacing w:after="0" w:line="240" w:lineRule="auto"/>
              <w:rPr>
                <w:rFonts w:ascii="Calibri" w:eastAsia="STKaiti" w:hAnsi="Calibri" w:cs="Calibri"/>
                <w:b/>
                <w:bCs/>
                <w:sz w:val="20"/>
                <w:szCs w:val="20"/>
              </w:rPr>
            </w:pPr>
            <w:r w:rsidRPr="0097318B">
              <w:rPr>
                <w:rFonts w:ascii="Calibri" w:hAnsi="Calibri" w:cs="Calibri"/>
                <w:b/>
                <w:sz w:val="20"/>
                <w:szCs w:val="20"/>
              </w:rPr>
              <w:t xml:space="preserve">implementation of rural electrification and RE-based energy </w:t>
            </w:r>
            <w:r w:rsidRPr="0097318B">
              <w:rPr>
                <w:rFonts w:ascii="Calibri" w:hAnsi="Calibri" w:cs="Calibri"/>
                <w:b/>
                <w:sz w:val="20"/>
                <w:szCs w:val="20"/>
              </w:rPr>
              <w:lastRenderedPageBreak/>
              <w:t>production in the off-grid areas</w:t>
            </w:r>
          </w:p>
        </w:tc>
        <w:tc>
          <w:tcPr>
            <w:tcW w:w="3240" w:type="dxa"/>
          </w:tcPr>
          <w:p w14:paraId="4A563926"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lastRenderedPageBreak/>
              <w:t xml:space="preserve">No. of formulated and recommended institutional and financing mechanisms that support the enhanced implementation of rural electrification initiatives. </w:t>
            </w:r>
          </w:p>
          <w:p w14:paraId="68DB400B" w14:textId="77777777" w:rsidR="00221223" w:rsidRPr="0097318B" w:rsidRDefault="00221223" w:rsidP="00FD4D0E">
            <w:pPr>
              <w:tabs>
                <w:tab w:val="left" w:pos="10"/>
              </w:tabs>
              <w:spacing w:after="0" w:line="240" w:lineRule="auto"/>
              <w:rPr>
                <w:rFonts w:ascii="Calibri" w:eastAsia="SimSun" w:hAnsi="Calibri" w:cs="Calibri"/>
                <w:sz w:val="20"/>
                <w:szCs w:val="20"/>
                <w:lang w:eastAsia="zh-CN"/>
              </w:rPr>
            </w:pPr>
          </w:p>
          <w:p w14:paraId="03E1FE8F" w14:textId="38BACEFF"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No. of rural electrification initiatives facilitated by adopted </w:t>
            </w:r>
            <w:r w:rsidRPr="0097318B">
              <w:rPr>
                <w:rFonts w:ascii="Calibri" w:eastAsia="SimSun" w:hAnsi="Calibri" w:cs="Calibri"/>
                <w:sz w:val="20"/>
                <w:szCs w:val="20"/>
                <w:lang w:eastAsia="zh-CN"/>
              </w:rPr>
              <w:lastRenderedPageBreak/>
              <w:t xml:space="preserve">and enforced institutional and financial mechanisms. </w:t>
            </w:r>
          </w:p>
        </w:tc>
        <w:tc>
          <w:tcPr>
            <w:tcW w:w="990" w:type="dxa"/>
          </w:tcPr>
          <w:p w14:paraId="0FEF75D0" w14:textId="77777777" w:rsidR="00221223" w:rsidRPr="0097318B" w:rsidRDefault="00221223" w:rsidP="00FD4D0E">
            <w:pPr>
              <w:numPr>
                <w:ilvl w:val="0"/>
                <w:numId w:val="10"/>
              </w:numPr>
              <w:tabs>
                <w:tab w:val="clear" w:pos="360"/>
                <w:tab w:val="left" w:pos="101"/>
              </w:tabs>
              <w:spacing w:after="0" w:line="240" w:lineRule="auto"/>
              <w:ind w:left="130" w:hanging="205"/>
              <w:rPr>
                <w:rFonts w:ascii="Calibri" w:eastAsia="STKaiti" w:hAnsi="Calibri" w:cs="Calibri"/>
                <w:kern w:val="2"/>
                <w:sz w:val="20"/>
                <w:szCs w:val="20"/>
                <w:lang w:eastAsia="zh-CN"/>
              </w:rPr>
            </w:pPr>
            <w:r w:rsidRPr="0097318B">
              <w:rPr>
                <w:rFonts w:ascii="Calibri" w:eastAsia="STKaiti" w:hAnsi="Calibri" w:cs="Calibri"/>
                <w:kern w:val="2"/>
                <w:sz w:val="20"/>
                <w:szCs w:val="20"/>
                <w:lang w:eastAsia="zh-CN"/>
              </w:rPr>
              <w:lastRenderedPageBreak/>
              <w:t>0</w:t>
            </w:r>
          </w:p>
          <w:p w14:paraId="70877970" w14:textId="77777777" w:rsidR="00221223" w:rsidRPr="0097318B" w:rsidRDefault="00221223" w:rsidP="00FD4D0E">
            <w:pPr>
              <w:tabs>
                <w:tab w:val="left" w:pos="101"/>
              </w:tabs>
              <w:spacing w:after="0" w:line="240" w:lineRule="auto"/>
              <w:rPr>
                <w:rFonts w:ascii="Calibri" w:eastAsia="STKaiti" w:hAnsi="Calibri" w:cs="Calibri"/>
                <w:kern w:val="2"/>
                <w:sz w:val="20"/>
                <w:szCs w:val="20"/>
                <w:lang w:eastAsia="zh-CN"/>
              </w:rPr>
            </w:pPr>
          </w:p>
          <w:p w14:paraId="184AA577" w14:textId="77777777" w:rsidR="00221223" w:rsidRPr="0097318B" w:rsidRDefault="00221223" w:rsidP="00FD4D0E">
            <w:pPr>
              <w:tabs>
                <w:tab w:val="left" w:pos="101"/>
              </w:tabs>
              <w:spacing w:after="0" w:line="240" w:lineRule="auto"/>
              <w:rPr>
                <w:rFonts w:ascii="Calibri" w:eastAsia="STKaiti" w:hAnsi="Calibri" w:cs="Calibri"/>
                <w:kern w:val="2"/>
                <w:sz w:val="20"/>
                <w:szCs w:val="20"/>
                <w:lang w:eastAsia="zh-CN"/>
              </w:rPr>
            </w:pPr>
          </w:p>
          <w:p w14:paraId="02BA8FBD" w14:textId="77777777" w:rsidR="00221223" w:rsidRPr="0097318B" w:rsidRDefault="00221223" w:rsidP="00FD4D0E">
            <w:pPr>
              <w:tabs>
                <w:tab w:val="left" w:pos="101"/>
              </w:tabs>
              <w:spacing w:after="0" w:line="240" w:lineRule="auto"/>
              <w:rPr>
                <w:rFonts w:ascii="Calibri" w:eastAsia="STKaiti" w:hAnsi="Calibri" w:cs="Calibri"/>
                <w:kern w:val="2"/>
                <w:sz w:val="20"/>
                <w:szCs w:val="20"/>
                <w:lang w:eastAsia="zh-CN"/>
              </w:rPr>
            </w:pPr>
          </w:p>
          <w:p w14:paraId="4A290067" w14:textId="77777777" w:rsidR="00221223" w:rsidRPr="0097318B" w:rsidRDefault="00221223" w:rsidP="00FD4D0E">
            <w:pPr>
              <w:tabs>
                <w:tab w:val="left" w:pos="101"/>
              </w:tabs>
              <w:spacing w:after="0" w:line="240" w:lineRule="auto"/>
              <w:rPr>
                <w:rFonts w:ascii="Calibri" w:eastAsia="STKaiti" w:hAnsi="Calibri" w:cs="Calibri"/>
                <w:kern w:val="2"/>
                <w:sz w:val="20"/>
                <w:szCs w:val="20"/>
                <w:lang w:eastAsia="zh-CN"/>
              </w:rPr>
            </w:pPr>
          </w:p>
          <w:p w14:paraId="220158D9" w14:textId="77777777" w:rsidR="00221223" w:rsidRPr="0097318B" w:rsidRDefault="00221223" w:rsidP="00FD4D0E">
            <w:pPr>
              <w:tabs>
                <w:tab w:val="left" w:pos="101"/>
              </w:tabs>
              <w:spacing w:after="0" w:line="240" w:lineRule="auto"/>
              <w:rPr>
                <w:rFonts w:ascii="Calibri" w:eastAsia="STKaiti" w:hAnsi="Calibri" w:cs="Calibri"/>
                <w:kern w:val="2"/>
                <w:sz w:val="20"/>
                <w:szCs w:val="20"/>
                <w:lang w:eastAsia="zh-CN"/>
              </w:rPr>
            </w:pPr>
          </w:p>
          <w:p w14:paraId="6747607F" w14:textId="77777777" w:rsidR="00221223" w:rsidRPr="0097318B" w:rsidRDefault="00221223" w:rsidP="00FD4D0E">
            <w:pPr>
              <w:tabs>
                <w:tab w:val="left" w:pos="101"/>
              </w:tabs>
              <w:spacing w:after="0" w:line="240" w:lineRule="auto"/>
              <w:rPr>
                <w:rFonts w:ascii="Calibri" w:eastAsia="STKaiti" w:hAnsi="Calibri" w:cs="Calibri"/>
                <w:kern w:val="2"/>
                <w:sz w:val="20"/>
                <w:szCs w:val="20"/>
                <w:lang w:eastAsia="zh-CN"/>
              </w:rPr>
            </w:pPr>
          </w:p>
          <w:p w14:paraId="0F328423" w14:textId="6C3D1034" w:rsidR="00221223" w:rsidRPr="0097318B" w:rsidRDefault="00221223" w:rsidP="00FD4D0E">
            <w:pPr>
              <w:numPr>
                <w:ilvl w:val="0"/>
                <w:numId w:val="10"/>
              </w:numPr>
              <w:tabs>
                <w:tab w:val="clear" w:pos="360"/>
                <w:tab w:val="left" w:pos="101"/>
              </w:tabs>
              <w:spacing w:after="0" w:line="240" w:lineRule="auto"/>
              <w:ind w:left="130" w:hanging="205"/>
              <w:rPr>
                <w:rFonts w:ascii="Calibri" w:eastAsia="STKaiti" w:hAnsi="Calibri" w:cs="Calibri"/>
                <w:kern w:val="2"/>
                <w:sz w:val="20"/>
                <w:szCs w:val="20"/>
                <w:lang w:eastAsia="zh-CN"/>
              </w:rPr>
            </w:pPr>
            <w:r w:rsidRPr="0097318B">
              <w:rPr>
                <w:rFonts w:ascii="Calibri" w:eastAsia="STKaiti" w:hAnsi="Calibri" w:cs="Calibri"/>
                <w:kern w:val="2"/>
                <w:sz w:val="20"/>
                <w:szCs w:val="20"/>
                <w:lang w:eastAsia="zh-CN"/>
              </w:rPr>
              <w:t>0</w:t>
            </w:r>
          </w:p>
        </w:tc>
        <w:tc>
          <w:tcPr>
            <w:tcW w:w="1260" w:type="dxa"/>
          </w:tcPr>
          <w:p w14:paraId="2003FEC5" w14:textId="3452F66C" w:rsidR="00221223" w:rsidRPr="0097318B" w:rsidRDefault="00221223" w:rsidP="00FD4D0E">
            <w:pPr>
              <w:numPr>
                <w:ilvl w:val="0"/>
                <w:numId w:val="10"/>
              </w:numPr>
              <w:tabs>
                <w:tab w:val="clear" w:pos="360"/>
                <w:tab w:val="left" w:pos="101"/>
              </w:tabs>
              <w:spacing w:after="0" w:line="240" w:lineRule="auto"/>
              <w:ind w:left="130" w:hanging="205"/>
              <w:rPr>
                <w:rFonts w:ascii="Calibri" w:eastAsia="SimSun" w:hAnsi="Calibri" w:cs="Calibri"/>
                <w:sz w:val="20"/>
                <w:szCs w:val="20"/>
              </w:rPr>
            </w:pPr>
            <w:r w:rsidRPr="0097318B">
              <w:rPr>
                <w:rFonts w:ascii="Calibri" w:hAnsi="Calibri" w:cs="Calibri"/>
                <w:sz w:val="20"/>
                <w:szCs w:val="20"/>
              </w:rPr>
              <w:t>2</w:t>
            </w:r>
            <w:r w:rsidR="001D322B" w:rsidRPr="0097318B">
              <w:rPr>
                <w:rStyle w:val="FootnoteReference"/>
                <w:szCs w:val="20"/>
              </w:rPr>
              <w:footnoteReference w:id="18"/>
            </w:r>
            <w:r w:rsidRPr="0097318B">
              <w:rPr>
                <w:rFonts w:ascii="Calibri" w:hAnsi="Calibri" w:cs="Calibri"/>
                <w:sz w:val="20"/>
                <w:szCs w:val="20"/>
              </w:rPr>
              <w:t xml:space="preserve"> </w:t>
            </w:r>
          </w:p>
          <w:p w14:paraId="6DC44EDE" w14:textId="1F129F59" w:rsidR="001D322B" w:rsidRPr="0097318B" w:rsidRDefault="001D322B" w:rsidP="00FD4D0E">
            <w:pPr>
              <w:tabs>
                <w:tab w:val="left" w:pos="101"/>
              </w:tabs>
              <w:spacing w:after="0" w:line="240" w:lineRule="auto"/>
              <w:ind w:left="130"/>
              <w:rPr>
                <w:rFonts w:ascii="Calibri" w:hAnsi="Calibri" w:cs="Calibri"/>
                <w:sz w:val="20"/>
                <w:szCs w:val="20"/>
              </w:rPr>
            </w:pPr>
          </w:p>
          <w:p w14:paraId="2877E72F" w14:textId="1AECC55A" w:rsidR="001D322B" w:rsidRPr="0097318B" w:rsidRDefault="001D322B" w:rsidP="00FD4D0E">
            <w:pPr>
              <w:tabs>
                <w:tab w:val="left" w:pos="101"/>
              </w:tabs>
              <w:spacing w:after="0" w:line="240" w:lineRule="auto"/>
              <w:ind w:left="130"/>
              <w:rPr>
                <w:rFonts w:ascii="Calibri" w:hAnsi="Calibri" w:cs="Calibri"/>
                <w:sz w:val="20"/>
                <w:szCs w:val="20"/>
              </w:rPr>
            </w:pPr>
          </w:p>
          <w:p w14:paraId="085BC7EB" w14:textId="44113B04" w:rsidR="001D322B" w:rsidRPr="0097318B" w:rsidRDefault="001D322B" w:rsidP="00FD4D0E">
            <w:pPr>
              <w:tabs>
                <w:tab w:val="left" w:pos="101"/>
              </w:tabs>
              <w:spacing w:after="0" w:line="240" w:lineRule="auto"/>
              <w:ind w:left="130"/>
              <w:rPr>
                <w:rFonts w:ascii="Calibri" w:hAnsi="Calibri" w:cs="Calibri"/>
                <w:sz w:val="20"/>
                <w:szCs w:val="20"/>
              </w:rPr>
            </w:pPr>
          </w:p>
          <w:p w14:paraId="6411EE94" w14:textId="1EFA93B6" w:rsidR="001D322B" w:rsidRPr="0097318B" w:rsidRDefault="001D322B" w:rsidP="00FD4D0E">
            <w:pPr>
              <w:tabs>
                <w:tab w:val="left" w:pos="101"/>
              </w:tabs>
              <w:spacing w:after="0" w:line="240" w:lineRule="auto"/>
              <w:ind w:left="130"/>
              <w:rPr>
                <w:rFonts w:ascii="Calibri" w:hAnsi="Calibri" w:cs="Calibri"/>
                <w:sz w:val="20"/>
                <w:szCs w:val="20"/>
              </w:rPr>
            </w:pPr>
          </w:p>
          <w:p w14:paraId="0E016ED5" w14:textId="6805A051" w:rsidR="001D322B" w:rsidRPr="0097318B" w:rsidRDefault="001D322B" w:rsidP="00FD4D0E">
            <w:pPr>
              <w:tabs>
                <w:tab w:val="left" w:pos="101"/>
              </w:tabs>
              <w:spacing w:after="0" w:line="240" w:lineRule="auto"/>
              <w:ind w:left="130"/>
              <w:rPr>
                <w:rFonts w:ascii="Calibri" w:hAnsi="Calibri" w:cs="Calibri"/>
                <w:sz w:val="20"/>
                <w:szCs w:val="20"/>
              </w:rPr>
            </w:pPr>
          </w:p>
          <w:p w14:paraId="3AE43372" w14:textId="77777777" w:rsidR="001D322B" w:rsidRPr="0097318B" w:rsidRDefault="001D322B" w:rsidP="00FD4D0E">
            <w:pPr>
              <w:tabs>
                <w:tab w:val="left" w:pos="101"/>
              </w:tabs>
              <w:spacing w:after="0" w:line="240" w:lineRule="auto"/>
              <w:ind w:left="130"/>
              <w:rPr>
                <w:rFonts w:ascii="Calibri" w:eastAsia="SimSun" w:hAnsi="Calibri" w:cs="Calibri"/>
                <w:sz w:val="20"/>
                <w:szCs w:val="20"/>
              </w:rPr>
            </w:pPr>
          </w:p>
          <w:p w14:paraId="579D227C" w14:textId="6BF9BE56" w:rsidR="00221223" w:rsidRPr="0097318B" w:rsidRDefault="00221223" w:rsidP="00FD4D0E">
            <w:pPr>
              <w:numPr>
                <w:ilvl w:val="0"/>
                <w:numId w:val="10"/>
              </w:numPr>
              <w:tabs>
                <w:tab w:val="clear" w:pos="360"/>
                <w:tab w:val="left" w:pos="101"/>
              </w:tabs>
              <w:spacing w:after="0" w:line="240" w:lineRule="auto"/>
              <w:ind w:left="130" w:hanging="205"/>
              <w:rPr>
                <w:rFonts w:ascii="Calibri" w:eastAsia="SimSun" w:hAnsi="Calibri" w:cs="Calibri"/>
                <w:sz w:val="20"/>
                <w:szCs w:val="20"/>
              </w:rPr>
            </w:pPr>
            <w:r w:rsidRPr="0097318B">
              <w:rPr>
                <w:rFonts w:ascii="Calibri" w:hAnsi="Calibri" w:cs="Calibri"/>
                <w:sz w:val="20"/>
                <w:szCs w:val="20"/>
              </w:rPr>
              <w:t>2</w:t>
            </w:r>
            <w:r w:rsidR="001D322B" w:rsidRPr="0097318B">
              <w:rPr>
                <w:rStyle w:val="FootnoteReference"/>
                <w:szCs w:val="20"/>
              </w:rPr>
              <w:footnoteReference w:id="19"/>
            </w:r>
          </w:p>
        </w:tc>
        <w:tc>
          <w:tcPr>
            <w:tcW w:w="1170" w:type="dxa"/>
          </w:tcPr>
          <w:p w14:paraId="4240C511" w14:textId="67AE436E" w:rsidR="00221223" w:rsidRPr="0097318B" w:rsidRDefault="00221223" w:rsidP="00FD4D0E">
            <w:pPr>
              <w:numPr>
                <w:ilvl w:val="0"/>
                <w:numId w:val="10"/>
              </w:numPr>
              <w:tabs>
                <w:tab w:val="clear" w:pos="360"/>
                <w:tab w:val="left" w:pos="101"/>
              </w:tabs>
              <w:spacing w:after="0" w:line="240" w:lineRule="auto"/>
              <w:ind w:left="130" w:hanging="205"/>
              <w:rPr>
                <w:rFonts w:ascii="Calibri" w:eastAsia="SimSun" w:hAnsi="Calibri" w:cs="Calibri"/>
                <w:sz w:val="20"/>
                <w:szCs w:val="20"/>
              </w:rPr>
            </w:pPr>
            <w:r w:rsidRPr="0097318B">
              <w:rPr>
                <w:rFonts w:ascii="Calibri" w:hAnsi="Calibri" w:cs="Calibri"/>
                <w:sz w:val="20"/>
                <w:szCs w:val="20"/>
              </w:rPr>
              <w:t>2</w:t>
            </w:r>
            <w:r w:rsidR="001D322B" w:rsidRPr="0097318B">
              <w:rPr>
                <w:rStyle w:val="FootnoteReference"/>
                <w:szCs w:val="20"/>
              </w:rPr>
              <w:footnoteReference w:id="20"/>
            </w:r>
          </w:p>
          <w:p w14:paraId="49D4E4BB" w14:textId="5F966518" w:rsidR="00221223" w:rsidRPr="0097318B" w:rsidRDefault="00221223" w:rsidP="00FD4D0E">
            <w:pPr>
              <w:tabs>
                <w:tab w:val="left" w:pos="101"/>
              </w:tabs>
              <w:spacing w:after="0" w:line="240" w:lineRule="auto"/>
              <w:rPr>
                <w:rFonts w:ascii="Calibri" w:hAnsi="Calibri" w:cs="Calibri"/>
                <w:sz w:val="20"/>
                <w:szCs w:val="20"/>
              </w:rPr>
            </w:pPr>
          </w:p>
          <w:p w14:paraId="27B12AE7" w14:textId="52C7A9F2" w:rsidR="001D322B" w:rsidRPr="0097318B" w:rsidRDefault="001D322B" w:rsidP="00FD4D0E">
            <w:pPr>
              <w:tabs>
                <w:tab w:val="left" w:pos="101"/>
              </w:tabs>
              <w:spacing w:after="0" w:line="240" w:lineRule="auto"/>
              <w:rPr>
                <w:rFonts w:ascii="Calibri" w:hAnsi="Calibri" w:cs="Calibri"/>
                <w:sz w:val="20"/>
                <w:szCs w:val="20"/>
              </w:rPr>
            </w:pPr>
          </w:p>
          <w:p w14:paraId="50CF946F" w14:textId="467E5944" w:rsidR="001D322B" w:rsidRPr="0097318B" w:rsidRDefault="001D322B" w:rsidP="00FD4D0E">
            <w:pPr>
              <w:tabs>
                <w:tab w:val="left" w:pos="101"/>
              </w:tabs>
              <w:spacing w:after="0" w:line="240" w:lineRule="auto"/>
              <w:rPr>
                <w:rFonts w:ascii="Calibri" w:hAnsi="Calibri" w:cs="Calibri"/>
                <w:sz w:val="20"/>
                <w:szCs w:val="20"/>
              </w:rPr>
            </w:pPr>
          </w:p>
          <w:p w14:paraId="7833519A" w14:textId="63CE8138" w:rsidR="001D322B" w:rsidRPr="0097318B" w:rsidRDefault="001D322B" w:rsidP="00FD4D0E">
            <w:pPr>
              <w:tabs>
                <w:tab w:val="left" w:pos="101"/>
              </w:tabs>
              <w:spacing w:after="0" w:line="240" w:lineRule="auto"/>
              <w:rPr>
                <w:rFonts w:ascii="Calibri" w:hAnsi="Calibri" w:cs="Calibri"/>
                <w:sz w:val="20"/>
                <w:szCs w:val="20"/>
              </w:rPr>
            </w:pPr>
          </w:p>
          <w:p w14:paraId="0440405A" w14:textId="2FF16B9A" w:rsidR="001D322B" w:rsidRPr="0097318B" w:rsidRDefault="001D322B" w:rsidP="00FD4D0E">
            <w:pPr>
              <w:tabs>
                <w:tab w:val="left" w:pos="101"/>
              </w:tabs>
              <w:spacing w:after="0" w:line="240" w:lineRule="auto"/>
              <w:rPr>
                <w:rFonts w:ascii="Calibri" w:hAnsi="Calibri" w:cs="Calibri"/>
                <w:sz w:val="20"/>
                <w:szCs w:val="20"/>
              </w:rPr>
            </w:pPr>
          </w:p>
          <w:p w14:paraId="0757C5AF" w14:textId="77777777" w:rsidR="00221223" w:rsidRPr="0097318B" w:rsidRDefault="00221223" w:rsidP="00FD4D0E">
            <w:pPr>
              <w:tabs>
                <w:tab w:val="left" w:pos="101"/>
              </w:tabs>
              <w:spacing w:after="0" w:line="240" w:lineRule="auto"/>
              <w:rPr>
                <w:rFonts w:ascii="Calibri" w:hAnsi="Calibri" w:cs="Calibri"/>
                <w:sz w:val="20"/>
                <w:szCs w:val="20"/>
              </w:rPr>
            </w:pPr>
          </w:p>
          <w:p w14:paraId="4BE0BD34" w14:textId="3DB896D1" w:rsidR="00221223" w:rsidRPr="0097318B" w:rsidRDefault="00221223" w:rsidP="00FD4D0E">
            <w:pPr>
              <w:numPr>
                <w:ilvl w:val="0"/>
                <w:numId w:val="10"/>
              </w:numPr>
              <w:tabs>
                <w:tab w:val="clear" w:pos="360"/>
                <w:tab w:val="left" w:pos="101"/>
              </w:tabs>
              <w:spacing w:after="0" w:line="240" w:lineRule="auto"/>
              <w:ind w:left="130" w:hanging="205"/>
              <w:rPr>
                <w:rFonts w:ascii="Calibri" w:eastAsia="SimSun" w:hAnsi="Calibri" w:cs="Calibri"/>
                <w:sz w:val="20"/>
                <w:szCs w:val="20"/>
              </w:rPr>
            </w:pPr>
            <w:r w:rsidRPr="0097318B">
              <w:rPr>
                <w:rFonts w:ascii="Calibri" w:hAnsi="Calibri" w:cs="Calibri"/>
                <w:sz w:val="20"/>
                <w:szCs w:val="20"/>
              </w:rPr>
              <w:t>2</w:t>
            </w:r>
            <w:r w:rsidR="001D322B" w:rsidRPr="0097318B">
              <w:rPr>
                <w:rStyle w:val="FootnoteReference"/>
                <w:szCs w:val="20"/>
              </w:rPr>
              <w:footnoteReference w:id="21"/>
            </w:r>
            <w:r w:rsidRPr="0097318B">
              <w:rPr>
                <w:rFonts w:ascii="Calibri" w:hAnsi="Calibri" w:cs="Calibri"/>
                <w:sz w:val="20"/>
                <w:szCs w:val="20"/>
              </w:rPr>
              <w:t xml:space="preserve"> </w:t>
            </w:r>
          </w:p>
        </w:tc>
        <w:tc>
          <w:tcPr>
            <w:tcW w:w="2790" w:type="dxa"/>
          </w:tcPr>
          <w:p w14:paraId="07C74EEF" w14:textId="02710BFE"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Documents on the institutional and financing </w:t>
            </w:r>
            <w:r w:rsidR="001F526D" w:rsidRPr="0097318B">
              <w:rPr>
                <w:rFonts w:ascii="Calibri" w:eastAsia="SimSun" w:hAnsi="Calibri" w:cs="Calibri"/>
                <w:sz w:val="20"/>
                <w:szCs w:val="20"/>
                <w:lang w:eastAsia="zh-CN"/>
              </w:rPr>
              <w:t>scheme</w:t>
            </w:r>
            <w:r w:rsidRPr="0097318B">
              <w:rPr>
                <w:rFonts w:ascii="Calibri" w:eastAsia="SimSun" w:hAnsi="Calibri" w:cs="Calibri"/>
                <w:sz w:val="20"/>
                <w:szCs w:val="20"/>
                <w:lang w:eastAsia="zh-CN"/>
              </w:rPr>
              <w:t xml:space="preserve"> development process </w:t>
            </w:r>
          </w:p>
          <w:p w14:paraId="042BCE8A"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Annual Reports on the planned and implemented rural electrification projects </w:t>
            </w:r>
          </w:p>
          <w:p w14:paraId="1F9F41F3"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Project M&amp;E and activity reports </w:t>
            </w:r>
          </w:p>
          <w:p w14:paraId="3BB1DB7F"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Project quarterly reports</w:t>
            </w:r>
          </w:p>
          <w:p w14:paraId="313E7745"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lastRenderedPageBreak/>
              <w:t>Project Mid-Term Report</w:t>
            </w:r>
          </w:p>
          <w:p w14:paraId="74E491FA" w14:textId="3E6F2BB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Project Terminal Report</w:t>
            </w:r>
          </w:p>
        </w:tc>
        <w:tc>
          <w:tcPr>
            <w:tcW w:w="2610" w:type="dxa"/>
          </w:tcPr>
          <w:p w14:paraId="7FC11183"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lastRenderedPageBreak/>
              <w:t>Continuous commitment and support by the national and provincial governments on the established mechanisms even after the SPIRES project completion.</w:t>
            </w:r>
          </w:p>
          <w:p w14:paraId="2CC9CBCC"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Communities continuous towards project activities </w:t>
            </w:r>
            <w:r w:rsidRPr="0097318B">
              <w:rPr>
                <w:rFonts w:ascii="Calibri" w:eastAsia="SimSun" w:hAnsi="Calibri" w:cs="Calibri"/>
                <w:sz w:val="20"/>
                <w:szCs w:val="20"/>
                <w:lang w:eastAsia="zh-CN"/>
              </w:rPr>
              <w:lastRenderedPageBreak/>
              <w:t>as per schedule implementation</w:t>
            </w:r>
          </w:p>
        </w:tc>
      </w:tr>
      <w:tr w:rsidR="00221223" w:rsidRPr="0097318B" w14:paraId="3F57BF58" w14:textId="77777777" w:rsidTr="00597AD7">
        <w:trPr>
          <w:trHeight w:val="58"/>
        </w:trPr>
        <w:tc>
          <w:tcPr>
            <w:tcW w:w="14151" w:type="dxa"/>
            <w:gridSpan w:val="7"/>
          </w:tcPr>
          <w:p w14:paraId="036B1D82" w14:textId="77777777" w:rsidR="00221223" w:rsidRPr="0097318B" w:rsidRDefault="00221223" w:rsidP="00FD4D0E">
            <w:pPr>
              <w:tabs>
                <w:tab w:val="left" w:pos="101"/>
              </w:tabs>
              <w:spacing w:after="0" w:line="240" w:lineRule="auto"/>
              <w:rPr>
                <w:rFonts w:ascii="Calibri" w:eastAsia="SimSun" w:hAnsi="Calibri" w:cs="Calibri"/>
                <w:b/>
                <w:sz w:val="20"/>
                <w:szCs w:val="20"/>
                <w:lang w:eastAsia="zh-CN"/>
              </w:rPr>
            </w:pPr>
            <w:r w:rsidRPr="0097318B">
              <w:rPr>
                <w:rFonts w:ascii="Calibri" w:eastAsia="SimSun" w:hAnsi="Calibri" w:cs="Calibri"/>
                <w:b/>
                <w:sz w:val="20"/>
                <w:szCs w:val="20"/>
                <w:lang w:eastAsia="zh-CN"/>
              </w:rPr>
              <w:lastRenderedPageBreak/>
              <w:t xml:space="preserve">Component 3: </w:t>
            </w:r>
            <w:r w:rsidRPr="0097318B">
              <w:rPr>
                <w:rFonts w:ascii="Calibri" w:eastAsia="SimSun" w:hAnsi="Calibri" w:cs="Calibri"/>
                <w:b/>
                <w:bCs/>
                <w:sz w:val="20"/>
                <w:szCs w:val="20"/>
                <w:lang w:eastAsia="zh-CN"/>
              </w:rPr>
              <w:t xml:space="preserve">RE Technology Applications for Supporting Rural Socio-Economic Development </w:t>
            </w:r>
          </w:p>
        </w:tc>
      </w:tr>
      <w:tr w:rsidR="00221223" w:rsidRPr="0097318B" w14:paraId="097CA54D" w14:textId="77777777" w:rsidTr="001F526D">
        <w:trPr>
          <w:trHeight w:val="165"/>
        </w:trPr>
        <w:tc>
          <w:tcPr>
            <w:tcW w:w="2091" w:type="dxa"/>
          </w:tcPr>
          <w:p w14:paraId="245478E0" w14:textId="77777777" w:rsidR="00221223" w:rsidRPr="0097318B" w:rsidRDefault="00221223" w:rsidP="00FD4D0E">
            <w:pPr>
              <w:spacing w:after="0" w:line="240" w:lineRule="auto"/>
              <w:rPr>
                <w:rFonts w:ascii="Calibri" w:eastAsia="Arial Unicode MS" w:hAnsi="Calibri" w:cs="Calibri"/>
                <w:b/>
                <w:bCs/>
                <w:color w:val="000000"/>
                <w:sz w:val="20"/>
                <w:szCs w:val="20"/>
              </w:rPr>
            </w:pPr>
            <w:r w:rsidRPr="0097318B">
              <w:rPr>
                <w:rFonts w:ascii="Calibri" w:eastAsia="Arial Unicode MS" w:hAnsi="Calibri" w:cs="Calibri"/>
                <w:b/>
                <w:bCs/>
                <w:color w:val="000000"/>
                <w:sz w:val="20"/>
                <w:szCs w:val="20"/>
              </w:rPr>
              <w:t>Outcome 3.1: Increased confidence in, and application of, RE technologies and RE-based power generation to support socio-economic development in off-grid areas</w:t>
            </w:r>
          </w:p>
        </w:tc>
        <w:tc>
          <w:tcPr>
            <w:tcW w:w="3240" w:type="dxa"/>
          </w:tcPr>
          <w:p w14:paraId="57ADDE0C"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No. of planned and implemented rural electrification projects in both on-, and off-grid areas that are based on the findings are recommendations of conducted DREI</w:t>
            </w:r>
            <w:r w:rsidRPr="0097318B">
              <w:rPr>
                <w:rStyle w:val="FootnoteReference"/>
                <w:rFonts w:ascii="Calibri" w:hAnsi="Calibri" w:cs="Calibri"/>
                <w:sz w:val="20"/>
                <w:lang w:eastAsia="zh-CN"/>
              </w:rPr>
              <w:footnoteReference w:id="22"/>
            </w:r>
            <w:r w:rsidRPr="0097318B">
              <w:rPr>
                <w:rFonts w:ascii="Calibri" w:eastAsia="SimSun" w:hAnsi="Calibri" w:cs="Calibri"/>
                <w:sz w:val="20"/>
                <w:szCs w:val="20"/>
                <w:lang w:eastAsia="zh-CN"/>
              </w:rPr>
              <w:t xml:space="preserve"> assessments of RE-based electricity generation options.</w:t>
            </w:r>
          </w:p>
          <w:p w14:paraId="442C66CC"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No. of follow-up rural electrification, sustainable energy and low carbon technology application projects (demo replications and scale-ups) in on-, and off-grid areas. </w:t>
            </w:r>
          </w:p>
          <w:p w14:paraId="558FDF1A" w14:textId="488AD12E" w:rsidR="00221223" w:rsidRPr="0097318B" w:rsidRDefault="00900D31"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Percentage of successful maintenance or repair work on demonstrations by MMERE</w:t>
            </w:r>
            <w:r w:rsidR="005D336E" w:rsidRPr="0097318B">
              <w:rPr>
                <w:rFonts w:ascii="Calibri" w:eastAsia="SimSun" w:hAnsi="Calibri" w:cs="Calibri"/>
                <w:sz w:val="20"/>
                <w:szCs w:val="20"/>
                <w:lang w:eastAsia="zh-CN"/>
              </w:rPr>
              <w:t xml:space="preserve"> and all RE-based rural electrification projects in the country</w:t>
            </w:r>
          </w:p>
        </w:tc>
        <w:tc>
          <w:tcPr>
            <w:tcW w:w="990" w:type="dxa"/>
          </w:tcPr>
          <w:p w14:paraId="0B6EC895" w14:textId="77777777" w:rsidR="00221223" w:rsidRPr="0097318B" w:rsidRDefault="00221223" w:rsidP="00FD4D0E">
            <w:pPr>
              <w:numPr>
                <w:ilvl w:val="0"/>
                <w:numId w:val="10"/>
              </w:numPr>
              <w:tabs>
                <w:tab w:val="clear" w:pos="360"/>
                <w:tab w:val="left" w:pos="101"/>
              </w:tabs>
              <w:spacing w:after="0" w:line="240" w:lineRule="auto"/>
              <w:ind w:left="130" w:hanging="205"/>
              <w:rPr>
                <w:rFonts w:ascii="Calibri" w:eastAsia="SimSun" w:hAnsi="Calibri" w:cs="Calibri"/>
                <w:kern w:val="2"/>
                <w:sz w:val="20"/>
                <w:szCs w:val="20"/>
                <w:lang w:eastAsia="zh-CN"/>
              </w:rPr>
            </w:pPr>
            <w:r w:rsidRPr="0097318B">
              <w:rPr>
                <w:rFonts w:ascii="Calibri" w:hAnsi="Calibri" w:cs="Calibri"/>
                <w:sz w:val="20"/>
                <w:szCs w:val="20"/>
              </w:rPr>
              <w:t>0</w:t>
            </w:r>
          </w:p>
          <w:p w14:paraId="3411B154" w14:textId="77777777" w:rsidR="00221223" w:rsidRPr="0097318B" w:rsidRDefault="00221223" w:rsidP="00FD4D0E">
            <w:pPr>
              <w:tabs>
                <w:tab w:val="left" w:pos="101"/>
              </w:tabs>
              <w:spacing w:after="0" w:line="240" w:lineRule="auto"/>
              <w:rPr>
                <w:rFonts w:ascii="Calibri" w:hAnsi="Calibri" w:cs="Calibri"/>
                <w:sz w:val="20"/>
                <w:szCs w:val="20"/>
              </w:rPr>
            </w:pPr>
          </w:p>
          <w:p w14:paraId="25CCBC02" w14:textId="77777777" w:rsidR="00221223" w:rsidRPr="0097318B" w:rsidRDefault="00221223" w:rsidP="00FD4D0E">
            <w:pPr>
              <w:tabs>
                <w:tab w:val="left" w:pos="101"/>
              </w:tabs>
              <w:spacing w:after="0" w:line="240" w:lineRule="auto"/>
              <w:rPr>
                <w:rFonts w:ascii="Calibri" w:hAnsi="Calibri" w:cs="Calibri"/>
                <w:sz w:val="20"/>
                <w:szCs w:val="20"/>
              </w:rPr>
            </w:pPr>
          </w:p>
          <w:p w14:paraId="3A55600F" w14:textId="77777777" w:rsidR="00221223" w:rsidRPr="0097318B" w:rsidRDefault="00221223" w:rsidP="00FD4D0E">
            <w:pPr>
              <w:tabs>
                <w:tab w:val="left" w:pos="101"/>
              </w:tabs>
              <w:spacing w:after="0" w:line="240" w:lineRule="auto"/>
              <w:rPr>
                <w:rFonts w:ascii="Calibri" w:hAnsi="Calibri" w:cs="Calibri"/>
                <w:sz w:val="20"/>
                <w:szCs w:val="20"/>
              </w:rPr>
            </w:pPr>
          </w:p>
          <w:p w14:paraId="7852F64A" w14:textId="77777777" w:rsidR="00221223" w:rsidRPr="0097318B" w:rsidRDefault="00221223" w:rsidP="00FD4D0E">
            <w:pPr>
              <w:tabs>
                <w:tab w:val="left" w:pos="101"/>
              </w:tabs>
              <w:spacing w:after="0" w:line="240" w:lineRule="auto"/>
              <w:rPr>
                <w:rFonts w:ascii="Calibri" w:hAnsi="Calibri" w:cs="Calibri"/>
                <w:sz w:val="20"/>
                <w:szCs w:val="20"/>
              </w:rPr>
            </w:pPr>
          </w:p>
          <w:p w14:paraId="21BF62BB" w14:textId="77777777" w:rsidR="00221223" w:rsidRPr="0097318B" w:rsidRDefault="00221223" w:rsidP="00FD4D0E">
            <w:pPr>
              <w:tabs>
                <w:tab w:val="left" w:pos="101"/>
              </w:tabs>
              <w:spacing w:after="0" w:line="240" w:lineRule="auto"/>
              <w:rPr>
                <w:rFonts w:ascii="Calibri" w:hAnsi="Calibri" w:cs="Calibri"/>
                <w:sz w:val="20"/>
                <w:szCs w:val="20"/>
              </w:rPr>
            </w:pPr>
          </w:p>
          <w:p w14:paraId="5009C722"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222942BD" w14:textId="77777777" w:rsidR="00221223" w:rsidRPr="0097318B" w:rsidRDefault="00221223" w:rsidP="00FD4D0E">
            <w:pPr>
              <w:numPr>
                <w:ilvl w:val="0"/>
                <w:numId w:val="10"/>
              </w:numPr>
              <w:tabs>
                <w:tab w:val="clear" w:pos="360"/>
                <w:tab w:val="left" w:pos="101"/>
              </w:tabs>
              <w:spacing w:after="0" w:line="240" w:lineRule="auto"/>
              <w:ind w:left="130" w:hanging="205"/>
              <w:rPr>
                <w:rFonts w:ascii="Calibri" w:eastAsia="SimSun" w:hAnsi="Calibri" w:cs="Calibri"/>
                <w:kern w:val="2"/>
                <w:sz w:val="20"/>
                <w:szCs w:val="20"/>
                <w:lang w:eastAsia="zh-CN"/>
              </w:rPr>
            </w:pPr>
            <w:r w:rsidRPr="0097318B">
              <w:rPr>
                <w:rFonts w:ascii="Calibri" w:hAnsi="Calibri" w:cs="Calibri"/>
                <w:sz w:val="20"/>
                <w:szCs w:val="20"/>
              </w:rPr>
              <w:t>0</w:t>
            </w:r>
          </w:p>
          <w:p w14:paraId="23F208E8"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174C6142"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683BE48F"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3C56EE72"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6E065D75"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41ACF200" w14:textId="77777777" w:rsidR="00900D31" w:rsidRPr="0097318B" w:rsidRDefault="00900D31" w:rsidP="00FD4D0E">
            <w:pPr>
              <w:numPr>
                <w:ilvl w:val="0"/>
                <w:numId w:val="10"/>
              </w:numPr>
              <w:tabs>
                <w:tab w:val="clear" w:pos="360"/>
                <w:tab w:val="left" w:pos="101"/>
              </w:tabs>
              <w:spacing w:after="0" w:line="240" w:lineRule="auto"/>
              <w:ind w:left="130" w:hanging="205"/>
              <w:rPr>
                <w:rFonts w:ascii="Calibri" w:eastAsia="SimSun" w:hAnsi="Calibri" w:cs="Calibri"/>
                <w:kern w:val="2"/>
                <w:sz w:val="20"/>
                <w:szCs w:val="20"/>
                <w:lang w:eastAsia="zh-CN"/>
              </w:rPr>
            </w:pPr>
            <w:r w:rsidRPr="0097318B">
              <w:rPr>
                <w:rFonts w:ascii="Calibri" w:eastAsia="SimSun" w:hAnsi="Calibri" w:cs="Calibri"/>
                <w:kern w:val="2"/>
                <w:sz w:val="20"/>
                <w:szCs w:val="20"/>
                <w:lang w:eastAsia="zh-CN"/>
              </w:rPr>
              <w:t>0</w:t>
            </w:r>
          </w:p>
          <w:p w14:paraId="22CCD30D" w14:textId="77777777" w:rsidR="00900D31" w:rsidRPr="0097318B" w:rsidRDefault="00900D31" w:rsidP="00FD4D0E">
            <w:pPr>
              <w:tabs>
                <w:tab w:val="left" w:pos="101"/>
              </w:tabs>
              <w:spacing w:after="0" w:line="240" w:lineRule="auto"/>
              <w:ind w:left="130"/>
              <w:rPr>
                <w:rFonts w:ascii="Calibri" w:eastAsia="SimSun" w:hAnsi="Calibri" w:cs="Calibri"/>
                <w:kern w:val="2"/>
                <w:sz w:val="20"/>
                <w:szCs w:val="20"/>
                <w:lang w:eastAsia="zh-CN"/>
              </w:rPr>
            </w:pPr>
          </w:p>
          <w:p w14:paraId="053C4DBD" w14:textId="530F7510" w:rsidR="003E5115" w:rsidRPr="0097318B" w:rsidRDefault="003E5115" w:rsidP="00FD4D0E">
            <w:pPr>
              <w:tabs>
                <w:tab w:val="left" w:pos="101"/>
              </w:tabs>
              <w:spacing w:after="0" w:line="240" w:lineRule="auto"/>
              <w:rPr>
                <w:rFonts w:ascii="Calibri" w:eastAsia="SimSun" w:hAnsi="Calibri" w:cs="Calibri"/>
                <w:kern w:val="2"/>
                <w:sz w:val="20"/>
                <w:szCs w:val="20"/>
                <w:lang w:eastAsia="zh-CN"/>
              </w:rPr>
            </w:pPr>
          </w:p>
        </w:tc>
        <w:tc>
          <w:tcPr>
            <w:tcW w:w="1260" w:type="dxa"/>
          </w:tcPr>
          <w:p w14:paraId="757F056D" w14:textId="77777777" w:rsidR="00221223" w:rsidRPr="0097318B" w:rsidRDefault="00221223" w:rsidP="00FD4D0E">
            <w:pPr>
              <w:numPr>
                <w:ilvl w:val="0"/>
                <w:numId w:val="10"/>
              </w:numPr>
              <w:tabs>
                <w:tab w:val="clear" w:pos="360"/>
                <w:tab w:val="left" w:pos="101"/>
              </w:tabs>
              <w:spacing w:after="0" w:line="240" w:lineRule="auto"/>
              <w:ind w:left="130" w:hanging="205"/>
              <w:rPr>
                <w:rFonts w:ascii="Calibri" w:eastAsia="SimSun" w:hAnsi="Calibri" w:cs="Calibri"/>
                <w:kern w:val="2"/>
                <w:sz w:val="20"/>
                <w:szCs w:val="20"/>
                <w:lang w:eastAsia="zh-CN"/>
              </w:rPr>
            </w:pPr>
            <w:r w:rsidRPr="0097318B">
              <w:rPr>
                <w:rFonts w:ascii="Calibri" w:hAnsi="Calibri" w:cs="Calibri"/>
                <w:sz w:val="20"/>
                <w:szCs w:val="20"/>
              </w:rPr>
              <w:t>2</w:t>
            </w:r>
          </w:p>
          <w:p w14:paraId="25002886" w14:textId="77777777" w:rsidR="00221223" w:rsidRPr="0097318B" w:rsidRDefault="00221223" w:rsidP="00FD4D0E">
            <w:pPr>
              <w:tabs>
                <w:tab w:val="left" w:pos="101"/>
              </w:tabs>
              <w:spacing w:after="0" w:line="240" w:lineRule="auto"/>
              <w:rPr>
                <w:rFonts w:ascii="Calibri" w:hAnsi="Calibri" w:cs="Calibri"/>
                <w:sz w:val="20"/>
                <w:szCs w:val="20"/>
              </w:rPr>
            </w:pPr>
          </w:p>
          <w:p w14:paraId="121F7553" w14:textId="77777777" w:rsidR="00221223" w:rsidRPr="0097318B" w:rsidRDefault="00221223" w:rsidP="00FD4D0E">
            <w:pPr>
              <w:tabs>
                <w:tab w:val="left" w:pos="101"/>
              </w:tabs>
              <w:spacing w:after="0" w:line="240" w:lineRule="auto"/>
              <w:rPr>
                <w:rFonts w:ascii="Calibri" w:hAnsi="Calibri" w:cs="Calibri"/>
                <w:sz w:val="20"/>
                <w:szCs w:val="20"/>
              </w:rPr>
            </w:pPr>
          </w:p>
          <w:p w14:paraId="5BE4A00E" w14:textId="77777777" w:rsidR="00221223" w:rsidRPr="0097318B" w:rsidRDefault="00221223" w:rsidP="00FD4D0E">
            <w:pPr>
              <w:tabs>
                <w:tab w:val="left" w:pos="101"/>
              </w:tabs>
              <w:spacing w:after="0" w:line="240" w:lineRule="auto"/>
              <w:rPr>
                <w:rFonts w:ascii="Calibri" w:hAnsi="Calibri" w:cs="Calibri"/>
                <w:sz w:val="20"/>
                <w:szCs w:val="20"/>
              </w:rPr>
            </w:pPr>
          </w:p>
          <w:p w14:paraId="6CDD2E0C" w14:textId="77777777" w:rsidR="00221223" w:rsidRPr="0097318B" w:rsidRDefault="00221223" w:rsidP="00FD4D0E">
            <w:pPr>
              <w:tabs>
                <w:tab w:val="left" w:pos="101"/>
              </w:tabs>
              <w:spacing w:after="0" w:line="240" w:lineRule="auto"/>
              <w:rPr>
                <w:rFonts w:ascii="Calibri" w:hAnsi="Calibri" w:cs="Calibri"/>
                <w:sz w:val="20"/>
                <w:szCs w:val="20"/>
              </w:rPr>
            </w:pPr>
          </w:p>
          <w:p w14:paraId="7C3C70F3" w14:textId="77777777" w:rsidR="00221223" w:rsidRPr="0097318B" w:rsidRDefault="00221223" w:rsidP="00FD4D0E">
            <w:pPr>
              <w:tabs>
                <w:tab w:val="left" w:pos="101"/>
              </w:tabs>
              <w:spacing w:after="0" w:line="240" w:lineRule="auto"/>
              <w:rPr>
                <w:rFonts w:ascii="Calibri" w:hAnsi="Calibri" w:cs="Calibri"/>
                <w:sz w:val="20"/>
                <w:szCs w:val="20"/>
              </w:rPr>
            </w:pPr>
          </w:p>
          <w:p w14:paraId="5F0188A2" w14:textId="77777777" w:rsidR="00221223" w:rsidRPr="0097318B" w:rsidRDefault="00221223" w:rsidP="00FD4D0E">
            <w:pPr>
              <w:tabs>
                <w:tab w:val="left" w:pos="101"/>
              </w:tabs>
              <w:spacing w:after="0" w:line="240" w:lineRule="auto"/>
              <w:rPr>
                <w:rFonts w:ascii="Calibri" w:hAnsi="Calibri" w:cs="Calibri"/>
                <w:sz w:val="20"/>
                <w:szCs w:val="20"/>
              </w:rPr>
            </w:pPr>
          </w:p>
          <w:p w14:paraId="58E38C70" w14:textId="77777777" w:rsidR="00221223" w:rsidRPr="0097318B" w:rsidRDefault="00221223" w:rsidP="00FD4D0E">
            <w:pPr>
              <w:numPr>
                <w:ilvl w:val="0"/>
                <w:numId w:val="10"/>
              </w:numPr>
              <w:tabs>
                <w:tab w:val="clear" w:pos="360"/>
                <w:tab w:val="left" w:pos="101"/>
              </w:tabs>
              <w:spacing w:after="0" w:line="240" w:lineRule="auto"/>
              <w:ind w:left="130" w:hanging="205"/>
              <w:rPr>
                <w:rFonts w:ascii="Calibri" w:eastAsia="SimSun" w:hAnsi="Calibri" w:cs="Calibri"/>
                <w:kern w:val="2"/>
                <w:sz w:val="20"/>
                <w:szCs w:val="20"/>
                <w:lang w:eastAsia="zh-CN"/>
              </w:rPr>
            </w:pPr>
            <w:r w:rsidRPr="0097318B">
              <w:rPr>
                <w:rFonts w:ascii="Calibri" w:eastAsia="SimSun" w:hAnsi="Calibri" w:cs="Calibri"/>
                <w:kern w:val="2"/>
                <w:sz w:val="20"/>
                <w:szCs w:val="20"/>
                <w:lang w:eastAsia="zh-CN"/>
              </w:rPr>
              <w:t>4</w:t>
            </w:r>
          </w:p>
          <w:p w14:paraId="2C8F7982"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17353B62" w14:textId="77777777" w:rsidR="00221223" w:rsidRPr="0097318B" w:rsidRDefault="00221223" w:rsidP="00FD4D0E">
            <w:pPr>
              <w:spacing w:after="0" w:line="240" w:lineRule="auto"/>
              <w:rPr>
                <w:rFonts w:ascii="Calibri" w:hAnsi="Calibri" w:cs="Calibri"/>
                <w:sz w:val="20"/>
                <w:szCs w:val="20"/>
                <w:lang w:eastAsia="zh-CN"/>
              </w:rPr>
            </w:pPr>
          </w:p>
          <w:p w14:paraId="7033D931" w14:textId="77777777" w:rsidR="00221223" w:rsidRPr="0097318B" w:rsidRDefault="00221223" w:rsidP="00FD4D0E">
            <w:pPr>
              <w:spacing w:after="0" w:line="240" w:lineRule="auto"/>
              <w:rPr>
                <w:rFonts w:ascii="Calibri" w:hAnsi="Calibri" w:cs="Calibri"/>
                <w:sz w:val="20"/>
                <w:szCs w:val="20"/>
                <w:lang w:eastAsia="zh-CN"/>
              </w:rPr>
            </w:pPr>
          </w:p>
          <w:p w14:paraId="3DAA8E44" w14:textId="77777777" w:rsidR="00221223" w:rsidRPr="0097318B" w:rsidRDefault="00221223" w:rsidP="00FD4D0E">
            <w:pPr>
              <w:spacing w:after="0" w:line="240" w:lineRule="auto"/>
              <w:rPr>
                <w:rFonts w:ascii="Calibri" w:hAnsi="Calibri" w:cs="Calibri"/>
                <w:sz w:val="20"/>
                <w:szCs w:val="20"/>
                <w:lang w:eastAsia="zh-CN"/>
              </w:rPr>
            </w:pPr>
          </w:p>
          <w:p w14:paraId="53209920" w14:textId="77777777" w:rsidR="00221223" w:rsidRPr="0097318B" w:rsidRDefault="00221223" w:rsidP="00FD4D0E">
            <w:pPr>
              <w:spacing w:after="0" w:line="240" w:lineRule="auto"/>
              <w:rPr>
                <w:rFonts w:ascii="Calibri" w:hAnsi="Calibri" w:cs="Calibri"/>
                <w:sz w:val="20"/>
                <w:szCs w:val="20"/>
                <w:lang w:eastAsia="zh-CN"/>
              </w:rPr>
            </w:pPr>
          </w:p>
          <w:p w14:paraId="3C367A22" w14:textId="77777777" w:rsidR="00900D31" w:rsidRPr="0097318B" w:rsidRDefault="00900D31" w:rsidP="00FD4D0E">
            <w:pPr>
              <w:numPr>
                <w:ilvl w:val="0"/>
                <w:numId w:val="10"/>
              </w:numPr>
              <w:tabs>
                <w:tab w:val="clear" w:pos="360"/>
                <w:tab w:val="left" w:pos="101"/>
              </w:tabs>
              <w:spacing w:after="0" w:line="240" w:lineRule="auto"/>
              <w:ind w:left="130" w:hanging="205"/>
              <w:rPr>
                <w:rFonts w:ascii="Calibri" w:eastAsia="SimSun" w:hAnsi="Calibri" w:cs="Calibri"/>
                <w:sz w:val="20"/>
                <w:szCs w:val="20"/>
                <w:lang w:eastAsia="zh-CN"/>
              </w:rPr>
            </w:pPr>
            <w:r w:rsidRPr="0097318B">
              <w:rPr>
                <w:rFonts w:ascii="Calibri" w:eastAsia="SimSun" w:hAnsi="Calibri" w:cs="Calibri"/>
                <w:sz w:val="20"/>
                <w:szCs w:val="20"/>
                <w:lang w:eastAsia="zh-CN"/>
              </w:rPr>
              <w:t>50% support</w:t>
            </w:r>
          </w:p>
          <w:p w14:paraId="10F8350F" w14:textId="77777777" w:rsidR="00900D31" w:rsidRPr="0097318B" w:rsidRDefault="00900D31" w:rsidP="00FD4D0E">
            <w:pPr>
              <w:tabs>
                <w:tab w:val="left" w:pos="101"/>
              </w:tabs>
              <w:spacing w:after="0" w:line="240" w:lineRule="auto"/>
              <w:ind w:left="130"/>
              <w:rPr>
                <w:rFonts w:ascii="Calibri" w:eastAsia="SimSun" w:hAnsi="Calibri" w:cs="Calibri"/>
                <w:sz w:val="20"/>
                <w:szCs w:val="20"/>
                <w:lang w:eastAsia="zh-CN"/>
              </w:rPr>
            </w:pPr>
          </w:p>
          <w:p w14:paraId="249F32F9" w14:textId="130ACE5E" w:rsidR="003E5115" w:rsidRPr="0097318B" w:rsidRDefault="003E5115" w:rsidP="00FD4D0E">
            <w:pPr>
              <w:tabs>
                <w:tab w:val="left" w:pos="101"/>
              </w:tabs>
              <w:spacing w:after="0" w:line="240" w:lineRule="auto"/>
              <w:rPr>
                <w:rFonts w:ascii="Calibri" w:eastAsia="SimSun" w:hAnsi="Calibri" w:cs="Calibri"/>
                <w:sz w:val="20"/>
                <w:szCs w:val="20"/>
                <w:lang w:eastAsia="zh-CN"/>
              </w:rPr>
            </w:pPr>
          </w:p>
        </w:tc>
        <w:tc>
          <w:tcPr>
            <w:tcW w:w="1170" w:type="dxa"/>
          </w:tcPr>
          <w:p w14:paraId="0A7345D7" w14:textId="77777777" w:rsidR="00221223" w:rsidRPr="0097318B" w:rsidRDefault="00221223" w:rsidP="00FD4D0E">
            <w:pPr>
              <w:numPr>
                <w:ilvl w:val="0"/>
                <w:numId w:val="10"/>
              </w:numPr>
              <w:tabs>
                <w:tab w:val="clear" w:pos="360"/>
                <w:tab w:val="left" w:pos="101"/>
              </w:tabs>
              <w:spacing w:after="0" w:line="240" w:lineRule="auto"/>
              <w:ind w:left="130" w:hanging="205"/>
              <w:rPr>
                <w:rFonts w:ascii="Calibri" w:eastAsia="SimSun" w:hAnsi="Calibri" w:cs="Calibri"/>
                <w:kern w:val="2"/>
                <w:sz w:val="20"/>
                <w:szCs w:val="20"/>
                <w:lang w:eastAsia="zh-CN"/>
              </w:rPr>
            </w:pPr>
            <w:r w:rsidRPr="0097318B">
              <w:rPr>
                <w:rFonts w:ascii="Calibri" w:hAnsi="Calibri" w:cs="Calibri"/>
                <w:sz w:val="20"/>
                <w:szCs w:val="20"/>
              </w:rPr>
              <w:t>5</w:t>
            </w:r>
          </w:p>
          <w:p w14:paraId="034AF23F" w14:textId="77777777" w:rsidR="00221223" w:rsidRPr="0097318B" w:rsidRDefault="00221223" w:rsidP="00FD4D0E">
            <w:pPr>
              <w:tabs>
                <w:tab w:val="left" w:pos="101"/>
              </w:tabs>
              <w:spacing w:after="0" w:line="240" w:lineRule="auto"/>
              <w:rPr>
                <w:rFonts w:ascii="Calibri" w:hAnsi="Calibri" w:cs="Calibri"/>
                <w:sz w:val="20"/>
                <w:szCs w:val="20"/>
              </w:rPr>
            </w:pPr>
          </w:p>
          <w:p w14:paraId="6D3C03A5" w14:textId="77777777" w:rsidR="00221223" w:rsidRPr="0097318B" w:rsidRDefault="00221223" w:rsidP="00FD4D0E">
            <w:pPr>
              <w:tabs>
                <w:tab w:val="left" w:pos="101"/>
              </w:tabs>
              <w:spacing w:after="0" w:line="240" w:lineRule="auto"/>
              <w:rPr>
                <w:rFonts w:ascii="Calibri" w:hAnsi="Calibri" w:cs="Calibri"/>
                <w:sz w:val="20"/>
                <w:szCs w:val="20"/>
              </w:rPr>
            </w:pPr>
          </w:p>
          <w:p w14:paraId="3264C9F4" w14:textId="77777777" w:rsidR="00221223" w:rsidRPr="0097318B" w:rsidRDefault="00221223" w:rsidP="00FD4D0E">
            <w:pPr>
              <w:tabs>
                <w:tab w:val="left" w:pos="101"/>
              </w:tabs>
              <w:spacing w:after="0" w:line="240" w:lineRule="auto"/>
              <w:rPr>
                <w:rFonts w:ascii="Calibri" w:hAnsi="Calibri" w:cs="Calibri"/>
                <w:sz w:val="20"/>
                <w:szCs w:val="20"/>
              </w:rPr>
            </w:pPr>
          </w:p>
          <w:p w14:paraId="5FA46D88"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420AD6B8"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34DC224B"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50ACB262" w14:textId="77777777" w:rsidR="00221223" w:rsidRPr="0097318B" w:rsidRDefault="00221223" w:rsidP="00FD4D0E">
            <w:pPr>
              <w:numPr>
                <w:ilvl w:val="0"/>
                <w:numId w:val="10"/>
              </w:numPr>
              <w:tabs>
                <w:tab w:val="clear" w:pos="360"/>
                <w:tab w:val="left" w:pos="101"/>
              </w:tabs>
              <w:spacing w:after="0" w:line="240" w:lineRule="auto"/>
              <w:ind w:left="130" w:hanging="205"/>
              <w:rPr>
                <w:rFonts w:ascii="Calibri" w:eastAsia="SimSun" w:hAnsi="Calibri" w:cs="Calibri"/>
                <w:kern w:val="2"/>
                <w:sz w:val="20"/>
                <w:szCs w:val="20"/>
                <w:lang w:eastAsia="zh-CN"/>
              </w:rPr>
            </w:pPr>
            <w:r w:rsidRPr="0097318B">
              <w:rPr>
                <w:rFonts w:ascii="Calibri" w:eastAsia="SimSun" w:hAnsi="Calibri" w:cs="Calibri"/>
                <w:kern w:val="2"/>
                <w:sz w:val="20"/>
                <w:szCs w:val="20"/>
                <w:lang w:eastAsia="zh-CN"/>
              </w:rPr>
              <w:t>6</w:t>
            </w:r>
          </w:p>
          <w:p w14:paraId="0C44371E" w14:textId="77777777" w:rsidR="00221223" w:rsidRPr="0097318B" w:rsidRDefault="00221223" w:rsidP="00FD4D0E">
            <w:pPr>
              <w:tabs>
                <w:tab w:val="left" w:pos="101"/>
              </w:tabs>
              <w:spacing w:after="0" w:line="240" w:lineRule="auto"/>
              <w:rPr>
                <w:rFonts w:ascii="Calibri" w:eastAsia="SimSun" w:hAnsi="Calibri" w:cs="Calibri"/>
                <w:sz w:val="20"/>
                <w:szCs w:val="20"/>
                <w:lang w:eastAsia="zh-CN"/>
              </w:rPr>
            </w:pPr>
          </w:p>
          <w:p w14:paraId="30032163" w14:textId="77777777" w:rsidR="00221223" w:rsidRPr="0097318B" w:rsidRDefault="00221223" w:rsidP="00FD4D0E">
            <w:pPr>
              <w:tabs>
                <w:tab w:val="left" w:pos="101"/>
              </w:tabs>
              <w:spacing w:after="0" w:line="240" w:lineRule="auto"/>
              <w:rPr>
                <w:rFonts w:ascii="Calibri" w:eastAsia="SimSun" w:hAnsi="Calibri" w:cs="Calibri"/>
                <w:sz w:val="20"/>
                <w:szCs w:val="20"/>
                <w:lang w:eastAsia="zh-CN"/>
              </w:rPr>
            </w:pPr>
          </w:p>
          <w:p w14:paraId="0324A23E" w14:textId="77777777" w:rsidR="00221223" w:rsidRPr="0097318B" w:rsidRDefault="00221223" w:rsidP="00FD4D0E">
            <w:pPr>
              <w:tabs>
                <w:tab w:val="left" w:pos="101"/>
              </w:tabs>
              <w:spacing w:after="0" w:line="240" w:lineRule="auto"/>
              <w:rPr>
                <w:rFonts w:ascii="Calibri" w:eastAsia="SimSun" w:hAnsi="Calibri" w:cs="Calibri"/>
                <w:sz w:val="20"/>
                <w:szCs w:val="20"/>
                <w:lang w:eastAsia="zh-CN"/>
              </w:rPr>
            </w:pPr>
          </w:p>
          <w:p w14:paraId="2F70DEBE" w14:textId="77777777" w:rsidR="00221223" w:rsidRPr="0097318B" w:rsidRDefault="00221223" w:rsidP="00FD4D0E">
            <w:pPr>
              <w:tabs>
                <w:tab w:val="left" w:pos="101"/>
              </w:tabs>
              <w:spacing w:after="0" w:line="240" w:lineRule="auto"/>
              <w:rPr>
                <w:rFonts w:ascii="Calibri" w:eastAsia="SimSun" w:hAnsi="Calibri" w:cs="Calibri"/>
                <w:sz w:val="20"/>
                <w:szCs w:val="20"/>
                <w:lang w:eastAsia="zh-CN"/>
              </w:rPr>
            </w:pPr>
          </w:p>
          <w:p w14:paraId="51A77609" w14:textId="77777777" w:rsidR="00221223" w:rsidRPr="0097318B" w:rsidRDefault="00221223" w:rsidP="00FD4D0E">
            <w:pPr>
              <w:tabs>
                <w:tab w:val="left" w:pos="101"/>
              </w:tabs>
              <w:spacing w:after="0" w:line="240" w:lineRule="auto"/>
              <w:rPr>
                <w:rFonts w:ascii="Calibri" w:eastAsia="SimSun" w:hAnsi="Calibri" w:cs="Calibri"/>
                <w:sz w:val="20"/>
                <w:szCs w:val="20"/>
                <w:lang w:eastAsia="zh-CN"/>
              </w:rPr>
            </w:pPr>
          </w:p>
          <w:p w14:paraId="20681E26" w14:textId="7DAB664E" w:rsidR="003E5115" w:rsidRPr="0097318B" w:rsidRDefault="005D336E" w:rsidP="00FD4D0E">
            <w:pPr>
              <w:numPr>
                <w:ilvl w:val="0"/>
                <w:numId w:val="10"/>
              </w:numPr>
              <w:tabs>
                <w:tab w:val="clear" w:pos="360"/>
                <w:tab w:val="left" w:pos="101"/>
              </w:tabs>
              <w:spacing w:after="0" w:line="240" w:lineRule="auto"/>
              <w:ind w:left="130" w:right="-105" w:hanging="205"/>
              <w:rPr>
                <w:rFonts w:ascii="Calibri" w:eastAsia="SimSun" w:hAnsi="Calibri" w:cs="Calibri"/>
                <w:sz w:val="20"/>
                <w:szCs w:val="20"/>
                <w:lang w:eastAsia="zh-CN"/>
              </w:rPr>
            </w:pPr>
            <w:r w:rsidRPr="0097318B">
              <w:rPr>
                <w:rFonts w:ascii="Calibri" w:eastAsia="SimSun" w:hAnsi="Calibri" w:cs="Calibri"/>
                <w:sz w:val="20"/>
                <w:szCs w:val="20"/>
                <w:lang w:eastAsia="zh-CN"/>
              </w:rPr>
              <w:t>100% MMERE with no external support</w:t>
            </w:r>
          </w:p>
        </w:tc>
        <w:tc>
          <w:tcPr>
            <w:tcW w:w="2790" w:type="dxa"/>
          </w:tcPr>
          <w:p w14:paraId="55595A57"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DREI assessment reports </w:t>
            </w:r>
          </w:p>
          <w:p w14:paraId="5FEBA0D5"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Project documents of demo and replication RE-based energy generation and EE projects </w:t>
            </w:r>
          </w:p>
          <w:p w14:paraId="6D85F46D"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Project M&amp;E and activity reports </w:t>
            </w:r>
          </w:p>
          <w:p w14:paraId="46FEECC3"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Project quarterly reports</w:t>
            </w:r>
          </w:p>
          <w:p w14:paraId="3CCDD5B9"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Project Mid-Term Report</w:t>
            </w:r>
          </w:p>
          <w:p w14:paraId="3F8CEEBA"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Project Terminal Report </w:t>
            </w:r>
          </w:p>
          <w:p w14:paraId="1CAF2B37" w14:textId="77777777" w:rsidR="00221223" w:rsidRPr="0097318B" w:rsidRDefault="00221223" w:rsidP="00FD4D0E">
            <w:pPr>
              <w:tabs>
                <w:tab w:val="left" w:pos="10"/>
              </w:tabs>
              <w:spacing w:after="0" w:line="240" w:lineRule="auto"/>
              <w:ind w:left="126" w:hanging="205"/>
              <w:rPr>
                <w:rFonts w:ascii="Calibri" w:eastAsia="SimSun" w:hAnsi="Calibri" w:cs="Calibri"/>
                <w:sz w:val="20"/>
                <w:szCs w:val="20"/>
                <w:lang w:eastAsia="zh-CN"/>
              </w:rPr>
            </w:pPr>
          </w:p>
        </w:tc>
        <w:tc>
          <w:tcPr>
            <w:tcW w:w="2610" w:type="dxa"/>
          </w:tcPr>
          <w:p w14:paraId="0719A810"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As per schedule implementation and completion of demo projects State government and private sector fully support and commit to the replication of successful results of the demo projects. </w:t>
            </w:r>
          </w:p>
          <w:p w14:paraId="7E51216F" w14:textId="77777777" w:rsidR="00221223" w:rsidRPr="0097318B" w:rsidRDefault="00221223" w:rsidP="00FD4D0E">
            <w:pPr>
              <w:spacing w:after="0" w:line="240" w:lineRule="auto"/>
              <w:rPr>
                <w:rFonts w:ascii="Calibri" w:eastAsia="SimSun" w:hAnsi="Calibri" w:cs="Calibri"/>
                <w:sz w:val="20"/>
                <w:szCs w:val="20"/>
                <w:lang w:eastAsia="zh-CN"/>
              </w:rPr>
            </w:pPr>
          </w:p>
        </w:tc>
      </w:tr>
      <w:tr w:rsidR="00221223" w:rsidRPr="0097318B" w14:paraId="16BACADF" w14:textId="77777777" w:rsidTr="001D322B">
        <w:trPr>
          <w:trHeight w:val="1070"/>
        </w:trPr>
        <w:tc>
          <w:tcPr>
            <w:tcW w:w="2091" w:type="dxa"/>
          </w:tcPr>
          <w:p w14:paraId="0DDE25C3" w14:textId="1087B0B9" w:rsidR="00221223" w:rsidRPr="0097318B" w:rsidRDefault="00221223" w:rsidP="00FD4D0E">
            <w:pPr>
              <w:spacing w:after="0" w:line="240" w:lineRule="auto"/>
              <w:rPr>
                <w:rFonts w:ascii="Calibri" w:eastAsia="Arial Unicode MS" w:hAnsi="Calibri" w:cs="Calibri"/>
                <w:b/>
                <w:bCs/>
                <w:color w:val="000000"/>
                <w:sz w:val="20"/>
                <w:szCs w:val="20"/>
              </w:rPr>
            </w:pPr>
            <w:r w:rsidRPr="0097318B">
              <w:rPr>
                <w:rFonts w:ascii="Calibri" w:eastAsia="Arial Unicode MS" w:hAnsi="Calibri" w:cs="Calibri"/>
                <w:b/>
                <w:bCs/>
                <w:color w:val="000000"/>
                <w:sz w:val="20"/>
                <w:szCs w:val="20"/>
              </w:rPr>
              <w:t xml:space="preserve">Outcome 3.2: Adoption and implementation of climate resilient and low carbon electricity applications in increasing access to electricity in off-grid </w:t>
            </w:r>
            <w:r w:rsidR="0035192D" w:rsidRPr="0097318B">
              <w:rPr>
                <w:rFonts w:ascii="Calibri" w:eastAsia="Arial Unicode MS" w:hAnsi="Calibri" w:cs="Calibri"/>
                <w:b/>
                <w:bCs/>
                <w:color w:val="000000"/>
                <w:sz w:val="20"/>
                <w:szCs w:val="20"/>
              </w:rPr>
              <w:t>areas.</w:t>
            </w:r>
          </w:p>
        </w:tc>
        <w:tc>
          <w:tcPr>
            <w:tcW w:w="3240" w:type="dxa"/>
          </w:tcPr>
          <w:p w14:paraId="1E5B5274"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No. of successfully installed and operational systems of the implemented demonstrations of RE-based electricity generation and low carbon technology application in the off-grid areas. </w:t>
            </w:r>
          </w:p>
          <w:p w14:paraId="3076F0DA"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No. of RE and EE technologies application projects designed and financed for implementation as influenced by the results and outcomes of the demonstrations</w:t>
            </w:r>
          </w:p>
          <w:p w14:paraId="5E02A453"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lastRenderedPageBreak/>
              <w:t xml:space="preserve">Percentage of women in community-based RESCO morally supported by village men to build their confidence in leadership </w:t>
            </w:r>
          </w:p>
        </w:tc>
        <w:tc>
          <w:tcPr>
            <w:tcW w:w="990" w:type="dxa"/>
          </w:tcPr>
          <w:p w14:paraId="2666E8C8" w14:textId="77777777" w:rsidR="00221223" w:rsidRPr="0097318B" w:rsidRDefault="00221223" w:rsidP="00FD4D0E">
            <w:pPr>
              <w:numPr>
                <w:ilvl w:val="0"/>
                <w:numId w:val="10"/>
              </w:numPr>
              <w:tabs>
                <w:tab w:val="clear" w:pos="360"/>
                <w:tab w:val="left" w:pos="101"/>
              </w:tabs>
              <w:spacing w:after="0" w:line="240" w:lineRule="auto"/>
              <w:ind w:left="130" w:hanging="205"/>
              <w:rPr>
                <w:rFonts w:ascii="Calibri" w:eastAsia="SimSun" w:hAnsi="Calibri" w:cs="Calibri"/>
                <w:kern w:val="2"/>
                <w:sz w:val="20"/>
                <w:szCs w:val="20"/>
                <w:lang w:eastAsia="zh-CN"/>
              </w:rPr>
            </w:pPr>
            <w:r w:rsidRPr="0097318B">
              <w:rPr>
                <w:rFonts w:ascii="Calibri" w:eastAsia="SimSun" w:hAnsi="Calibri" w:cs="Calibri"/>
                <w:kern w:val="2"/>
                <w:sz w:val="20"/>
                <w:szCs w:val="20"/>
                <w:lang w:eastAsia="zh-CN"/>
              </w:rPr>
              <w:lastRenderedPageBreak/>
              <w:t>0</w:t>
            </w:r>
          </w:p>
          <w:p w14:paraId="54FD1852"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0C9AEF90"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2EE51EC3"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26D9E234"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0FC7A3AF"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0399F40F" w14:textId="77777777" w:rsidR="00221223" w:rsidRPr="0097318B" w:rsidRDefault="00221223" w:rsidP="00FD4D0E">
            <w:pPr>
              <w:numPr>
                <w:ilvl w:val="0"/>
                <w:numId w:val="10"/>
              </w:numPr>
              <w:tabs>
                <w:tab w:val="clear" w:pos="360"/>
                <w:tab w:val="left" w:pos="101"/>
              </w:tabs>
              <w:spacing w:after="0" w:line="240" w:lineRule="auto"/>
              <w:ind w:left="130" w:hanging="205"/>
              <w:rPr>
                <w:rFonts w:ascii="Calibri" w:eastAsia="SimSun" w:hAnsi="Calibri" w:cs="Calibri"/>
                <w:kern w:val="2"/>
                <w:sz w:val="20"/>
                <w:szCs w:val="20"/>
                <w:lang w:eastAsia="zh-CN"/>
              </w:rPr>
            </w:pPr>
            <w:r w:rsidRPr="0097318B">
              <w:rPr>
                <w:rFonts w:ascii="Calibri" w:eastAsia="SimSun" w:hAnsi="Calibri" w:cs="Calibri"/>
                <w:kern w:val="2"/>
                <w:sz w:val="20"/>
                <w:szCs w:val="20"/>
                <w:lang w:eastAsia="zh-CN"/>
              </w:rPr>
              <w:t>0</w:t>
            </w:r>
          </w:p>
          <w:p w14:paraId="44348E29"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2F3E82E7" w14:textId="10C63F9E"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208347D9" w14:textId="77777777" w:rsidR="00ED1CDA" w:rsidRPr="0097318B" w:rsidRDefault="00ED1CDA" w:rsidP="00FD4D0E">
            <w:pPr>
              <w:tabs>
                <w:tab w:val="left" w:pos="101"/>
              </w:tabs>
              <w:spacing w:after="0" w:line="240" w:lineRule="auto"/>
              <w:rPr>
                <w:rFonts w:ascii="Calibri" w:eastAsia="SimSun" w:hAnsi="Calibri" w:cs="Calibri"/>
                <w:kern w:val="2"/>
                <w:sz w:val="20"/>
                <w:szCs w:val="20"/>
                <w:lang w:eastAsia="zh-CN"/>
              </w:rPr>
            </w:pPr>
          </w:p>
          <w:p w14:paraId="4093AE81"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7C9A7303"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4C3B265C" w14:textId="77777777" w:rsidR="00221223" w:rsidRPr="0097318B" w:rsidRDefault="00221223" w:rsidP="00FD4D0E">
            <w:pPr>
              <w:numPr>
                <w:ilvl w:val="0"/>
                <w:numId w:val="10"/>
              </w:numPr>
              <w:tabs>
                <w:tab w:val="clear" w:pos="360"/>
                <w:tab w:val="left" w:pos="101"/>
              </w:tabs>
              <w:spacing w:after="0" w:line="240" w:lineRule="auto"/>
              <w:ind w:left="130" w:hanging="205"/>
              <w:rPr>
                <w:rFonts w:ascii="Calibri" w:eastAsia="SimSun" w:hAnsi="Calibri" w:cs="Calibri"/>
                <w:kern w:val="2"/>
                <w:sz w:val="20"/>
                <w:szCs w:val="20"/>
                <w:lang w:eastAsia="zh-CN"/>
              </w:rPr>
            </w:pPr>
            <w:r w:rsidRPr="0097318B">
              <w:rPr>
                <w:rFonts w:ascii="Calibri" w:eastAsia="SimSun" w:hAnsi="Calibri" w:cs="Calibri"/>
                <w:kern w:val="2"/>
                <w:sz w:val="20"/>
                <w:szCs w:val="20"/>
                <w:lang w:eastAsia="zh-CN"/>
              </w:rPr>
              <w:lastRenderedPageBreak/>
              <w:t>0</w:t>
            </w:r>
          </w:p>
        </w:tc>
        <w:tc>
          <w:tcPr>
            <w:tcW w:w="1260" w:type="dxa"/>
          </w:tcPr>
          <w:p w14:paraId="143B8366" w14:textId="77777777" w:rsidR="00221223" w:rsidRPr="0097318B" w:rsidRDefault="00221223" w:rsidP="00FD4D0E">
            <w:pPr>
              <w:numPr>
                <w:ilvl w:val="0"/>
                <w:numId w:val="10"/>
              </w:numPr>
              <w:tabs>
                <w:tab w:val="clear" w:pos="360"/>
                <w:tab w:val="left" w:pos="101"/>
              </w:tabs>
              <w:spacing w:after="0" w:line="240" w:lineRule="auto"/>
              <w:ind w:left="130" w:hanging="205"/>
              <w:rPr>
                <w:rFonts w:ascii="Calibri" w:eastAsia="SimSun" w:hAnsi="Calibri" w:cs="Calibri"/>
                <w:kern w:val="2"/>
                <w:sz w:val="20"/>
                <w:szCs w:val="20"/>
                <w:lang w:eastAsia="zh-CN"/>
              </w:rPr>
            </w:pPr>
            <w:r w:rsidRPr="0097318B">
              <w:rPr>
                <w:rFonts w:ascii="Calibri" w:eastAsia="SimSun" w:hAnsi="Calibri" w:cs="Calibri"/>
                <w:kern w:val="2"/>
                <w:sz w:val="20"/>
                <w:szCs w:val="20"/>
                <w:lang w:eastAsia="zh-CN"/>
              </w:rPr>
              <w:lastRenderedPageBreak/>
              <w:t>2</w:t>
            </w:r>
          </w:p>
          <w:p w14:paraId="4A2C89B7"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29AC0B05"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482F9AFA"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655952B1"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2EC64364"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5419C2A2" w14:textId="77777777" w:rsidR="00221223" w:rsidRPr="0097318B" w:rsidRDefault="00221223" w:rsidP="00FD4D0E">
            <w:pPr>
              <w:numPr>
                <w:ilvl w:val="0"/>
                <w:numId w:val="10"/>
              </w:numPr>
              <w:tabs>
                <w:tab w:val="clear" w:pos="360"/>
                <w:tab w:val="left" w:pos="101"/>
              </w:tabs>
              <w:spacing w:after="0" w:line="240" w:lineRule="auto"/>
              <w:ind w:left="130" w:hanging="205"/>
              <w:rPr>
                <w:rFonts w:ascii="Calibri" w:eastAsia="SimSun" w:hAnsi="Calibri" w:cs="Calibri"/>
                <w:kern w:val="2"/>
                <w:sz w:val="20"/>
                <w:szCs w:val="20"/>
                <w:lang w:eastAsia="zh-CN"/>
              </w:rPr>
            </w:pPr>
            <w:r w:rsidRPr="0097318B">
              <w:rPr>
                <w:rFonts w:ascii="Calibri" w:eastAsia="SimSun" w:hAnsi="Calibri" w:cs="Calibri"/>
                <w:kern w:val="2"/>
                <w:sz w:val="20"/>
                <w:szCs w:val="20"/>
                <w:lang w:eastAsia="zh-CN"/>
              </w:rPr>
              <w:t>4</w:t>
            </w:r>
          </w:p>
          <w:p w14:paraId="7B4CB570"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48D97BCE"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7CD84150" w14:textId="67681331"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1EB523F5" w14:textId="77777777" w:rsidR="00ED1CDA" w:rsidRPr="0097318B" w:rsidRDefault="00ED1CDA" w:rsidP="00FD4D0E">
            <w:pPr>
              <w:tabs>
                <w:tab w:val="left" w:pos="101"/>
              </w:tabs>
              <w:spacing w:after="0" w:line="240" w:lineRule="auto"/>
              <w:rPr>
                <w:rFonts w:ascii="Calibri" w:eastAsia="SimSun" w:hAnsi="Calibri" w:cs="Calibri"/>
                <w:kern w:val="2"/>
                <w:sz w:val="20"/>
                <w:szCs w:val="20"/>
                <w:lang w:eastAsia="zh-CN"/>
              </w:rPr>
            </w:pPr>
          </w:p>
          <w:p w14:paraId="0F4E90D4"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5416C4BE" w14:textId="77777777" w:rsidR="00221223" w:rsidRPr="0097318B" w:rsidRDefault="00221223" w:rsidP="00FD4D0E">
            <w:pPr>
              <w:numPr>
                <w:ilvl w:val="0"/>
                <w:numId w:val="10"/>
              </w:numPr>
              <w:tabs>
                <w:tab w:val="clear" w:pos="360"/>
                <w:tab w:val="left" w:pos="101"/>
              </w:tabs>
              <w:spacing w:after="0" w:line="240" w:lineRule="auto"/>
              <w:ind w:left="130" w:hanging="205"/>
              <w:rPr>
                <w:rFonts w:ascii="Calibri" w:eastAsia="SimSun" w:hAnsi="Calibri" w:cs="Calibri"/>
                <w:kern w:val="2"/>
                <w:sz w:val="20"/>
                <w:szCs w:val="20"/>
                <w:lang w:eastAsia="zh-CN"/>
              </w:rPr>
            </w:pPr>
            <w:r w:rsidRPr="0097318B">
              <w:rPr>
                <w:rFonts w:ascii="Calibri" w:eastAsia="SimSun" w:hAnsi="Calibri" w:cs="Calibri"/>
                <w:kern w:val="2"/>
                <w:sz w:val="20"/>
                <w:szCs w:val="20"/>
                <w:lang w:eastAsia="zh-CN"/>
              </w:rPr>
              <w:lastRenderedPageBreak/>
              <w:t>25%</w:t>
            </w:r>
          </w:p>
        </w:tc>
        <w:tc>
          <w:tcPr>
            <w:tcW w:w="1170" w:type="dxa"/>
          </w:tcPr>
          <w:p w14:paraId="0886A1EA" w14:textId="77777777" w:rsidR="00221223" w:rsidRPr="0097318B" w:rsidRDefault="00221223" w:rsidP="00FD4D0E">
            <w:pPr>
              <w:numPr>
                <w:ilvl w:val="0"/>
                <w:numId w:val="10"/>
              </w:numPr>
              <w:tabs>
                <w:tab w:val="clear" w:pos="360"/>
                <w:tab w:val="left" w:pos="101"/>
              </w:tabs>
              <w:spacing w:after="0" w:line="240" w:lineRule="auto"/>
              <w:ind w:left="130" w:hanging="205"/>
              <w:rPr>
                <w:rFonts w:ascii="Calibri" w:eastAsia="SimSun" w:hAnsi="Calibri" w:cs="Calibri"/>
                <w:kern w:val="2"/>
                <w:sz w:val="20"/>
                <w:szCs w:val="20"/>
                <w:lang w:eastAsia="zh-CN"/>
              </w:rPr>
            </w:pPr>
            <w:r w:rsidRPr="0097318B">
              <w:rPr>
                <w:rFonts w:ascii="Calibri" w:eastAsia="SimSun" w:hAnsi="Calibri" w:cs="Calibri"/>
                <w:kern w:val="2"/>
                <w:sz w:val="20"/>
                <w:szCs w:val="20"/>
                <w:lang w:eastAsia="zh-CN"/>
              </w:rPr>
              <w:lastRenderedPageBreak/>
              <w:t>5</w:t>
            </w:r>
          </w:p>
          <w:p w14:paraId="2FFE4F46"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4A33EBEC"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44EE9F1E"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115B0856"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6C5B74D3"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4D4ADA2B" w14:textId="77777777" w:rsidR="00221223" w:rsidRPr="0097318B" w:rsidRDefault="00221223" w:rsidP="00FD4D0E">
            <w:pPr>
              <w:numPr>
                <w:ilvl w:val="0"/>
                <w:numId w:val="10"/>
              </w:numPr>
              <w:tabs>
                <w:tab w:val="clear" w:pos="360"/>
                <w:tab w:val="left" w:pos="101"/>
              </w:tabs>
              <w:spacing w:after="0" w:line="240" w:lineRule="auto"/>
              <w:ind w:left="130" w:hanging="205"/>
              <w:rPr>
                <w:rFonts w:ascii="Calibri" w:eastAsia="SimSun" w:hAnsi="Calibri" w:cs="Calibri"/>
                <w:kern w:val="2"/>
                <w:sz w:val="20"/>
                <w:szCs w:val="20"/>
                <w:lang w:eastAsia="zh-CN"/>
              </w:rPr>
            </w:pPr>
            <w:r w:rsidRPr="0097318B">
              <w:rPr>
                <w:rFonts w:ascii="Calibri" w:eastAsia="SimSun" w:hAnsi="Calibri" w:cs="Calibri"/>
                <w:kern w:val="2"/>
                <w:sz w:val="20"/>
                <w:szCs w:val="20"/>
                <w:lang w:eastAsia="zh-CN"/>
              </w:rPr>
              <w:t>9</w:t>
            </w:r>
          </w:p>
          <w:p w14:paraId="4BA091FD"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6A0D861A"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2A43B677" w14:textId="263129B9"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471A6F21" w14:textId="77777777" w:rsidR="00ED1CDA" w:rsidRPr="0097318B" w:rsidRDefault="00ED1CDA" w:rsidP="00FD4D0E">
            <w:pPr>
              <w:tabs>
                <w:tab w:val="left" w:pos="101"/>
              </w:tabs>
              <w:spacing w:after="0" w:line="240" w:lineRule="auto"/>
              <w:rPr>
                <w:rFonts w:ascii="Calibri" w:eastAsia="SimSun" w:hAnsi="Calibri" w:cs="Calibri"/>
                <w:kern w:val="2"/>
                <w:sz w:val="20"/>
                <w:szCs w:val="20"/>
                <w:lang w:eastAsia="zh-CN"/>
              </w:rPr>
            </w:pPr>
          </w:p>
          <w:p w14:paraId="02BBB925" w14:textId="77777777" w:rsidR="00221223" w:rsidRPr="0097318B" w:rsidRDefault="00221223" w:rsidP="00FD4D0E">
            <w:pPr>
              <w:tabs>
                <w:tab w:val="left" w:pos="101"/>
              </w:tabs>
              <w:spacing w:after="0" w:line="240" w:lineRule="auto"/>
              <w:rPr>
                <w:rFonts w:ascii="Calibri" w:eastAsia="SimSun" w:hAnsi="Calibri" w:cs="Calibri"/>
                <w:kern w:val="2"/>
                <w:sz w:val="20"/>
                <w:szCs w:val="20"/>
                <w:lang w:eastAsia="zh-CN"/>
              </w:rPr>
            </w:pPr>
          </w:p>
          <w:p w14:paraId="76BA5F9C" w14:textId="77777777" w:rsidR="00221223" w:rsidRPr="0097318B" w:rsidRDefault="00221223" w:rsidP="00FD4D0E">
            <w:pPr>
              <w:numPr>
                <w:ilvl w:val="0"/>
                <w:numId w:val="10"/>
              </w:numPr>
              <w:tabs>
                <w:tab w:val="clear" w:pos="360"/>
                <w:tab w:val="left" w:pos="101"/>
              </w:tabs>
              <w:spacing w:after="0" w:line="240" w:lineRule="auto"/>
              <w:ind w:left="130" w:hanging="205"/>
              <w:rPr>
                <w:rFonts w:ascii="Calibri" w:eastAsia="SimSun" w:hAnsi="Calibri" w:cs="Calibri"/>
                <w:kern w:val="2"/>
                <w:sz w:val="20"/>
                <w:szCs w:val="20"/>
                <w:lang w:eastAsia="zh-CN"/>
              </w:rPr>
            </w:pPr>
            <w:r w:rsidRPr="0097318B">
              <w:rPr>
                <w:rFonts w:ascii="Calibri" w:eastAsia="SimSun" w:hAnsi="Calibri" w:cs="Calibri"/>
                <w:kern w:val="2"/>
                <w:sz w:val="20"/>
                <w:szCs w:val="20"/>
                <w:lang w:eastAsia="zh-CN"/>
              </w:rPr>
              <w:lastRenderedPageBreak/>
              <w:t>50%</w:t>
            </w:r>
          </w:p>
        </w:tc>
        <w:tc>
          <w:tcPr>
            <w:tcW w:w="2790" w:type="dxa"/>
          </w:tcPr>
          <w:p w14:paraId="66F2D317"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lastRenderedPageBreak/>
              <w:t xml:space="preserve">Demo RE-based electricity generation and low carbon technology application project profiles. </w:t>
            </w:r>
          </w:p>
          <w:p w14:paraId="0C990E06"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Performance and evaluation reports of the demo projects </w:t>
            </w:r>
          </w:p>
          <w:p w14:paraId="66BBA889"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Project M&amp;E and activity reports</w:t>
            </w:r>
          </w:p>
          <w:p w14:paraId="483D7DFD"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Project quarterly reports</w:t>
            </w:r>
          </w:p>
          <w:p w14:paraId="7A17342A"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Project Mid-Term Report</w:t>
            </w:r>
          </w:p>
          <w:p w14:paraId="6739269E"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Project Terminal Report</w:t>
            </w:r>
          </w:p>
        </w:tc>
        <w:tc>
          <w:tcPr>
            <w:tcW w:w="2610" w:type="dxa"/>
          </w:tcPr>
          <w:p w14:paraId="168B62E1" w14:textId="377813E3"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Local governments and private sector fully support and commit to the replication of successful results of the demo projects.</w:t>
            </w:r>
          </w:p>
          <w:p w14:paraId="7C5CFF4B"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Communities continuous towards project activities as per schedule implementation</w:t>
            </w:r>
          </w:p>
        </w:tc>
      </w:tr>
      <w:tr w:rsidR="00221223" w:rsidRPr="0097318B" w14:paraId="4BDC6D87" w14:textId="77777777" w:rsidTr="00597AD7">
        <w:trPr>
          <w:trHeight w:val="260"/>
        </w:trPr>
        <w:tc>
          <w:tcPr>
            <w:tcW w:w="14151" w:type="dxa"/>
            <w:gridSpan w:val="7"/>
          </w:tcPr>
          <w:p w14:paraId="170592C6" w14:textId="77777777" w:rsidR="00221223" w:rsidRPr="0097318B" w:rsidRDefault="00221223" w:rsidP="00FD4D0E">
            <w:pPr>
              <w:tabs>
                <w:tab w:val="left" w:pos="101"/>
              </w:tabs>
              <w:spacing w:after="0" w:line="240" w:lineRule="auto"/>
              <w:rPr>
                <w:rFonts w:ascii="Calibri" w:eastAsia="SimSun" w:hAnsi="Calibri" w:cs="Calibri"/>
                <w:b/>
                <w:sz w:val="20"/>
                <w:szCs w:val="20"/>
                <w:lang w:eastAsia="zh-CN"/>
              </w:rPr>
            </w:pPr>
            <w:r w:rsidRPr="0097318B">
              <w:rPr>
                <w:rFonts w:ascii="Calibri" w:eastAsia="SimSun" w:hAnsi="Calibri" w:cs="Calibri"/>
                <w:b/>
                <w:sz w:val="20"/>
                <w:szCs w:val="20"/>
                <w:lang w:eastAsia="zh-CN"/>
              </w:rPr>
              <w:t>Component 4:</w:t>
            </w:r>
            <w:r w:rsidRPr="0097318B">
              <w:rPr>
                <w:rFonts w:ascii="Calibri" w:eastAsia="SimSun" w:hAnsi="Calibri" w:cs="Calibri"/>
                <w:sz w:val="20"/>
                <w:szCs w:val="20"/>
                <w:lang w:eastAsia="zh-CN"/>
              </w:rPr>
              <w:t xml:space="preserve"> </w:t>
            </w:r>
            <w:r w:rsidRPr="0097318B">
              <w:rPr>
                <w:rFonts w:ascii="Calibri" w:eastAsia="SimSun" w:hAnsi="Calibri" w:cs="Calibri"/>
                <w:b/>
                <w:sz w:val="20"/>
                <w:szCs w:val="20"/>
                <w:lang w:eastAsia="zh-CN"/>
              </w:rPr>
              <w:t>RE &amp; EE Capacity Building</w:t>
            </w:r>
          </w:p>
        </w:tc>
      </w:tr>
      <w:tr w:rsidR="00221223" w:rsidRPr="0097318B" w14:paraId="6064DC7F" w14:textId="77777777" w:rsidTr="001D322B">
        <w:trPr>
          <w:trHeight w:val="1065"/>
        </w:trPr>
        <w:tc>
          <w:tcPr>
            <w:tcW w:w="2091" w:type="dxa"/>
          </w:tcPr>
          <w:p w14:paraId="6262A557" w14:textId="77777777" w:rsidR="00221223" w:rsidRPr="0097318B" w:rsidRDefault="00221223" w:rsidP="00FD4D0E">
            <w:pPr>
              <w:spacing w:after="0" w:line="240" w:lineRule="auto"/>
              <w:rPr>
                <w:rFonts w:ascii="Calibri" w:hAnsi="Calibri" w:cs="Calibri"/>
                <w:bCs/>
                <w:sz w:val="20"/>
                <w:szCs w:val="20"/>
              </w:rPr>
            </w:pPr>
            <w:r w:rsidRPr="0097318B">
              <w:rPr>
                <w:rFonts w:ascii="Calibri" w:hAnsi="Calibri" w:cs="Calibri"/>
                <w:b/>
                <w:bCs/>
                <w:sz w:val="20"/>
                <w:szCs w:val="20"/>
              </w:rPr>
              <w:t>Outcome 4</w:t>
            </w:r>
            <w:r w:rsidRPr="0097318B">
              <w:rPr>
                <w:rFonts w:ascii="Calibri" w:hAnsi="Calibri" w:cs="Calibri"/>
                <w:bCs/>
                <w:sz w:val="20"/>
                <w:szCs w:val="20"/>
              </w:rPr>
              <w:t xml:space="preserve">: </w:t>
            </w:r>
          </w:p>
          <w:p w14:paraId="7D6DD783" w14:textId="6D635221" w:rsidR="00221223" w:rsidRPr="0097318B" w:rsidRDefault="00221223"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Enhanced awareness and knowledge of the government, private sector and communities on the cost-effective application of</w:t>
            </w:r>
            <w:r w:rsidRPr="0097318B">
              <w:rPr>
                <w:rFonts w:ascii="Calibri" w:hAnsi="Calibri" w:cs="Calibri"/>
              </w:rPr>
              <w:t xml:space="preserve"> </w:t>
            </w:r>
            <w:r w:rsidRPr="0097318B">
              <w:rPr>
                <w:rFonts w:ascii="Calibri" w:hAnsi="Calibri" w:cs="Calibri"/>
                <w:color w:val="000000"/>
                <w:sz w:val="20"/>
                <w:szCs w:val="20"/>
              </w:rPr>
              <w:t>RE and EE technologies</w:t>
            </w:r>
            <w:r w:rsidR="001D322B" w:rsidRPr="0097318B">
              <w:rPr>
                <w:rFonts w:ascii="Calibri" w:hAnsi="Calibri" w:cs="Calibri"/>
                <w:color w:val="000000"/>
                <w:sz w:val="20"/>
                <w:szCs w:val="20"/>
              </w:rPr>
              <w:t xml:space="preserve"> and </w:t>
            </w:r>
            <w:r w:rsidRPr="0097318B">
              <w:rPr>
                <w:rFonts w:ascii="Calibri" w:hAnsi="Calibri" w:cs="Calibri"/>
                <w:color w:val="000000"/>
                <w:sz w:val="20"/>
                <w:szCs w:val="20"/>
              </w:rPr>
              <w:t>practices</w:t>
            </w:r>
          </w:p>
          <w:p w14:paraId="79F1C5C8" w14:textId="77777777" w:rsidR="00221223" w:rsidRPr="0097318B" w:rsidRDefault="00221223" w:rsidP="00FD4D0E">
            <w:pPr>
              <w:spacing w:after="0" w:line="240" w:lineRule="auto"/>
              <w:rPr>
                <w:rFonts w:ascii="Calibri" w:hAnsi="Calibri" w:cs="Calibri"/>
                <w:bCs/>
                <w:sz w:val="20"/>
                <w:szCs w:val="20"/>
              </w:rPr>
            </w:pPr>
          </w:p>
        </w:tc>
        <w:tc>
          <w:tcPr>
            <w:tcW w:w="3240" w:type="dxa"/>
          </w:tcPr>
          <w:p w14:paraId="4B3D79F9"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No. of trained national and local government personnel that can ably plan and evaluate energy access, sustainable energy and low carbon technology application projects. </w:t>
            </w:r>
          </w:p>
          <w:p w14:paraId="107D2A17"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No. of local firms that can capably provide technical, engineering and maintenance services for rural electrification and low carbon technology application projects.</w:t>
            </w:r>
          </w:p>
          <w:p w14:paraId="2CC465A9" w14:textId="78B65CBF" w:rsidR="00221223" w:rsidRPr="0097318B" w:rsidRDefault="00221223" w:rsidP="00FD4D0E">
            <w:pPr>
              <w:tabs>
                <w:tab w:val="left" w:pos="10"/>
              </w:tabs>
              <w:spacing w:after="0" w:line="240" w:lineRule="auto"/>
              <w:rPr>
                <w:rFonts w:ascii="Calibri" w:eastAsia="SimSun" w:hAnsi="Calibri" w:cs="Calibri"/>
                <w:sz w:val="20"/>
                <w:szCs w:val="20"/>
                <w:lang w:eastAsia="zh-CN"/>
              </w:rPr>
            </w:pPr>
          </w:p>
        </w:tc>
        <w:tc>
          <w:tcPr>
            <w:tcW w:w="990" w:type="dxa"/>
          </w:tcPr>
          <w:p w14:paraId="057CCBCE" w14:textId="77777777" w:rsidR="00221223" w:rsidRPr="0097318B" w:rsidRDefault="00221223" w:rsidP="00FD4D0E">
            <w:pPr>
              <w:numPr>
                <w:ilvl w:val="0"/>
                <w:numId w:val="10"/>
              </w:numPr>
              <w:tabs>
                <w:tab w:val="clear" w:pos="360"/>
                <w:tab w:val="left" w:pos="101"/>
              </w:tabs>
              <w:spacing w:after="0" w:line="240" w:lineRule="auto"/>
              <w:ind w:left="130" w:hanging="205"/>
              <w:rPr>
                <w:rFonts w:ascii="Calibri" w:eastAsia="SimSun" w:hAnsi="Calibri" w:cs="Calibri"/>
                <w:sz w:val="20"/>
                <w:szCs w:val="20"/>
                <w:lang w:eastAsia="zh-CN"/>
              </w:rPr>
            </w:pPr>
            <w:r w:rsidRPr="0097318B">
              <w:rPr>
                <w:rFonts w:ascii="Calibri" w:eastAsia="SimSun" w:hAnsi="Calibri" w:cs="Calibri"/>
                <w:sz w:val="20"/>
                <w:szCs w:val="20"/>
                <w:lang w:eastAsia="zh-CN"/>
              </w:rPr>
              <w:t>0</w:t>
            </w:r>
          </w:p>
          <w:p w14:paraId="1FA35549" w14:textId="77777777" w:rsidR="00221223" w:rsidRPr="0097318B" w:rsidRDefault="00221223" w:rsidP="00FD4D0E">
            <w:pPr>
              <w:tabs>
                <w:tab w:val="left" w:pos="101"/>
              </w:tabs>
              <w:spacing w:after="0" w:line="240" w:lineRule="auto"/>
              <w:ind w:left="360"/>
              <w:rPr>
                <w:rFonts w:ascii="Calibri" w:eastAsia="SimSun" w:hAnsi="Calibri" w:cs="Calibri"/>
                <w:sz w:val="20"/>
                <w:szCs w:val="20"/>
                <w:lang w:eastAsia="zh-CN"/>
              </w:rPr>
            </w:pPr>
          </w:p>
          <w:p w14:paraId="580B94E1" w14:textId="77777777" w:rsidR="00221223" w:rsidRPr="0097318B" w:rsidRDefault="00221223" w:rsidP="00FD4D0E">
            <w:pPr>
              <w:tabs>
                <w:tab w:val="left" w:pos="101"/>
              </w:tabs>
              <w:spacing w:after="0" w:line="240" w:lineRule="auto"/>
              <w:ind w:left="360"/>
              <w:rPr>
                <w:rFonts w:ascii="Calibri" w:eastAsia="SimSun" w:hAnsi="Calibri" w:cs="Calibri"/>
                <w:sz w:val="20"/>
                <w:szCs w:val="20"/>
                <w:lang w:eastAsia="zh-CN"/>
              </w:rPr>
            </w:pPr>
          </w:p>
          <w:p w14:paraId="4F5B60E4" w14:textId="77777777" w:rsidR="00221223" w:rsidRPr="0097318B" w:rsidRDefault="00221223" w:rsidP="00FD4D0E">
            <w:pPr>
              <w:tabs>
                <w:tab w:val="left" w:pos="101"/>
              </w:tabs>
              <w:spacing w:after="0" w:line="240" w:lineRule="auto"/>
              <w:ind w:left="360"/>
              <w:rPr>
                <w:rFonts w:ascii="Calibri" w:eastAsia="SimSun" w:hAnsi="Calibri" w:cs="Calibri"/>
                <w:sz w:val="20"/>
                <w:szCs w:val="20"/>
                <w:lang w:eastAsia="zh-CN"/>
              </w:rPr>
            </w:pPr>
          </w:p>
          <w:p w14:paraId="7FA0ECE8" w14:textId="77777777" w:rsidR="00221223" w:rsidRPr="0097318B" w:rsidRDefault="00221223" w:rsidP="00FD4D0E">
            <w:pPr>
              <w:tabs>
                <w:tab w:val="left" w:pos="101"/>
              </w:tabs>
              <w:spacing w:after="0" w:line="240" w:lineRule="auto"/>
              <w:ind w:left="360"/>
              <w:rPr>
                <w:rFonts w:ascii="Calibri" w:eastAsia="SimSun" w:hAnsi="Calibri" w:cs="Calibri"/>
                <w:sz w:val="20"/>
                <w:szCs w:val="20"/>
                <w:lang w:eastAsia="zh-CN"/>
              </w:rPr>
            </w:pPr>
          </w:p>
          <w:p w14:paraId="28D0D61C" w14:textId="77777777" w:rsidR="00221223" w:rsidRPr="0097318B" w:rsidRDefault="00221223" w:rsidP="00FD4D0E">
            <w:pPr>
              <w:tabs>
                <w:tab w:val="left" w:pos="101"/>
              </w:tabs>
              <w:spacing w:after="0" w:line="240" w:lineRule="auto"/>
              <w:ind w:left="360"/>
              <w:rPr>
                <w:rFonts w:ascii="Calibri" w:eastAsia="SimSun" w:hAnsi="Calibri" w:cs="Calibri"/>
                <w:sz w:val="20"/>
                <w:szCs w:val="20"/>
                <w:lang w:eastAsia="zh-CN"/>
              </w:rPr>
            </w:pPr>
          </w:p>
          <w:p w14:paraId="6EB2C13E" w14:textId="77777777" w:rsidR="00221223" w:rsidRPr="0097318B" w:rsidRDefault="00221223" w:rsidP="00FD4D0E">
            <w:pPr>
              <w:numPr>
                <w:ilvl w:val="0"/>
                <w:numId w:val="10"/>
              </w:numPr>
              <w:tabs>
                <w:tab w:val="clear" w:pos="360"/>
                <w:tab w:val="left" w:pos="101"/>
              </w:tabs>
              <w:spacing w:after="0" w:line="240" w:lineRule="auto"/>
              <w:ind w:left="130" w:hanging="205"/>
              <w:rPr>
                <w:rFonts w:ascii="Calibri" w:eastAsia="SimSun" w:hAnsi="Calibri" w:cs="Calibri"/>
                <w:color w:val="0070C0"/>
                <w:sz w:val="20"/>
                <w:szCs w:val="20"/>
                <w:lang w:eastAsia="zh-CN"/>
              </w:rPr>
            </w:pPr>
            <w:r w:rsidRPr="0097318B">
              <w:rPr>
                <w:rFonts w:ascii="Calibri" w:eastAsia="SimSun" w:hAnsi="Calibri" w:cs="Calibri"/>
                <w:sz w:val="20"/>
                <w:szCs w:val="20"/>
                <w:lang w:eastAsia="zh-CN"/>
              </w:rPr>
              <w:t>1</w:t>
            </w:r>
          </w:p>
          <w:p w14:paraId="5AAC55E4" w14:textId="77777777" w:rsidR="00221223" w:rsidRPr="0097318B" w:rsidRDefault="00221223" w:rsidP="00FD4D0E">
            <w:pPr>
              <w:tabs>
                <w:tab w:val="left" w:pos="101"/>
              </w:tabs>
              <w:spacing w:after="0" w:line="240" w:lineRule="auto"/>
              <w:ind w:left="360"/>
              <w:rPr>
                <w:rFonts w:ascii="Calibri" w:eastAsia="SimSun" w:hAnsi="Calibri" w:cs="Calibri"/>
                <w:color w:val="0070C0"/>
                <w:sz w:val="20"/>
                <w:szCs w:val="20"/>
                <w:lang w:eastAsia="zh-CN"/>
              </w:rPr>
            </w:pPr>
          </w:p>
          <w:p w14:paraId="2067FB19" w14:textId="77777777" w:rsidR="00221223" w:rsidRPr="0097318B" w:rsidRDefault="00221223" w:rsidP="00FD4D0E">
            <w:pPr>
              <w:tabs>
                <w:tab w:val="left" w:pos="101"/>
              </w:tabs>
              <w:spacing w:after="0" w:line="240" w:lineRule="auto"/>
              <w:ind w:left="360"/>
              <w:rPr>
                <w:rFonts w:ascii="Calibri" w:eastAsia="SimSun" w:hAnsi="Calibri" w:cs="Calibri"/>
                <w:color w:val="0070C0"/>
                <w:sz w:val="20"/>
                <w:szCs w:val="20"/>
                <w:lang w:eastAsia="zh-CN"/>
              </w:rPr>
            </w:pPr>
          </w:p>
          <w:p w14:paraId="5018BDCE" w14:textId="77777777" w:rsidR="00221223" w:rsidRPr="0097318B" w:rsidRDefault="00221223" w:rsidP="00FD4D0E">
            <w:pPr>
              <w:tabs>
                <w:tab w:val="left" w:pos="101"/>
              </w:tabs>
              <w:spacing w:after="0" w:line="240" w:lineRule="auto"/>
              <w:ind w:left="360"/>
              <w:rPr>
                <w:rFonts w:ascii="Calibri" w:eastAsia="SimSun" w:hAnsi="Calibri" w:cs="Calibri"/>
                <w:color w:val="0070C0"/>
                <w:sz w:val="20"/>
                <w:szCs w:val="20"/>
                <w:lang w:eastAsia="zh-CN"/>
              </w:rPr>
            </w:pPr>
          </w:p>
          <w:p w14:paraId="60366BDD" w14:textId="77777777" w:rsidR="00221223" w:rsidRPr="0097318B" w:rsidRDefault="00221223" w:rsidP="00FD4D0E">
            <w:pPr>
              <w:tabs>
                <w:tab w:val="left" w:pos="101"/>
              </w:tabs>
              <w:spacing w:after="0" w:line="240" w:lineRule="auto"/>
              <w:ind w:left="360"/>
              <w:rPr>
                <w:rFonts w:ascii="Calibri" w:eastAsia="SimSun" w:hAnsi="Calibri" w:cs="Calibri"/>
                <w:color w:val="0070C0"/>
                <w:sz w:val="20"/>
                <w:szCs w:val="20"/>
                <w:lang w:eastAsia="zh-CN"/>
              </w:rPr>
            </w:pPr>
          </w:p>
          <w:p w14:paraId="22D4E9EF" w14:textId="77777777" w:rsidR="00221223" w:rsidRPr="0097318B" w:rsidRDefault="00221223" w:rsidP="00FD4D0E">
            <w:pPr>
              <w:tabs>
                <w:tab w:val="left" w:pos="101"/>
              </w:tabs>
              <w:spacing w:after="0" w:line="240" w:lineRule="auto"/>
              <w:ind w:left="360"/>
              <w:rPr>
                <w:rFonts w:ascii="Calibri" w:eastAsia="SimSun" w:hAnsi="Calibri" w:cs="Calibri"/>
                <w:color w:val="0070C0"/>
                <w:sz w:val="20"/>
                <w:szCs w:val="20"/>
                <w:lang w:eastAsia="zh-CN"/>
              </w:rPr>
            </w:pPr>
          </w:p>
          <w:p w14:paraId="2C273EBB" w14:textId="77777777" w:rsidR="00221223" w:rsidRPr="0097318B" w:rsidRDefault="00221223" w:rsidP="00FD4D0E">
            <w:pPr>
              <w:tabs>
                <w:tab w:val="left" w:pos="101"/>
              </w:tabs>
              <w:spacing w:after="0" w:line="240" w:lineRule="auto"/>
              <w:rPr>
                <w:rFonts w:ascii="Calibri" w:eastAsia="SimSun" w:hAnsi="Calibri" w:cs="Calibri"/>
                <w:color w:val="0070C0"/>
                <w:sz w:val="20"/>
                <w:szCs w:val="20"/>
                <w:lang w:eastAsia="zh-CN"/>
              </w:rPr>
            </w:pPr>
          </w:p>
        </w:tc>
        <w:tc>
          <w:tcPr>
            <w:tcW w:w="1260" w:type="dxa"/>
          </w:tcPr>
          <w:p w14:paraId="789E5EE0" w14:textId="77777777" w:rsidR="00221223" w:rsidRPr="0097318B" w:rsidRDefault="00221223" w:rsidP="00FD4D0E">
            <w:pPr>
              <w:numPr>
                <w:ilvl w:val="0"/>
                <w:numId w:val="10"/>
              </w:numPr>
              <w:tabs>
                <w:tab w:val="clear" w:pos="360"/>
                <w:tab w:val="left" w:pos="101"/>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2</w:t>
            </w:r>
          </w:p>
          <w:p w14:paraId="6EAABA7F" w14:textId="77777777" w:rsidR="00221223" w:rsidRPr="0097318B" w:rsidRDefault="00221223" w:rsidP="00FD4D0E">
            <w:pPr>
              <w:tabs>
                <w:tab w:val="left" w:pos="101"/>
              </w:tabs>
              <w:spacing w:after="0" w:line="240" w:lineRule="auto"/>
              <w:ind w:left="126"/>
              <w:rPr>
                <w:rFonts w:ascii="Calibri" w:eastAsia="SimSun" w:hAnsi="Calibri" w:cs="Calibri"/>
                <w:sz w:val="20"/>
                <w:szCs w:val="20"/>
                <w:lang w:eastAsia="zh-CN"/>
              </w:rPr>
            </w:pPr>
          </w:p>
          <w:p w14:paraId="26C1958C" w14:textId="77777777" w:rsidR="00221223" w:rsidRPr="0097318B" w:rsidRDefault="00221223" w:rsidP="00FD4D0E">
            <w:pPr>
              <w:tabs>
                <w:tab w:val="left" w:pos="101"/>
              </w:tabs>
              <w:spacing w:after="0" w:line="240" w:lineRule="auto"/>
              <w:ind w:left="126"/>
              <w:rPr>
                <w:rFonts w:ascii="Calibri" w:eastAsia="SimSun" w:hAnsi="Calibri" w:cs="Calibri"/>
                <w:sz w:val="20"/>
                <w:szCs w:val="20"/>
                <w:lang w:eastAsia="zh-CN"/>
              </w:rPr>
            </w:pPr>
          </w:p>
          <w:p w14:paraId="7B1A5D0C" w14:textId="77777777" w:rsidR="00221223" w:rsidRPr="0097318B" w:rsidRDefault="00221223" w:rsidP="00FD4D0E">
            <w:pPr>
              <w:tabs>
                <w:tab w:val="left" w:pos="101"/>
              </w:tabs>
              <w:spacing w:after="0" w:line="240" w:lineRule="auto"/>
              <w:ind w:left="126"/>
              <w:rPr>
                <w:rFonts w:ascii="Calibri" w:eastAsia="SimSun" w:hAnsi="Calibri" w:cs="Calibri"/>
                <w:sz w:val="20"/>
                <w:szCs w:val="20"/>
                <w:lang w:eastAsia="zh-CN"/>
              </w:rPr>
            </w:pPr>
          </w:p>
          <w:p w14:paraId="3D70945D" w14:textId="77777777" w:rsidR="00221223" w:rsidRPr="0097318B" w:rsidRDefault="00221223" w:rsidP="00FD4D0E">
            <w:pPr>
              <w:tabs>
                <w:tab w:val="left" w:pos="101"/>
              </w:tabs>
              <w:spacing w:after="0" w:line="240" w:lineRule="auto"/>
              <w:ind w:left="126"/>
              <w:rPr>
                <w:rFonts w:ascii="Calibri" w:eastAsia="SimSun" w:hAnsi="Calibri" w:cs="Calibri"/>
                <w:sz w:val="20"/>
                <w:szCs w:val="20"/>
                <w:lang w:eastAsia="zh-CN"/>
              </w:rPr>
            </w:pPr>
          </w:p>
          <w:p w14:paraId="22F88921" w14:textId="77777777" w:rsidR="00221223" w:rsidRPr="0097318B" w:rsidRDefault="00221223" w:rsidP="00FD4D0E">
            <w:pPr>
              <w:tabs>
                <w:tab w:val="left" w:pos="101"/>
              </w:tabs>
              <w:spacing w:after="0" w:line="240" w:lineRule="auto"/>
              <w:ind w:left="126"/>
              <w:rPr>
                <w:rFonts w:ascii="Calibri" w:eastAsia="SimSun" w:hAnsi="Calibri" w:cs="Calibri"/>
                <w:sz w:val="20"/>
                <w:szCs w:val="20"/>
                <w:lang w:eastAsia="zh-CN"/>
              </w:rPr>
            </w:pPr>
          </w:p>
          <w:p w14:paraId="33B18C8F" w14:textId="77777777" w:rsidR="00221223" w:rsidRPr="0097318B" w:rsidRDefault="00221223" w:rsidP="00FD4D0E">
            <w:pPr>
              <w:numPr>
                <w:ilvl w:val="0"/>
                <w:numId w:val="10"/>
              </w:numPr>
              <w:tabs>
                <w:tab w:val="clear" w:pos="360"/>
                <w:tab w:val="left" w:pos="101"/>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1</w:t>
            </w:r>
          </w:p>
          <w:p w14:paraId="3D6A0E0F" w14:textId="77777777" w:rsidR="00221223" w:rsidRPr="0097318B" w:rsidRDefault="00221223" w:rsidP="00FD4D0E">
            <w:pPr>
              <w:tabs>
                <w:tab w:val="left" w:pos="101"/>
              </w:tabs>
              <w:spacing w:after="0" w:line="240" w:lineRule="auto"/>
              <w:ind w:left="126"/>
              <w:rPr>
                <w:rFonts w:ascii="Calibri" w:eastAsia="SimSun" w:hAnsi="Calibri" w:cs="Calibri"/>
                <w:sz w:val="20"/>
                <w:szCs w:val="20"/>
                <w:lang w:eastAsia="zh-CN"/>
              </w:rPr>
            </w:pPr>
          </w:p>
          <w:p w14:paraId="28AA3390" w14:textId="77777777" w:rsidR="00221223" w:rsidRPr="0097318B" w:rsidRDefault="00221223" w:rsidP="00FD4D0E">
            <w:pPr>
              <w:tabs>
                <w:tab w:val="left" w:pos="101"/>
              </w:tabs>
              <w:spacing w:after="0" w:line="240" w:lineRule="auto"/>
              <w:ind w:left="126"/>
              <w:rPr>
                <w:rFonts w:ascii="Calibri" w:eastAsia="SimSun" w:hAnsi="Calibri" w:cs="Calibri"/>
                <w:sz w:val="20"/>
                <w:szCs w:val="20"/>
                <w:lang w:eastAsia="zh-CN"/>
              </w:rPr>
            </w:pPr>
          </w:p>
          <w:p w14:paraId="2488D42F" w14:textId="77777777" w:rsidR="00221223" w:rsidRPr="0097318B" w:rsidRDefault="00221223" w:rsidP="00FD4D0E">
            <w:pPr>
              <w:tabs>
                <w:tab w:val="left" w:pos="101"/>
              </w:tabs>
              <w:spacing w:after="0" w:line="240" w:lineRule="auto"/>
              <w:ind w:left="126"/>
              <w:rPr>
                <w:rFonts w:ascii="Calibri" w:eastAsia="SimSun" w:hAnsi="Calibri" w:cs="Calibri"/>
                <w:sz w:val="20"/>
                <w:szCs w:val="20"/>
                <w:lang w:eastAsia="zh-CN"/>
              </w:rPr>
            </w:pPr>
          </w:p>
          <w:p w14:paraId="3040E3BF" w14:textId="77777777" w:rsidR="00221223" w:rsidRPr="0097318B" w:rsidRDefault="00221223" w:rsidP="00FD4D0E">
            <w:pPr>
              <w:tabs>
                <w:tab w:val="left" w:pos="101"/>
              </w:tabs>
              <w:spacing w:after="0" w:line="240" w:lineRule="auto"/>
              <w:ind w:left="126"/>
              <w:rPr>
                <w:rFonts w:ascii="Calibri" w:eastAsia="SimSun" w:hAnsi="Calibri" w:cs="Calibri"/>
                <w:sz w:val="20"/>
                <w:szCs w:val="20"/>
                <w:lang w:eastAsia="zh-CN"/>
              </w:rPr>
            </w:pPr>
          </w:p>
          <w:p w14:paraId="0AB4FA2F" w14:textId="34E7E6BD" w:rsidR="00221223" w:rsidRPr="0097318B" w:rsidRDefault="00221223" w:rsidP="00FD4D0E">
            <w:pPr>
              <w:tabs>
                <w:tab w:val="left" w:pos="101"/>
              </w:tabs>
              <w:spacing w:after="0" w:line="240" w:lineRule="auto"/>
              <w:rPr>
                <w:rFonts w:ascii="Calibri" w:eastAsia="SimSun" w:hAnsi="Calibri" w:cs="Calibri"/>
                <w:sz w:val="20"/>
                <w:szCs w:val="20"/>
                <w:lang w:eastAsia="zh-CN"/>
              </w:rPr>
            </w:pPr>
          </w:p>
        </w:tc>
        <w:tc>
          <w:tcPr>
            <w:tcW w:w="1170" w:type="dxa"/>
          </w:tcPr>
          <w:p w14:paraId="5BEE8F46" w14:textId="77777777" w:rsidR="00221223" w:rsidRPr="0097318B" w:rsidRDefault="00221223" w:rsidP="00FD4D0E">
            <w:pPr>
              <w:numPr>
                <w:ilvl w:val="0"/>
                <w:numId w:val="10"/>
              </w:numPr>
              <w:tabs>
                <w:tab w:val="clear" w:pos="360"/>
                <w:tab w:val="left" w:pos="101"/>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4</w:t>
            </w:r>
          </w:p>
          <w:p w14:paraId="69FB6517" w14:textId="77777777" w:rsidR="00221223" w:rsidRPr="0097318B" w:rsidRDefault="00221223" w:rsidP="00FD4D0E">
            <w:pPr>
              <w:tabs>
                <w:tab w:val="left" w:pos="101"/>
              </w:tabs>
              <w:spacing w:after="0" w:line="240" w:lineRule="auto"/>
              <w:ind w:left="126"/>
              <w:rPr>
                <w:rFonts w:ascii="Calibri" w:eastAsia="SimSun" w:hAnsi="Calibri" w:cs="Calibri"/>
                <w:sz w:val="20"/>
                <w:szCs w:val="20"/>
                <w:lang w:eastAsia="zh-CN"/>
              </w:rPr>
            </w:pPr>
          </w:p>
          <w:p w14:paraId="6C621C70" w14:textId="77777777" w:rsidR="00221223" w:rsidRPr="0097318B" w:rsidRDefault="00221223" w:rsidP="00FD4D0E">
            <w:pPr>
              <w:tabs>
                <w:tab w:val="left" w:pos="101"/>
              </w:tabs>
              <w:spacing w:after="0" w:line="240" w:lineRule="auto"/>
              <w:ind w:left="126"/>
              <w:rPr>
                <w:rFonts w:ascii="Calibri" w:eastAsia="SimSun" w:hAnsi="Calibri" w:cs="Calibri"/>
                <w:sz w:val="20"/>
                <w:szCs w:val="20"/>
                <w:lang w:eastAsia="zh-CN"/>
              </w:rPr>
            </w:pPr>
          </w:p>
          <w:p w14:paraId="0AE9E2E9" w14:textId="77777777" w:rsidR="00221223" w:rsidRPr="0097318B" w:rsidRDefault="00221223" w:rsidP="00FD4D0E">
            <w:pPr>
              <w:tabs>
                <w:tab w:val="left" w:pos="101"/>
              </w:tabs>
              <w:spacing w:after="0" w:line="240" w:lineRule="auto"/>
              <w:ind w:left="126"/>
              <w:rPr>
                <w:rFonts w:ascii="Calibri" w:eastAsia="SimSun" w:hAnsi="Calibri" w:cs="Calibri"/>
                <w:sz w:val="20"/>
                <w:szCs w:val="20"/>
                <w:lang w:eastAsia="zh-CN"/>
              </w:rPr>
            </w:pPr>
          </w:p>
          <w:p w14:paraId="696DC200" w14:textId="77777777" w:rsidR="00221223" w:rsidRPr="0097318B" w:rsidRDefault="00221223" w:rsidP="00FD4D0E">
            <w:pPr>
              <w:tabs>
                <w:tab w:val="left" w:pos="101"/>
              </w:tabs>
              <w:spacing w:after="0" w:line="240" w:lineRule="auto"/>
              <w:ind w:left="126"/>
              <w:rPr>
                <w:rFonts w:ascii="Calibri" w:eastAsia="SimSun" w:hAnsi="Calibri" w:cs="Calibri"/>
                <w:sz w:val="20"/>
                <w:szCs w:val="20"/>
                <w:lang w:eastAsia="zh-CN"/>
              </w:rPr>
            </w:pPr>
          </w:p>
          <w:p w14:paraId="32B85D48" w14:textId="77777777" w:rsidR="00221223" w:rsidRPr="0097318B" w:rsidRDefault="00221223" w:rsidP="00FD4D0E">
            <w:pPr>
              <w:tabs>
                <w:tab w:val="left" w:pos="101"/>
              </w:tabs>
              <w:spacing w:after="0" w:line="240" w:lineRule="auto"/>
              <w:ind w:left="126"/>
              <w:rPr>
                <w:rFonts w:ascii="Calibri" w:eastAsia="SimSun" w:hAnsi="Calibri" w:cs="Calibri"/>
                <w:sz w:val="20"/>
                <w:szCs w:val="20"/>
                <w:lang w:eastAsia="zh-CN"/>
              </w:rPr>
            </w:pPr>
          </w:p>
          <w:p w14:paraId="65DF607B" w14:textId="77777777" w:rsidR="00221223" w:rsidRPr="0097318B" w:rsidRDefault="00221223" w:rsidP="00FD4D0E">
            <w:pPr>
              <w:numPr>
                <w:ilvl w:val="0"/>
                <w:numId w:val="10"/>
              </w:numPr>
              <w:tabs>
                <w:tab w:val="clear" w:pos="360"/>
                <w:tab w:val="left" w:pos="101"/>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3</w:t>
            </w:r>
          </w:p>
          <w:p w14:paraId="458539E8" w14:textId="77777777" w:rsidR="00221223" w:rsidRPr="0097318B" w:rsidRDefault="00221223" w:rsidP="00FD4D0E">
            <w:pPr>
              <w:tabs>
                <w:tab w:val="left" w:pos="101"/>
              </w:tabs>
              <w:spacing w:after="0" w:line="240" w:lineRule="auto"/>
              <w:ind w:left="126"/>
              <w:rPr>
                <w:rFonts w:ascii="Calibri" w:eastAsia="SimSun" w:hAnsi="Calibri" w:cs="Calibri"/>
                <w:sz w:val="20"/>
                <w:szCs w:val="20"/>
                <w:lang w:eastAsia="zh-CN"/>
              </w:rPr>
            </w:pPr>
          </w:p>
          <w:p w14:paraId="230B505A" w14:textId="77777777" w:rsidR="00221223" w:rsidRPr="0097318B" w:rsidRDefault="00221223" w:rsidP="00FD4D0E">
            <w:pPr>
              <w:tabs>
                <w:tab w:val="left" w:pos="101"/>
              </w:tabs>
              <w:spacing w:after="0" w:line="240" w:lineRule="auto"/>
              <w:ind w:left="126"/>
              <w:rPr>
                <w:rFonts w:ascii="Calibri" w:eastAsia="SimSun" w:hAnsi="Calibri" w:cs="Calibri"/>
                <w:sz w:val="20"/>
                <w:szCs w:val="20"/>
                <w:lang w:eastAsia="zh-CN"/>
              </w:rPr>
            </w:pPr>
          </w:p>
          <w:p w14:paraId="041642B9" w14:textId="77777777" w:rsidR="00221223" w:rsidRPr="0097318B" w:rsidRDefault="00221223" w:rsidP="00FD4D0E">
            <w:pPr>
              <w:tabs>
                <w:tab w:val="left" w:pos="101"/>
              </w:tabs>
              <w:spacing w:after="0" w:line="240" w:lineRule="auto"/>
              <w:ind w:left="126"/>
              <w:rPr>
                <w:rFonts w:ascii="Calibri" w:eastAsia="SimSun" w:hAnsi="Calibri" w:cs="Calibri"/>
                <w:sz w:val="20"/>
                <w:szCs w:val="20"/>
                <w:lang w:eastAsia="zh-CN"/>
              </w:rPr>
            </w:pPr>
          </w:p>
          <w:p w14:paraId="650A6542" w14:textId="77777777" w:rsidR="00221223" w:rsidRPr="0097318B" w:rsidRDefault="00221223" w:rsidP="00FD4D0E">
            <w:pPr>
              <w:tabs>
                <w:tab w:val="left" w:pos="101"/>
              </w:tabs>
              <w:spacing w:after="0" w:line="240" w:lineRule="auto"/>
              <w:ind w:left="126"/>
              <w:rPr>
                <w:rFonts w:ascii="Calibri" w:eastAsia="SimSun" w:hAnsi="Calibri" w:cs="Calibri"/>
                <w:sz w:val="20"/>
                <w:szCs w:val="20"/>
                <w:lang w:eastAsia="zh-CN"/>
              </w:rPr>
            </w:pPr>
          </w:p>
          <w:p w14:paraId="5ADB7BB4" w14:textId="77777777" w:rsidR="00221223" w:rsidRPr="0097318B" w:rsidRDefault="00221223" w:rsidP="00FD4D0E">
            <w:pPr>
              <w:tabs>
                <w:tab w:val="left" w:pos="101"/>
              </w:tabs>
              <w:spacing w:after="0" w:line="240" w:lineRule="auto"/>
              <w:ind w:left="126"/>
              <w:rPr>
                <w:rFonts w:ascii="Calibri" w:eastAsia="SimSun" w:hAnsi="Calibri" w:cs="Calibri"/>
                <w:sz w:val="20"/>
                <w:szCs w:val="20"/>
                <w:lang w:eastAsia="zh-CN"/>
              </w:rPr>
            </w:pPr>
          </w:p>
          <w:p w14:paraId="072D012B" w14:textId="3F8BC01F" w:rsidR="00221223" w:rsidRPr="0097318B" w:rsidRDefault="00221223" w:rsidP="00FD4D0E">
            <w:pPr>
              <w:tabs>
                <w:tab w:val="left" w:pos="101"/>
              </w:tabs>
              <w:spacing w:after="0" w:line="240" w:lineRule="auto"/>
              <w:rPr>
                <w:rFonts w:ascii="Calibri" w:eastAsia="SimSun" w:hAnsi="Calibri" w:cs="Calibri"/>
                <w:sz w:val="20"/>
                <w:szCs w:val="20"/>
                <w:lang w:eastAsia="zh-CN"/>
              </w:rPr>
            </w:pPr>
          </w:p>
        </w:tc>
        <w:tc>
          <w:tcPr>
            <w:tcW w:w="2790" w:type="dxa"/>
          </w:tcPr>
          <w:p w14:paraId="6492908E"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Certifications of national and local government personnel for completion of training courses </w:t>
            </w:r>
          </w:p>
          <w:p w14:paraId="65C091CB"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 xml:space="preserve">Business registrations of local technical and engineering service providers that are working on energy access and low carbon technology projects </w:t>
            </w:r>
          </w:p>
          <w:p w14:paraId="27A5FC67"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Project M&amp;E and activity reports</w:t>
            </w:r>
          </w:p>
          <w:p w14:paraId="25D0C539"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Project quarterly reports</w:t>
            </w:r>
          </w:p>
          <w:p w14:paraId="552AF253"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Project Mid-Term Report</w:t>
            </w:r>
          </w:p>
          <w:p w14:paraId="6BB3ACDE" w14:textId="5B9A4A12"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Project Terminal Report</w:t>
            </w:r>
          </w:p>
        </w:tc>
        <w:tc>
          <w:tcPr>
            <w:tcW w:w="2610" w:type="dxa"/>
          </w:tcPr>
          <w:p w14:paraId="66FBAE91" w14:textId="77777777" w:rsidR="00221223" w:rsidRPr="0097318B" w:rsidRDefault="00221223" w:rsidP="00FD4D0E">
            <w:pPr>
              <w:numPr>
                <w:ilvl w:val="0"/>
                <w:numId w:val="10"/>
              </w:numPr>
              <w:tabs>
                <w:tab w:val="clear" w:pos="360"/>
                <w:tab w:val="left" w:pos="10"/>
              </w:tabs>
              <w:spacing w:after="0" w:line="240" w:lineRule="auto"/>
              <w:ind w:left="126" w:hanging="205"/>
              <w:rPr>
                <w:rFonts w:ascii="Calibri" w:eastAsia="SimSun" w:hAnsi="Calibri" w:cs="Calibri"/>
                <w:sz w:val="20"/>
                <w:szCs w:val="20"/>
                <w:lang w:eastAsia="zh-CN"/>
              </w:rPr>
            </w:pPr>
            <w:r w:rsidRPr="0097318B">
              <w:rPr>
                <w:rFonts w:ascii="Calibri" w:eastAsia="SimSun" w:hAnsi="Calibri" w:cs="Calibri"/>
                <w:sz w:val="20"/>
                <w:szCs w:val="20"/>
                <w:lang w:eastAsia="zh-CN"/>
              </w:rPr>
              <w:t>Continuous commitment and support on energy access, sustainable energy and low carbon technology applications by the national and provincial governments.</w:t>
            </w:r>
          </w:p>
        </w:tc>
      </w:tr>
    </w:tbl>
    <w:p w14:paraId="443E3435" w14:textId="77777777" w:rsidR="00B61CEB" w:rsidRPr="0097318B" w:rsidRDefault="00B61CEB" w:rsidP="00FD4D0E">
      <w:pPr>
        <w:spacing w:after="0" w:line="240" w:lineRule="auto"/>
        <w:rPr>
          <w:rFonts w:ascii="Calibri" w:hAnsi="Calibri" w:cs="Calibri"/>
        </w:rPr>
      </w:pPr>
    </w:p>
    <w:p w14:paraId="2165A3C8" w14:textId="77777777" w:rsidR="00B61CEB" w:rsidRPr="0097318B" w:rsidRDefault="00B61CEB" w:rsidP="00FD4D0E">
      <w:pPr>
        <w:spacing w:after="0" w:line="240" w:lineRule="auto"/>
        <w:rPr>
          <w:rFonts w:ascii="Calibri" w:hAnsi="Calibri" w:cs="Calibri"/>
        </w:rPr>
        <w:sectPr w:rsidR="00B61CEB" w:rsidRPr="0097318B" w:rsidSect="002837EE">
          <w:pgSz w:w="16838" w:h="11906" w:orient="landscape" w:code="9"/>
          <w:pgMar w:top="1440" w:right="1440" w:bottom="1440" w:left="1440" w:header="720" w:footer="432" w:gutter="0"/>
          <w:cols w:space="708"/>
          <w:titlePg/>
          <w:docGrid w:linePitch="360"/>
        </w:sectPr>
      </w:pPr>
    </w:p>
    <w:p w14:paraId="5348F0EB" w14:textId="399AD1F3" w:rsidR="00B61CEB" w:rsidRPr="0097318B" w:rsidRDefault="00B61CEB" w:rsidP="00FD4D0E">
      <w:pPr>
        <w:pStyle w:val="Heading1"/>
        <w:numPr>
          <w:ilvl w:val="0"/>
          <w:numId w:val="0"/>
        </w:numPr>
        <w:spacing w:before="0" w:after="0"/>
        <w:rPr>
          <w:rFonts w:ascii="Calibri" w:hAnsi="Calibri" w:cs="Calibri"/>
          <w:sz w:val="22"/>
          <w:szCs w:val="22"/>
        </w:rPr>
      </w:pPr>
      <w:bookmarkStart w:id="31" w:name="_Toc443050759"/>
      <w:bookmarkStart w:id="32" w:name="_Toc207800914"/>
      <w:bookmarkStart w:id="33" w:name="_Toc407785522"/>
      <w:bookmarkEnd w:id="29"/>
      <w:r w:rsidRPr="0097318B">
        <w:rPr>
          <w:rFonts w:ascii="Calibri" w:hAnsi="Calibri" w:cs="Calibri"/>
          <w:sz w:val="22"/>
          <w:szCs w:val="22"/>
        </w:rPr>
        <w:lastRenderedPageBreak/>
        <w:t>VII</w:t>
      </w:r>
      <w:r w:rsidR="00FD4D0E" w:rsidRPr="0097318B">
        <w:rPr>
          <w:rFonts w:ascii="Calibri" w:hAnsi="Calibri" w:cs="Calibri"/>
          <w:sz w:val="22"/>
          <w:szCs w:val="22"/>
        </w:rPr>
        <w:t xml:space="preserve">. </w:t>
      </w:r>
      <w:r w:rsidRPr="0097318B">
        <w:rPr>
          <w:rFonts w:ascii="Calibri" w:hAnsi="Calibri" w:cs="Calibri"/>
          <w:sz w:val="22"/>
          <w:szCs w:val="22"/>
        </w:rPr>
        <w:t xml:space="preserve">  </w:t>
      </w:r>
      <w:r w:rsidRPr="0097318B">
        <w:rPr>
          <w:rFonts w:ascii="Calibri" w:hAnsi="Calibri" w:cs="Calibri"/>
          <w:szCs w:val="22"/>
        </w:rPr>
        <w:t>Monitoring and Evaluation (M&amp;E) Plan</w:t>
      </w:r>
      <w:bookmarkEnd w:id="31"/>
    </w:p>
    <w:p w14:paraId="304F493B" w14:textId="77777777" w:rsidR="00B61CEB" w:rsidRPr="0097318B" w:rsidRDefault="00B61CEB" w:rsidP="00FD4D0E">
      <w:pPr>
        <w:spacing w:after="0" w:line="240" w:lineRule="auto"/>
        <w:rPr>
          <w:rFonts w:ascii="Calibri" w:hAnsi="Calibri" w:cs="Calibri"/>
        </w:rPr>
      </w:pPr>
    </w:p>
    <w:p w14:paraId="6CB91873" w14:textId="77777777" w:rsidR="00B61CEB" w:rsidRPr="0097318B" w:rsidRDefault="00B61CEB" w:rsidP="00FD4D0E">
      <w:pPr>
        <w:spacing w:after="0" w:line="240" w:lineRule="auto"/>
        <w:jc w:val="both"/>
        <w:rPr>
          <w:rFonts w:ascii="Calibri" w:hAnsi="Calibri" w:cs="Calibri"/>
        </w:rPr>
      </w:pPr>
      <w:r w:rsidRPr="0097318B">
        <w:rPr>
          <w:rFonts w:ascii="Calibri" w:hAnsi="Calibri" w:cs="Calibri"/>
        </w:rPr>
        <w:t>The project results as outlined in the project results framework will be monitored annually and evaluated periodically during project implementation to ensure the project effectively achieves these results. The project monitoring and evaluation plan will also facilitate learning and ensure knowledge is shared and widely disseminated to support the scaling up and replication of project results.</w:t>
      </w:r>
    </w:p>
    <w:p w14:paraId="13EBE094" w14:textId="77777777" w:rsidR="00B61CEB" w:rsidRPr="0097318B" w:rsidRDefault="00B61CEB" w:rsidP="00FD4D0E">
      <w:pPr>
        <w:spacing w:after="0" w:line="240" w:lineRule="auto"/>
        <w:jc w:val="both"/>
        <w:rPr>
          <w:rFonts w:ascii="Calibri" w:hAnsi="Calibri" w:cs="Calibri"/>
          <w:i/>
        </w:rPr>
      </w:pPr>
    </w:p>
    <w:p w14:paraId="5B133759" w14:textId="77777777" w:rsidR="00B61CEB" w:rsidRPr="0097318B" w:rsidRDefault="00B61CEB" w:rsidP="00FD4D0E">
      <w:pPr>
        <w:spacing w:after="0" w:line="240" w:lineRule="auto"/>
        <w:jc w:val="both"/>
        <w:rPr>
          <w:rFonts w:ascii="Calibri" w:hAnsi="Calibri" w:cs="Calibri"/>
          <w:i/>
        </w:rPr>
      </w:pPr>
      <w:r w:rsidRPr="0097318B">
        <w:rPr>
          <w:rFonts w:ascii="Calibri" w:hAnsi="Calibri" w:cs="Calibri"/>
        </w:rPr>
        <w:t xml:space="preserve">Project-level monitoring and evaluation will be undertaken in compliance with UNDP requirements as outlined in the </w:t>
      </w:r>
      <w:hyperlink r:id="rId16" w:history="1">
        <w:r w:rsidRPr="0097318B">
          <w:rPr>
            <w:rStyle w:val="Hyperlink"/>
            <w:rFonts w:ascii="Calibri" w:hAnsi="Calibri" w:cs="Calibri"/>
          </w:rPr>
          <w:t>UNDP POPP</w:t>
        </w:r>
      </w:hyperlink>
      <w:r w:rsidRPr="0097318B">
        <w:rPr>
          <w:rStyle w:val="Hyperlink"/>
          <w:rFonts w:ascii="Calibri" w:hAnsi="Calibri" w:cs="Calibri"/>
        </w:rPr>
        <w:t xml:space="preserve"> and </w:t>
      </w:r>
      <w:hyperlink r:id="rId17" w:history="1">
        <w:r w:rsidRPr="0097318B">
          <w:rPr>
            <w:rStyle w:val="Hyperlink"/>
            <w:rFonts w:ascii="Calibri" w:hAnsi="Calibri" w:cs="Calibri"/>
          </w:rPr>
          <w:t>UNDP Evaluation Policy</w:t>
        </w:r>
      </w:hyperlink>
      <w:r w:rsidRPr="0097318B">
        <w:rPr>
          <w:rFonts w:ascii="Calibri" w:hAnsi="Calibri" w:cs="Calibri"/>
        </w:rPr>
        <w:t xml:space="preserve">. While these UNDP requirements are not outlined in this project document, the UNDP Country Office will work with the relevant project stakeholders to ensure UNDP M&amp;E requirements are met in a timely fashion and to high quality standards. Additional mandatory GEF-specific M&amp;E requirements (as outlined below) will be undertaken in accordance with the </w:t>
      </w:r>
      <w:hyperlink r:id="rId18" w:history="1">
        <w:r w:rsidRPr="0097318B">
          <w:rPr>
            <w:rStyle w:val="Hyperlink"/>
            <w:rFonts w:ascii="Calibri" w:hAnsi="Calibri" w:cs="Calibri"/>
          </w:rPr>
          <w:t>GEF M&amp;E policy</w:t>
        </w:r>
      </w:hyperlink>
      <w:r w:rsidRPr="0097318B">
        <w:rPr>
          <w:rFonts w:ascii="Calibri" w:hAnsi="Calibri" w:cs="Calibri"/>
        </w:rPr>
        <w:t xml:space="preserve"> and other relevant GEF policies</w:t>
      </w:r>
      <w:r w:rsidRPr="0097318B">
        <w:rPr>
          <w:rStyle w:val="FootnoteReference"/>
          <w:rFonts w:ascii="Calibri" w:hAnsi="Calibri" w:cs="Calibri"/>
          <w:sz w:val="22"/>
        </w:rPr>
        <w:footnoteReference w:id="23"/>
      </w:r>
      <w:r w:rsidRPr="0097318B">
        <w:rPr>
          <w:rFonts w:ascii="Calibri" w:hAnsi="Calibri" w:cs="Calibri"/>
        </w:rPr>
        <w:t xml:space="preserve">. </w:t>
      </w:r>
    </w:p>
    <w:p w14:paraId="0B3F4A45" w14:textId="77777777" w:rsidR="00B61CEB" w:rsidRPr="0097318B" w:rsidRDefault="00B61CEB" w:rsidP="00FD4D0E">
      <w:pPr>
        <w:spacing w:after="0" w:line="240" w:lineRule="auto"/>
        <w:jc w:val="both"/>
        <w:rPr>
          <w:rFonts w:ascii="Calibri" w:hAnsi="Calibri" w:cs="Calibri"/>
        </w:rPr>
      </w:pPr>
    </w:p>
    <w:p w14:paraId="1610F2FD" w14:textId="77777777" w:rsidR="00B61CEB" w:rsidRPr="0097318B" w:rsidRDefault="00B61CEB" w:rsidP="00FD4D0E">
      <w:pPr>
        <w:spacing w:after="0" w:line="240" w:lineRule="auto"/>
        <w:jc w:val="both"/>
        <w:rPr>
          <w:rFonts w:ascii="Calibri" w:hAnsi="Calibri" w:cs="Calibri"/>
        </w:rPr>
      </w:pPr>
      <w:r w:rsidRPr="0097318B">
        <w:rPr>
          <w:rFonts w:ascii="Calibri" w:hAnsi="Calibri" w:cs="Calibri"/>
        </w:rPr>
        <w:t>In addition to these mandatory UNDP and GEF M&amp;E requirements, other M&amp;E activities deemed necessary to support project-level adaptive management will be agreed during the Project Inception Workshop and will be detailed in the Inception Report. This will include the exact role of project target groups and other stakeholders in project M&amp;E activities including the GEF Operational Focal Point and national/regional institutes assigned to undertake project monitoring. The GEF Operational Focal Point will strive to ensure consistency in the approach taken to the GEF-specific M&amp;E requirements (notably the GEF Tracking Tools) across all GEF-financed projects in the country. This could be achieved for example by using one national institute to complete the GEF Tracking Tools for all GEF-financed projects in the country, including projects supported by other GEF Agencies.</w:t>
      </w:r>
      <w:r w:rsidRPr="0097318B">
        <w:rPr>
          <w:rStyle w:val="FootnoteReference"/>
          <w:rFonts w:ascii="Calibri" w:hAnsi="Calibri" w:cs="Calibri"/>
          <w:sz w:val="22"/>
        </w:rPr>
        <w:footnoteReference w:id="24"/>
      </w:r>
      <w:r w:rsidRPr="0097318B">
        <w:rPr>
          <w:rFonts w:ascii="Calibri" w:hAnsi="Calibri" w:cs="Calibri"/>
        </w:rPr>
        <w:t xml:space="preserve">    </w:t>
      </w:r>
    </w:p>
    <w:p w14:paraId="2346970C" w14:textId="77777777" w:rsidR="00B61CEB" w:rsidRPr="0097318B" w:rsidRDefault="00B61CEB" w:rsidP="00FD4D0E">
      <w:pPr>
        <w:spacing w:after="0" w:line="240" w:lineRule="auto"/>
        <w:jc w:val="both"/>
        <w:rPr>
          <w:rFonts w:ascii="Calibri" w:hAnsi="Calibri" w:cs="Calibri"/>
          <w:b/>
        </w:rPr>
      </w:pPr>
    </w:p>
    <w:p w14:paraId="661D779B" w14:textId="77777777" w:rsidR="00B61CEB" w:rsidRPr="0097318B" w:rsidRDefault="00B61CEB" w:rsidP="00FD4D0E">
      <w:pPr>
        <w:spacing w:after="0" w:line="240" w:lineRule="auto"/>
        <w:jc w:val="both"/>
        <w:rPr>
          <w:rFonts w:ascii="Calibri" w:hAnsi="Calibri" w:cs="Calibri"/>
          <w:b/>
        </w:rPr>
      </w:pPr>
      <w:r w:rsidRPr="0097318B">
        <w:rPr>
          <w:rFonts w:ascii="Calibri" w:hAnsi="Calibri" w:cs="Calibri"/>
          <w:b/>
        </w:rPr>
        <w:t>M&amp;E Oversight and monitoring responsibilities:</w:t>
      </w:r>
    </w:p>
    <w:p w14:paraId="138263C2" w14:textId="77777777" w:rsidR="00B61CEB" w:rsidRPr="0097318B" w:rsidRDefault="00B61CEB" w:rsidP="00FD4D0E">
      <w:pPr>
        <w:spacing w:after="0" w:line="240" w:lineRule="auto"/>
        <w:jc w:val="both"/>
        <w:rPr>
          <w:rFonts w:ascii="Calibri" w:hAnsi="Calibri" w:cs="Calibri"/>
          <w:u w:val="single"/>
        </w:rPr>
      </w:pPr>
    </w:p>
    <w:p w14:paraId="0C39B2EA" w14:textId="77777777" w:rsidR="00B61CEB" w:rsidRPr="0097318B" w:rsidRDefault="00B61CEB" w:rsidP="00FD4D0E">
      <w:pPr>
        <w:spacing w:after="0" w:line="240" w:lineRule="auto"/>
        <w:jc w:val="both"/>
        <w:rPr>
          <w:rFonts w:ascii="Calibri" w:hAnsi="Calibri" w:cs="Calibri"/>
        </w:rPr>
      </w:pPr>
      <w:r w:rsidRPr="0097318B">
        <w:rPr>
          <w:rFonts w:ascii="Calibri" w:hAnsi="Calibri" w:cs="Calibri"/>
          <w:u w:val="single"/>
        </w:rPr>
        <w:t>Project Manager</w:t>
      </w:r>
      <w:r w:rsidRPr="0097318B">
        <w:rPr>
          <w:rFonts w:ascii="Calibri" w:hAnsi="Calibri" w:cs="Calibri"/>
        </w:rPr>
        <w:t xml:space="preserve">:  The Project Manager is responsible for day-to-day project management and regular monitoring of project results and risks, including social and environmental risks. The Project Manager will ensure that all project staff maintain a high level of transparency, responsibility and accountability in M&amp;E and reporting of project results. The Project Manager will inform the Project Board, the UNDP Country Office and the UNDP-GEF RTA of any delays or difficulties as they arise during implementation so that appropriate support and corrective measures can be adopted. </w:t>
      </w:r>
    </w:p>
    <w:p w14:paraId="1C917FA5" w14:textId="77777777" w:rsidR="00B61CEB" w:rsidRPr="0097318B" w:rsidRDefault="00B61CEB" w:rsidP="00FD4D0E">
      <w:pPr>
        <w:spacing w:after="0" w:line="240" w:lineRule="auto"/>
        <w:jc w:val="both"/>
        <w:rPr>
          <w:rFonts w:ascii="Calibri" w:hAnsi="Calibri" w:cs="Calibri"/>
        </w:rPr>
      </w:pPr>
    </w:p>
    <w:p w14:paraId="14DA9F1B" w14:textId="77777777" w:rsidR="00B61CEB" w:rsidRPr="0097318B" w:rsidRDefault="00B61CEB" w:rsidP="00FD4D0E">
      <w:pPr>
        <w:spacing w:after="0" w:line="240" w:lineRule="auto"/>
        <w:jc w:val="both"/>
        <w:rPr>
          <w:rFonts w:ascii="Calibri" w:hAnsi="Calibri" w:cs="Calibri"/>
        </w:rPr>
      </w:pPr>
      <w:r w:rsidRPr="0097318B">
        <w:rPr>
          <w:rFonts w:ascii="Calibri" w:hAnsi="Calibri" w:cs="Calibri"/>
        </w:rPr>
        <w:t xml:space="preserve">The Project Manager will develop annual work plans based on the multi-year work plan included in Annex A, including annual output targets to support the efficient implementation of the project. The Project Manager will ensure that the standard UNDP and GEF M&amp;E requirements are fulfilled to the highest quality. This includes, but is not limited to, ensuring the results framework indicators are monitored annually in time for evidence-based reporting in the GEF PIR, and that the monitoring of risks and the various plans/strategies developed to support project implementation (e.g. gender strategy, KM strategy etc..) occur on a regular basis. </w:t>
      </w:r>
    </w:p>
    <w:p w14:paraId="22169132" w14:textId="77777777" w:rsidR="00B61CEB" w:rsidRPr="0097318B" w:rsidRDefault="00B61CEB" w:rsidP="00FD4D0E">
      <w:pPr>
        <w:spacing w:after="0" w:line="240" w:lineRule="auto"/>
        <w:jc w:val="both"/>
        <w:rPr>
          <w:rFonts w:ascii="Calibri" w:hAnsi="Calibri" w:cs="Calibri"/>
        </w:rPr>
      </w:pPr>
    </w:p>
    <w:p w14:paraId="56CD0274" w14:textId="77777777" w:rsidR="00B61CEB" w:rsidRPr="0097318B" w:rsidRDefault="00B61CEB" w:rsidP="00FD4D0E">
      <w:pPr>
        <w:spacing w:after="0" w:line="240" w:lineRule="auto"/>
        <w:jc w:val="both"/>
        <w:rPr>
          <w:rFonts w:ascii="Calibri" w:hAnsi="Calibri" w:cs="Calibri"/>
        </w:rPr>
      </w:pPr>
      <w:r w:rsidRPr="0097318B">
        <w:rPr>
          <w:rFonts w:ascii="Calibri" w:hAnsi="Calibri" w:cs="Calibri"/>
          <w:u w:val="single"/>
        </w:rPr>
        <w:t xml:space="preserve">Project </w:t>
      </w:r>
      <w:r w:rsidR="006C6B90" w:rsidRPr="0097318B">
        <w:rPr>
          <w:rFonts w:ascii="Calibri" w:hAnsi="Calibri" w:cs="Calibri"/>
          <w:u w:val="single"/>
        </w:rPr>
        <w:t>Board</w:t>
      </w:r>
      <w:r w:rsidRPr="0097318B">
        <w:rPr>
          <w:rFonts w:ascii="Calibri" w:hAnsi="Calibri" w:cs="Calibri"/>
          <w:u w:val="single"/>
        </w:rPr>
        <w:t xml:space="preserve"> (P</w:t>
      </w:r>
      <w:r w:rsidR="006C6B90" w:rsidRPr="0097318B">
        <w:rPr>
          <w:rFonts w:ascii="Calibri" w:hAnsi="Calibri" w:cs="Calibri"/>
          <w:u w:val="single"/>
        </w:rPr>
        <w:t>B</w:t>
      </w:r>
      <w:r w:rsidRPr="0097318B">
        <w:rPr>
          <w:rFonts w:ascii="Calibri" w:hAnsi="Calibri" w:cs="Calibri"/>
          <w:u w:val="single"/>
        </w:rPr>
        <w:t>)</w:t>
      </w:r>
      <w:r w:rsidRPr="0097318B">
        <w:rPr>
          <w:rFonts w:ascii="Calibri" w:hAnsi="Calibri" w:cs="Calibri"/>
        </w:rPr>
        <w:t xml:space="preserve">:  The </w:t>
      </w:r>
      <w:r w:rsidR="006C6B90" w:rsidRPr="0097318B">
        <w:rPr>
          <w:rFonts w:ascii="Calibri" w:hAnsi="Calibri" w:cs="Calibri"/>
        </w:rPr>
        <w:t>PB</w:t>
      </w:r>
      <w:r w:rsidRPr="0097318B">
        <w:rPr>
          <w:rFonts w:ascii="Calibri" w:hAnsi="Calibri" w:cs="Calibri"/>
        </w:rPr>
        <w:t xml:space="preserve"> will take corrective action as needed to ensure the project achieves the desired results. The </w:t>
      </w:r>
      <w:r w:rsidR="006C6B90" w:rsidRPr="0097318B">
        <w:rPr>
          <w:rFonts w:ascii="Calibri" w:hAnsi="Calibri" w:cs="Calibri"/>
        </w:rPr>
        <w:t>PB</w:t>
      </w:r>
      <w:r w:rsidRPr="0097318B">
        <w:rPr>
          <w:rFonts w:ascii="Calibri" w:hAnsi="Calibri" w:cs="Calibri"/>
        </w:rPr>
        <w:t xml:space="preserve"> will hold project reviews to assess the performance of the project and appraise the Annual Work Plan for the following year. In the project’s final year, the </w:t>
      </w:r>
      <w:r w:rsidR="006C6B90" w:rsidRPr="0097318B">
        <w:rPr>
          <w:rFonts w:ascii="Calibri" w:hAnsi="Calibri" w:cs="Calibri"/>
        </w:rPr>
        <w:t>PB</w:t>
      </w:r>
      <w:r w:rsidRPr="0097318B">
        <w:rPr>
          <w:rFonts w:ascii="Calibri" w:hAnsi="Calibri" w:cs="Calibri"/>
        </w:rPr>
        <w:t xml:space="preserve"> will hold an end-of-project review to capture lessons learned and discuss opportunities for scaling up and to highlight project results and lessons learned with relevant audiences. This meeting will also discuss the findings outlined in the project terminal evaluation report and the management response.</w:t>
      </w:r>
    </w:p>
    <w:p w14:paraId="11E40D6F" w14:textId="77777777" w:rsidR="00B61CEB" w:rsidRPr="0097318B" w:rsidRDefault="00B61CEB" w:rsidP="00FD4D0E">
      <w:pPr>
        <w:spacing w:after="0" w:line="240" w:lineRule="auto"/>
        <w:jc w:val="both"/>
        <w:rPr>
          <w:rFonts w:ascii="Calibri" w:hAnsi="Calibri" w:cs="Calibri"/>
        </w:rPr>
      </w:pPr>
    </w:p>
    <w:p w14:paraId="74E42760" w14:textId="3A6F4506" w:rsidR="00B61CEB" w:rsidRPr="0097318B" w:rsidRDefault="00B61CEB" w:rsidP="00FD4D0E">
      <w:pPr>
        <w:spacing w:after="0" w:line="240" w:lineRule="auto"/>
        <w:jc w:val="both"/>
        <w:rPr>
          <w:rFonts w:ascii="Calibri" w:hAnsi="Calibri" w:cs="Calibri"/>
        </w:rPr>
      </w:pPr>
      <w:r w:rsidRPr="0097318B">
        <w:rPr>
          <w:rFonts w:ascii="Calibri" w:hAnsi="Calibri" w:cs="Calibri"/>
          <w:u w:val="single"/>
        </w:rPr>
        <w:lastRenderedPageBreak/>
        <w:t>Project Implementing Partner</w:t>
      </w:r>
      <w:r w:rsidRPr="0097318B">
        <w:rPr>
          <w:rFonts w:ascii="Calibri" w:hAnsi="Calibri" w:cs="Calibri"/>
        </w:rPr>
        <w:t xml:space="preserve">:  </w:t>
      </w:r>
      <w:r w:rsidR="00284535" w:rsidRPr="0097318B">
        <w:rPr>
          <w:rFonts w:ascii="Calibri" w:hAnsi="Calibri" w:cs="Calibri"/>
        </w:rPr>
        <w:t xml:space="preserve">MMERE </w:t>
      </w:r>
      <w:r w:rsidR="009611FE" w:rsidRPr="0097318B">
        <w:rPr>
          <w:rFonts w:ascii="Calibri" w:hAnsi="Calibri" w:cs="Calibri"/>
        </w:rPr>
        <w:t>as t</w:t>
      </w:r>
      <w:r w:rsidRPr="0097318B">
        <w:rPr>
          <w:rFonts w:ascii="Calibri" w:hAnsi="Calibri" w:cs="Calibri"/>
        </w:rPr>
        <w:t xml:space="preserve">he Implementing Partner </w:t>
      </w:r>
      <w:r w:rsidR="009611FE" w:rsidRPr="0097318B">
        <w:rPr>
          <w:rFonts w:ascii="Calibri" w:hAnsi="Calibri" w:cs="Calibri"/>
        </w:rPr>
        <w:t xml:space="preserve">under the </w:t>
      </w:r>
      <w:r w:rsidR="00284535" w:rsidRPr="0097318B">
        <w:rPr>
          <w:rFonts w:ascii="Calibri" w:hAnsi="Calibri" w:cs="Calibri"/>
        </w:rPr>
        <w:t>N</w:t>
      </w:r>
      <w:r w:rsidR="009611FE" w:rsidRPr="0097318B">
        <w:rPr>
          <w:rFonts w:ascii="Calibri" w:hAnsi="Calibri" w:cs="Calibri"/>
        </w:rPr>
        <w:t xml:space="preserve">IM arrangement </w:t>
      </w:r>
      <w:r w:rsidRPr="0097318B">
        <w:rPr>
          <w:rFonts w:ascii="Calibri" w:hAnsi="Calibri" w:cs="Calibri"/>
        </w:rPr>
        <w:t xml:space="preserve">is responsible for providing all required information and data necessary for timely, comprehensive and evidence-based project reporting, including results and financial data, as necessary and appropriate. The Implementing Partner will strive to ensure project-level M&amp;E is undertaken by national </w:t>
      </w:r>
      <w:r w:rsidR="0035192D" w:rsidRPr="0097318B">
        <w:rPr>
          <w:rFonts w:ascii="Calibri" w:hAnsi="Calibri" w:cs="Calibri"/>
        </w:rPr>
        <w:t>institutes and</w:t>
      </w:r>
      <w:r w:rsidRPr="0097318B">
        <w:rPr>
          <w:rFonts w:ascii="Calibri" w:hAnsi="Calibri" w:cs="Calibri"/>
        </w:rPr>
        <w:t xml:space="preserve"> is aligned with national systems so that the data used by and generated by the project supports national systems. </w:t>
      </w:r>
    </w:p>
    <w:p w14:paraId="6FC775B9" w14:textId="77777777" w:rsidR="00B61CEB" w:rsidRPr="0097318B" w:rsidRDefault="00B61CEB" w:rsidP="00FD4D0E">
      <w:pPr>
        <w:spacing w:after="0" w:line="240" w:lineRule="auto"/>
        <w:jc w:val="both"/>
        <w:rPr>
          <w:rFonts w:ascii="Calibri" w:hAnsi="Calibri" w:cs="Calibri"/>
          <w:u w:val="single"/>
        </w:rPr>
      </w:pPr>
    </w:p>
    <w:p w14:paraId="51FC311E" w14:textId="57EAAA49" w:rsidR="00B61CEB" w:rsidRPr="0097318B" w:rsidRDefault="00B61CEB" w:rsidP="00FD4D0E">
      <w:pPr>
        <w:spacing w:after="0" w:line="240" w:lineRule="auto"/>
        <w:jc w:val="both"/>
        <w:rPr>
          <w:rFonts w:ascii="Calibri" w:hAnsi="Calibri" w:cs="Calibri"/>
        </w:rPr>
      </w:pPr>
      <w:r w:rsidRPr="0097318B">
        <w:rPr>
          <w:rFonts w:ascii="Calibri" w:hAnsi="Calibri" w:cs="Calibri"/>
          <w:u w:val="single"/>
        </w:rPr>
        <w:t>UNDP Country Office</w:t>
      </w:r>
      <w:r w:rsidRPr="0097318B">
        <w:rPr>
          <w:rFonts w:ascii="Calibri" w:hAnsi="Calibri" w:cs="Calibri"/>
        </w:rPr>
        <w:t xml:space="preserve">:  The UNDP </w:t>
      </w:r>
      <w:r w:rsidR="009611FE" w:rsidRPr="0097318B">
        <w:rPr>
          <w:rFonts w:ascii="Calibri" w:hAnsi="Calibri" w:cs="Calibri"/>
        </w:rPr>
        <w:t xml:space="preserve">SOI </w:t>
      </w:r>
      <w:r w:rsidRPr="0097318B">
        <w:rPr>
          <w:rFonts w:ascii="Calibri" w:hAnsi="Calibri" w:cs="Calibri"/>
        </w:rPr>
        <w:t xml:space="preserve">Country Office will support the Project Manager as needed, including through annual supervision missions. The annual supervision missions will take place per the schedule outlined in the annual work plan. Supervision mission reports will be circulated to the project team and </w:t>
      </w:r>
      <w:r w:rsidR="00836C00" w:rsidRPr="0097318B">
        <w:rPr>
          <w:rFonts w:ascii="Calibri" w:hAnsi="Calibri" w:cs="Calibri"/>
        </w:rPr>
        <w:t>PB</w:t>
      </w:r>
      <w:r w:rsidRPr="0097318B">
        <w:rPr>
          <w:rFonts w:ascii="Calibri" w:hAnsi="Calibri" w:cs="Calibri"/>
        </w:rPr>
        <w:t xml:space="preserve"> within one month of the mission. The UNDP Country Office will initiate and organize key GEF M&amp;E activities including the annual GEF PIR, the </w:t>
      </w:r>
      <w:r w:rsidRPr="0097318B">
        <w:rPr>
          <w:rFonts w:ascii="Calibri" w:hAnsi="Calibri" w:cs="Calibri"/>
          <w:i/>
        </w:rPr>
        <w:t>independent mid-term review</w:t>
      </w:r>
      <w:r w:rsidRPr="0097318B">
        <w:rPr>
          <w:rFonts w:ascii="Calibri" w:hAnsi="Calibri" w:cs="Calibri"/>
        </w:rPr>
        <w:t xml:space="preserve"> and the independent terminal evaluation. The UNDP Country Office will also ensure that the standard UNDP and GEF M&amp;E requirements are fulfilled to the highest quality. </w:t>
      </w:r>
    </w:p>
    <w:p w14:paraId="52F52FED" w14:textId="77777777" w:rsidR="00B61CEB" w:rsidRPr="0097318B" w:rsidRDefault="00B61CEB" w:rsidP="00FD4D0E">
      <w:pPr>
        <w:spacing w:after="0" w:line="240" w:lineRule="auto"/>
        <w:jc w:val="both"/>
        <w:rPr>
          <w:rFonts w:ascii="Calibri" w:hAnsi="Calibri" w:cs="Calibri"/>
        </w:rPr>
      </w:pPr>
    </w:p>
    <w:p w14:paraId="233C83BF" w14:textId="03524AE5" w:rsidR="00B61CEB" w:rsidRPr="0097318B" w:rsidRDefault="00B61CEB" w:rsidP="00FD4D0E">
      <w:pPr>
        <w:spacing w:after="0" w:line="240" w:lineRule="auto"/>
        <w:jc w:val="both"/>
        <w:rPr>
          <w:rStyle w:val="Hyperlink"/>
          <w:rFonts w:ascii="Calibri" w:hAnsi="Calibri" w:cs="Calibri"/>
          <w:color w:val="auto"/>
          <w:u w:val="none"/>
        </w:rPr>
      </w:pPr>
      <w:r w:rsidRPr="0097318B">
        <w:rPr>
          <w:rFonts w:ascii="Calibri" w:hAnsi="Calibri" w:cs="Calibri"/>
        </w:rPr>
        <w:t xml:space="preserve">The UNDP Country Office is responsible for complying with all UNDP project-level M&amp;E requirements as outlined in the </w:t>
      </w:r>
      <w:hyperlink r:id="rId19" w:history="1">
        <w:r w:rsidRPr="0097318B">
          <w:rPr>
            <w:rStyle w:val="Hyperlink"/>
            <w:rFonts w:ascii="Calibri" w:hAnsi="Calibri" w:cs="Calibri"/>
            <w:color w:val="auto"/>
            <w:u w:val="none"/>
          </w:rPr>
          <w:t>UNDP POPP</w:t>
        </w:r>
      </w:hyperlink>
      <w:r w:rsidRPr="0097318B">
        <w:rPr>
          <w:rStyle w:val="Hyperlink"/>
          <w:rFonts w:ascii="Calibri" w:hAnsi="Calibri" w:cs="Calibri"/>
          <w:color w:val="auto"/>
          <w:u w:val="none"/>
        </w:rPr>
        <w:t xml:space="preserve">. This includes ensuring the UNDP Quality Assurance Assessment during implementation is undertaken annually; that annual targets at the output level are </w:t>
      </w:r>
      <w:r w:rsidR="0035192D" w:rsidRPr="0097318B">
        <w:rPr>
          <w:rStyle w:val="Hyperlink"/>
          <w:rFonts w:ascii="Calibri" w:hAnsi="Calibri" w:cs="Calibri"/>
          <w:color w:val="auto"/>
          <w:u w:val="none"/>
        </w:rPr>
        <w:t>developed and</w:t>
      </w:r>
      <w:r w:rsidRPr="0097318B">
        <w:rPr>
          <w:rStyle w:val="Hyperlink"/>
          <w:rFonts w:ascii="Calibri" w:hAnsi="Calibri" w:cs="Calibri"/>
          <w:color w:val="auto"/>
          <w:u w:val="none"/>
        </w:rPr>
        <w:t xml:space="preserve"> monitored and reported using UNDP corporate systems; the regular updating of the ATLAS risk log; and, the updating of the UNDP gender marker on an annual basis based on gender mainstreaming progress reported in the GEF PIR and the UNDP ROAR. Any quality concerns flagged during these M&amp;E activities (e.g. annual GEF PIR quality assessment ratings) must be addressed by the UNDP Country Office and the Project Manager. </w:t>
      </w:r>
    </w:p>
    <w:p w14:paraId="6396F866" w14:textId="77777777" w:rsidR="00B61CEB" w:rsidRPr="0097318B" w:rsidRDefault="00B61CEB" w:rsidP="00FD4D0E">
      <w:pPr>
        <w:spacing w:after="0" w:line="240" w:lineRule="auto"/>
        <w:jc w:val="both"/>
        <w:rPr>
          <w:rFonts w:ascii="Calibri" w:hAnsi="Calibri" w:cs="Calibri"/>
        </w:rPr>
      </w:pPr>
    </w:p>
    <w:p w14:paraId="31C43BDE" w14:textId="77777777" w:rsidR="00B61CEB" w:rsidRPr="0097318B" w:rsidRDefault="00B61CEB" w:rsidP="00FD4D0E">
      <w:pPr>
        <w:spacing w:after="0" w:line="240" w:lineRule="auto"/>
        <w:jc w:val="both"/>
        <w:rPr>
          <w:rFonts w:ascii="Calibri" w:hAnsi="Calibri" w:cs="Calibri"/>
        </w:rPr>
      </w:pPr>
      <w:r w:rsidRPr="0097318B">
        <w:rPr>
          <w:rFonts w:ascii="Calibri" w:hAnsi="Calibri" w:cs="Calibri"/>
        </w:rPr>
        <w:t xml:space="preserve">The UNDP Country Office will retain all M&amp;E records for this project for up to seven years after project financial closure to support ex-post evaluations undertaken by the UNDP Independent Evaluation Office (IEO) and/or the GEF Independent Evaluation Office (IEO). </w:t>
      </w:r>
    </w:p>
    <w:p w14:paraId="5039932E" w14:textId="77777777" w:rsidR="00B61CEB" w:rsidRPr="0097318B" w:rsidRDefault="00B61CEB" w:rsidP="00FD4D0E">
      <w:pPr>
        <w:spacing w:after="0" w:line="240" w:lineRule="auto"/>
        <w:jc w:val="both"/>
        <w:rPr>
          <w:rStyle w:val="Hyperlink"/>
          <w:rFonts w:ascii="Calibri" w:hAnsi="Calibri" w:cs="Calibri"/>
        </w:rPr>
      </w:pPr>
    </w:p>
    <w:p w14:paraId="4BD03C41" w14:textId="77777777" w:rsidR="00B61CEB" w:rsidRPr="0097318B" w:rsidRDefault="00B61CEB" w:rsidP="00FD4D0E">
      <w:pPr>
        <w:spacing w:after="0" w:line="240" w:lineRule="auto"/>
        <w:jc w:val="both"/>
        <w:rPr>
          <w:rFonts w:ascii="Calibri" w:hAnsi="Calibri" w:cs="Calibri"/>
        </w:rPr>
      </w:pPr>
      <w:r w:rsidRPr="0097318B">
        <w:rPr>
          <w:rFonts w:ascii="Calibri" w:hAnsi="Calibri" w:cs="Calibri"/>
          <w:u w:val="single"/>
        </w:rPr>
        <w:t>UNDP-GEF Unit</w:t>
      </w:r>
      <w:r w:rsidRPr="0097318B">
        <w:rPr>
          <w:rFonts w:ascii="Calibri" w:hAnsi="Calibri" w:cs="Calibri"/>
        </w:rPr>
        <w:t xml:space="preserve">:  Additional M&amp;E and implementation quality assurance and troubleshooting support will be provided by the UNDP-GEF Regional Technical Advisor and the UNDP-GEF Directorate as needed. </w:t>
      </w:r>
    </w:p>
    <w:p w14:paraId="0EA45CB6" w14:textId="77777777" w:rsidR="00B61CEB" w:rsidRPr="0097318B" w:rsidRDefault="00B61CEB" w:rsidP="00FD4D0E">
      <w:pPr>
        <w:spacing w:after="0" w:line="240" w:lineRule="auto"/>
        <w:jc w:val="both"/>
        <w:rPr>
          <w:rFonts w:ascii="Calibri" w:hAnsi="Calibri" w:cs="Calibri"/>
        </w:rPr>
      </w:pPr>
    </w:p>
    <w:p w14:paraId="52857673" w14:textId="4351CD5C" w:rsidR="00B61CEB" w:rsidRPr="0097318B" w:rsidRDefault="00B61CEB" w:rsidP="00FD4D0E">
      <w:pPr>
        <w:spacing w:after="0" w:line="240" w:lineRule="auto"/>
        <w:jc w:val="both"/>
        <w:rPr>
          <w:rFonts w:ascii="Calibri" w:hAnsi="Calibri" w:cs="Calibri"/>
        </w:rPr>
      </w:pPr>
      <w:r w:rsidRPr="0097318B">
        <w:rPr>
          <w:rFonts w:ascii="Calibri" w:hAnsi="Calibri" w:cs="Calibri"/>
          <w:b/>
        </w:rPr>
        <w:t>Audit</w:t>
      </w:r>
      <w:r w:rsidRPr="0097318B">
        <w:rPr>
          <w:rFonts w:ascii="Calibri" w:hAnsi="Calibri" w:cs="Calibri"/>
        </w:rPr>
        <w:t xml:space="preserve">: The project will be audited per UNDP Financial Regulations and Rules and applicable audit policies on </w:t>
      </w:r>
      <w:r w:rsidR="007C6100" w:rsidRPr="0097318B">
        <w:rPr>
          <w:rFonts w:ascii="Calibri" w:hAnsi="Calibri" w:cs="Calibri"/>
        </w:rPr>
        <w:t xml:space="preserve">nationally </w:t>
      </w:r>
      <w:r w:rsidRPr="0097318B">
        <w:rPr>
          <w:rFonts w:ascii="Calibri" w:hAnsi="Calibri" w:cs="Calibri"/>
        </w:rPr>
        <w:t>implemented projects</w:t>
      </w:r>
      <w:r w:rsidR="00D05696" w:rsidRPr="0097318B">
        <w:rPr>
          <w:rFonts w:ascii="Calibri" w:hAnsi="Calibri" w:cs="Calibri"/>
        </w:rPr>
        <w:t xml:space="preserve"> (</w:t>
      </w:r>
      <w:r w:rsidR="007C6100" w:rsidRPr="0097318B">
        <w:rPr>
          <w:rFonts w:ascii="Calibri" w:hAnsi="Calibri" w:cs="Calibri"/>
        </w:rPr>
        <w:t>N</w:t>
      </w:r>
      <w:r w:rsidR="00D05696" w:rsidRPr="0097318B">
        <w:rPr>
          <w:rFonts w:ascii="Calibri" w:hAnsi="Calibri" w:cs="Calibri"/>
        </w:rPr>
        <w:t>IM)</w:t>
      </w:r>
      <w:r w:rsidRPr="0097318B">
        <w:rPr>
          <w:rFonts w:ascii="Calibri" w:hAnsi="Calibri" w:cs="Calibri"/>
        </w:rPr>
        <w:t>.</w:t>
      </w:r>
      <w:r w:rsidRPr="0097318B">
        <w:rPr>
          <w:rStyle w:val="FootnoteReference"/>
          <w:rFonts w:ascii="Calibri" w:hAnsi="Calibri" w:cs="Calibri"/>
          <w:sz w:val="22"/>
        </w:rPr>
        <w:footnoteReference w:id="25"/>
      </w:r>
    </w:p>
    <w:p w14:paraId="651E0CCA" w14:textId="77777777" w:rsidR="00B61CEB" w:rsidRPr="0097318B" w:rsidRDefault="00B61CEB" w:rsidP="00FD4D0E">
      <w:pPr>
        <w:spacing w:after="0" w:line="240" w:lineRule="auto"/>
        <w:jc w:val="both"/>
        <w:rPr>
          <w:rFonts w:ascii="Calibri" w:hAnsi="Calibri" w:cs="Calibri"/>
          <w:b/>
        </w:rPr>
      </w:pPr>
    </w:p>
    <w:p w14:paraId="4CDD9A9E" w14:textId="77777777" w:rsidR="00B61CEB" w:rsidRPr="0097318B" w:rsidRDefault="00B61CEB" w:rsidP="00FD4D0E">
      <w:pPr>
        <w:spacing w:after="0" w:line="240" w:lineRule="auto"/>
        <w:jc w:val="both"/>
        <w:rPr>
          <w:rFonts w:ascii="Calibri" w:hAnsi="Calibri" w:cs="Calibri"/>
          <w:b/>
        </w:rPr>
      </w:pPr>
      <w:r w:rsidRPr="0097318B">
        <w:rPr>
          <w:rFonts w:ascii="Calibri" w:hAnsi="Calibri" w:cs="Calibri"/>
          <w:b/>
        </w:rPr>
        <w:t>Additional GEF monitoring and reporting requirements:</w:t>
      </w:r>
    </w:p>
    <w:p w14:paraId="6C817530" w14:textId="77777777" w:rsidR="00B61CEB" w:rsidRPr="0097318B" w:rsidRDefault="00B61CEB" w:rsidP="00FD4D0E">
      <w:pPr>
        <w:spacing w:after="0" w:line="240" w:lineRule="auto"/>
        <w:jc w:val="both"/>
        <w:rPr>
          <w:rFonts w:ascii="Calibri" w:hAnsi="Calibri" w:cs="Calibri"/>
          <w:u w:val="single"/>
        </w:rPr>
      </w:pPr>
    </w:p>
    <w:p w14:paraId="3D79B1D1" w14:textId="77777777" w:rsidR="00B61CEB" w:rsidRPr="0097318B" w:rsidRDefault="00B61CEB" w:rsidP="00FD4D0E">
      <w:pPr>
        <w:spacing w:after="0" w:line="240" w:lineRule="auto"/>
        <w:jc w:val="both"/>
        <w:rPr>
          <w:rFonts w:ascii="Calibri" w:hAnsi="Calibri" w:cs="Calibri"/>
        </w:rPr>
      </w:pPr>
      <w:r w:rsidRPr="0097318B">
        <w:rPr>
          <w:rFonts w:ascii="Calibri" w:hAnsi="Calibri" w:cs="Calibri"/>
          <w:u w:val="single"/>
        </w:rPr>
        <w:t>Inception Workshop and Report</w:t>
      </w:r>
      <w:r w:rsidRPr="0097318B">
        <w:rPr>
          <w:rFonts w:ascii="Calibri" w:hAnsi="Calibri" w:cs="Calibri"/>
        </w:rPr>
        <w:t xml:space="preserve">:  A project inception workshop will be held within two months after the project document has been signed by all relevant parties to, amongst others:  </w:t>
      </w:r>
    </w:p>
    <w:p w14:paraId="00A770AD" w14:textId="77777777" w:rsidR="00B61CEB" w:rsidRPr="0097318B" w:rsidRDefault="00B61CEB" w:rsidP="00FD4D0E">
      <w:pPr>
        <w:numPr>
          <w:ilvl w:val="0"/>
          <w:numId w:val="11"/>
        </w:numPr>
        <w:spacing w:after="0" w:line="240" w:lineRule="auto"/>
        <w:jc w:val="both"/>
        <w:rPr>
          <w:rFonts w:ascii="Calibri" w:hAnsi="Calibri" w:cs="Calibri"/>
        </w:rPr>
      </w:pPr>
      <w:r w:rsidRPr="0097318B">
        <w:rPr>
          <w:rFonts w:ascii="Calibri" w:hAnsi="Calibri" w:cs="Calibri"/>
        </w:rPr>
        <w:t xml:space="preserve">Re-orient project stakeholders to the project strategy and discuss any changes in the overall context that influence project strategy and implementation; </w:t>
      </w:r>
    </w:p>
    <w:p w14:paraId="329A56D8" w14:textId="77777777" w:rsidR="00B61CEB" w:rsidRPr="0097318B" w:rsidRDefault="00B61CEB" w:rsidP="00FD4D0E">
      <w:pPr>
        <w:numPr>
          <w:ilvl w:val="0"/>
          <w:numId w:val="11"/>
        </w:numPr>
        <w:spacing w:after="0" w:line="240" w:lineRule="auto"/>
        <w:jc w:val="both"/>
        <w:rPr>
          <w:rFonts w:ascii="Calibri" w:hAnsi="Calibri" w:cs="Calibri"/>
        </w:rPr>
      </w:pPr>
      <w:r w:rsidRPr="0097318B">
        <w:rPr>
          <w:rFonts w:ascii="Calibri" w:hAnsi="Calibri" w:cs="Calibri"/>
        </w:rPr>
        <w:t xml:space="preserve">Discuss the roles and responsibilities of the project team, including reporting and communication lines and conflict resolution mechanisms; </w:t>
      </w:r>
    </w:p>
    <w:p w14:paraId="66026692" w14:textId="77777777" w:rsidR="00B61CEB" w:rsidRPr="0097318B" w:rsidRDefault="00B61CEB" w:rsidP="00FD4D0E">
      <w:pPr>
        <w:numPr>
          <w:ilvl w:val="0"/>
          <w:numId w:val="11"/>
        </w:numPr>
        <w:spacing w:after="0" w:line="240" w:lineRule="auto"/>
        <w:jc w:val="both"/>
        <w:rPr>
          <w:rFonts w:ascii="Calibri" w:hAnsi="Calibri" w:cs="Calibri"/>
        </w:rPr>
      </w:pPr>
      <w:r w:rsidRPr="0097318B">
        <w:rPr>
          <w:rFonts w:ascii="Calibri" w:hAnsi="Calibri" w:cs="Calibri"/>
        </w:rPr>
        <w:t xml:space="preserve">Review the results framework and finalize the indicators, means of verification and monitoring plan; </w:t>
      </w:r>
    </w:p>
    <w:p w14:paraId="0525ED09" w14:textId="77777777" w:rsidR="00B61CEB" w:rsidRPr="0097318B" w:rsidRDefault="00B61CEB" w:rsidP="00FD4D0E">
      <w:pPr>
        <w:numPr>
          <w:ilvl w:val="0"/>
          <w:numId w:val="11"/>
        </w:numPr>
        <w:spacing w:after="0" w:line="240" w:lineRule="auto"/>
        <w:jc w:val="both"/>
        <w:rPr>
          <w:rFonts w:ascii="Calibri" w:hAnsi="Calibri" w:cs="Calibri"/>
        </w:rPr>
      </w:pPr>
      <w:r w:rsidRPr="0097318B">
        <w:rPr>
          <w:rFonts w:ascii="Calibri" w:hAnsi="Calibri" w:cs="Calibri"/>
        </w:rPr>
        <w:t>Discuss reporting, monitoring and evaluation roles and responsibilities and finalize the M&amp;E budget; identify national/regional institutes to be involved in project-level M&amp;E; discuss the role of the GEF OFP in M&amp;E;</w:t>
      </w:r>
    </w:p>
    <w:p w14:paraId="1B0322FA" w14:textId="77777777" w:rsidR="00B61CEB" w:rsidRPr="0097318B" w:rsidRDefault="00B61CEB" w:rsidP="00FD4D0E">
      <w:pPr>
        <w:numPr>
          <w:ilvl w:val="0"/>
          <w:numId w:val="11"/>
        </w:numPr>
        <w:spacing w:after="0" w:line="240" w:lineRule="auto"/>
        <w:jc w:val="both"/>
        <w:rPr>
          <w:rFonts w:ascii="Calibri" w:hAnsi="Calibri" w:cs="Calibri"/>
        </w:rPr>
      </w:pPr>
      <w:r w:rsidRPr="0097318B">
        <w:rPr>
          <w:rFonts w:ascii="Calibri" w:hAnsi="Calibri" w:cs="Calibri"/>
        </w:rPr>
        <w:lastRenderedPageBreak/>
        <w:t xml:space="preserve">Update and review responsibilities for monitoring the various project plans and strategies, including the risk log; Environmental and Social Management Plan and other safeguard requirements; the gender strategy; the knowledge management strategy, and other relevant strategies; </w:t>
      </w:r>
    </w:p>
    <w:p w14:paraId="626186D8" w14:textId="77777777" w:rsidR="00B61CEB" w:rsidRPr="0097318B" w:rsidRDefault="00B61CEB" w:rsidP="00FD4D0E">
      <w:pPr>
        <w:numPr>
          <w:ilvl w:val="0"/>
          <w:numId w:val="11"/>
        </w:numPr>
        <w:spacing w:after="0" w:line="240" w:lineRule="auto"/>
        <w:jc w:val="both"/>
        <w:rPr>
          <w:rFonts w:ascii="Calibri" w:hAnsi="Calibri" w:cs="Calibri"/>
        </w:rPr>
      </w:pPr>
      <w:r w:rsidRPr="0097318B">
        <w:rPr>
          <w:rFonts w:ascii="Calibri" w:hAnsi="Calibri" w:cs="Calibri"/>
        </w:rPr>
        <w:t>Review financial reporting procedures and mandatory requirements, and agree on the arrangements for the annual audit; and</w:t>
      </w:r>
    </w:p>
    <w:p w14:paraId="527EE4E2" w14:textId="77777777" w:rsidR="00B61CEB" w:rsidRPr="0097318B" w:rsidRDefault="00B61CEB" w:rsidP="00FD4D0E">
      <w:pPr>
        <w:numPr>
          <w:ilvl w:val="0"/>
          <w:numId w:val="11"/>
        </w:numPr>
        <w:spacing w:after="0" w:line="240" w:lineRule="auto"/>
        <w:jc w:val="both"/>
        <w:rPr>
          <w:rFonts w:ascii="Calibri" w:hAnsi="Calibri" w:cs="Calibri"/>
        </w:rPr>
      </w:pPr>
      <w:r w:rsidRPr="0097318B">
        <w:rPr>
          <w:rFonts w:ascii="Calibri" w:hAnsi="Calibri" w:cs="Calibri"/>
        </w:rPr>
        <w:t xml:space="preserve">Plan and schedule </w:t>
      </w:r>
      <w:r w:rsidR="00836C00" w:rsidRPr="0097318B">
        <w:rPr>
          <w:rFonts w:ascii="Calibri" w:hAnsi="Calibri" w:cs="Calibri"/>
        </w:rPr>
        <w:t>PB</w:t>
      </w:r>
      <w:r w:rsidRPr="0097318B">
        <w:rPr>
          <w:rFonts w:ascii="Calibri" w:hAnsi="Calibri" w:cs="Calibri"/>
        </w:rPr>
        <w:t xml:space="preserve"> meetings and finalize the first-year annual work plan. </w:t>
      </w:r>
    </w:p>
    <w:p w14:paraId="691F98D3" w14:textId="77777777" w:rsidR="00B61CEB" w:rsidRPr="0097318B" w:rsidRDefault="00B61CEB" w:rsidP="00FD4D0E">
      <w:pPr>
        <w:spacing w:after="0" w:line="240" w:lineRule="auto"/>
        <w:jc w:val="both"/>
        <w:rPr>
          <w:rFonts w:ascii="Calibri" w:hAnsi="Calibri" w:cs="Calibri"/>
        </w:rPr>
      </w:pPr>
    </w:p>
    <w:p w14:paraId="7C36D7FA" w14:textId="015B46F1" w:rsidR="00B61CEB" w:rsidRPr="0097318B" w:rsidRDefault="00B61CEB" w:rsidP="00FD4D0E">
      <w:pPr>
        <w:spacing w:after="0" w:line="240" w:lineRule="auto"/>
        <w:jc w:val="both"/>
        <w:rPr>
          <w:rFonts w:ascii="Calibri" w:hAnsi="Calibri" w:cs="Calibri"/>
        </w:rPr>
      </w:pPr>
      <w:r w:rsidRPr="0097318B">
        <w:rPr>
          <w:rFonts w:ascii="Calibri" w:hAnsi="Calibri" w:cs="Calibri"/>
        </w:rPr>
        <w:t xml:space="preserve">The Project Manager will prepare the inception report no later than one month after the inception workshop. The inception report will be cleared by the UNDP Country Office and the UNDP-GEF Regional Technical </w:t>
      </w:r>
      <w:r w:rsidR="0035192D" w:rsidRPr="0097318B">
        <w:rPr>
          <w:rFonts w:ascii="Calibri" w:hAnsi="Calibri" w:cs="Calibri"/>
        </w:rPr>
        <w:t>Adviser and</w:t>
      </w:r>
      <w:r w:rsidRPr="0097318B">
        <w:rPr>
          <w:rFonts w:ascii="Calibri" w:hAnsi="Calibri" w:cs="Calibri"/>
        </w:rPr>
        <w:t xml:space="preserve"> will be approved by the </w:t>
      </w:r>
      <w:r w:rsidR="00836C00" w:rsidRPr="0097318B">
        <w:rPr>
          <w:rFonts w:ascii="Calibri" w:hAnsi="Calibri" w:cs="Calibri"/>
        </w:rPr>
        <w:t>PB</w:t>
      </w:r>
      <w:r w:rsidR="00D81415" w:rsidRPr="0097318B">
        <w:rPr>
          <w:rFonts w:ascii="Calibri" w:hAnsi="Calibri" w:cs="Calibri"/>
        </w:rPr>
        <w:t xml:space="preserve">. </w:t>
      </w:r>
    </w:p>
    <w:p w14:paraId="5F087F4A" w14:textId="77777777" w:rsidR="00B61CEB" w:rsidRPr="0097318B" w:rsidRDefault="00B61CEB" w:rsidP="00FD4D0E">
      <w:pPr>
        <w:autoSpaceDE w:val="0"/>
        <w:autoSpaceDN w:val="0"/>
        <w:adjustRightInd w:val="0"/>
        <w:spacing w:after="0" w:line="240" w:lineRule="auto"/>
        <w:jc w:val="both"/>
        <w:rPr>
          <w:rFonts w:ascii="Calibri" w:hAnsi="Calibri" w:cs="Calibri"/>
          <w:color w:val="000000"/>
        </w:rPr>
      </w:pPr>
    </w:p>
    <w:p w14:paraId="64082242" w14:textId="77777777" w:rsidR="00B61CEB" w:rsidRPr="0097318B" w:rsidRDefault="00B61CEB" w:rsidP="00FD4D0E">
      <w:pPr>
        <w:pStyle w:val="NormalWeb"/>
        <w:spacing w:before="0" w:beforeAutospacing="0" w:after="0" w:afterAutospacing="0"/>
        <w:rPr>
          <w:rFonts w:ascii="Calibri" w:hAnsi="Calibri" w:cs="Calibri"/>
          <w:sz w:val="22"/>
          <w:szCs w:val="22"/>
        </w:rPr>
      </w:pPr>
      <w:r w:rsidRPr="0097318B">
        <w:rPr>
          <w:rFonts w:ascii="Calibri" w:hAnsi="Calibri" w:cs="Calibri"/>
          <w:sz w:val="22"/>
          <w:szCs w:val="22"/>
          <w:u w:val="single"/>
        </w:rPr>
        <w:t>GEF Project Implementation Report (PIR</w:t>
      </w:r>
      <w:r w:rsidRPr="0097318B">
        <w:rPr>
          <w:rFonts w:ascii="Calibri" w:hAnsi="Calibri" w:cs="Calibri"/>
          <w:sz w:val="22"/>
          <w:szCs w:val="22"/>
        </w:rPr>
        <w:t xml:space="preserve">):  The Project Manager, the UNDP Country Office, and the UNDP-GEF Regional Technical Advisor will provide objective input to the annual GEF PIR covering the reporting period July (previous year) to June (current year) for each year of project implementation. The Project Manager will ensure that the indicators included in the project results framework are monitored annually in advance of the PIR submission deadline so that progress can be reported in the PIR. Any environmental and social risks and related management plans will be monitored regularly, and progress will be reported in the PIR. </w:t>
      </w:r>
    </w:p>
    <w:p w14:paraId="271718CB" w14:textId="77777777" w:rsidR="00B61CEB" w:rsidRPr="0097318B" w:rsidRDefault="00B61CEB" w:rsidP="00FD4D0E">
      <w:pPr>
        <w:pStyle w:val="NormalWeb"/>
        <w:spacing w:before="0" w:beforeAutospacing="0" w:after="0" w:afterAutospacing="0"/>
        <w:rPr>
          <w:rFonts w:ascii="Calibri" w:hAnsi="Calibri" w:cs="Calibri"/>
          <w:sz w:val="22"/>
          <w:szCs w:val="22"/>
        </w:rPr>
      </w:pPr>
    </w:p>
    <w:p w14:paraId="3C1EDCEB" w14:textId="77777777" w:rsidR="00B61CEB" w:rsidRPr="0097318B" w:rsidRDefault="00B61CEB" w:rsidP="00FD4D0E">
      <w:pPr>
        <w:pStyle w:val="NormalWeb"/>
        <w:spacing w:before="0" w:beforeAutospacing="0" w:after="0" w:afterAutospacing="0"/>
        <w:rPr>
          <w:rFonts w:ascii="Calibri" w:hAnsi="Calibri" w:cs="Calibri"/>
          <w:sz w:val="22"/>
          <w:szCs w:val="22"/>
        </w:rPr>
      </w:pPr>
      <w:r w:rsidRPr="0097318B">
        <w:rPr>
          <w:rFonts w:ascii="Calibri" w:hAnsi="Calibri" w:cs="Calibri"/>
          <w:sz w:val="22"/>
          <w:szCs w:val="22"/>
        </w:rPr>
        <w:t xml:space="preserve">The PIR submitted to the GEF will be shared with the </w:t>
      </w:r>
      <w:r w:rsidR="00836C00" w:rsidRPr="0097318B">
        <w:rPr>
          <w:rFonts w:ascii="Calibri" w:hAnsi="Calibri" w:cs="Calibri"/>
          <w:sz w:val="22"/>
          <w:szCs w:val="22"/>
        </w:rPr>
        <w:t>Project Board</w:t>
      </w:r>
      <w:r w:rsidRPr="0097318B">
        <w:rPr>
          <w:rFonts w:ascii="Calibri" w:hAnsi="Calibri" w:cs="Calibri"/>
          <w:sz w:val="22"/>
          <w:szCs w:val="22"/>
        </w:rPr>
        <w:t xml:space="preserve">. The UNDP Country Office will coordinate the input of the GEF Operational Focal Point and other stakeholders to the PIR as appropriate. The quality rating of the previous year’s PIR will be used to inform the preparation of the subsequent PIR. </w:t>
      </w:r>
    </w:p>
    <w:p w14:paraId="070DED8E" w14:textId="77777777" w:rsidR="00B61CEB" w:rsidRPr="0097318B" w:rsidRDefault="00B61CEB" w:rsidP="00FD4D0E">
      <w:pPr>
        <w:pStyle w:val="NormalWeb"/>
        <w:spacing w:before="0" w:beforeAutospacing="0" w:after="0" w:afterAutospacing="0"/>
        <w:rPr>
          <w:rFonts w:ascii="Calibri" w:hAnsi="Calibri" w:cs="Calibri"/>
          <w:sz w:val="22"/>
          <w:szCs w:val="22"/>
          <w:u w:val="single"/>
        </w:rPr>
      </w:pPr>
    </w:p>
    <w:p w14:paraId="3C5F0D52" w14:textId="77777777" w:rsidR="00B61CEB" w:rsidRPr="0097318B" w:rsidRDefault="00B61CEB" w:rsidP="00FD4D0E">
      <w:pPr>
        <w:pStyle w:val="NormalWeb"/>
        <w:spacing w:before="0" w:beforeAutospacing="0" w:after="0" w:afterAutospacing="0"/>
        <w:rPr>
          <w:rFonts w:ascii="Calibri" w:hAnsi="Calibri" w:cs="Calibri"/>
          <w:sz w:val="22"/>
          <w:szCs w:val="22"/>
        </w:rPr>
      </w:pPr>
      <w:r w:rsidRPr="0097318B">
        <w:rPr>
          <w:rFonts w:ascii="Calibri" w:hAnsi="Calibri" w:cs="Calibri"/>
          <w:sz w:val="22"/>
          <w:szCs w:val="22"/>
          <w:u w:val="single"/>
        </w:rPr>
        <w:t>Lessons learned and knowledge generation</w:t>
      </w:r>
      <w:r w:rsidRPr="0097318B">
        <w:rPr>
          <w:rFonts w:ascii="Calibri" w:hAnsi="Calibri" w:cs="Calibri"/>
          <w:sz w:val="22"/>
          <w:szCs w:val="22"/>
        </w:rPr>
        <w:t>:  Results from the project will be disseminated within and beyond the project intervention area through existing information sharing networks and forums. The project will identify and participate, as relevant and appropriate, in scientific, policy-based and/or any other networks, which may be of benefit to the project. The project will identify, analyze and share lessons learned that might be beneficial to the design and implementation of similar projects and disseminate these lessons widely. There will be continuous information exchange between this project and other projects of similar focus in the same country, region and globally.</w:t>
      </w:r>
    </w:p>
    <w:p w14:paraId="258EC720" w14:textId="77777777" w:rsidR="00B61CEB" w:rsidRPr="0097318B" w:rsidRDefault="00B61CEB" w:rsidP="00FD4D0E">
      <w:pPr>
        <w:pStyle w:val="NormalWeb"/>
        <w:spacing w:before="0" w:beforeAutospacing="0" w:after="0" w:afterAutospacing="0"/>
        <w:rPr>
          <w:rFonts w:ascii="Calibri" w:hAnsi="Calibri" w:cs="Calibri"/>
          <w:sz w:val="22"/>
          <w:szCs w:val="22"/>
          <w:u w:val="single"/>
        </w:rPr>
      </w:pPr>
    </w:p>
    <w:p w14:paraId="7179E346" w14:textId="30D3F908" w:rsidR="00B61CEB" w:rsidRPr="0097318B" w:rsidRDefault="00B61CEB" w:rsidP="00FD4D0E">
      <w:pPr>
        <w:pStyle w:val="NormalWeb"/>
        <w:spacing w:before="0" w:beforeAutospacing="0" w:after="0" w:afterAutospacing="0"/>
        <w:rPr>
          <w:rFonts w:ascii="Calibri" w:hAnsi="Calibri" w:cs="Calibri"/>
          <w:sz w:val="22"/>
          <w:szCs w:val="22"/>
        </w:rPr>
      </w:pPr>
      <w:r w:rsidRPr="0097318B">
        <w:rPr>
          <w:rFonts w:ascii="Calibri" w:hAnsi="Calibri" w:cs="Calibri"/>
          <w:sz w:val="22"/>
          <w:szCs w:val="22"/>
          <w:u w:val="single"/>
        </w:rPr>
        <w:t xml:space="preserve">GEF Focal Area </w:t>
      </w:r>
      <w:r w:rsidR="00FD78FD" w:rsidRPr="0097318B">
        <w:rPr>
          <w:rFonts w:ascii="Calibri" w:hAnsi="Calibri" w:cs="Calibri"/>
          <w:sz w:val="22"/>
          <w:szCs w:val="22"/>
          <w:u w:val="single"/>
        </w:rPr>
        <w:t>Core Indicators</w:t>
      </w:r>
      <w:r w:rsidRPr="0097318B">
        <w:rPr>
          <w:rFonts w:ascii="Calibri" w:hAnsi="Calibri" w:cs="Calibri"/>
          <w:sz w:val="22"/>
          <w:szCs w:val="22"/>
        </w:rPr>
        <w:t xml:space="preserve">:  </w:t>
      </w:r>
      <w:r w:rsidR="00FD78FD" w:rsidRPr="0097318B">
        <w:rPr>
          <w:rFonts w:ascii="Calibri" w:hAnsi="Calibri" w:cs="Calibri"/>
          <w:sz w:val="22"/>
          <w:szCs w:val="22"/>
        </w:rPr>
        <w:t xml:space="preserve">The prescribed GEF Core Indicators will be used to monitor global environmental benefit results. The baseline/CEO Endorsement GEF Focal Area Core Indicators (s) – submitted in </w:t>
      </w:r>
      <w:r w:rsidR="00FD78FD" w:rsidRPr="0097318B">
        <w:rPr>
          <w:rFonts w:ascii="Calibri" w:hAnsi="Calibri" w:cs="Calibri"/>
          <w:b/>
          <w:sz w:val="22"/>
          <w:szCs w:val="22"/>
        </w:rPr>
        <w:t xml:space="preserve">Annex </w:t>
      </w:r>
      <w:r w:rsidR="009F0A79" w:rsidRPr="0097318B">
        <w:rPr>
          <w:rFonts w:ascii="Calibri" w:hAnsi="Calibri" w:cs="Calibri"/>
          <w:b/>
          <w:sz w:val="22"/>
          <w:szCs w:val="22"/>
        </w:rPr>
        <w:t>D</w:t>
      </w:r>
      <w:r w:rsidR="00FD78FD" w:rsidRPr="0097318B">
        <w:rPr>
          <w:rFonts w:ascii="Calibri" w:hAnsi="Calibri" w:cs="Calibri"/>
          <w:sz w:val="22"/>
          <w:szCs w:val="22"/>
        </w:rPr>
        <w:t xml:space="preserve"> to this SPIRES Project Document – will be updated by the Project Manager/Team and shared with the mid-term review consultants and terminal evaluation consultants before the required review/evaluation missions take place. The updated GEF Core Indicators (s) will be submitted to the GEF along with the completed Mid-term Review report and Terminal Evaluation report.</w:t>
      </w:r>
    </w:p>
    <w:p w14:paraId="6C10EDA9" w14:textId="77777777" w:rsidR="00B61CEB" w:rsidRPr="0097318B" w:rsidRDefault="00B61CEB" w:rsidP="00FD4D0E">
      <w:pPr>
        <w:pStyle w:val="NormalWeb"/>
        <w:spacing w:before="0" w:beforeAutospacing="0" w:after="0" w:afterAutospacing="0"/>
        <w:rPr>
          <w:rFonts w:ascii="Calibri" w:hAnsi="Calibri" w:cs="Calibri"/>
          <w:sz w:val="22"/>
          <w:szCs w:val="22"/>
        </w:rPr>
      </w:pPr>
    </w:p>
    <w:p w14:paraId="607A68B3" w14:textId="406D6FD5" w:rsidR="00B61CEB" w:rsidRPr="0097318B" w:rsidRDefault="00B61CEB" w:rsidP="00FD4D0E">
      <w:pPr>
        <w:spacing w:after="0" w:line="240" w:lineRule="auto"/>
        <w:jc w:val="both"/>
        <w:rPr>
          <w:rFonts w:ascii="Calibri" w:hAnsi="Calibri" w:cs="Calibri"/>
          <w:i/>
        </w:rPr>
      </w:pPr>
      <w:r w:rsidRPr="0097318B">
        <w:rPr>
          <w:rFonts w:ascii="Calibri" w:hAnsi="Calibri" w:cs="Calibri"/>
          <w:i/>
          <w:u w:val="single"/>
        </w:rPr>
        <w:t>Independent Mid-term Review (MTR)</w:t>
      </w:r>
      <w:r w:rsidRPr="0097318B">
        <w:rPr>
          <w:rFonts w:ascii="Calibri" w:hAnsi="Calibri" w:cs="Calibri"/>
          <w:i/>
        </w:rPr>
        <w:t>:  An independent mid-term review process will begin after the second PIR has been submitted to the GEF, and the MTR report will be submitted to the GEF in the same year as the 3</w:t>
      </w:r>
      <w:r w:rsidRPr="0097318B">
        <w:rPr>
          <w:rFonts w:ascii="Calibri" w:hAnsi="Calibri" w:cs="Calibri"/>
          <w:i/>
          <w:vertAlign w:val="superscript"/>
        </w:rPr>
        <w:t>rd</w:t>
      </w:r>
      <w:r w:rsidRPr="0097318B">
        <w:rPr>
          <w:rFonts w:ascii="Calibri" w:hAnsi="Calibri" w:cs="Calibri"/>
          <w:i/>
        </w:rPr>
        <w:t xml:space="preserve"> PIR. The MTR findings and responses outlined in the management response will be incorporated as recommendations for enhanced implementation during the final half of the project’s duration. The terms of reference, the review process and the MTR report will follow the standard templates and guidance prepared by the UNDP IEO for GEF-financed projects available on the </w:t>
      </w:r>
      <w:hyperlink r:id="rId20" w:anchor="gef" w:history="1">
        <w:r w:rsidRPr="0097318B">
          <w:rPr>
            <w:rStyle w:val="Hyperlink"/>
            <w:rFonts w:ascii="Calibri" w:hAnsi="Calibri" w:cs="Calibri"/>
            <w:i/>
          </w:rPr>
          <w:t>UNDP Evaluation Resource Center</w:t>
        </w:r>
      </w:hyperlink>
      <w:r w:rsidRPr="0097318B">
        <w:rPr>
          <w:rStyle w:val="Hyperlink"/>
          <w:rFonts w:ascii="Calibri" w:hAnsi="Calibri" w:cs="Calibri"/>
          <w:i/>
        </w:rPr>
        <w:t xml:space="preserve"> (ERC).</w:t>
      </w:r>
      <w:r w:rsidRPr="0097318B">
        <w:rPr>
          <w:rFonts w:ascii="Calibri" w:hAnsi="Calibri" w:cs="Calibri"/>
          <w:i/>
        </w:rPr>
        <w:t xml:space="preserve"> 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Additional quality assurance support is available </w:t>
      </w:r>
      <w:r w:rsidRPr="0097318B">
        <w:rPr>
          <w:rFonts w:ascii="Calibri" w:hAnsi="Calibri" w:cs="Calibri"/>
          <w:i/>
        </w:rPr>
        <w:lastRenderedPageBreak/>
        <w:t xml:space="preserve">from the UNDP-GEF Directorate. The final MTR report will be available in English and will be cleared by the UNDP Country Office and the UNDP-GEF Regional Technical </w:t>
      </w:r>
      <w:r w:rsidR="0035192D" w:rsidRPr="0097318B">
        <w:rPr>
          <w:rFonts w:ascii="Calibri" w:hAnsi="Calibri" w:cs="Calibri"/>
          <w:i/>
        </w:rPr>
        <w:t>Adviser and</w:t>
      </w:r>
      <w:r w:rsidRPr="0097318B">
        <w:rPr>
          <w:rFonts w:ascii="Calibri" w:hAnsi="Calibri" w:cs="Calibri"/>
          <w:i/>
        </w:rPr>
        <w:t xml:space="preserve"> approved by the </w:t>
      </w:r>
      <w:r w:rsidR="00836C00" w:rsidRPr="0097318B">
        <w:rPr>
          <w:rFonts w:ascii="Calibri" w:hAnsi="Calibri" w:cs="Calibri"/>
          <w:i/>
        </w:rPr>
        <w:t>PB</w:t>
      </w:r>
      <w:r w:rsidR="00D81415" w:rsidRPr="0097318B">
        <w:rPr>
          <w:rFonts w:ascii="Calibri" w:hAnsi="Calibri" w:cs="Calibri"/>
          <w:i/>
        </w:rPr>
        <w:t xml:space="preserve">. </w:t>
      </w:r>
    </w:p>
    <w:p w14:paraId="530F820E" w14:textId="77777777" w:rsidR="00B61CEB" w:rsidRPr="0097318B" w:rsidRDefault="00B61CEB" w:rsidP="00FD4D0E">
      <w:pPr>
        <w:spacing w:after="0" w:line="240" w:lineRule="auto"/>
        <w:jc w:val="both"/>
        <w:rPr>
          <w:rFonts w:ascii="Calibri" w:hAnsi="Calibri" w:cs="Calibri"/>
          <w:u w:val="single"/>
        </w:rPr>
      </w:pPr>
    </w:p>
    <w:p w14:paraId="14FD2390" w14:textId="6FE63C76" w:rsidR="00B61CEB" w:rsidRPr="0097318B" w:rsidRDefault="00B61CEB" w:rsidP="00FD4D0E">
      <w:pPr>
        <w:spacing w:after="0" w:line="240" w:lineRule="auto"/>
        <w:jc w:val="both"/>
        <w:rPr>
          <w:rFonts w:ascii="Calibri" w:hAnsi="Calibri" w:cs="Calibri"/>
        </w:rPr>
      </w:pPr>
      <w:r w:rsidRPr="0097318B">
        <w:rPr>
          <w:rFonts w:ascii="Calibri" w:hAnsi="Calibri" w:cs="Calibri"/>
          <w:u w:val="single"/>
        </w:rPr>
        <w:t>Terminal Evaluation (TE)</w:t>
      </w:r>
      <w:r w:rsidRPr="0097318B">
        <w:rPr>
          <w:rFonts w:ascii="Calibri" w:hAnsi="Calibri" w:cs="Calibri"/>
        </w:rPr>
        <w:t xml:space="preserve">:  An independent terminal evaluation (TE) will take place upon completion of all major project outputs and activities. The terminal evaluation process will begin three months before operational closure of the project allowing the evaluation mission to proceed while the project team is still in place, yet ensuring the project is close enough to completion for the evaluation team to reach conclusions on key aspects such as project sustainability. The Project Manager will remain on contract until the TE report and management response have been finalized. The terms of reference, the evaluation process and the final TE report will follow the standard templates and guidance prepared by the UNDP IEO for GEF-financed projects available on the </w:t>
      </w:r>
      <w:hyperlink r:id="rId21" w:anchor="gef" w:history="1">
        <w:r w:rsidRPr="0097318B">
          <w:rPr>
            <w:rStyle w:val="Hyperlink"/>
            <w:rFonts w:ascii="Calibri" w:hAnsi="Calibri" w:cs="Calibri"/>
          </w:rPr>
          <w:t>UNDP Evaluation Resource Center</w:t>
        </w:r>
      </w:hyperlink>
      <w:r w:rsidRPr="0097318B">
        <w:rPr>
          <w:rStyle w:val="Hyperlink"/>
          <w:rFonts w:ascii="Calibri" w:hAnsi="Calibri" w:cs="Calibri"/>
        </w:rPr>
        <w:t>.</w:t>
      </w:r>
      <w:r w:rsidRPr="0097318B">
        <w:rPr>
          <w:rFonts w:ascii="Calibri" w:hAnsi="Calibri" w:cs="Calibri"/>
        </w:rPr>
        <w:t xml:space="preserve"> 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 Focal Point and other stakeholders will be involved and consulted during the terminal evaluation process. Additional quality assurance support is available from the UNDP-GEF Directorate. The final TE report will be cleared by the UNDP Country Office and the UNDP-GEF Regional Technical </w:t>
      </w:r>
      <w:r w:rsidR="0035192D" w:rsidRPr="0097318B">
        <w:rPr>
          <w:rFonts w:ascii="Calibri" w:hAnsi="Calibri" w:cs="Calibri"/>
        </w:rPr>
        <w:t>Adviser and</w:t>
      </w:r>
      <w:r w:rsidRPr="0097318B">
        <w:rPr>
          <w:rFonts w:ascii="Calibri" w:hAnsi="Calibri" w:cs="Calibri"/>
        </w:rPr>
        <w:t xml:space="preserve"> will be approved by the </w:t>
      </w:r>
      <w:r w:rsidR="00836C00" w:rsidRPr="0097318B">
        <w:rPr>
          <w:rFonts w:ascii="Calibri" w:hAnsi="Calibri" w:cs="Calibri"/>
        </w:rPr>
        <w:t>PB</w:t>
      </w:r>
      <w:r w:rsidRPr="0097318B">
        <w:rPr>
          <w:rFonts w:ascii="Calibri" w:hAnsi="Calibri" w:cs="Calibri"/>
        </w:rPr>
        <w:t xml:space="preserve">. The TE report will be </w:t>
      </w:r>
      <w:r w:rsidR="00992F1A" w:rsidRPr="0097318B">
        <w:rPr>
          <w:rFonts w:ascii="Calibri" w:hAnsi="Calibri" w:cs="Calibri"/>
        </w:rPr>
        <w:t>publicly</w:t>
      </w:r>
      <w:r w:rsidRPr="0097318B">
        <w:rPr>
          <w:rFonts w:ascii="Calibri" w:hAnsi="Calibri" w:cs="Calibri"/>
        </w:rPr>
        <w:t xml:space="preserve"> available in English on the UNDP ERC. </w:t>
      </w:r>
    </w:p>
    <w:p w14:paraId="4E4A01EF" w14:textId="77777777" w:rsidR="00B61CEB" w:rsidRPr="0097318B" w:rsidRDefault="00B61CEB" w:rsidP="00FD4D0E">
      <w:pPr>
        <w:spacing w:after="0" w:line="240" w:lineRule="auto"/>
        <w:jc w:val="both"/>
        <w:rPr>
          <w:rFonts w:ascii="Calibri" w:hAnsi="Calibri" w:cs="Calibri"/>
        </w:rPr>
      </w:pPr>
    </w:p>
    <w:p w14:paraId="083917A0" w14:textId="5EAE130F" w:rsidR="00B61CEB" w:rsidRPr="0097318B" w:rsidRDefault="00B61CEB" w:rsidP="00FD4D0E">
      <w:pPr>
        <w:spacing w:after="0" w:line="240" w:lineRule="auto"/>
        <w:jc w:val="both"/>
        <w:rPr>
          <w:rFonts w:ascii="Calibri" w:hAnsi="Calibri" w:cs="Calibri"/>
        </w:rPr>
      </w:pPr>
      <w:r w:rsidRPr="0097318B">
        <w:rPr>
          <w:rFonts w:ascii="Calibri" w:hAnsi="Calibri" w:cs="Calibri"/>
        </w:rPr>
        <w:t xml:space="preserve">The UNDP Country Office will include the planned project terminal evaluation in the UNDP Country Office evaluation </w:t>
      </w:r>
      <w:r w:rsidR="0035192D" w:rsidRPr="0097318B">
        <w:rPr>
          <w:rFonts w:ascii="Calibri" w:hAnsi="Calibri" w:cs="Calibri"/>
        </w:rPr>
        <w:t>plan and</w:t>
      </w:r>
      <w:r w:rsidRPr="0097318B">
        <w:rPr>
          <w:rFonts w:ascii="Calibri" w:hAnsi="Calibri" w:cs="Calibri"/>
        </w:rPr>
        <w:t xml:space="preserve"> will upload the final terminal evaluation report in English and the corresponding management response to the UNDP Evaluation Resource Centre (ERC). Once uploaded to the ERC, the UNDP IEO will undertake a quality assessment and validate the findings and ratings in the TE </w:t>
      </w:r>
      <w:r w:rsidR="0035192D" w:rsidRPr="0097318B">
        <w:rPr>
          <w:rFonts w:ascii="Calibri" w:hAnsi="Calibri" w:cs="Calibri"/>
        </w:rPr>
        <w:t>report and</w:t>
      </w:r>
      <w:r w:rsidRPr="0097318B">
        <w:rPr>
          <w:rFonts w:ascii="Calibri" w:hAnsi="Calibri" w:cs="Calibri"/>
        </w:rPr>
        <w:t xml:space="preserve"> rate the quality of the TE report. The UNDP IEO assessment report will be sent to the GEF IEO along with the project terminal evaluation report.</w:t>
      </w:r>
    </w:p>
    <w:p w14:paraId="114C1AE3" w14:textId="77777777" w:rsidR="00B61CEB" w:rsidRPr="0097318B" w:rsidRDefault="00B61CEB" w:rsidP="00FD4D0E">
      <w:pPr>
        <w:spacing w:after="0" w:line="240" w:lineRule="auto"/>
        <w:jc w:val="both"/>
        <w:rPr>
          <w:rFonts w:ascii="Calibri" w:hAnsi="Calibri" w:cs="Calibri"/>
        </w:rPr>
      </w:pPr>
    </w:p>
    <w:p w14:paraId="2FB02E10" w14:textId="2C33A9B7" w:rsidR="00B61CEB" w:rsidRPr="0097318B" w:rsidRDefault="00B61CEB" w:rsidP="00FD4D0E">
      <w:pPr>
        <w:spacing w:after="0" w:line="240" w:lineRule="auto"/>
        <w:jc w:val="both"/>
        <w:rPr>
          <w:rFonts w:ascii="Calibri" w:hAnsi="Calibri" w:cs="Calibri"/>
        </w:rPr>
      </w:pPr>
      <w:r w:rsidRPr="0097318B">
        <w:rPr>
          <w:rFonts w:ascii="Calibri" w:hAnsi="Calibri" w:cs="Calibri"/>
          <w:u w:val="single"/>
        </w:rPr>
        <w:t>Final Report</w:t>
      </w:r>
      <w:r w:rsidRPr="0097318B">
        <w:rPr>
          <w:rFonts w:ascii="Calibri" w:hAnsi="Calibri" w:cs="Calibri"/>
        </w:rPr>
        <w:t xml:space="preserve">: The project’s terminal PIR along with the terminal evaluation (TE) report and corresponding management response will serve as the final project report package. The final project report package shall be discussed with the </w:t>
      </w:r>
      <w:r w:rsidR="00836C00" w:rsidRPr="0097318B">
        <w:rPr>
          <w:rFonts w:ascii="Calibri" w:hAnsi="Calibri" w:cs="Calibri"/>
        </w:rPr>
        <w:t>PB</w:t>
      </w:r>
      <w:r w:rsidRPr="0097318B">
        <w:rPr>
          <w:rFonts w:ascii="Calibri" w:hAnsi="Calibri" w:cs="Calibri"/>
        </w:rPr>
        <w:t xml:space="preserve"> during an end-of-project review meeting to discuss lesson learned and opportunities for scaling up</w:t>
      </w:r>
      <w:r w:rsidR="00DC350F" w:rsidRPr="0097318B">
        <w:rPr>
          <w:rFonts w:ascii="Calibri" w:hAnsi="Calibri" w:cs="Calibri"/>
        </w:rPr>
        <w:t xml:space="preserve">. </w:t>
      </w:r>
    </w:p>
    <w:p w14:paraId="14E3ED1D" w14:textId="77777777" w:rsidR="00B61CEB" w:rsidRPr="0097318B" w:rsidRDefault="00B61CEB" w:rsidP="00FD4D0E">
      <w:pPr>
        <w:spacing w:after="0" w:line="240" w:lineRule="auto"/>
        <w:rPr>
          <w:rFonts w:ascii="Calibri" w:hAnsi="Calibri" w:cs="Calibri"/>
        </w:rPr>
      </w:pPr>
    </w:p>
    <w:p w14:paraId="070C2816" w14:textId="77777777" w:rsidR="00B61CEB" w:rsidRPr="0097318B" w:rsidRDefault="00B61CEB" w:rsidP="00FD4D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Calibri" w:hAnsi="Calibri" w:cs="Calibri"/>
          <w:b/>
        </w:rPr>
      </w:pPr>
      <w:r w:rsidRPr="0097318B">
        <w:rPr>
          <w:rFonts w:ascii="Calibri" w:hAnsi="Calibri" w:cs="Calibri"/>
          <w:b/>
        </w:rPr>
        <w:t xml:space="preserve">Mandatory GEF M&amp;E Requirements and M&amp;E Budget:  </w:t>
      </w:r>
    </w:p>
    <w:p w14:paraId="786A9075" w14:textId="77777777" w:rsidR="00B61CEB" w:rsidRPr="0097318B" w:rsidRDefault="00B61CEB" w:rsidP="00FD4D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Calibri" w:hAnsi="Calibri" w:cs="Calibri"/>
          <w:b/>
        </w:rPr>
      </w:pPr>
    </w:p>
    <w:tbl>
      <w:tblPr>
        <w:tblW w:w="96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58"/>
        <w:gridCol w:w="1827"/>
        <w:gridCol w:w="1576"/>
        <w:gridCol w:w="1061"/>
        <w:gridCol w:w="1556"/>
        <w:gridCol w:w="1801"/>
      </w:tblGrid>
      <w:tr w:rsidR="00512866" w:rsidRPr="0097318B" w14:paraId="158F7C48" w14:textId="77777777" w:rsidTr="00512866">
        <w:trPr>
          <w:tblHeader/>
          <w:jc w:val="center"/>
        </w:trPr>
        <w:tc>
          <w:tcPr>
            <w:tcW w:w="1858" w:type="dxa"/>
            <w:vMerge w:val="restart"/>
            <w:shd w:val="clear" w:color="auto" w:fill="BFBFBF"/>
            <w:vAlign w:val="center"/>
          </w:tcPr>
          <w:p w14:paraId="2B34C8C0" w14:textId="77777777" w:rsidR="00512866" w:rsidRPr="0097318B" w:rsidRDefault="00512866" w:rsidP="00FD4D0E">
            <w:pPr>
              <w:spacing w:after="0" w:line="240" w:lineRule="auto"/>
              <w:jc w:val="center"/>
              <w:rPr>
                <w:rFonts w:ascii="Calibri" w:hAnsi="Calibri" w:cs="Calibri"/>
                <w:b/>
                <w:sz w:val="20"/>
                <w:szCs w:val="20"/>
              </w:rPr>
            </w:pPr>
            <w:bookmarkStart w:id="34" w:name="_Hlk43731921"/>
            <w:r w:rsidRPr="0097318B">
              <w:rPr>
                <w:rFonts w:ascii="Calibri" w:hAnsi="Calibri" w:cs="Calibri"/>
                <w:b/>
                <w:sz w:val="20"/>
                <w:szCs w:val="20"/>
              </w:rPr>
              <w:t>GEF M&amp;E requirements</w:t>
            </w:r>
          </w:p>
        </w:tc>
        <w:tc>
          <w:tcPr>
            <w:tcW w:w="1827" w:type="dxa"/>
            <w:vMerge w:val="restart"/>
            <w:shd w:val="clear" w:color="auto" w:fill="BFBFBF"/>
            <w:vAlign w:val="center"/>
          </w:tcPr>
          <w:p w14:paraId="23062520" w14:textId="77777777" w:rsidR="00512866" w:rsidRPr="0097318B" w:rsidRDefault="00512866" w:rsidP="00FD4D0E">
            <w:pPr>
              <w:spacing w:after="0" w:line="240" w:lineRule="auto"/>
              <w:jc w:val="center"/>
              <w:rPr>
                <w:rFonts w:ascii="Calibri" w:hAnsi="Calibri" w:cs="Calibri"/>
                <w:b/>
                <w:sz w:val="20"/>
                <w:szCs w:val="20"/>
              </w:rPr>
            </w:pPr>
            <w:r w:rsidRPr="0097318B">
              <w:rPr>
                <w:rFonts w:ascii="Calibri" w:hAnsi="Calibri" w:cs="Calibri"/>
                <w:b/>
                <w:sz w:val="20"/>
                <w:szCs w:val="20"/>
              </w:rPr>
              <w:t>Primary responsibility</w:t>
            </w:r>
          </w:p>
        </w:tc>
        <w:tc>
          <w:tcPr>
            <w:tcW w:w="2637" w:type="dxa"/>
            <w:gridSpan w:val="2"/>
            <w:shd w:val="clear" w:color="auto" w:fill="BFBFBF"/>
          </w:tcPr>
          <w:p w14:paraId="392AED94" w14:textId="4CDA2C8B" w:rsidR="00512866" w:rsidRPr="0097318B" w:rsidRDefault="00512866" w:rsidP="00FD4D0E">
            <w:pPr>
              <w:spacing w:after="0" w:line="240" w:lineRule="auto"/>
              <w:jc w:val="center"/>
              <w:rPr>
                <w:rFonts w:ascii="Calibri" w:hAnsi="Calibri" w:cs="Calibri"/>
                <w:b/>
                <w:sz w:val="20"/>
                <w:szCs w:val="20"/>
              </w:rPr>
            </w:pPr>
            <w:r w:rsidRPr="0097318B">
              <w:rPr>
                <w:rFonts w:ascii="Calibri" w:hAnsi="Calibri" w:cs="Calibri"/>
                <w:b/>
                <w:sz w:val="20"/>
                <w:szCs w:val="20"/>
              </w:rPr>
              <w:t>Indicative Costs Charged to Project Budget</w:t>
            </w:r>
            <w:r w:rsidRPr="0097318B">
              <w:rPr>
                <w:rStyle w:val="FootnoteReference"/>
                <w:rFonts w:ascii="Calibri" w:hAnsi="Calibri" w:cs="Calibri"/>
                <w:sz w:val="20"/>
                <w:szCs w:val="20"/>
              </w:rPr>
              <w:footnoteReference w:id="26"/>
            </w:r>
            <w:r w:rsidRPr="0097318B">
              <w:rPr>
                <w:rFonts w:ascii="Calibri" w:hAnsi="Calibri" w:cs="Calibri"/>
                <w:b/>
                <w:sz w:val="20"/>
                <w:szCs w:val="20"/>
              </w:rPr>
              <w:t xml:space="preserve">  (US$)</w:t>
            </w:r>
          </w:p>
        </w:tc>
        <w:tc>
          <w:tcPr>
            <w:tcW w:w="1556" w:type="dxa"/>
            <w:shd w:val="clear" w:color="auto" w:fill="BFBFBF"/>
          </w:tcPr>
          <w:p w14:paraId="3DCAF905" w14:textId="46DD76FF" w:rsidR="00512866" w:rsidRPr="0097318B" w:rsidRDefault="00512866" w:rsidP="00FD4D0E">
            <w:pPr>
              <w:spacing w:after="0" w:line="240" w:lineRule="auto"/>
              <w:jc w:val="center"/>
              <w:rPr>
                <w:rFonts w:ascii="Calibri" w:hAnsi="Calibri" w:cs="Calibri"/>
                <w:b/>
                <w:sz w:val="20"/>
                <w:szCs w:val="20"/>
              </w:rPr>
            </w:pPr>
          </w:p>
        </w:tc>
        <w:tc>
          <w:tcPr>
            <w:tcW w:w="1801" w:type="dxa"/>
            <w:vMerge w:val="restart"/>
            <w:shd w:val="clear" w:color="auto" w:fill="BFBFBF"/>
            <w:vAlign w:val="center"/>
          </w:tcPr>
          <w:p w14:paraId="2EBFF7BB" w14:textId="77777777" w:rsidR="00512866" w:rsidRPr="0097318B" w:rsidRDefault="00512866" w:rsidP="00FD4D0E">
            <w:pPr>
              <w:spacing w:after="0" w:line="240" w:lineRule="auto"/>
              <w:jc w:val="center"/>
              <w:rPr>
                <w:rFonts w:ascii="Calibri" w:hAnsi="Calibri" w:cs="Calibri"/>
                <w:b/>
                <w:sz w:val="20"/>
                <w:szCs w:val="20"/>
              </w:rPr>
            </w:pPr>
            <w:r w:rsidRPr="0097318B">
              <w:rPr>
                <w:rFonts w:ascii="Calibri" w:hAnsi="Calibri" w:cs="Calibri"/>
                <w:b/>
                <w:sz w:val="20"/>
                <w:szCs w:val="20"/>
              </w:rPr>
              <w:t>Time frame</w:t>
            </w:r>
          </w:p>
        </w:tc>
      </w:tr>
      <w:tr w:rsidR="00512866" w:rsidRPr="0097318B" w14:paraId="777A86B7" w14:textId="77777777" w:rsidTr="00512866">
        <w:trPr>
          <w:tblHeader/>
          <w:jc w:val="center"/>
        </w:trPr>
        <w:tc>
          <w:tcPr>
            <w:tcW w:w="1858" w:type="dxa"/>
            <w:vMerge/>
            <w:shd w:val="clear" w:color="auto" w:fill="BFBFBF"/>
            <w:vAlign w:val="center"/>
          </w:tcPr>
          <w:p w14:paraId="3C9F843D" w14:textId="77777777" w:rsidR="00512866" w:rsidRPr="0097318B" w:rsidRDefault="00512866" w:rsidP="00FD4D0E">
            <w:pPr>
              <w:spacing w:after="0" w:line="240" w:lineRule="auto"/>
              <w:jc w:val="center"/>
              <w:rPr>
                <w:rFonts w:ascii="Calibri" w:hAnsi="Calibri" w:cs="Calibri"/>
                <w:b/>
                <w:sz w:val="20"/>
                <w:szCs w:val="20"/>
              </w:rPr>
            </w:pPr>
          </w:p>
        </w:tc>
        <w:tc>
          <w:tcPr>
            <w:tcW w:w="1827" w:type="dxa"/>
            <w:vMerge/>
            <w:shd w:val="clear" w:color="auto" w:fill="BFBFBF"/>
            <w:vAlign w:val="center"/>
          </w:tcPr>
          <w:p w14:paraId="4EA0E6D6" w14:textId="77777777" w:rsidR="00512866" w:rsidRPr="0097318B" w:rsidRDefault="00512866" w:rsidP="00FD4D0E">
            <w:pPr>
              <w:spacing w:after="0" w:line="240" w:lineRule="auto"/>
              <w:jc w:val="center"/>
              <w:rPr>
                <w:rFonts w:ascii="Calibri" w:hAnsi="Calibri" w:cs="Calibri"/>
                <w:b/>
                <w:sz w:val="20"/>
                <w:szCs w:val="20"/>
              </w:rPr>
            </w:pPr>
          </w:p>
        </w:tc>
        <w:tc>
          <w:tcPr>
            <w:tcW w:w="1576" w:type="dxa"/>
            <w:shd w:val="clear" w:color="auto" w:fill="BFBFBF"/>
            <w:vAlign w:val="center"/>
          </w:tcPr>
          <w:p w14:paraId="0DC46EF2" w14:textId="77777777" w:rsidR="00512866" w:rsidRPr="0097318B" w:rsidRDefault="00512866" w:rsidP="00FD4D0E">
            <w:pPr>
              <w:spacing w:after="0" w:line="240" w:lineRule="auto"/>
              <w:jc w:val="center"/>
              <w:rPr>
                <w:rFonts w:ascii="Calibri" w:hAnsi="Calibri" w:cs="Calibri"/>
                <w:b/>
                <w:sz w:val="20"/>
                <w:szCs w:val="20"/>
              </w:rPr>
            </w:pPr>
            <w:r w:rsidRPr="0097318B">
              <w:rPr>
                <w:rFonts w:ascii="Calibri" w:hAnsi="Calibri" w:cs="Calibri"/>
                <w:b/>
                <w:sz w:val="20"/>
                <w:szCs w:val="20"/>
              </w:rPr>
              <w:t>GEF grant</w:t>
            </w:r>
          </w:p>
        </w:tc>
        <w:tc>
          <w:tcPr>
            <w:tcW w:w="1061" w:type="dxa"/>
            <w:shd w:val="clear" w:color="auto" w:fill="BFBFBF"/>
          </w:tcPr>
          <w:p w14:paraId="3002A921" w14:textId="5067AAAA" w:rsidR="00512866" w:rsidRPr="0097318B" w:rsidRDefault="00512866" w:rsidP="00FD4D0E">
            <w:pPr>
              <w:spacing w:after="0" w:line="240" w:lineRule="auto"/>
              <w:jc w:val="center"/>
              <w:rPr>
                <w:rFonts w:ascii="Calibri" w:hAnsi="Calibri" w:cs="Calibri"/>
                <w:b/>
                <w:sz w:val="20"/>
                <w:szCs w:val="20"/>
              </w:rPr>
            </w:pPr>
            <w:r w:rsidRPr="0097318B">
              <w:rPr>
                <w:rFonts w:ascii="Calibri" w:hAnsi="Calibri" w:cs="Calibri"/>
                <w:b/>
                <w:sz w:val="20"/>
                <w:szCs w:val="20"/>
              </w:rPr>
              <w:t>Budget Code</w:t>
            </w:r>
          </w:p>
        </w:tc>
        <w:tc>
          <w:tcPr>
            <w:tcW w:w="1556" w:type="dxa"/>
            <w:shd w:val="clear" w:color="auto" w:fill="BFBFBF"/>
            <w:vAlign w:val="center"/>
          </w:tcPr>
          <w:p w14:paraId="43E0ED2A" w14:textId="0F11915F" w:rsidR="00512866" w:rsidRPr="0097318B" w:rsidRDefault="00512866" w:rsidP="00FD4D0E">
            <w:pPr>
              <w:spacing w:after="0" w:line="240" w:lineRule="auto"/>
              <w:jc w:val="center"/>
              <w:rPr>
                <w:rFonts w:ascii="Calibri" w:hAnsi="Calibri" w:cs="Calibri"/>
                <w:b/>
                <w:sz w:val="20"/>
                <w:szCs w:val="20"/>
              </w:rPr>
            </w:pPr>
            <w:r w:rsidRPr="0097318B">
              <w:rPr>
                <w:rFonts w:ascii="Calibri" w:hAnsi="Calibri" w:cs="Calibri"/>
                <w:b/>
                <w:sz w:val="20"/>
                <w:szCs w:val="20"/>
              </w:rPr>
              <w:t>Co-financing</w:t>
            </w:r>
          </w:p>
        </w:tc>
        <w:tc>
          <w:tcPr>
            <w:tcW w:w="1801" w:type="dxa"/>
            <w:vMerge/>
            <w:shd w:val="clear" w:color="auto" w:fill="BFBFBF"/>
            <w:vAlign w:val="center"/>
          </w:tcPr>
          <w:p w14:paraId="26F74764" w14:textId="77777777" w:rsidR="00512866" w:rsidRPr="0097318B" w:rsidRDefault="00512866" w:rsidP="00FD4D0E">
            <w:pPr>
              <w:spacing w:after="0" w:line="240" w:lineRule="auto"/>
              <w:jc w:val="center"/>
              <w:rPr>
                <w:rFonts w:ascii="Calibri" w:hAnsi="Calibri" w:cs="Calibri"/>
                <w:b/>
                <w:sz w:val="20"/>
                <w:szCs w:val="20"/>
              </w:rPr>
            </w:pPr>
          </w:p>
        </w:tc>
      </w:tr>
      <w:tr w:rsidR="00512866" w:rsidRPr="0097318B" w14:paraId="481A964A" w14:textId="77777777" w:rsidTr="00F14A7D">
        <w:trPr>
          <w:jc w:val="center"/>
        </w:trPr>
        <w:tc>
          <w:tcPr>
            <w:tcW w:w="1858" w:type="dxa"/>
            <w:vAlign w:val="center"/>
          </w:tcPr>
          <w:p w14:paraId="328F0DF2" w14:textId="77777777" w:rsidR="00512866" w:rsidRPr="0097318B" w:rsidRDefault="00512866" w:rsidP="00FD4D0E">
            <w:pPr>
              <w:spacing w:after="0" w:line="240" w:lineRule="auto"/>
              <w:rPr>
                <w:rFonts w:ascii="Calibri" w:hAnsi="Calibri" w:cs="Calibri"/>
                <w:b/>
                <w:sz w:val="20"/>
                <w:szCs w:val="20"/>
              </w:rPr>
            </w:pPr>
            <w:r w:rsidRPr="0097318B">
              <w:rPr>
                <w:rFonts w:ascii="Calibri" w:hAnsi="Calibri" w:cs="Calibri"/>
                <w:b/>
                <w:sz w:val="20"/>
                <w:szCs w:val="20"/>
              </w:rPr>
              <w:t xml:space="preserve">Inception Meeting/Workshop </w:t>
            </w:r>
          </w:p>
        </w:tc>
        <w:tc>
          <w:tcPr>
            <w:tcW w:w="1827" w:type="dxa"/>
            <w:vAlign w:val="center"/>
          </w:tcPr>
          <w:p w14:paraId="3516D34F"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 xml:space="preserve">UNDP Country Office </w:t>
            </w:r>
          </w:p>
        </w:tc>
        <w:tc>
          <w:tcPr>
            <w:tcW w:w="1576" w:type="dxa"/>
            <w:vAlign w:val="center"/>
          </w:tcPr>
          <w:p w14:paraId="47B541BC" w14:textId="56656013" w:rsidR="00512866" w:rsidRPr="0097318B" w:rsidRDefault="00512866" w:rsidP="00FD4D0E">
            <w:pPr>
              <w:spacing w:after="0" w:line="240" w:lineRule="auto"/>
              <w:rPr>
                <w:rFonts w:ascii="Calibri" w:hAnsi="Calibri" w:cs="Calibri"/>
                <w:sz w:val="20"/>
                <w:szCs w:val="20"/>
              </w:rPr>
            </w:pPr>
            <w:r w:rsidRPr="008C682C">
              <w:rPr>
                <w:rFonts w:ascii="Calibri" w:hAnsi="Calibri" w:cs="Calibri"/>
                <w:sz w:val="20"/>
                <w:szCs w:val="20"/>
              </w:rPr>
              <w:t>US$ 8,000</w:t>
            </w:r>
            <w:r w:rsidR="0027064E" w:rsidRPr="008C682C">
              <w:rPr>
                <w:rStyle w:val="FootnoteReference"/>
                <w:szCs w:val="20"/>
              </w:rPr>
              <w:footnoteReference w:id="27"/>
            </w:r>
            <w:r w:rsidRPr="0097318B">
              <w:rPr>
                <w:rFonts w:ascii="Calibri" w:hAnsi="Calibri" w:cs="Calibri"/>
                <w:sz w:val="20"/>
                <w:szCs w:val="20"/>
              </w:rPr>
              <w:t xml:space="preserve"> </w:t>
            </w:r>
          </w:p>
        </w:tc>
        <w:tc>
          <w:tcPr>
            <w:tcW w:w="1061" w:type="dxa"/>
            <w:vAlign w:val="center"/>
          </w:tcPr>
          <w:p w14:paraId="501A9ACE" w14:textId="09BCB55D" w:rsidR="00512866" w:rsidRPr="00F14A7D" w:rsidRDefault="006A6594" w:rsidP="00F14A7D">
            <w:pPr>
              <w:spacing w:after="0" w:line="240" w:lineRule="auto"/>
              <w:jc w:val="center"/>
              <w:rPr>
                <w:rFonts w:ascii="Calibri" w:hAnsi="Calibri" w:cs="Calibri"/>
                <w:sz w:val="20"/>
                <w:szCs w:val="20"/>
                <w:highlight w:val="green"/>
              </w:rPr>
            </w:pPr>
            <w:r>
              <w:rPr>
                <w:rFonts w:ascii="Calibri" w:hAnsi="Calibri" w:cs="Calibri"/>
                <w:sz w:val="20"/>
                <w:szCs w:val="20"/>
                <w:highlight w:val="green"/>
              </w:rPr>
              <w:t>75700</w:t>
            </w:r>
          </w:p>
        </w:tc>
        <w:tc>
          <w:tcPr>
            <w:tcW w:w="1556" w:type="dxa"/>
            <w:vAlign w:val="center"/>
          </w:tcPr>
          <w:p w14:paraId="0FA7A071" w14:textId="3007A5D4" w:rsidR="00512866" w:rsidRPr="0097318B" w:rsidRDefault="00512866" w:rsidP="00E41C6A">
            <w:pPr>
              <w:spacing w:after="0" w:line="240" w:lineRule="auto"/>
              <w:rPr>
                <w:rFonts w:ascii="Calibri" w:hAnsi="Calibri" w:cs="Calibri"/>
                <w:sz w:val="20"/>
                <w:szCs w:val="20"/>
              </w:rPr>
            </w:pPr>
            <w:r w:rsidRPr="0097318B">
              <w:rPr>
                <w:rFonts w:ascii="Calibri" w:hAnsi="Calibri" w:cs="Calibri"/>
                <w:sz w:val="20"/>
                <w:szCs w:val="20"/>
              </w:rPr>
              <w:t>US $ 6,000 (in-kind)</w:t>
            </w:r>
          </w:p>
        </w:tc>
        <w:tc>
          <w:tcPr>
            <w:tcW w:w="1801" w:type="dxa"/>
            <w:vAlign w:val="center"/>
          </w:tcPr>
          <w:p w14:paraId="2CC2CC0B"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Within first 2 months of project start</w:t>
            </w:r>
          </w:p>
        </w:tc>
      </w:tr>
      <w:tr w:rsidR="00512866" w:rsidRPr="0097318B" w14:paraId="3F3894B7" w14:textId="77777777" w:rsidTr="00512866">
        <w:trPr>
          <w:jc w:val="center"/>
        </w:trPr>
        <w:tc>
          <w:tcPr>
            <w:tcW w:w="1858" w:type="dxa"/>
            <w:vAlign w:val="center"/>
          </w:tcPr>
          <w:p w14:paraId="3F047BFC" w14:textId="77777777" w:rsidR="00512866" w:rsidRPr="0097318B" w:rsidRDefault="00512866" w:rsidP="00FD4D0E">
            <w:pPr>
              <w:spacing w:after="0" w:line="240" w:lineRule="auto"/>
              <w:rPr>
                <w:rFonts w:ascii="Calibri" w:hAnsi="Calibri" w:cs="Calibri"/>
                <w:b/>
                <w:sz w:val="20"/>
                <w:szCs w:val="20"/>
              </w:rPr>
            </w:pPr>
            <w:r w:rsidRPr="0097318B">
              <w:rPr>
                <w:rFonts w:ascii="Calibri" w:hAnsi="Calibri" w:cs="Calibri"/>
                <w:b/>
                <w:sz w:val="20"/>
                <w:szCs w:val="20"/>
              </w:rPr>
              <w:t>Inception Report</w:t>
            </w:r>
          </w:p>
        </w:tc>
        <w:tc>
          <w:tcPr>
            <w:tcW w:w="1827" w:type="dxa"/>
            <w:vAlign w:val="center"/>
          </w:tcPr>
          <w:p w14:paraId="2A1549FD"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Project Manager</w:t>
            </w:r>
          </w:p>
        </w:tc>
        <w:tc>
          <w:tcPr>
            <w:tcW w:w="1576" w:type="dxa"/>
            <w:vAlign w:val="center"/>
          </w:tcPr>
          <w:p w14:paraId="0DC447C7"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(included in routine project staff activity)</w:t>
            </w:r>
          </w:p>
        </w:tc>
        <w:tc>
          <w:tcPr>
            <w:tcW w:w="1061" w:type="dxa"/>
          </w:tcPr>
          <w:p w14:paraId="678B6DE5" w14:textId="77777777" w:rsidR="00512866" w:rsidRPr="0097318B" w:rsidRDefault="00512866" w:rsidP="00FD4D0E">
            <w:pPr>
              <w:spacing w:after="0" w:line="240" w:lineRule="auto"/>
              <w:rPr>
                <w:rFonts w:ascii="Calibri" w:hAnsi="Calibri" w:cs="Calibri"/>
                <w:sz w:val="20"/>
                <w:szCs w:val="20"/>
              </w:rPr>
            </w:pPr>
          </w:p>
        </w:tc>
        <w:tc>
          <w:tcPr>
            <w:tcW w:w="1556" w:type="dxa"/>
            <w:vAlign w:val="center"/>
          </w:tcPr>
          <w:p w14:paraId="3E02611B" w14:textId="27B1B577" w:rsidR="00512866" w:rsidRPr="0097318B" w:rsidRDefault="00512866" w:rsidP="00FD4D0E">
            <w:pPr>
              <w:spacing w:after="0" w:line="240" w:lineRule="auto"/>
              <w:rPr>
                <w:rFonts w:ascii="Calibri" w:hAnsi="Calibri" w:cs="Calibri"/>
                <w:sz w:val="20"/>
                <w:szCs w:val="20"/>
              </w:rPr>
            </w:pPr>
          </w:p>
        </w:tc>
        <w:tc>
          <w:tcPr>
            <w:tcW w:w="1801" w:type="dxa"/>
            <w:vAlign w:val="center"/>
          </w:tcPr>
          <w:p w14:paraId="7C540B0B"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no later than one month after the inception workshop</w:t>
            </w:r>
          </w:p>
        </w:tc>
      </w:tr>
      <w:tr w:rsidR="00512866" w:rsidRPr="0097318B" w14:paraId="2C7B1F2F" w14:textId="77777777" w:rsidTr="00512866">
        <w:trPr>
          <w:jc w:val="center"/>
        </w:trPr>
        <w:tc>
          <w:tcPr>
            <w:tcW w:w="1858" w:type="dxa"/>
            <w:vAlign w:val="center"/>
          </w:tcPr>
          <w:p w14:paraId="78AE03B9" w14:textId="77777777" w:rsidR="00512866" w:rsidRPr="0097318B" w:rsidRDefault="00512866" w:rsidP="00FD4D0E">
            <w:pPr>
              <w:spacing w:after="0" w:line="240" w:lineRule="auto"/>
              <w:rPr>
                <w:rFonts w:ascii="Calibri" w:hAnsi="Calibri" w:cs="Calibri"/>
                <w:b/>
                <w:sz w:val="20"/>
                <w:szCs w:val="20"/>
              </w:rPr>
            </w:pPr>
            <w:r w:rsidRPr="0097318B">
              <w:rPr>
                <w:rFonts w:ascii="Calibri" w:hAnsi="Calibri" w:cs="Calibri"/>
                <w:b/>
                <w:sz w:val="20"/>
                <w:szCs w:val="20"/>
              </w:rPr>
              <w:t>Standard UNDP monitoring and reporting as outlined in the UNDP POPP</w:t>
            </w:r>
          </w:p>
        </w:tc>
        <w:tc>
          <w:tcPr>
            <w:tcW w:w="1827" w:type="dxa"/>
            <w:vAlign w:val="center"/>
          </w:tcPr>
          <w:p w14:paraId="46D1C8D7"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UNDP CO</w:t>
            </w:r>
          </w:p>
          <w:p w14:paraId="7912CB06" w14:textId="77777777" w:rsidR="00512866" w:rsidRPr="0097318B" w:rsidRDefault="00512866" w:rsidP="00FD4D0E">
            <w:pPr>
              <w:spacing w:after="0" w:line="240" w:lineRule="auto"/>
              <w:rPr>
                <w:rFonts w:ascii="Calibri" w:hAnsi="Calibri" w:cs="Calibri"/>
                <w:b/>
                <w:sz w:val="20"/>
                <w:szCs w:val="20"/>
              </w:rPr>
            </w:pPr>
          </w:p>
        </w:tc>
        <w:tc>
          <w:tcPr>
            <w:tcW w:w="1576" w:type="dxa"/>
            <w:vAlign w:val="center"/>
          </w:tcPr>
          <w:p w14:paraId="6103AD19"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(included in routine project staff activity</w:t>
            </w:r>
          </w:p>
        </w:tc>
        <w:tc>
          <w:tcPr>
            <w:tcW w:w="1061" w:type="dxa"/>
          </w:tcPr>
          <w:p w14:paraId="0D80D62E" w14:textId="77777777" w:rsidR="00512866" w:rsidRPr="0097318B" w:rsidRDefault="00512866" w:rsidP="00FD4D0E">
            <w:pPr>
              <w:spacing w:after="0" w:line="240" w:lineRule="auto"/>
              <w:rPr>
                <w:rFonts w:ascii="Calibri" w:hAnsi="Calibri" w:cs="Calibri"/>
                <w:sz w:val="20"/>
                <w:szCs w:val="20"/>
              </w:rPr>
            </w:pPr>
          </w:p>
        </w:tc>
        <w:tc>
          <w:tcPr>
            <w:tcW w:w="1556" w:type="dxa"/>
            <w:vAlign w:val="center"/>
          </w:tcPr>
          <w:p w14:paraId="6514851A" w14:textId="6B03D7F6" w:rsidR="00512866" w:rsidRPr="0097318B" w:rsidRDefault="00512866" w:rsidP="00FD4D0E">
            <w:pPr>
              <w:spacing w:after="0" w:line="240" w:lineRule="auto"/>
              <w:rPr>
                <w:rFonts w:ascii="Calibri" w:hAnsi="Calibri" w:cs="Calibri"/>
                <w:sz w:val="20"/>
                <w:szCs w:val="20"/>
              </w:rPr>
            </w:pPr>
          </w:p>
        </w:tc>
        <w:tc>
          <w:tcPr>
            <w:tcW w:w="1801" w:type="dxa"/>
            <w:vAlign w:val="center"/>
          </w:tcPr>
          <w:p w14:paraId="5F431B4C"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Monthly, quarterly and annually</w:t>
            </w:r>
          </w:p>
        </w:tc>
      </w:tr>
      <w:tr w:rsidR="00512866" w:rsidRPr="0097318B" w14:paraId="6AAE8E9D" w14:textId="77777777" w:rsidTr="00313E57">
        <w:trPr>
          <w:jc w:val="center"/>
        </w:trPr>
        <w:tc>
          <w:tcPr>
            <w:tcW w:w="1858" w:type="dxa"/>
            <w:vAlign w:val="center"/>
          </w:tcPr>
          <w:p w14:paraId="0A68091F" w14:textId="77777777" w:rsidR="00512866" w:rsidRPr="0097318B" w:rsidRDefault="00512866" w:rsidP="00FD4D0E">
            <w:pPr>
              <w:spacing w:after="0" w:line="240" w:lineRule="auto"/>
              <w:rPr>
                <w:rFonts w:ascii="Calibri" w:hAnsi="Calibri" w:cs="Calibri"/>
                <w:b/>
                <w:sz w:val="20"/>
                <w:szCs w:val="20"/>
              </w:rPr>
            </w:pPr>
            <w:r w:rsidRPr="0097318B">
              <w:rPr>
                <w:rFonts w:ascii="Calibri" w:hAnsi="Calibri" w:cs="Calibri"/>
                <w:b/>
                <w:sz w:val="20"/>
                <w:szCs w:val="20"/>
              </w:rPr>
              <w:lastRenderedPageBreak/>
              <w:t>Monitoring of indicators in project results framework</w:t>
            </w:r>
          </w:p>
        </w:tc>
        <w:tc>
          <w:tcPr>
            <w:tcW w:w="1827" w:type="dxa"/>
            <w:vAlign w:val="center"/>
          </w:tcPr>
          <w:p w14:paraId="5432A2D5"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Project Manager</w:t>
            </w:r>
          </w:p>
          <w:p w14:paraId="359DA48A" w14:textId="77777777" w:rsidR="00512866" w:rsidRPr="0097318B" w:rsidRDefault="00512866" w:rsidP="00FD4D0E">
            <w:pPr>
              <w:spacing w:after="0" w:line="240" w:lineRule="auto"/>
              <w:rPr>
                <w:rFonts w:ascii="Calibri" w:hAnsi="Calibri" w:cs="Calibri"/>
                <w:sz w:val="20"/>
                <w:szCs w:val="20"/>
              </w:rPr>
            </w:pPr>
          </w:p>
        </w:tc>
        <w:tc>
          <w:tcPr>
            <w:tcW w:w="1576" w:type="dxa"/>
            <w:vAlign w:val="center"/>
          </w:tcPr>
          <w:p w14:paraId="7BBE0FD5" w14:textId="677D3D38" w:rsidR="00512866" w:rsidRPr="008C682C" w:rsidRDefault="00512866" w:rsidP="00FD4D0E">
            <w:pPr>
              <w:spacing w:after="0" w:line="240" w:lineRule="auto"/>
              <w:rPr>
                <w:rFonts w:ascii="Calibri" w:hAnsi="Calibri" w:cs="Calibri"/>
                <w:sz w:val="20"/>
                <w:szCs w:val="20"/>
              </w:rPr>
            </w:pPr>
            <w:r w:rsidRPr="008C682C">
              <w:rPr>
                <w:rFonts w:ascii="Calibri" w:hAnsi="Calibri" w:cs="Calibri"/>
                <w:sz w:val="20"/>
                <w:szCs w:val="20"/>
              </w:rPr>
              <w:t>US$ 12,000 @ US$ 3,000/yr</w:t>
            </w:r>
            <w:r w:rsidR="0027064E" w:rsidRPr="008C682C">
              <w:rPr>
                <w:rStyle w:val="FootnoteReference"/>
                <w:szCs w:val="20"/>
              </w:rPr>
              <w:footnoteReference w:id="28"/>
            </w:r>
            <w:r w:rsidRPr="008C682C">
              <w:rPr>
                <w:rFonts w:ascii="Calibri" w:hAnsi="Calibri" w:cs="Calibri"/>
                <w:sz w:val="20"/>
                <w:szCs w:val="20"/>
              </w:rPr>
              <w:t>.</w:t>
            </w:r>
          </w:p>
        </w:tc>
        <w:tc>
          <w:tcPr>
            <w:tcW w:w="1061" w:type="dxa"/>
            <w:vAlign w:val="center"/>
          </w:tcPr>
          <w:p w14:paraId="39FC1FDA" w14:textId="27867951" w:rsidR="00512866" w:rsidRPr="00F14A7D" w:rsidRDefault="004D00BA" w:rsidP="00313E57">
            <w:pPr>
              <w:pStyle w:val="BodyText23"/>
              <w:widowControl/>
              <w:tabs>
                <w:tab w:val="clear" w:pos="547"/>
              </w:tabs>
              <w:jc w:val="center"/>
              <w:rPr>
                <w:rFonts w:ascii="Calibri" w:hAnsi="Calibri" w:cs="Calibri"/>
                <w:snapToGrid/>
                <w:highlight w:val="green"/>
              </w:rPr>
            </w:pPr>
            <w:r>
              <w:rPr>
                <w:rFonts w:ascii="Calibri" w:hAnsi="Calibri" w:cs="Calibri"/>
                <w:snapToGrid/>
                <w:highlight w:val="green"/>
              </w:rPr>
              <w:t>71400</w:t>
            </w:r>
          </w:p>
          <w:p w14:paraId="3E49A5B1" w14:textId="43F3290E" w:rsidR="00BA7556" w:rsidRPr="0097318B" w:rsidRDefault="00F14A7D" w:rsidP="004D00BA">
            <w:pPr>
              <w:pStyle w:val="BodyText23"/>
              <w:widowControl/>
              <w:tabs>
                <w:tab w:val="clear" w:pos="547"/>
              </w:tabs>
              <w:jc w:val="center"/>
              <w:rPr>
                <w:rFonts w:ascii="Calibri" w:hAnsi="Calibri" w:cs="Calibri"/>
                <w:snapToGrid/>
              </w:rPr>
            </w:pPr>
            <w:r w:rsidRPr="00F14A7D">
              <w:rPr>
                <w:rFonts w:ascii="Calibri" w:hAnsi="Calibri" w:cs="Calibri"/>
                <w:snapToGrid/>
                <w:highlight w:val="green"/>
              </w:rPr>
              <w:t>7</w:t>
            </w:r>
            <w:r w:rsidR="0027064E">
              <w:rPr>
                <w:rFonts w:ascii="Calibri" w:hAnsi="Calibri" w:cs="Calibri"/>
                <w:snapToGrid/>
                <w:highlight w:val="green"/>
              </w:rPr>
              <w:t>57</w:t>
            </w:r>
            <w:r w:rsidRPr="00F14A7D">
              <w:rPr>
                <w:rFonts w:ascii="Calibri" w:hAnsi="Calibri" w:cs="Calibri"/>
                <w:snapToGrid/>
                <w:highlight w:val="green"/>
              </w:rPr>
              <w:t>00</w:t>
            </w:r>
          </w:p>
        </w:tc>
        <w:tc>
          <w:tcPr>
            <w:tcW w:w="1556" w:type="dxa"/>
            <w:vAlign w:val="center"/>
          </w:tcPr>
          <w:p w14:paraId="45724614" w14:textId="4642D18C" w:rsidR="00512866" w:rsidRPr="0097318B" w:rsidRDefault="00512866" w:rsidP="004D00BA">
            <w:pPr>
              <w:pStyle w:val="BodyText23"/>
              <w:widowControl/>
              <w:tabs>
                <w:tab w:val="clear" w:pos="547"/>
              </w:tabs>
              <w:rPr>
                <w:rFonts w:ascii="Calibri" w:hAnsi="Calibri" w:cs="Calibri"/>
                <w:snapToGrid/>
              </w:rPr>
            </w:pPr>
            <w:r w:rsidRPr="0097318B">
              <w:rPr>
                <w:rFonts w:ascii="Calibri" w:hAnsi="Calibri" w:cs="Calibri"/>
                <w:snapToGrid/>
              </w:rPr>
              <w:t>US $ 9,000 (US $ 3,000 per year in</w:t>
            </w:r>
            <w:r w:rsidR="001D67B7">
              <w:rPr>
                <w:rFonts w:ascii="Calibri" w:hAnsi="Calibri" w:cs="Calibri"/>
                <w:snapToGrid/>
              </w:rPr>
              <w:t>-</w:t>
            </w:r>
            <w:r w:rsidRPr="0097318B">
              <w:rPr>
                <w:rFonts w:ascii="Calibri" w:hAnsi="Calibri" w:cs="Calibri"/>
                <w:snapToGrid/>
              </w:rPr>
              <w:t xml:space="preserve">kind) </w:t>
            </w:r>
          </w:p>
        </w:tc>
        <w:tc>
          <w:tcPr>
            <w:tcW w:w="1801" w:type="dxa"/>
            <w:vAlign w:val="center"/>
          </w:tcPr>
          <w:p w14:paraId="4BF75617" w14:textId="076481F6"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Annually</w:t>
            </w:r>
          </w:p>
        </w:tc>
      </w:tr>
      <w:tr w:rsidR="00512866" w:rsidRPr="0097318B" w14:paraId="572FDA22" w14:textId="77777777" w:rsidTr="00313E57">
        <w:trPr>
          <w:jc w:val="center"/>
        </w:trPr>
        <w:tc>
          <w:tcPr>
            <w:tcW w:w="1858" w:type="dxa"/>
            <w:vAlign w:val="center"/>
          </w:tcPr>
          <w:p w14:paraId="45A20A35" w14:textId="77777777" w:rsidR="00512866" w:rsidRPr="0097318B" w:rsidRDefault="00512866" w:rsidP="00FD4D0E">
            <w:pPr>
              <w:spacing w:after="0" w:line="240" w:lineRule="auto"/>
              <w:rPr>
                <w:rFonts w:ascii="Calibri" w:hAnsi="Calibri" w:cs="Calibri"/>
                <w:b/>
                <w:sz w:val="20"/>
                <w:szCs w:val="20"/>
              </w:rPr>
            </w:pPr>
            <w:r w:rsidRPr="0097318B">
              <w:rPr>
                <w:rFonts w:ascii="Calibri" w:hAnsi="Calibri" w:cs="Calibri"/>
                <w:b/>
                <w:sz w:val="20"/>
                <w:szCs w:val="20"/>
              </w:rPr>
              <w:t xml:space="preserve">GEF Project Implementation Report (PIR) </w:t>
            </w:r>
          </w:p>
        </w:tc>
        <w:tc>
          <w:tcPr>
            <w:tcW w:w="1827" w:type="dxa"/>
            <w:vAlign w:val="center"/>
          </w:tcPr>
          <w:p w14:paraId="746E5FAE"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Project Manager and UNDP CO and UNDP-GEF team</w:t>
            </w:r>
          </w:p>
        </w:tc>
        <w:tc>
          <w:tcPr>
            <w:tcW w:w="1576" w:type="dxa"/>
            <w:vAlign w:val="center"/>
          </w:tcPr>
          <w:p w14:paraId="49597A8A" w14:textId="77777777" w:rsidR="00512866" w:rsidRPr="008C682C" w:rsidRDefault="00512866" w:rsidP="00FD4D0E">
            <w:pPr>
              <w:spacing w:after="0" w:line="240" w:lineRule="auto"/>
              <w:rPr>
                <w:rFonts w:ascii="Calibri" w:hAnsi="Calibri" w:cs="Calibri"/>
                <w:sz w:val="20"/>
                <w:szCs w:val="20"/>
              </w:rPr>
            </w:pPr>
            <w:r w:rsidRPr="008C682C">
              <w:rPr>
                <w:rFonts w:ascii="Calibri" w:hAnsi="Calibri" w:cs="Calibri"/>
                <w:sz w:val="20"/>
                <w:szCs w:val="20"/>
              </w:rPr>
              <w:t>(included in routine project staff activity</w:t>
            </w:r>
          </w:p>
        </w:tc>
        <w:tc>
          <w:tcPr>
            <w:tcW w:w="1061" w:type="dxa"/>
            <w:vAlign w:val="center"/>
          </w:tcPr>
          <w:p w14:paraId="337FD586" w14:textId="77777777" w:rsidR="00512866" w:rsidRPr="0097318B" w:rsidRDefault="00512866" w:rsidP="00313E57">
            <w:pPr>
              <w:pStyle w:val="BodyText23"/>
              <w:widowControl/>
              <w:tabs>
                <w:tab w:val="clear" w:pos="547"/>
              </w:tabs>
              <w:jc w:val="center"/>
              <w:rPr>
                <w:rFonts w:ascii="Calibri" w:hAnsi="Calibri" w:cs="Calibri"/>
              </w:rPr>
            </w:pPr>
          </w:p>
        </w:tc>
        <w:tc>
          <w:tcPr>
            <w:tcW w:w="1556" w:type="dxa"/>
            <w:vAlign w:val="center"/>
          </w:tcPr>
          <w:p w14:paraId="08BEE25E" w14:textId="2A665962" w:rsidR="00512866" w:rsidRPr="0097318B" w:rsidRDefault="00512866" w:rsidP="00FD4D0E">
            <w:pPr>
              <w:pStyle w:val="BodyText23"/>
              <w:widowControl/>
              <w:tabs>
                <w:tab w:val="clear" w:pos="547"/>
              </w:tabs>
              <w:rPr>
                <w:rFonts w:ascii="Calibri" w:hAnsi="Calibri" w:cs="Calibri"/>
                <w:snapToGrid/>
              </w:rPr>
            </w:pPr>
            <w:r w:rsidRPr="0097318B">
              <w:rPr>
                <w:rFonts w:ascii="Calibri" w:hAnsi="Calibri" w:cs="Calibri"/>
              </w:rPr>
              <w:t>(as part of regular MMERE activity)</w:t>
            </w:r>
          </w:p>
        </w:tc>
        <w:tc>
          <w:tcPr>
            <w:tcW w:w="1801" w:type="dxa"/>
            <w:vAlign w:val="center"/>
          </w:tcPr>
          <w:p w14:paraId="1DFEE8A6"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Annually</w:t>
            </w:r>
          </w:p>
        </w:tc>
      </w:tr>
      <w:tr w:rsidR="00512866" w:rsidRPr="0097318B" w14:paraId="7272E47B" w14:textId="77777777" w:rsidTr="00313E57">
        <w:trPr>
          <w:jc w:val="center"/>
        </w:trPr>
        <w:tc>
          <w:tcPr>
            <w:tcW w:w="1858" w:type="dxa"/>
            <w:vAlign w:val="center"/>
          </w:tcPr>
          <w:p w14:paraId="3E571081" w14:textId="77777777" w:rsidR="00512866" w:rsidRPr="0097318B" w:rsidRDefault="00512866" w:rsidP="00FD4D0E">
            <w:pPr>
              <w:spacing w:after="0" w:line="240" w:lineRule="auto"/>
              <w:rPr>
                <w:rFonts w:ascii="Calibri" w:hAnsi="Calibri" w:cs="Calibri"/>
                <w:b/>
                <w:sz w:val="20"/>
                <w:szCs w:val="20"/>
              </w:rPr>
            </w:pPr>
            <w:r w:rsidRPr="0097318B">
              <w:rPr>
                <w:rFonts w:ascii="Calibri" w:hAnsi="Calibri" w:cs="Calibri"/>
                <w:b/>
                <w:sz w:val="20"/>
                <w:szCs w:val="20"/>
              </w:rPr>
              <w:t>Lessons learned and knowledge generation</w:t>
            </w:r>
          </w:p>
        </w:tc>
        <w:tc>
          <w:tcPr>
            <w:tcW w:w="1827" w:type="dxa"/>
            <w:vAlign w:val="center"/>
          </w:tcPr>
          <w:p w14:paraId="2D20FDA8"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Project Manager; relevant contractors and consultants</w:t>
            </w:r>
          </w:p>
        </w:tc>
        <w:tc>
          <w:tcPr>
            <w:tcW w:w="1576" w:type="dxa"/>
            <w:vAlign w:val="center"/>
          </w:tcPr>
          <w:p w14:paraId="65AFD2DF" w14:textId="6E8B416F" w:rsidR="00512866" w:rsidRPr="008C682C" w:rsidRDefault="00310874" w:rsidP="00310874">
            <w:pPr>
              <w:spacing w:after="0" w:line="240" w:lineRule="auto"/>
              <w:rPr>
                <w:rFonts w:ascii="Calibri" w:hAnsi="Calibri" w:cs="Calibri"/>
                <w:sz w:val="20"/>
                <w:szCs w:val="20"/>
              </w:rPr>
            </w:pPr>
            <w:r w:rsidRPr="008C682C">
              <w:rPr>
                <w:rFonts w:ascii="Calibri" w:hAnsi="Calibri" w:cs="Calibri"/>
                <w:sz w:val="20"/>
                <w:szCs w:val="20"/>
              </w:rPr>
              <w:t xml:space="preserve">US$ </w:t>
            </w:r>
            <w:r w:rsidR="00512866" w:rsidRPr="008C682C">
              <w:rPr>
                <w:rFonts w:ascii="Calibri" w:hAnsi="Calibri" w:cs="Calibri"/>
                <w:sz w:val="20"/>
                <w:szCs w:val="20"/>
              </w:rPr>
              <w:t>11,000</w:t>
            </w:r>
            <w:r w:rsidR="009347D3" w:rsidRPr="008C682C">
              <w:rPr>
                <w:rStyle w:val="FootnoteReference"/>
                <w:szCs w:val="20"/>
              </w:rPr>
              <w:footnoteReference w:id="29"/>
            </w:r>
          </w:p>
        </w:tc>
        <w:tc>
          <w:tcPr>
            <w:tcW w:w="1061" w:type="dxa"/>
            <w:vAlign w:val="center"/>
          </w:tcPr>
          <w:p w14:paraId="4165B853" w14:textId="779D11DF" w:rsidR="00F14A7D" w:rsidRPr="00C15852" w:rsidRDefault="004D00BA" w:rsidP="00C15852">
            <w:pPr>
              <w:spacing w:after="0" w:line="240" w:lineRule="auto"/>
              <w:jc w:val="center"/>
              <w:rPr>
                <w:rFonts w:ascii="Calibri" w:hAnsi="Calibri" w:cs="Calibri"/>
                <w:sz w:val="20"/>
                <w:szCs w:val="20"/>
                <w:highlight w:val="green"/>
              </w:rPr>
            </w:pPr>
            <w:r>
              <w:rPr>
                <w:rFonts w:ascii="Calibri" w:hAnsi="Calibri" w:cs="Calibri"/>
                <w:sz w:val="20"/>
                <w:szCs w:val="20"/>
                <w:highlight w:val="green"/>
              </w:rPr>
              <w:t>71400</w:t>
            </w:r>
          </w:p>
          <w:p w14:paraId="2814430B" w14:textId="6AF821A4" w:rsidR="00C15852" w:rsidRPr="0097318B" w:rsidRDefault="004D00BA" w:rsidP="00C15852">
            <w:pPr>
              <w:spacing w:after="0" w:line="240" w:lineRule="auto"/>
              <w:jc w:val="center"/>
              <w:rPr>
                <w:rFonts w:ascii="Calibri" w:hAnsi="Calibri" w:cs="Calibri"/>
                <w:sz w:val="20"/>
                <w:szCs w:val="20"/>
              </w:rPr>
            </w:pPr>
            <w:r w:rsidRPr="001D67B7">
              <w:rPr>
                <w:rFonts w:ascii="Calibri" w:hAnsi="Calibri" w:cs="Calibri"/>
                <w:sz w:val="20"/>
                <w:szCs w:val="20"/>
                <w:highlight w:val="green"/>
              </w:rPr>
              <w:t>75700</w:t>
            </w:r>
          </w:p>
        </w:tc>
        <w:tc>
          <w:tcPr>
            <w:tcW w:w="1556" w:type="dxa"/>
            <w:vAlign w:val="center"/>
          </w:tcPr>
          <w:p w14:paraId="2539A1BC" w14:textId="0CD606DB" w:rsidR="00512866" w:rsidRPr="0097318B" w:rsidRDefault="00310874" w:rsidP="00FD4D0E">
            <w:pPr>
              <w:spacing w:after="0" w:line="240" w:lineRule="auto"/>
              <w:rPr>
                <w:rFonts w:ascii="Calibri" w:hAnsi="Calibri" w:cs="Calibri"/>
                <w:sz w:val="20"/>
                <w:szCs w:val="20"/>
              </w:rPr>
            </w:pPr>
            <w:r>
              <w:rPr>
                <w:rFonts w:ascii="Calibri" w:hAnsi="Calibri" w:cs="Calibri"/>
                <w:sz w:val="20"/>
                <w:szCs w:val="20"/>
              </w:rPr>
              <w:t>US$ 6,000</w:t>
            </w:r>
          </w:p>
        </w:tc>
        <w:tc>
          <w:tcPr>
            <w:tcW w:w="1801" w:type="dxa"/>
            <w:vAlign w:val="center"/>
          </w:tcPr>
          <w:p w14:paraId="2EFE7247"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Annually</w:t>
            </w:r>
          </w:p>
        </w:tc>
      </w:tr>
      <w:tr w:rsidR="00512866" w:rsidRPr="0097318B" w14:paraId="2BDE6D55" w14:textId="77777777" w:rsidTr="00313E57">
        <w:trPr>
          <w:jc w:val="center"/>
        </w:trPr>
        <w:tc>
          <w:tcPr>
            <w:tcW w:w="1858" w:type="dxa"/>
            <w:vAlign w:val="center"/>
          </w:tcPr>
          <w:p w14:paraId="3CB448F5" w14:textId="77777777" w:rsidR="00512866" w:rsidRPr="0097318B" w:rsidRDefault="00512866" w:rsidP="00FD4D0E">
            <w:pPr>
              <w:spacing w:after="0" w:line="240" w:lineRule="auto"/>
              <w:rPr>
                <w:rFonts w:ascii="Calibri" w:hAnsi="Calibri" w:cs="Calibri"/>
                <w:b/>
                <w:sz w:val="20"/>
                <w:szCs w:val="20"/>
              </w:rPr>
            </w:pPr>
            <w:r w:rsidRPr="0097318B">
              <w:rPr>
                <w:rFonts w:ascii="Calibri" w:hAnsi="Calibri" w:cs="Calibri"/>
                <w:b/>
                <w:sz w:val="20"/>
                <w:szCs w:val="20"/>
              </w:rPr>
              <w:t>Monitoring of environmental and social risks, and corresponding management plans</w:t>
            </w:r>
          </w:p>
        </w:tc>
        <w:tc>
          <w:tcPr>
            <w:tcW w:w="1827" w:type="dxa"/>
            <w:vAlign w:val="center"/>
          </w:tcPr>
          <w:p w14:paraId="6B5FA5A9"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Project Manager</w:t>
            </w:r>
          </w:p>
          <w:p w14:paraId="4F63293F"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UNDP CO</w:t>
            </w:r>
          </w:p>
        </w:tc>
        <w:tc>
          <w:tcPr>
            <w:tcW w:w="1576" w:type="dxa"/>
            <w:vAlign w:val="center"/>
          </w:tcPr>
          <w:p w14:paraId="2A32429C" w14:textId="77777777" w:rsidR="00512866" w:rsidRPr="008C682C" w:rsidRDefault="00512866" w:rsidP="00FD4D0E">
            <w:pPr>
              <w:spacing w:after="0" w:line="240" w:lineRule="auto"/>
              <w:rPr>
                <w:rFonts w:ascii="Calibri" w:hAnsi="Calibri" w:cs="Calibri"/>
                <w:sz w:val="20"/>
                <w:szCs w:val="20"/>
              </w:rPr>
            </w:pPr>
            <w:r w:rsidRPr="008C682C">
              <w:rPr>
                <w:rFonts w:ascii="Calibri" w:hAnsi="Calibri" w:cs="Calibri"/>
                <w:sz w:val="20"/>
                <w:szCs w:val="20"/>
              </w:rPr>
              <w:t>(included in routine project staff activity</w:t>
            </w:r>
          </w:p>
        </w:tc>
        <w:tc>
          <w:tcPr>
            <w:tcW w:w="1061" w:type="dxa"/>
            <w:vAlign w:val="center"/>
          </w:tcPr>
          <w:p w14:paraId="7E1B3EE6" w14:textId="77777777" w:rsidR="00512866" w:rsidRPr="0097318B" w:rsidRDefault="00512866" w:rsidP="00313E57">
            <w:pPr>
              <w:spacing w:after="0" w:line="240" w:lineRule="auto"/>
              <w:jc w:val="center"/>
              <w:rPr>
                <w:rFonts w:ascii="Calibri" w:hAnsi="Calibri" w:cs="Calibri"/>
                <w:sz w:val="20"/>
                <w:szCs w:val="20"/>
              </w:rPr>
            </w:pPr>
          </w:p>
        </w:tc>
        <w:tc>
          <w:tcPr>
            <w:tcW w:w="1556" w:type="dxa"/>
            <w:vAlign w:val="center"/>
          </w:tcPr>
          <w:p w14:paraId="653223A6" w14:textId="2C5CC5C1"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(as part of regular MMERE activity)</w:t>
            </w:r>
          </w:p>
        </w:tc>
        <w:tc>
          <w:tcPr>
            <w:tcW w:w="1801" w:type="dxa"/>
            <w:vAlign w:val="center"/>
          </w:tcPr>
          <w:p w14:paraId="4F8E945C"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Annually</w:t>
            </w:r>
          </w:p>
        </w:tc>
      </w:tr>
      <w:tr w:rsidR="00512866" w:rsidRPr="0097318B" w14:paraId="318209AD" w14:textId="77777777" w:rsidTr="001D67B7">
        <w:trPr>
          <w:jc w:val="center"/>
        </w:trPr>
        <w:tc>
          <w:tcPr>
            <w:tcW w:w="1858" w:type="dxa"/>
            <w:vAlign w:val="center"/>
          </w:tcPr>
          <w:p w14:paraId="0F151C8A" w14:textId="77777777" w:rsidR="00512866" w:rsidRPr="0097318B" w:rsidRDefault="00512866" w:rsidP="00FD4D0E">
            <w:pPr>
              <w:spacing w:after="0" w:line="240" w:lineRule="auto"/>
              <w:rPr>
                <w:rFonts w:ascii="Calibri" w:hAnsi="Calibri" w:cs="Calibri"/>
                <w:b/>
                <w:sz w:val="20"/>
                <w:szCs w:val="20"/>
              </w:rPr>
            </w:pPr>
            <w:r w:rsidRPr="0097318B">
              <w:rPr>
                <w:rFonts w:ascii="Calibri" w:hAnsi="Calibri" w:cs="Calibri"/>
                <w:b/>
                <w:sz w:val="20"/>
                <w:szCs w:val="20"/>
              </w:rPr>
              <w:t>Addressing environmental and social grievances</w:t>
            </w:r>
          </w:p>
        </w:tc>
        <w:tc>
          <w:tcPr>
            <w:tcW w:w="1827" w:type="dxa"/>
            <w:vAlign w:val="center"/>
          </w:tcPr>
          <w:p w14:paraId="37F498A0"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Project Manager</w:t>
            </w:r>
          </w:p>
          <w:p w14:paraId="3D8FF855"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UNDP CO, UNDP BPPS as needed</w:t>
            </w:r>
          </w:p>
        </w:tc>
        <w:tc>
          <w:tcPr>
            <w:tcW w:w="1576" w:type="dxa"/>
            <w:vAlign w:val="center"/>
          </w:tcPr>
          <w:p w14:paraId="5736B649" w14:textId="77777777" w:rsidR="00512866" w:rsidRPr="008C682C" w:rsidRDefault="00512866" w:rsidP="00FD4D0E">
            <w:pPr>
              <w:spacing w:after="0" w:line="240" w:lineRule="auto"/>
              <w:rPr>
                <w:rFonts w:ascii="Calibri" w:hAnsi="Calibri" w:cs="Calibri"/>
                <w:sz w:val="20"/>
                <w:szCs w:val="20"/>
              </w:rPr>
            </w:pPr>
            <w:r w:rsidRPr="008C682C">
              <w:rPr>
                <w:rFonts w:ascii="Calibri" w:hAnsi="Calibri" w:cs="Calibri"/>
                <w:sz w:val="20"/>
                <w:szCs w:val="20"/>
              </w:rPr>
              <w:t>None for time of project manager, and UNDP CO</w:t>
            </w:r>
          </w:p>
        </w:tc>
        <w:tc>
          <w:tcPr>
            <w:tcW w:w="1061" w:type="dxa"/>
            <w:tcBorders>
              <w:bottom w:val="single" w:sz="4" w:space="0" w:color="auto"/>
            </w:tcBorders>
            <w:vAlign w:val="center"/>
          </w:tcPr>
          <w:p w14:paraId="663F2F9F" w14:textId="77777777" w:rsidR="00512866" w:rsidRPr="0097318B" w:rsidRDefault="00512866" w:rsidP="00313E57">
            <w:pPr>
              <w:spacing w:after="0" w:line="240" w:lineRule="auto"/>
              <w:jc w:val="center"/>
              <w:rPr>
                <w:rFonts w:ascii="Calibri" w:hAnsi="Calibri" w:cs="Calibri"/>
                <w:sz w:val="20"/>
                <w:szCs w:val="20"/>
              </w:rPr>
            </w:pPr>
          </w:p>
        </w:tc>
        <w:tc>
          <w:tcPr>
            <w:tcW w:w="1556" w:type="dxa"/>
            <w:vAlign w:val="center"/>
          </w:tcPr>
          <w:p w14:paraId="68FBED74" w14:textId="7648E9D3" w:rsidR="00512866" w:rsidRPr="0097318B" w:rsidRDefault="00512866" w:rsidP="00FD4D0E">
            <w:pPr>
              <w:spacing w:after="0" w:line="240" w:lineRule="auto"/>
              <w:rPr>
                <w:rFonts w:ascii="Calibri" w:hAnsi="Calibri" w:cs="Calibri"/>
                <w:sz w:val="20"/>
                <w:szCs w:val="20"/>
              </w:rPr>
            </w:pPr>
          </w:p>
        </w:tc>
        <w:tc>
          <w:tcPr>
            <w:tcW w:w="1801" w:type="dxa"/>
            <w:vAlign w:val="center"/>
          </w:tcPr>
          <w:p w14:paraId="23D15A4D"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As needed</w:t>
            </w:r>
          </w:p>
        </w:tc>
      </w:tr>
      <w:tr w:rsidR="00512866" w:rsidRPr="0097318B" w14:paraId="2DC890FD" w14:textId="77777777" w:rsidTr="001D67B7">
        <w:trPr>
          <w:jc w:val="center"/>
        </w:trPr>
        <w:tc>
          <w:tcPr>
            <w:tcW w:w="1858" w:type="dxa"/>
            <w:vAlign w:val="center"/>
          </w:tcPr>
          <w:p w14:paraId="64B9F32F" w14:textId="77777777" w:rsidR="00512866" w:rsidRPr="0097318B" w:rsidRDefault="00512866" w:rsidP="00FD4D0E">
            <w:pPr>
              <w:spacing w:after="0" w:line="240" w:lineRule="auto"/>
              <w:rPr>
                <w:rFonts w:ascii="Calibri" w:hAnsi="Calibri" w:cs="Calibri"/>
                <w:b/>
                <w:sz w:val="20"/>
                <w:szCs w:val="20"/>
              </w:rPr>
            </w:pPr>
            <w:r w:rsidRPr="0097318B">
              <w:rPr>
                <w:rFonts w:ascii="Calibri" w:hAnsi="Calibri" w:cs="Calibri"/>
                <w:b/>
                <w:sz w:val="20"/>
                <w:szCs w:val="20"/>
              </w:rPr>
              <w:t>Project Board (PB) meetings</w:t>
            </w:r>
          </w:p>
        </w:tc>
        <w:tc>
          <w:tcPr>
            <w:tcW w:w="1827" w:type="dxa"/>
            <w:vAlign w:val="center"/>
          </w:tcPr>
          <w:p w14:paraId="4CB33AE6"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PB</w:t>
            </w:r>
          </w:p>
          <w:p w14:paraId="12E767D1"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UNDP CO</w:t>
            </w:r>
          </w:p>
          <w:p w14:paraId="528683BB"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Project Manager</w:t>
            </w:r>
          </w:p>
        </w:tc>
        <w:tc>
          <w:tcPr>
            <w:tcW w:w="1576" w:type="dxa"/>
            <w:vAlign w:val="center"/>
          </w:tcPr>
          <w:p w14:paraId="0D788FBA" w14:textId="6C1233FB" w:rsidR="00512866" w:rsidRPr="008C682C" w:rsidRDefault="00512866" w:rsidP="00FD4D0E">
            <w:pPr>
              <w:spacing w:after="0" w:line="240" w:lineRule="auto"/>
              <w:rPr>
                <w:rFonts w:ascii="Calibri" w:hAnsi="Calibri" w:cs="Calibri"/>
                <w:sz w:val="20"/>
                <w:szCs w:val="20"/>
              </w:rPr>
            </w:pPr>
            <w:r w:rsidRPr="008C682C">
              <w:rPr>
                <w:rFonts w:ascii="Calibri" w:hAnsi="Calibri" w:cs="Calibri"/>
                <w:sz w:val="20"/>
                <w:szCs w:val="20"/>
              </w:rPr>
              <w:t>US$ 10,000</w:t>
            </w:r>
            <w:r w:rsidR="008C682C" w:rsidRPr="008C682C">
              <w:rPr>
                <w:rStyle w:val="FootnoteReference"/>
                <w:szCs w:val="20"/>
              </w:rPr>
              <w:footnoteReference w:id="30"/>
            </w:r>
          </w:p>
        </w:tc>
        <w:tc>
          <w:tcPr>
            <w:tcW w:w="1061" w:type="dxa"/>
            <w:shd w:val="clear" w:color="auto" w:fill="auto"/>
            <w:vAlign w:val="center"/>
          </w:tcPr>
          <w:p w14:paraId="6BBDB436" w14:textId="557CD308" w:rsidR="00512866" w:rsidRPr="0097318B" w:rsidRDefault="006A6594" w:rsidP="00313E57">
            <w:pPr>
              <w:spacing w:after="0" w:line="240" w:lineRule="auto"/>
              <w:jc w:val="center"/>
              <w:rPr>
                <w:rFonts w:ascii="Calibri" w:hAnsi="Calibri" w:cs="Calibri"/>
                <w:sz w:val="20"/>
                <w:szCs w:val="20"/>
              </w:rPr>
            </w:pPr>
            <w:r w:rsidRPr="001D67B7">
              <w:rPr>
                <w:rFonts w:ascii="Calibri" w:hAnsi="Calibri" w:cs="Calibri"/>
                <w:sz w:val="20"/>
                <w:szCs w:val="20"/>
                <w:highlight w:val="green"/>
              </w:rPr>
              <w:t>75700</w:t>
            </w:r>
          </w:p>
        </w:tc>
        <w:tc>
          <w:tcPr>
            <w:tcW w:w="1556" w:type="dxa"/>
            <w:vAlign w:val="center"/>
          </w:tcPr>
          <w:p w14:paraId="652E9089" w14:textId="2112DD3A"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(as part of regular MMERE activity)</w:t>
            </w:r>
          </w:p>
        </w:tc>
        <w:tc>
          <w:tcPr>
            <w:tcW w:w="1801" w:type="dxa"/>
          </w:tcPr>
          <w:p w14:paraId="466BB9ED"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At minimum annually</w:t>
            </w:r>
          </w:p>
        </w:tc>
      </w:tr>
      <w:tr w:rsidR="00512866" w:rsidRPr="0097318B" w14:paraId="5F1B23DC" w14:textId="77777777" w:rsidTr="00313E57">
        <w:trPr>
          <w:jc w:val="center"/>
        </w:trPr>
        <w:tc>
          <w:tcPr>
            <w:tcW w:w="1858" w:type="dxa"/>
            <w:vAlign w:val="center"/>
          </w:tcPr>
          <w:p w14:paraId="026F163A" w14:textId="77777777" w:rsidR="00512866" w:rsidRPr="0097318B" w:rsidRDefault="00512866" w:rsidP="00FD4D0E">
            <w:pPr>
              <w:spacing w:after="0" w:line="240" w:lineRule="auto"/>
              <w:rPr>
                <w:rFonts w:ascii="Calibri" w:hAnsi="Calibri" w:cs="Calibri"/>
                <w:b/>
                <w:sz w:val="20"/>
                <w:szCs w:val="20"/>
              </w:rPr>
            </w:pPr>
            <w:r w:rsidRPr="0097318B">
              <w:rPr>
                <w:rFonts w:ascii="Calibri" w:hAnsi="Calibri" w:cs="Calibri"/>
                <w:b/>
                <w:sz w:val="20"/>
                <w:szCs w:val="20"/>
              </w:rPr>
              <w:t>Supervision missions</w:t>
            </w:r>
          </w:p>
        </w:tc>
        <w:tc>
          <w:tcPr>
            <w:tcW w:w="1827" w:type="dxa"/>
            <w:vAlign w:val="center"/>
          </w:tcPr>
          <w:p w14:paraId="7AB45A27" w14:textId="77777777" w:rsidR="00512866" w:rsidRPr="0097318B" w:rsidRDefault="00512866" w:rsidP="00FD4D0E">
            <w:pPr>
              <w:spacing w:after="0" w:line="240" w:lineRule="auto"/>
              <w:rPr>
                <w:rFonts w:ascii="Calibri" w:hAnsi="Calibri" w:cs="Calibri"/>
                <w:b/>
                <w:sz w:val="20"/>
                <w:szCs w:val="20"/>
              </w:rPr>
            </w:pPr>
            <w:r w:rsidRPr="0097318B">
              <w:rPr>
                <w:rFonts w:ascii="Calibri" w:hAnsi="Calibri" w:cs="Calibri"/>
                <w:sz w:val="20"/>
                <w:szCs w:val="20"/>
              </w:rPr>
              <w:t>UNDP CO</w:t>
            </w:r>
          </w:p>
        </w:tc>
        <w:tc>
          <w:tcPr>
            <w:tcW w:w="1576" w:type="dxa"/>
          </w:tcPr>
          <w:p w14:paraId="73F37504" w14:textId="77777777" w:rsidR="00512866" w:rsidRPr="0097318B" w:rsidRDefault="00512866" w:rsidP="00FD4D0E">
            <w:pPr>
              <w:pStyle w:val="BodyText23"/>
              <w:widowControl/>
              <w:tabs>
                <w:tab w:val="clear" w:pos="547"/>
              </w:tabs>
              <w:jc w:val="both"/>
              <w:rPr>
                <w:rFonts w:ascii="Calibri" w:hAnsi="Calibri" w:cs="Calibri"/>
                <w:snapToGrid/>
              </w:rPr>
            </w:pPr>
            <w:r w:rsidRPr="0097318B">
              <w:rPr>
                <w:rFonts w:ascii="Calibri" w:hAnsi="Calibri" w:cs="Calibri"/>
                <w:snapToGrid/>
              </w:rPr>
              <w:t>None</w:t>
            </w:r>
            <w:bookmarkStart w:id="35" w:name="_Ref434335281"/>
            <w:r w:rsidRPr="0097318B">
              <w:rPr>
                <w:rStyle w:val="FootnoteReference"/>
                <w:rFonts w:ascii="Calibri" w:hAnsi="Calibri" w:cs="Calibri"/>
                <w:b/>
                <w:sz w:val="20"/>
              </w:rPr>
              <w:footnoteReference w:id="31"/>
            </w:r>
            <w:bookmarkEnd w:id="35"/>
          </w:p>
        </w:tc>
        <w:tc>
          <w:tcPr>
            <w:tcW w:w="1061" w:type="dxa"/>
            <w:vAlign w:val="center"/>
          </w:tcPr>
          <w:p w14:paraId="04D0FC25" w14:textId="77777777" w:rsidR="00512866" w:rsidRPr="0097318B" w:rsidRDefault="00512866" w:rsidP="00313E57">
            <w:pPr>
              <w:pStyle w:val="BodyText23"/>
              <w:widowControl/>
              <w:tabs>
                <w:tab w:val="clear" w:pos="547"/>
              </w:tabs>
              <w:jc w:val="center"/>
              <w:rPr>
                <w:rFonts w:ascii="Calibri" w:hAnsi="Calibri" w:cs="Calibri"/>
                <w:snapToGrid/>
              </w:rPr>
            </w:pPr>
          </w:p>
        </w:tc>
        <w:tc>
          <w:tcPr>
            <w:tcW w:w="1556" w:type="dxa"/>
            <w:vAlign w:val="center"/>
          </w:tcPr>
          <w:p w14:paraId="5DDD0C1E" w14:textId="67B77A05" w:rsidR="00512866" w:rsidRPr="0097318B" w:rsidRDefault="00512866" w:rsidP="00FD4D0E">
            <w:pPr>
              <w:pStyle w:val="BodyText23"/>
              <w:widowControl/>
              <w:tabs>
                <w:tab w:val="clear" w:pos="547"/>
              </w:tabs>
              <w:rPr>
                <w:rFonts w:ascii="Calibri" w:hAnsi="Calibri" w:cs="Calibri"/>
                <w:snapToGrid/>
              </w:rPr>
            </w:pPr>
          </w:p>
        </w:tc>
        <w:tc>
          <w:tcPr>
            <w:tcW w:w="1801" w:type="dxa"/>
          </w:tcPr>
          <w:p w14:paraId="0426C9DF"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Annually</w:t>
            </w:r>
          </w:p>
        </w:tc>
      </w:tr>
      <w:tr w:rsidR="00512866" w:rsidRPr="0097318B" w14:paraId="75A7D039" w14:textId="77777777" w:rsidTr="00313E57">
        <w:trPr>
          <w:jc w:val="center"/>
        </w:trPr>
        <w:tc>
          <w:tcPr>
            <w:tcW w:w="1858" w:type="dxa"/>
            <w:vAlign w:val="center"/>
          </w:tcPr>
          <w:p w14:paraId="2F3BA370" w14:textId="77777777" w:rsidR="00512866" w:rsidRPr="0097318B" w:rsidRDefault="00512866" w:rsidP="00FD4D0E">
            <w:pPr>
              <w:spacing w:after="0" w:line="240" w:lineRule="auto"/>
              <w:rPr>
                <w:rFonts w:ascii="Calibri" w:hAnsi="Calibri" w:cs="Calibri"/>
                <w:b/>
                <w:sz w:val="20"/>
                <w:szCs w:val="20"/>
              </w:rPr>
            </w:pPr>
            <w:r w:rsidRPr="0097318B">
              <w:rPr>
                <w:rFonts w:ascii="Calibri" w:hAnsi="Calibri" w:cs="Calibri"/>
                <w:b/>
                <w:sz w:val="20"/>
                <w:szCs w:val="20"/>
              </w:rPr>
              <w:t>Oversight missions</w:t>
            </w:r>
          </w:p>
        </w:tc>
        <w:tc>
          <w:tcPr>
            <w:tcW w:w="1827" w:type="dxa"/>
            <w:vAlign w:val="center"/>
          </w:tcPr>
          <w:p w14:paraId="1DF9C479" w14:textId="77777777" w:rsidR="00512866" w:rsidRPr="0097318B" w:rsidRDefault="00512866" w:rsidP="00FD4D0E">
            <w:pPr>
              <w:spacing w:after="0" w:line="240" w:lineRule="auto"/>
              <w:rPr>
                <w:rFonts w:ascii="Calibri" w:hAnsi="Calibri" w:cs="Calibri"/>
                <w:b/>
                <w:sz w:val="20"/>
                <w:szCs w:val="20"/>
              </w:rPr>
            </w:pPr>
            <w:r w:rsidRPr="0097318B">
              <w:rPr>
                <w:rFonts w:ascii="Calibri" w:hAnsi="Calibri" w:cs="Calibri"/>
                <w:sz w:val="20"/>
                <w:szCs w:val="20"/>
              </w:rPr>
              <w:t>UNDP-GEF team</w:t>
            </w:r>
          </w:p>
        </w:tc>
        <w:tc>
          <w:tcPr>
            <w:tcW w:w="1576" w:type="dxa"/>
          </w:tcPr>
          <w:p w14:paraId="11F3260F" w14:textId="66F03F71" w:rsidR="00512866" w:rsidRPr="0097318B" w:rsidRDefault="00512866" w:rsidP="00FD4D0E">
            <w:pPr>
              <w:pStyle w:val="BodyText23"/>
              <w:widowControl/>
              <w:tabs>
                <w:tab w:val="clear" w:pos="547"/>
              </w:tabs>
              <w:jc w:val="both"/>
              <w:rPr>
                <w:rFonts w:ascii="Calibri" w:hAnsi="Calibri" w:cs="Calibri"/>
                <w:snapToGrid/>
              </w:rPr>
            </w:pPr>
            <w:r w:rsidRPr="0097318B">
              <w:rPr>
                <w:rFonts w:ascii="Calibri" w:hAnsi="Calibri" w:cs="Calibri"/>
                <w:snapToGrid/>
              </w:rPr>
              <w:t>None</w:t>
            </w:r>
            <w:r w:rsidRPr="0097318B">
              <w:rPr>
                <w:rFonts w:ascii="Calibri" w:hAnsi="Calibri" w:cs="Calibri"/>
                <w:snapToGrid/>
              </w:rPr>
              <w:fldChar w:fldCharType="begin"/>
            </w:r>
            <w:r w:rsidRPr="0097318B">
              <w:rPr>
                <w:rFonts w:ascii="Calibri" w:hAnsi="Calibri" w:cs="Calibri"/>
                <w:snapToGrid/>
              </w:rPr>
              <w:instrText xml:space="preserve"> NOTEREF _Ref434335281 \f \h  \* MERGEFORMAT </w:instrText>
            </w:r>
            <w:r w:rsidRPr="0097318B">
              <w:rPr>
                <w:rFonts w:ascii="Calibri" w:hAnsi="Calibri" w:cs="Calibri"/>
                <w:snapToGrid/>
              </w:rPr>
            </w:r>
            <w:r w:rsidRPr="0097318B">
              <w:rPr>
                <w:rFonts w:ascii="Calibri" w:hAnsi="Calibri" w:cs="Calibri"/>
                <w:snapToGrid/>
              </w:rPr>
              <w:fldChar w:fldCharType="separate"/>
            </w:r>
            <w:r w:rsidR="00FA2727" w:rsidRPr="00FA2727">
              <w:rPr>
                <w:rStyle w:val="FootnoteReference"/>
                <w:rFonts w:ascii="Calibri" w:hAnsi="Calibri" w:cs="Calibri"/>
                <w:sz w:val="20"/>
              </w:rPr>
              <w:t>32</w:t>
            </w:r>
            <w:r w:rsidRPr="0097318B">
              <w:rPr>
                <w:rFonts w:ascii="Calibri" w:hAnsi="Calibri" w:cs="Calibri"/>
                <w:snapToGrid/>
              </w:rPr>
              <w:fldChar w:fldCharType="end"/>
            </w:r>
          </w:p>
        </w:tc>
        <w:tc>
          <w:tcPr>
            <w:tcW w:w="1061" w:type="dxa"/>
            <w:vAlign w:val="center"/>
          </w:tcPr>
          <w:p w14:paraId="3AB39BBA" w14:textId="77777777" w:rsidR="00512866" w:rsidRPr="0097318B" w:rsidRDefault="00512866" w:rsidP="00313E57">
            <w:pPr>
              <w:pStyle w:val="BodyText23"/>
              <w:widowControl/>
              <w:tabs>
                <w:tab w:val="clear" w:pos="547"/>
              </w:tabs>
              <w:jc w:val="center"/>
              <w:rPr>
                <w:rFonts w:ascii="Calibri" w:hAnsi="Calibri" w:cs="Calibri"/>
                <w:snapToGrid/>
              </w:rPr>
            </w:pPr>
          </w:p>
        </w:tc>
        <w:tc>
          <w:tcPr>
            <w:tcW w:w="1556" w:type="dxa"/>
            <w:vAlign w:val="center"/>
          </w:tcPr>
          <w:p w14:paraId="3807C798" w14:textId="6065C140" w:rsidR="00512866" w:rsidRPr="0097318B" w:rsidRDefault="00512866" w:rsidP="00FD4D0E">
            <w:pPr>
              <w:pStyle w:val="BodyText23"/>
              <w:widowControl/>
              <w:tabs>
                <w:tab w:val="clear" w:pos="547"/>
              </w:tabs>
              <w:rPr>
                <w:rFonts w:ascii="Calibri" w:hAnsi="Calibri" w:cs="Calibri"/>
                <w:snapToGrid/>
              </w:rPr>
            </w:pPr>
          </w:p>
        </w:tc>
        <w:tc>
          <w:tcPr>
            <w:tcW w:w="1801" w:type="dxa"/>
          </w:tcPr>
          <w:p w14:paraId="1D80EA43"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Troubleshooting as needed</w:t>
            </w:r>
          </w:p>
        </w:tc>
      </w:tr>
      <w:tr w:rsidR="00512866" w:rsidRPr="0097318B" w14:paraId="7A04CCD9" w14:textId="77777777" w:rsidTr="00313E57">
        <w:trPr>
          <w:jc w:val="center"/>
        </w:trPr>
        <w:tc>
          <w:tcPr>
            <w:tcW w:w="1858" w:type="dxa"/>
            <w:vAlign w:val="center"/>
          </w:tcPr>
          <w:p w14:paraId="41EC0A47" w14:textId="77777777" w:rsidR="00512866" w:rsidRPr="0097318B" w:rsidRDefault="00512866" w:rsidP="00FD4D0E">
            <w:pPr>
              <w:spacing w:after="0" w:line="240" w:lineRule="auto"/>
              <w:rPr>
                <w:rFonts w:ascii="Calibri" w:hAnsi="Calibri" w:cs="Calibri"/>
                <w:b/>
                <w:sz w:val="20"/>
                <w:szCs w:val="20"/>
              </w:rPr>
            </w:pPr>
            <w:r w:rsidRPr="0097318B">
              <w:rPr>
                <w:rFonts w:ascii="Calibri" w:hAnsi="Calibri" w:cs="Calibri"/>
                <w:b/>
                <w:sz w:val="20"/>
                <w:szCs w:val="20"/>
              </w:rPr>
              <w:t>Knowledge management</w:t>
            </w:r>
          </w:p>
        </w:tc>
        <w:tc>
          <w:tcPr>
            <w:tcW w:w="1827" w:type="dxa"/>
            <w:vAlign w:val="center"/>
          </w:tcPr>
          <w:p w14:paraId="17530B1B"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Project Manager</w:t>
            </w:r>
          </w:p>
        </w:tc>
        <w:tc>
          <w:tcPr>
            <w:tcW w:w="1576" w:type="dxa"/>
            <w:vAlign w:val="center"/>
          </w:tcPr>
          <w:p w14:paraId="67DDBEF5"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1% of GEF grant (included in the component budgets</w:t>
            </w:r>
          </w:p>
        </w:tc>
        <w:tc>
          <w:tcPr>
            <w:tcW w:w="1061" w:type="dxa"/>
            <w:vAlign w:val="center"/>
          </w:tcPr>
          <w:p w14:paraId="58EE6008" w14:textId="77777777" w:rsidR="00512866" w:rsidRPr="0097318B" w:rsidRDefault="00512866" w:rsidP="00313E57">
            <w:pPr>
              <w:spacing w:after="0" w:line="240" w:lineRule="auto"/>
              <w:jc w:val="center"/>
              <w:rPr>
                <w:rFonts w:ascii="Calibri" w:hAnsi="Calibri" w:cs="Calibri"/>
                <w:sz w:val="20"/>
                <w:szCs w:val="20"/>
              </w:rPr>
            </w:pPr>
          </w:p>
        </w:tc>
        <w:tc>
          <w:tcPr>
            <w:tcW w:w="1556" w:type="dxa"/>
            <w:vAlign w:val="center"/>
          </w:tcPr>
          <w:p w14:paraId="40F3A707" w14:textId="176A027E"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(as part of regular MMERE activity)</w:t>
            </w:r>
          </w:p>
        </w:tc>
        <w:tc>
          <w:tcPr>
            <w:tcW w:w="1801" w:type="dxa"/>
          </w:tcPr>
          <w:p w14:paraId="5E5B9234"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On-going</w:t>
            </w:r>
          </w:p>
        </w:tc>
      </w:tr>
      <w:tr w:rsidR="00512866" w:rsidRPr="0097318B" w14:paraId="2FF5012F" w14:textId="77777777" w:rsidTr="00313E57">
        <w:trPr>
          <w:jc w:val="center"/>
        </w:trPr>
        <w:tc>
          <w:tcPr>
            <w:tcW w:w="1858" w:type="dxa"/>
            <w:vAlign w:val="center"/>
          </w:tcPr>
          <w:p w14:paraId="7D5BC2D4" w14:textId="20103C6A" w:rsidR="00512866" w:rsidRPr="0097318B" w:rsidRDefault="00512866" w:rsidP="00FD4D0E">
            <w:pPr>
              <w:spacing w:after="0" w:line="240" w:lineRule="auto"/>
              <w:rPr>
                <w:rFonts w:ascii="Calibri" w:hAnsi="Calibri" w:cs="Calibri"/>
                <w:b/>
                <w:sz w:val="20"/>
                <w:szCs w:val="20"/>
              </w:rPr>
            </w:pPr>
            <w:r w:rsidRPr="0097318B">
              <w:rPr>
                <w:rFonts w:ascii="Calibri" w:hAnsi="Calibri" w:cs="Calibri"/>
                <w:b/>
                <w:sz w:val="20"/>
                <w:szCs w:val="20"/>
              </w:rPr>
              <w:t>Mid-term GEF Core indicators</w:t>
            </w:r>
          </w:p>
        </w:tc>
        <w:tc>
          <w:tcPr>
            <w:tcW w:w="1827" w:type="dxa"/>
            <w:vAlign w:val="center"/>
          </w:tcPr>
          <w:p w14:paraId="444E4AE8"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Project Manager, MTR consultants</w:t>
            </w:r>
          </w:p>
        </w:tc>
        <w:tc>
          <w:tcPr>
            <w:tcW w:w="1576" w:type="dxa"/>
            <w:vAlign w:val="center"/>
          </w:tcPr>
          <w:p w14:paraId="0A9C84EB"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included in routine project staff activity</w:t>
            </w:r>
          </w:p>
        </w:tc>
        <w:tc>
          <w:tcPr>
            <w:tcW w:w="1061" w:type="dxa"/>
            <w:vAlign w:val="center"/>
          </w:tcPr>
          <w:p w14:paraId="77CFADA1" w14:textId="77777777" w:rsidR="00512866" w:rsidRPr="0097318B" w:rsidRDefault="00512866" w:rsidP="00313E57">
            <w:pPr>
              <w:spacing w:after="0" w:line="240" w:lineRule="auto"/>
              <w:jc w:val="center"/>
              <w:rPr>
                <w:rFonts w:ascii="Calibri" w:hAnsi="Calibri" w:cs="Calibri"/>
                <w:sz w:val="20"/>
                <w:szCs w:val="20"/>
              </w:rPr>
            </w:pPr>
          </w:p>
        </w:tc>
        <w:tc>
          <w:tcPr>
            <w:tcW w:w="1556" w:type="dxa"/>
            <w:vAlign w:val="center"/>
          </w:tcPr>
          <w:p w14:paraId="31A3EEA8" w14:textId="4BE6FEF4"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(as part of regular MMERE activity)</w:t>
            </w:r>
          </w:p>
        </w:tc>
        <w:tc>
          <w:tcPr>
            <w:tcW w:w="1801" w:type="dxa"/>
          </w:tcPr>
          <w:p w14:paraId="79078137"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Before mid-term review mission takes place.</w:t>
            </w:r>
          </w:p>
        </w:tc>
      </w:tr>
      <w:tr w:rsidR="00512866" w:rsidRPr="0097318B" w14:paraId="3F236A3D" w14:textId="77777777" w:rsidTr="00313E57">
        <w:trPr>
          <w:jc w:val="center"/>
        </w:trPr>
        <w:tc>
          <w:tcPr>
            <w:tcW w:w="1858" w:type="dxa"/>
            <w:vAlign w:val="center"/>
          </w:tcPr>
          <w:p w14:paraId="653B389F" w14:textId="77777777" w:rsidR="00512866" w:rsidRPr="0097318B" w:rsidRDefault="00512866" w:rsidP="00FD4D0E">
            <w:pPr>
              <w:spacing w:after="0" w:line="240" w:lineRule="auto"/>
              <w:rPr>
                <w:rFonts w:ascii="Calibri" w:hAnsi="Calibri" w:cs="Calibri"/>
                <w:b/>
                <w:sz w:val="20"/>
                <w:szCs w:val="20"/>
              </w:rPr>
            </w:pPr>
            <w:r w:rsidRPr="0097318B">
              <w:rPr>
                <w:rFonts w:ascii="Calibri" w:hAnsi="Calibri" w:cs="Calibri"/>
                <w:b/>
                <w:sz w:val="20"/>
                <w:szCs w:val="20"/>
              </w:rPr>
              <w:t xml:space="preserve">Independent Mid-term Review (MTR) and management response  </w:t>
            </w:r>
          </w:p>
        </w:tc>
        <w:tc>
          <w:tcPr>
            <w:tcW w:w="1827" w:type="dxa"/>
            <w:vAlign w:val="center"/>
          </w:tcPr>
          <w:p w14:paraId="2BF80FB8"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UNDP CO, PMO, and UNDP-GEF team</w:t>
            </w:r>
          </w:p>
        </w:tc>
        <w:tc>
          <w:tcPr>
            <w:tcW w:w="1576" w:type="dxa"/>
            <w:vAlign w:val="center"/>
          </w:tcPr>
          <w:p w14:paraId="667FC528" w14:textId="4C2F932D"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US$ 21,500</w:t>
            </w:r>
            <w:r w:rsidR="0097318B">
              <w:rPr>
                <w:rStyle w:val="FootnoteReference"/>
                <w:szCs w:val="20"/>
              </w:rPr>
              <w:footnoteReference w:id="32"/>
            </w:r>
          </w:p>
        </w:tc>
        <w:tc>
          <w:tcPr>
            <w:tcW w:w="1061" w:type="dxa"/>
            <w:vAlign w:val="center"/>
          </w:tcPr>
          <w:p w14:paraId="5853FFAF" w14:textId="77777777" w:rsidR="00512866" w:rsidRPr="00313E57" w:rsidRDefault="0097318B" w:rsidP="00313E57">
            <w:pPr>
              <w:spacing w:after="0" w:line="240" w:lineRule="auto"/>
              <w:jc w:val="center"/>
              <w:rPr>
                <w:rFonts w:ascii="Calibri" w:hAnsi="Calibri" w:cs="Calibri"/>
                <w:sz w:val="20"/>
                <w:szCs w:val="20"/>
                <w:highlight w:val="green"/>
              </w:rPr>
            </w:pPr>
            <w:r w:rsidRPr="00313E57">
              <w:rPr>
                <w:rFonts w:ascii="Calibri" w:hAnsi="Calibri" w:cs="Calibri"/>
                <w:sz w:val="20"/>
                <w:szCs w:val="20"/>
                <w:highlight w:val="green"/>
              </w:rPr>
              <w:t>71200</w:t>
            </w:r>
          </w:p>
          <w:p w14:paraId="7182349A" w14:textId="1FBE4006" w:rsidR="0097318B" w:rsidRPr="0097318B" w:rsidRDefault="0097318B" w:rsidP="00313E57">
            <w:pPr>
              <w:spacing w:after="0" w:line="240" w:lineRule="auto"/>
              <w:jc w:val="center"/>
              <w:rPr>
                <w:rFonts w:ascii="Calibri" w:hAnsi="Calibri" w:cs="Calibri"/>
                <w:sz w:val="20"/>
                <w:szCs w:val="20"/>
              </w:rPr>
            </w:pPr>
            <w:r w:rsidRPr="00313E57">
              <w:rPr>
                <w:rFonts w:ascii="Calibri" w:hAnsi="Calibri" w:cs="Calibri"/>
                <w:sz w:val="20"/>
                <w:szCs w:val="20"/>
                <w:highlight w:val="green"/>
              </w:rPr>
              <w:t>71300</w:t>
            </w:r>
          </w:p>
        </w:tc>
        <w:tc>
          <w:tcPr>
            <w:tcW w:w="1556" w:type="dxa"/>
            <w:vAlign w:val="center"/>
          </w:tcPr>
          <w:p w14:paraId="4EBB7C07" w14:textId="7544F544" w:rsidR="00512866" w:rsidRPr="0097318B" w:rsidRDefault="00512866" w:rsidP="00FD4D0E">
            <w:pPr>
              <w:spacing w:after="0" w:line="240" w:lineRule="auto"/>
              <w:rPr>
                <w:rFonts w:ascii="Calibri" w:hAnsi="Calibri" w:cs="Calibri"/>
                <w:sz w:val="20"/>
                <w:szCs w:val="20"/>
              </w:rPr>
            </w:pPr>
          </w:p>
        </w:tc>
        <w:tc>
          <w:tcPr>
            <w:tcW w:w="1801" w:type="dxa"/>
          </w:tcPr>
          <w:p w14:paraId="0991F2FC" w14:textId="2E912B39"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Between 2</w:t>
            </w:r>
            <w:r w:rsidRPr="0097318B">
              <w:rPr>
                <w:rFonts w:ascii="Calibri" w:hAnsi="Calibri" w:cs="Calibri"/>
                <w:sz w:val="20"/>
                <w:szCs w:val="20"/>
                <w:vertAlign w:val="superscript"/>
              </w:rPr>
              <w:t>nd</w:t>
            </w:r>
            <w:r w:rsidRPr="0097318B">
              <w:rPr>
                <w:rFonts w:ascii="Calibri" w:hAnsi="Calibri" w:cs="Calibri"/>
                <w:sz w:val="20"/>
                <w:szCs w:val="20"/>
              </w:rPr>
              <w:t xml:space="preserve"> and 3</w:t>
            </w:r>
            <w:r w:rsidRPr="0097318B">
              <w:rPr>
                <w:rFonts w:ascii="Calibri" w:hAnsi="Calibri" w:cs="Calibri"/>
                <w:sz w:val="20"/>
                <w:szCs w:val="20"/>
                <w:vertAlign w:val="superscript"/>
              </w:rPr>
              <w:t>rd</w:t>
            </w:r>
            <w:r w:rsidRPr="0097318B">
              <w:rPr>
                <w:rFonts w:ascii="Calibri" w:hAnsi="Calibri" w:cs="Calibri"/>
                <w:sz w:val="20"/>
                <w:szCs w:val="20"/>
              </w:rPr>
              <w:t xml:space="preserve"> PIR. </w:t>
            </w:r>
          </w:p>
        </w:tc>
      </w:tr>
      <w:tr w:rsidR="00512866" w:rsidRPr="0097318B" w14:paraId="6832B4D4" w14:textId="77777777" w:rsidTr="00313E57">
        <w:trPr>
          <w:jc w:val="center"/>
        </w:trPr>
        <w:tc>
          <w:tcPr>
            <w:tcW w:w="1858" w:type="dxa"/>
            <w:vAlign w:val="center"/>
          </w:tcPr>
          <w:p w14:paraId="4CAF84F2" w14:textId="29EA84FA" w:rsidR="00512866" w:rsidRPr="0097318B" w:rsidRDefault="00512866" w:rsidP="00FD4D0E">
            <w:pPr>
              <w:spacing w:after="0" w:line="240" w:lineRule="auto"/>
              <w:rPr>
                <w:rFonts w:ascii="Calibri" w:hAnsi="Calibri" w:cs="Calibri"/>
                <w:b/>
                <w:sz w:val="20"/>
                <w:szCs w:val="20"/>
              </w:rPr>
            </w:pPr>
            <w:r w:rsidRPr="0097318B">
              <w:rPr>
                <w:rFonts w:ascii="Calibri" w:hAnsi="Calibri" w:cs="Calibri"/>
                <w:b/>
                <w:sz w:val="20"/>
                <w:szCs w:val="20"/>
              </w:rPr>
              <w:t xml:space="preserve">Terminal GEF Core Indicators </w:t>
            </w:r>
          </w:p>
        </w:tc>
        <w:tc>
          <w:tcPr>
            <w:tcW w:w="1827" w:type="dxa"/>
            <w:vAlign w:val="center"/>
          </w:tcPr>
          <w:p w14:paraId="048C0924"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 xml:space="preserve">Project Manager, TE consultants </w:t>
            </w:r>
          </w:p>
        </w:tc>
        <w:tc>
          <w:tcPr>
            <w:tcW w:w="1576" w:type="dxa"/>
            <w:vAlign w:val="center"/>
          </w:tcPr>
          <w:p w14:paraId="0B4759A9"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included in routine project staff activity</w:t>
            </w:r>
          </w:p>
        </w:tc>
        <w:tc>
          <w:tcPr>
            <w:tcW w:w="1061" w:type="dxa"/>
            <w:vAlign w:val="center"/>
          </w:tcPr>
          <w:p w14:paraId="59E7C80A" w14:textId="77777777" w:rsidR="00512866" w:rsidRPr="0097318B" w:rsidRDefault="00512866" w:rsidP="00313E57">
            <w:pPr>
              <w:spacing w:after="0" w:line="240" w:lineRule="auto"/>
              <w:jc w:val="center"/>
              <w:rPr>
                <w:rFonts w:ascii="Calibri" w:hAnsi="Calibri" w:cs="Calibri"/>
                <w:sz w:val="20"/>
                <w:szCs w:val="20"/>
              </w:rPr>
            </w:pPr>
          </w:p>
        </w:tc>
        <w:tc>
          <w:tcPr>
            <w:tcW w:w="1556" w:type="dxa"/>
            <w:vAlign w:val="center"/>
          </w:tcPr>
          <w:p w14:paraId="4B4768FB" w14:textId="2B28DE60"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(as part of regular MMERE activity)</w:t>
            </w:r>
          </w:p>
        </w:tc>
        <w:tc>
          <w:tcPr>
            <w:tcW w:w="1801" w:type="dxa"/>
          </w:tcPr>
          <w:p w14:paraId="0D93550E"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Before terminal evaluation mission takes place</w:t>
            </w:r>
          </w:p>
        </w:tc>
      </w:tr>
      <w:tr w:rsidR="00512866" w:rsidRPr="0097318B" w14:paraId="1B106AB3" w14:textId="77777777" w:rsidTr="00313E57">
        <w:trPr>
          <w:jc w:val="center"/>
        </w:trPr>
        <w:tc>
          <w:tcPr>
            <w:tcW w:w="1858" w:type="dxa"/>
            <w:vAlign w:val="center"/>
          </w:tcPr>
          <w:p w14:paraId="7C501270" w14:textId="77777777" w:rsidR="00512866" w:rsidRPr="0097318B" w:rsidRDefault="00512866" w:rsidP="00FD4D0E">
            <w:pPr>
              <w:spacing w:after="0" w:line="240" w:lineRule="auto"/>
              <w:rPr>
                <w:rFonts w:ascii="Calibri" w:hAnsi="Calibri" w:cs="Calibri"/>
                <w:b/>
                <w:sz w:val="20"/>
                <w:szCs w:val="20"/>
              </w:rPr>
            </w:pPr>
            <w:r w:rsidRPr="0097318B">
              <w:rPr>
                <w:rFonts w:ascii="Calibri" w:hAnsi="Calibri" w:cs="Calibri"/>
                <w:b/>
                <w:sz w:val="20"/>
                <w:szCs w:val="20"/>
              </w:rPr>
              <w:t xml:space="preserve">Independent Terminal Evaluation (TE) </w:t>
            </w:r>
            <w:r w:rsidRPr="0097318B">
              <w:rPr>
                <w:rFonts w:ascii="Calibri" w:hAnsi="Calibri" w:cs="Calibri"/>
                <w:b/>
                <w:sz w:val="20"/>
                <w:szCs w:val="20"/>
              </w:rPr>
              <w:lastRenderedPageBreak/>
              <w:t>included in UNDP evaluation plan, and management response</w:t>
            </w:r>
          </w:p>
        </w:tc>
        <w:tc>
          <w:tcPr>
            <w:tcW w:w="1827" w:type="dxa"/>
            <w:vAlign w:val="center"/>
          </w:tcPr>
          <w:p w14:paraId="26E04255"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lastRenderedPageBreak/>
              <w:t>UNDP CO, PMO, and UNDP-GEF team</w:t>
            </w:r>
          </w:p>
        </w:tc>
        <w:tc>
          <w:tcPr>
            <w:tcW w:w="1576" w:type="dxa"/>
            <w:vAlign w:val="center"/>
          </w:tcPr>
          <w:p w14:paraId="045D833C" w14:textId="21657BCC"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US$ 21,500</w:t>
            </w:r>
            <w:r w:rsidR="00313E57">
              <w:rPr>
                <w:rStyle w:val="FootnoteReference"/>
                <w:szCs w:val="20"/>
              </w:rPr>
              <w:footnoteReference w:id="33"/>
            </w:r>
          </w:p>
        </w:tc>
        <w:tc>
          <w:tcPr>
            <w:tcW w:w="1061" w:type="dxa"/>
            <w:vAlign w:val="center"/>
          </w:tcPr>
          <w:p w14:paraId="10EE99D9" w14:textId="77777777" w:rsidR="00512866" w:rsidRPr="00313E57" w:rsidRDefault="0097318B" w:rsidP="00313E57">
            <w:pPr>
              <w:tabs>
                <w:tab w:val="center" w:pos="1216"/>
              </w:tabs>
              <w:spacing w:after="0" w:line="240" w:lineRule="auto"/>
              <w:jc w:val="center"/>
              <w:rPr>
                <w:rFonts w:ascii="Calibri" w:hAnsi="Calibri" w:cs="Calibri"/>
                <w:sz w:val="20"/>
                <w:szCs w:val="20"/>
                <w:highlight w:val="green"/>
              </w:rPr>
            </w:pPr>
            <w:r w:rsidRPr="00313E57">
              <w:rPr>
                <w:rFonts w:ascii="Calibri" w:hAnsi="Calibri" w:cs="Calibri"/>
                <w:sz w:val="20"/>
                <w:szCs w:val="20"/>
                <w:highlight w:val="green"/>
              </w:rPr>
              <w:t>71200</w:t>
            </w:r>
          </w:p>
          <w:p w14:paraId="7EE4687A" w14:textId="352CA8BC" w:rsidR="0097318B" w:rsidRPr="0097318B" w:rsidRDefault="0097318B" w:rsidP="00313E57">
            <w:pPr>
              <w:tabs>
                <w:tab w:val="center" w:pos="1216"/>
              </w:tabs>
              <w:spacing w:after="0" w:line="240" w:lineRule="auto"/>
              <w:jc w:val="center"/>
              <w:rPr>
                <w:rFonts w:ascii="Calibri" w:hAnsi="Calibri" w:cs="Calibri"/>
                <w:sz w:val="20"/>
                <w:szCs w:val="20"/>
              </w:rPr>
            </w:pPr>
            <w:r w:rsidRPr="00313E57">
              <w:rPr>
                <w:rFonts w:ascii="Calibri" w:hAnsi="Calibri" w:cs="Calibri"/>
                <w:sz w:val="20"/>
                <w:szCs w:val="20"/>
                <w:highlight w:val="green"/>
              </w:rPr>
              <w:t>71300</w:t>
            </w:r>
          </w:p>
        </w:tc>
        <w:tc>
          <w:tcPr>
            <w:tcW w:w="1556" w:type="dxa"/>
            <w:vAlign w:val="center"/>
          </w:tcPr>
          <w:p w14:paraId="12804BCC" w14:textId="2BF20632" w:rsidR="00512866" w:rsidRPr="0097318B" w:rsidRDefault="00512866" w:rsidP="00FD4D0E">
            <w:pPr>
              <w:tabs>
                <w:tab w:val="center" w:pos="1216"/>
              </w:tabs>
              <w:spacing w:after="0" w:line="240" w:lineRule="auto"/>
              <w:rPr>
                <w:rFonts w:ascii="Calibri" w:hAnsi="Calibri" w:cs="Calibri"/>
                <w:sz w:val="20"/>
                <w:szCs w:val="20"/>
              </w:rPr>
            </w:pPr>
          </w:p>
        </w:tc>
        <w:tc>
          <w:tcPr>
            <w:tcW w:w="1801" w:type="dxa"/>
          </w:tcPr>
          <w:p w14:paraId="5EE89106"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At least three months before operational closure</w:t>
            </w:r>
          </w:p>
        </w:tc>
      </w:tr>
      <w:tr w:rsidR="00512866" w:rsidRPr="0097318B" w14:paraId="611778F2" w14:textId="77777777" w:rsidTr="00512866">
        <w:trPr>
          <w:jc w:val="center"/>
        </w:trPr>
        <w:tc>
          <w:tcPr>
            <w:tcW w:w="1858" w:type="dxa"/>
            <w:vAlign w:val="center"/>
          </w:tcPr>
          <w:p w14:paraId="5FDA0E7F" w14:textId="77777777" w:rsidR="00512866" w:rsidRPr="0097318B" w:rsidRDefault="00512866" w:rsidP="00FD4D0E">
            <w:pPr>
              <w:spacing w:after="0" w:line="240" w:lineRule="auto"/>
              <w:rPr>
                <w:rFonts w:ascii="Calibri" w:hAnsi="Calibri" w:cs="Calibri"/>
                <w:b/>
                <w:sz w:val="20"/>
                <w:szCs w:val="20"/>
              </w:rPr>
            </w:pPr>
            <w:r w:rsidRPr="0097318B">
              <w:rPr>
                <w:rFonts w:ascii="Calibri" w:hAnsi="Calibri" w:cs="Calibri"/>
                <w:b/>
                <w:sz w:val="20"/>
                <w:szCs w:val="20"/>
              </w:rPr>
              <w:t>Translation of MTR and TE reports into English</w:t>
            </w:r>
          </w:p>
        </w:tc>
        <w:tc>
          <w:tcPr>
            <w:tcW w:w="1827" w:type="dxa"/>
            <w:vAlign w:val="center"/>
          </w:tcPr>
          <w:p w14:paraId="4B6B0430"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UNDP Country Office</w:t>
            </w:r>
          </w:p>
        </w:tc>
        <w:tc>
          <w:tcPr>
            <w:tcW w:w="1576" w:type="dxa"/>
            <w:vAlign w:val="center"/>
          </w:tcPr>
          <w:p w14:paraId="638C8E69"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None</w:t>
            </w:r>
          </w:p>
        </w:tc>
        <w:tc>
          <w:tcPr>
            <w:tcW w:w="1061" w:type="dxa"/>
          </w:tcPr>
          <w:p w14:paraId="759087BC" w14:textId="77777777" w:rsidR="00512866" w:rsidRPr="0097318B" w:rsidRDefault="00512866" w:rsidP="00FD4D0E">
            <w:pPr>
              <w:spacing w:after="0" w:line="240" w:lineRule="auto"/>
              <w:rPr>
                <w:rFonts w:ascii="Calibri" w:hAnsi="Calibri" w:cs="Calibri"/>
                <w:sz w:val="20"/>
                <w:szCs w:val="20"/>
              </w:rPr>
            </w:pPr>
          </w:p>
        </w:tc>
        <w:tc>
          <w:tcPr>
            <w:tcW w:w="1556" w:type="dxa"/>
            <w:vAlign w:val="center"/>
          </w:tcPr>
          <w:p w14:paraId="22403E58" w14:textId="1B8918FE" w:rsidR="00512866" w:rsidRPr="0097318B" w:rsidRDefault="00512866" w:rsidP="00FD4D0E">
            <w:pPr>
              <w:spacing w:after="0" w:line="240" w:lineRule="auto"/>
              <w:rPr>
                <w:rFonts w:ascii="Calibri" w:hAnsi="Calibri" w:cs="Calibri"/>
                <w:sz w:val="20"/>
                <w:szCs w:val="20"/>
              </w:rPr>
            </w:pPr>
          </w:p>
        </w:tc>
        <w:tc>
          <w:tcPr>
            <w:tcW w:w="1801" w:type="dxa"/>
            <w:vAlign w:val="center"/>
          </w:tcPr>
          <w:p w14:paraId="15A47489" w14:textId="77777777" w:rsidR="00512866" w:rsidRPr="0097318B" w:rsidRDefault="00512866" w:rsidP="00FD4D0E">
            <w:pPr>
              <w:spacing w:after="0" w:line="240" w:lineRule="auto"/>
              <w:rPr>
                <w:rFonts w:ascii="Calibri" w:hAnsi="Calibri" w:cs="Calibri"/>
                <w:sz w:val="20"/>
                <w:szCs w:val="20"/>
              </w:rPr>
            </w:pPr>
          </w:p>
        </w:tc>
      </w:tr>
      <w:tr w:rsidR="00512866" w:rsidRPr="0097318B" w14:paraId="3D06FA61" w14:textId="77777777" w:rsidTr="00512866">
        <w:trPr>
          <w:cantSplit/>
          <w:trHeight w:val="710"/>
          <w:jc w:val="center"/>
        </w:trPr>
        <w:tc>
          <w:tcPr>
            <w:tcW w:w="3685" w:type="dxa"/>
            <w:gridSpan w:val="2"/>
            <w:shd w:val="clear" w:color="auto" w:fill="E6E6E6"/>
            <w:vAlign w:val="center"/>
          </w:tcPr>
          <w:p w14:paraId="5C87B933" w14:textId="77777777" w:rsidR="00512866" w:rsidRPr="0097318B" w:rsidRDefault="00512866" w:rsidP="00FD4D0E">
            <w:pPr>
              <w:spacing w:after="0" w:line="240" w:lineRule="auto"/>
              <w:rPr>
                <w:rFonts w:ascii="Calibri" w:hAnsi="Calibri" w:cs="Calibri"/>
                <w:b/>
                <w:sz w:val="20"/>
                <w:szCs w:val="20"/>
              </w:rPr>
            </w:pPr>
            <w:r w:rsidRPr="0097318B">
              <w:rPr>
                <w:rFonts w:ascii="Calibri" w:hAnsi="Calibri" w:cs="Calibri"/>
                <w:b/>
                <w:sz w:val="20"/>
                <w:szCs w:val="20"/>
              </w:rPr>
              <w:t xml:space="preserve">TOTAL indicative COST </w:t>
            </w:r>
          </w:p>
          <w:p w14:paraId="5DD8B8D6" w14:textId="77777777" w:rsidR="00512866" w:rsidRPr="0097318B" w:rsidRDefault="00512866" w:rsidP="00FD4D0E">
            <w:pPr>
              <w:spacing w:after="0" w:line="240" w:lineRule="auto"/>
              <w:rPr>
                <w:rFonts w:ascii="Calibri" w:hAnsi="Calibri" w:cs="Calibri"/>
                <w:sz w:val="20"/>
                <w:szCs w:val="20"/>
              </w:rPr>
            </w:pPr>
            <w:r w:rsidRPr="0097318B">
              <w:rPr>
                <w:rFonts w:ascii="Calibri" w:hAnsi="Calibri" w:cs="Calibri"/>
                <w:sz w:val="20"/>
                <w:szCs w:val="20"/>
              </w:rPr>
              <w:t xml:space="preserve">Excluding project team staff time, and UNDP staff and travel expenses </w:t>
            </w:r>
          </w:p>
        </w:tc>
        <w:tc>
          <w:tcPr>
            <w:tcW w:w="1576" w:type="dxa"/>
            <w:shd w:val="clear" w:color="auto" w:fill="E6E6E6"/>
            <w:vAlign w:val="center"/>
          </w:tcPr>
          <w:p w14:paraId="5E37C561" w14:textId="4A7F1B17" w:rsidR="00512866" w:rsidRPr="0097318B" w:rsidRDefault="00512866" w:rsidP="00FD4D0E">
            <w:pPr>
              <w:spacing w:after="0" w:line="240" w:lineRule="auto"/>
              <w:rPr>
                <w:rFonts w:ascii="Calibri" w:hAnsi="Calibri" w:cs="Calibri"/>
                <w:b/>
                <w:sz w:val="20"/>
                <w:szCs w:val="20"/>
              </w:rPr>
            </w:pPr>
            <w:r w:rsidRPr="005169A2">
              <w:rPr>
                <w:rFonts w:ascii="Calibri" w:hAnsi="Calibri" w:cs="Calibri"/>
                <w:b/>
                <w:sz w:val="20"/>
                <w:szCs w:val="20"/>
                <w:highlight w:val="green"/>
              </w:rPr>
              <w:t xml:space="preserve">US$ </w:t>
            </w:r>
            <w:r w:rsidR="005C06FB" w:rsidRPr="005169A2">
              <w:rPr>
                <w:rFonts w:ascii="Calibri" w:hAnsi="Calibri" w:cs="Calibri"/>
                <w:b/>
                <w:sz w:val="20"/>
                <w:szCs w:val="20"/>
                <w:highlight w:val="green"/>
              </w:rPr>
              <w:t>84</w:t>
            </w:r>
            <w:r w:rsidRPr="005169A2">
              <w:rPr>
                <w:rFonts w:ascii="Calibri" w:hAnsi="Calibri" w:cs="Calibri"/>
                <w:b/>
                <w:sz w:val="20"/>
                <w:szCs w:val="20"/>
                <w:highlight w:val="green"/>
              </w:rPr>
              <w:t>,000</w:t>
            </w:r>
          </w:p>
        </w:tc>
        <w:tc>
          <w:tcPr>
            <w:tcW w:w="1061" w:type="dxa"/>
            <w:shd w:val="clear" w:color="auto" w:fill="E6E6E6"/>
          </w:tcPr>
          <w:p w14:paraId="4FE4A547" w14:textId="77777777" w:rsidR="00512866" w:rsidRPr="0097318B" w:rsidRDefault="00512866" w:rsidP="00FD4D0E">
            <w:pPr>
              <w:spacing w:after="0" w:line="240" w:lineRule="auto"/>
              <w:rPr>
                <w:rFonts w:ascii="Calibri" w:hAnsi="Calibri" w:cs="Calibri"/>
                <w:b/>
                <w:sz w:val="20"/>
                <w:szCs w:val="20"/>
              </w:rPr>
            </w:pPr>
          </w:p>
        </w:tc>
        <w:tc>
          <w:tcPr>
            <w:tcW w:w="1556" w:type="dxa"/>
            <w:shd w:val="clear" w:color="auto" w:fill="E6E6E6"/>
            <w:vAlign w:val="center"/>
          </w:tcPr>
          <w:p w14:paraId="1C9BF9B3" w14:textId="44B431BB" w:rsidR="00512866" w:rsidRPr="0097318B" w:rsidRDefault="00512866" w:rsidP="00FD4D0E">
            <w:pPr>
              <w:spacing w:after="0" w:line="240" w:lineRule="auto"/>
              <w:rPr>
                <w:rFonts w:ascii="Calibri" w:hAnsi="Calibri" w:cs="Calibri"/>
                <w:b/>
                <w:sz w:val="20"/>
                <w:szCs w:val="20"/>
              </w:rPr>
            </w:pPr>
            <w:r w:rsidRPr="0097318B">
              <w:rPr>
                <w:rFonts w:ascii="Calibri" w:hAnsi="Calibri" w:cs="Calibri"/>
                <w:b/>
                <w:sz w:val="20"/>
                <w:szCs w:val="20"/>
              </w:rPr>
              <w:t>US $ 15,000 (plus other in-kind inputs)</w:t>
            </w:r>
          </w:p>
        </w:tc>
        <w:tc>
          <w:tcPr>
            <w:tcW w:w="1801" w:type="dxa"/>
            <w:shd w:val="clear" w:color="auto" w:fill="E6E6E6"/>
            <w:vAlign w:val="center"/>
          </w:tcPr>
          <w:p w14:paraId="26C70B3D" w14:textId="77777777" w:rsidR="00512866" w:rsidRPr="0097318B" w:rsidRDefault="00512866" w:rsidP="00FD4D0E">
            <w:pPr>
              <w:spacing w:after="0" w:line="240" w:lineRule="auto"/>
              <w:rPr>
                <w:rFonts w:ascii="Calibri" w:hAnsi="Calibri" w:cs="Calibri"/>
                <w:sz w:val="20"/>
                <w:szCs w:val="20"/>
              </w:rPr>
            </w:pPr>
          </w:p>
        </w:tc>
      </w:tr>
      <w:bookmarkEnd w:id="34"/>
    </w:tbl>
    <w:p w14:paraId="4FC01F33" w14:textId="77777777" w:rsidR="00B61CEB" w:rsidRPr="0097318B" w:rsidRDefault="00B61CEB" w:rsidP="00FD4D0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after="0" w:line="240" w:lineRule="auto"/>
        <w:rPr>
          <w:rFonts w:ascii="Calibri" w:hAnsi="Calibri" w:cs="Calibri"/>
        </w:rPr>
      </w:pPr>
    </w:p>
    <w:p w14:paraId="6C3B77EA" w14:textId="6E5C500E" w:rsidR="00B61CEB" w:rsidRPr="0097318B" w:rsidRDefault="002023E7" w:rsidP="002023E7">
      <w:pPr>
        <w:rPr>
          <w:rFonts w:ascii="Calibri" w:hAnsi="Calibri" w:cs="Calibri"/>
          <w:i/>
        </w:rPr>
      </w:pPr>
      <w:r w:rsidRPr="0097318B">
        <w:rPr>
          <w:rFonts w:ascii="Calibri" w:hAnsi="Calibri" w:cs="Calibri"/>
          <w:i/>
        </w:rPr>
        <w:br w:type="page"/>
      </w:r>
    </w:p>
    <w:p w14:paraId="407429F8" w14:textId="4808B88C" w:rsidR="00B61CEB" w:rsidRPr="0097318B" w:rsidRDefault="00B61CEB" w:rsidP="00FD4D0E">
      <w:pPr>
        <w:pStyle w:val="Heading1"/>
        <w:numPr>
          <w:ilvl w:val="0"/>
          <w:numId w:val="6"/>
        </w:numPr>
        <w:tabs>
          <w:tab w:val="clear" w:pos="1080"/>
          <w:tab w:val="num" w:pos="900"/>
        </w:tabs>
        <w:spacing w:before="0" w:after="0"/>
        <w:ind w:left="720"/>
        <w:rPr>
          <w:rFonts w:ascii="Calibri" w:hAnsi="Calibri" w:cs="Calibri"/>
          <w:sz w:val="22"/>
          <w:szCs w:val="22"/>
        </w:rPr>
      </w:pPr>
      <w:bookmarkStart w:id="36" w:name="_Toc443050760"/>
      <w:r w:rsidRPr="0097318B">
        <w:rPr>
          <w:rFonts w:ascii="Calibri" w:hAnsi="Calibri" w:cs="Calibri"/>
          <w:szCs w:val="22"/>
        </w:rPr>
        <w:lastRenderedPageBreak/>
        <w:t>Governance and Management Arrangements</w:t>
      </w:r>
      <w:bookmarkEnd w:id="36"/>
      <w:r w:rsidRPr="0097318B">
        <w:rPr>
          <w:rFonts w:ascii="Calibri" w:hAnsi="Calibri" w:cs="Calibri"/>
          <w:szCs w:val="22"/>
        </w:rPr>
        <w:t xml:space="preserve"> </w:t>
      </w:r>
    </w:p>
    <w:p w14:paraId="437AE08A" w14:textId="77777777" w:rsidR="00B61CEB" w:rsidRPr="0097318B" w:rsidRDefault="00B61CEB" w:rsidP="00FD4D0E">
      <w:pPr>
        <w:spacing w:after="0" w:line="240" w:lineRule="auto"/>
        <w:rPr>
          <w:rFonts w:ascii="Calibri" w:hAnsi="Calibri" w:cs="Calibri"/>
          <w:b/>
          <w:i/>
        </w:rPr>
      </w:pPr>
    </w:p>
    <w:p w14:paraId="5C04F8FB" w14:textId="77777777" w:rsidR="00B61CEB" w:rsidRPr="0097318B" w:rsidRDefault="00B61CEB" w:rsidP="00FD4D0E">
      <w:pPr>
        <w:pStyle w:val="a"/>
        <w:spacing w:before="0" w:beforeAutospacing="0" w:after="0"/>
        <w:rPr>
          <w:rFonts w:ascii="Calibri" w:hAnsi="Calibri" w:cs="Calibri"/>
        </w:rPr>
      </w:pPr>
      <w:r w:rsidRPr="0097318B">
        <w:rPr>
          <w:rFonts w:ascii="Calibri" w:hAnsi="Calibri" w:cs="Calibri"/>
          <w:u w:val="single"/>
        </w:rPr>
        <w:t>Roles and responsibilities of the project’s governance mechanism</w:t>
      </w:r>
      <w:r w:rsidRPr="0097318B">
        <w:rPr>
          <w:rFonts w:ascii="Calibri" w:hAnsi="Calibri" w:cs="Calibri"/>
        </w:rPr>
        <w:t xml:space="preserve">:  </w:t>
      </w:r>
    </w:p>
    <w:p w14:paraId="45D08FC6" w14:textId="77777777" w:rsidR="0013128F" w:rsidRPr="0097318B" w:rsidRDefault="0013128F" w:rsidP="00FD4D0E">
      <w:pPr>
        <w:pStyle w:val="a"/>
        <w:spacing w:before="0" w:beforeAutospacing="0" w:after="0"/>
        <w:rPr>
          <w:rFonts w:ascii="Calibri" w:hAnsi="Calibri" w:cs="Calibri"/>
        </w:rPr>
      </w:pPr>
    </w:p>
    <w:p w14:paraId="6D28698E" w14:textId="77777777" w:rsidR="009C649D" w:rsidRPr="0097318B" w:rsidRDefault="009C649D" w:rsidP="00FD4D0E">
      <w:pPr>
        <w:spacing w:after="0" w:line="240" w:lineRule="auto"/>
        <w:jc w:val="both"/>
        <w:rPr>
          <w:rFonts w:ascii="Calibri" w:hAnsi="Calibri" w:cs="Calibri"/>
        </w:rPr>
      </w:pPr>
      <w:r w:rsidRPr="0097318B">
        <w:rPr>
          <w:rFonts w:ascii="Calibri" w:hAnsi="Calibri" w:cs="Calibri"/>
        </w:rPr>
        <w:t>As practiced in all UNDP/GEF-supported projects, UNDP always endeavors to seek adaptive management approach in the implementation of projects. Based on the partnerships defined and firmed up during the project development, the management arrangements have always been anchored on co-operation and mutual sharing of benefits where accountability and responsibility for implementing the project and achieving the project outputs.</w:t>
      </w:r>
    </w:p>
    <w:p w14:paraId="4266697E" w14:textId="77777777" w:rsidR="009C649D" w:rsidRPr="0097318B" w:rsidRDefault="009C649D" w:rsidP="00FD4D0E">
      <w:pPr>
        <w:spacing w:after="0" w:line="240" w:lineRule="auto"/>
        <w:jc w:val="both"/>
        <w:rPr>
          <w:rFonts w:ascii="Calibri" w:eastAsia="Calibri" w:hAnsi="Calibri" w:cs="Calibri"/>
        </w:rPr>
      </w:pPr>
    </w:p>
    <w:p w14:paraId="6DE9D8D1" w14:textId="5D3DCD5B" w:rsidR="005F6FB4" w:rsidRPr="0097318B" w:rsidRDefault="005F6FB4" w:rsidP="00FD4D0E">
      <w:pPr>
        <w:spacing w:after="0" w:line="240" w:lineRule="auto"/>
        <w:jc w:val="both"/>
        <w:rPr>
          <w:rFonts w:ascii="Calibri" w:eastAsia="Calibri" w:hAnsi="Calibri" w:cs="Calibri"/>
        </w:rPr>
      </w:pPr>
      <w:r w:rsidRPr="0097318B">
        <w:rPr>
          <w:rFonts w:ascii="Calibri" w:eastAsia="Calibri" w:hAnsi="Calibri" w:cs="Calibri"/>
        </w:rPr>
        <w:t>Based on a recent UNDP micro H</w:t>
      </w:r>
      <w:r w:rsidR="00A73361" w:rsidRPr="0097318B">
        <w:rPr>
          <w:rFonts w:ascii="Calibri" w:eastAsia="Calibri" w:hAnsi="Calibri" w:cs="Calibri"/>
        </w:rPr>
        <w:t>armoniz</w:t>
      </w:r>
      <w:r w:rsidRPr="0097318B">
        <w:rPr>
          <w:rFonts w:ascii="Calibri" w:eastAsia="Calibri" w:hAnsi="Calibri" w:cs="Calibri"/>
        </w:rPr>
        <w:t xml:space="preserve">ed Assessment for Cash Transfer (HACT) </w:t>
      </w:r>
      <w:r w:rsidRPr="0097318B">
        <w:rPr>
          <w:rFonts w:ascii="Calibri" w:eastAsia="Calibri" w:hAnsi="Calibri" w:cs="Calibri"/>
          <w:vertAlign w:val="superscript"/>
        </w:rPr>
        <w:footnoteReference w:id="34"/>
      </w:r>
      <w:r w:rsidRPr="0097318B">
        <w:rPr>
          <w:rFonts w:ascii="Calibri" w:eastAsia="Calibri" w:hAnsi="Calibri" w:cs="Calibri"/>
        </w:rPr>
        <w:t xml:space="preserve"> assessment conducted for the Ministry of Mines, Energy and Rural Electrification (MMERE)</w:t>
      </w:r>
      <w:r w:rsidR="00A73361" w:rsidRPr="0097318B">
        <w:rPr>
          <w:rFonts w:ascii="Calibri" w:eastAsia="Calibri" w:hAnsi="Calibri" w:cs="Calibri"/>
        </w:rPr>
        <w:t xml:space="preserve"> as summarized in Annex I</w:t>
      </w:r>
      <w:r w:rsidRPr="0097318B">
        <w:rPr>
          <w:rFonts w:ascii="Calibri" w:eastAsia="Calibri" w:hAnsi="Calibri" w:cs="Calibri"/>
        </w:rPr>
        <w:t xml:space="preserve">, </w:t>
      </w:r>
      <w:r w:rsidR="00A73361" w:rsidRPr="0097318B">
        <w:rPr>
          <w:rFonts w:ascii="Calibri" w:eastAsia="Calibri" w:hAnsi="Calibri" w:cs="Calibri"/>
        </w:rPr>
        <w:t xml:space="preserve">it was concluded that MMERE will still need to develop further its </w:t>
      </w:r>
      <w:r w:rsidRPr="0097318B">
        <w:rPr>
          <w:rFonts w:ascii="Calibri" w:eastAsia="Calibri" w:hAnsi="Calibri" w:cs="Calibri"/>
        </w:rPr>
        <w:t xml:space="preserve">capacity to </w:t>
      </w:r>
      <w:r w:rsidR="00C749E7" w:rsidRPr="0097318B">
        <w:rPr>
          <w:rFonts w:ascii="Calibri" w:eastAsia="Calibri" w:hAnsi="Calibri" w:cs="Calibri"/>
        </w:rPr>
        <w:t>execute solely projects with</w:t>
      </w:r>
      <w:r w:rsidRPr="0097318B">
        <w:rPr>
          <w:rFonts w:ascii="Calibri" w:eastAsia="Calibri" w:hAnsi="Calibri" w:cs="Calibri"/>
        </w:rPr>
        <w:t xml:space="preserve"> </w:t>
      </w:r>
      <w:r w:rsidR="00A73361" w:rsidRPr="0097318B">
        <w:rPr>
          <w:rFonts w:ascii="Calibri" w:eastAsia="Calibri" w:hAnsi="Calibri" w:cs="Calibri"/>
        </w:rPr>
        <w:t xml:space="preserve">foreign funding </w:t>
      </w:r>
      <w:r w:rsidRPr="0097318B">
        <w:rPr>
          <w:rFonts w:ascii="Calibri" w:eastAsia="Calibri" w:hAnsi="Calibri" w:cs="Calibri"/>
        </w:rPr>
        <w:t>partner</w:t>
      </w:r>
      <w:r w:rsidR="00C51084" w:rsidRPr="0097318B">
        <w:rPr>
          <w:rFonts w:ascii="Calibri" w:eastAsia="Calibri" w:hAnsi="Calibri" w:cs="Calibri"/>
        </w:rPr>
        <w:t>/donor</w:t>
      </w:r>
      <w:r w:rsidRPr="0097318B">
        <w:rPr>
          <w:rFonts w:ascii="Calibri" w:eastAsia="Calibri" w:hAnsi="Calibri" w:cs="Calibri"/>
        </w:rPr>
        <w:t xml:space="preserve"> resources</w:t>
      </w:r>
      <w:r w:rsidR="00C749E7" w:rsidRPr="0097318B">
        <w:rPr>
          <w:rFonts w:ascii="Calibri" w:eastAsia="Calibri" w:hAnsi="Calibri" w:cs="Calibri"/>
        </w:rPr>
        <w:t xml:space="preserve"> for the Government of Solomon Islands (SOI)</w:t>
      </w:r>
      <w:r w:rsidR="00D81415" w:rsidRPr="0097318B">
        <w:rPr>
          <w:rFonts w:ascii="Calibri" w:eastAsia="Calibri" w:hAnsi="Calibri" w:cs="Calibri"/>
        </w:rPr>
        <w:t xml:space="preserve">. </w:t>
      </w:r>
    </w:p>
    <w:p w14:paraId="3F2FC628" w14:textId="77777777" w:rsidR="005F6FB4" w:rsidRPr="0097318B" w:rsidRDefault="005F6FB4" w:rsidP="00FD4D0E">
      <w:pPr>
        <w:spacing w:after="0" w:line="240" w:lineRule="auto"/>
        <w:jc w:val="both"/>
        <w:rPr>
          <w:rFonts w:ascii="Calibri" w:eastAsia="Calibri" w:hAnsi="Calibri" w:cs="Calibri"/>
        </w:rPr>
      </w:pPr>
    </w:p>
    <w:p w14:paraId="26D1CCAB" w14:textId="0571DEEB" w:rsidR="00E763E7" w:rsidRPr="0097318B" w:rsidRDefault="007C6100" w:rsidP="00932246">
      <w:pPr>
        <w:spacing w:after="0" w:line="240" w:lineRule="auto"/>
        <w:jc w:val="both"/>
        <w:rPr>
          <w:rFonts w:ascii="Calibri" w:eastAsia="Calibri" w:hAnsi="Calibri" w:cs="Calibri"/>
        </w:rPr>
      </w:pPr>
      <w:r w:rsidRPr="0097318B">
        <w:rPr>
          <w:rFonts w:ascii="Calibri" w:eastAsia="Calibri" w:hAnsi="Calibri" w:cs="Calibri"/>
        </w:rPr>
        <w:t>While c</w:t>
      </w:r>
      <w:r w:rsidR="00D543FE" w:rsidRPr="0097318B">
        <w:rPr>
          <w:rFonts w:ascii="Calibri" w:eastAsia="Calibri" w:hAnsi="Calibri" w:cs="Calibri"/>
        </w:rPr>
        <w:t>onsidering the challenges of the current government set ups (e.g.</w:t>
      </w:r>
      <w:r w:rsidRPr="0097318B">
        <w:rPr>
          <w:rFonts w:ascii="Calibri" w:eastAsia="Calibri" w:hAnsi="Calibri" w:cs="Calibri"/>
        </w:rPr>
        <w:t>,</w:t>
      </w:r>
      <w:r w:rsidR="00D543FE" w:rsidRPr="0097318B">
        <w:rPr>
          <w:rFonts w:ascii="Calibri" w:eastAsia="Calibri" w:hAnsi="Calibri" w:cs="Calibri"/>
        </w:rPr>
        <w:t xml:space="preserve"> cash flow issues and centralization of financial management) </w:t>
      </w:r>
      <w:r w:rsidR="00F42EA2" w:rsidRPr="0097318B">
        <w:rPr>
          <w:rFonts w:ascii="Calibri" w:eastAsia="Calibri" w:hAnsi="Calibri" w:cs="Calibri"/>
        </w:rPr>
        <w:t xml:space="preserve">and </w:t>
      </w:r>
      <w:r w:rsidR="00D543FE" w:rsidRPr="0097318B">
        <w:rPr>
          <w:rFonts w:ascii="Calibri" w:eastAsia="Calibri" w:hAnsi="Calibri" w:cs="Calibri"/>
        </w:rPr>
        <w:t xml:space="preserve">in the interest of </w:t>
      </w:r>
      <w:r w:rsidR="00540302" w:rsidRPr="0097318B">
        <w:rPr>
          <w:rFonts w:ascii="Calibri" w:eastAsia="Calibri" w:hAnsi="Calibri" w:cs="Calibri"/>
        </w:rPr>
        <w:t xml:space="preserve">making decisions and </w:t>
      </w:r>
      <w:r w:rsidR="00D543FE" w:rsidRPr="0097318B">
        <w:rPr>
          <w:rFonts w:ascii="Calibri" w:eastAsia="Calibri" w:hAnsi="Calibri" w:cs="Calibri"/>
        </w:rPr>
        <w:t xml:space="preserve">delivering results timely, the </w:t>
      </w:r>
      <w:r w:rsidRPr="0097318B">
        <w:rPr>
          <w:rFonts w:ascii="Calibri" w:eastAsia="Calibri" w:hAnsi="Calibri" w:cs="Calibri"/>
        </w:rPr>
        <w:t xml:space="preserve">project proponents and stakeholder </w:t>
      </w:r>
      <w:r w:rsidR="00D543FE" w:rsidRPr="0097318B">
        <w:rPr>
          <w:rFonts w:ascii="Calibri" w:eastAsia="Calibri" w:hAnsi="Calibri" w:cs="Calibri"/>
        </w:rPr>
        <w:t>have agreed that t</w:t>
      </w:r>
      <w:r w:rsidR="00DC6AF7" w:rsidRPr="0097318B">
        <w:rPr>
          <w:rFonts w:ascii="Calibri" w:eastAsia="Calibri" w:hAnsi="Calibri" w:cs="Calibri"/>
        </w:rPr>
        <w:t>h</w:t>
      </w:r>
      <w:r w:rsidR="00C749E7" w:rsidRPr="0097318B">
        <w:rPr>
          <w:rFonts w:ascii="Calibri" w:eastAsia="Calibri" w:hAnsi="Calibri" w:cs="Calibri"/>
        </w:rPr>
        <w:t>e SPIRES</w:t>
      </w:r>
      <w:r w:rsidR="00DC6AF7" w:rsidRPr="0097318B">
        <w:rPr>
          <w:rFonts w:ascii="Calibri" w:eastAsia="Calibri" w:hAnsi="Calibri" w:cs="Calibri"/>
        </w:rPr>
        <w:t xml:space="preserve"> project be implemented </w:t>
      </w:r>
      <w:r w:rsidR="009E68DF" w:rsidRPr="0097318B">
        <w:rPr>
          <w:rFonts w:ascii="Calibri" w:eastAsia="Calibri" w:hAnsi="Calibri" w:cs="Calibri"/>
        </w:rPr>
        <w:t>following</w:t>
      </w:r>
      <w:r w:rsidR="00DC6AF7" w:rsidRPr="0097318B">
        <w:rPr>
          <w:rFonts w:ascii="Calibri" w:eastAsia="Calibri" w:hAnsi="Calibri" w:cs="Calibri"/>
        </w:rPr>
        <w:t xml:space="preserve"> the </w:t>
      </w:r>
      <w:r w:rsidR="009E68DF" w:rsidRPr="0097318B">
        <w:rPr>
          <w:rFonts w:ascii="Calibri" w:eastAsia="Calibri" w:hAnsi="Calibri" w:cs="Calibri"/>
        </w:rPr>
        <w:t xml:space="preserve">UNDP </w:t>
      </w:r>
      <w:r w:rsidRPr="0097318B">
        <w:rPr>
          <w:rFonts w:ascii="Calibri" w:eastAsia="Calibri" w:hAnsi="Calibri" w:cs="Calibri"/>
        </w:rPr>
        <w:t xml:space="preserve">National </w:t>
      </w:r>
      <w:r w:rsidR="00DC6AF7" w:rsidRPr="0097318B">
        <w:rPr>
          <w:rFonts w:ascii="Calibri" w:eastAsia="Calibri" w:hAnsi="Calibri" w:cs="Calibri"/>
        </w:rPr>
        <w:t>Implementation Modality</w:t>
      </w:r>
      <w:r w:rsidR="009E68DF" w:rsidRPr="0097318B">
        <w:rPr>
          <w:rFonts w:ascii="Calibri" w:eastAsia="Calibri" w:hAnsi="Calibri" w:cs="Calibri"/>
        </w:rPr>
        <w:t xml:space="preserve"> </w:t>
      </w:r>
      <w:r w:rsidR="009D5EC6" w:rsidRPr="0097318B">
        <w:rPr>
          <w:rFonts w:ascii="Calibri" w:eastAsia="Calibri" w:hAnsi="Calibri" w:cs="Calibri"/>
        </w:rPr>
        <w:t>(</w:t>
      </w:r>
      <w:r w:rsidRPr="0097318B">
        <w:rPr>
          <w:rFonts w:ascii="Calibri" w:eastAsia="Calibri" w:hAnsi="Calibri" w:cs="Calibri"/>
        </w:rPr>
        <w:t>N</w:t>
      </w:r>
      <w:r w:rsidR="009D5EC6" w:rsidRPr="0097318B">
        <w:rPr>
          <w:rFonts w:ascii="Calibri" w:eastAsia="Calibri" w:hAnsi="Calibri" w:cs="Calibri"/>
        </w:rPr>
        <w:t>IM)</w:t>
      </w:r>
      <w:r w:rsidR="00D81415" w:rsidRPr="0097318B">
        <w:rPr>
          <w:rFonts w:ascii="Calibri" w:eastAsia="Calibri" w:hAnsi="Calibri" w:cs="Calibri"/>
        </w:rPr>
        <w:t xml:space="preserve">. </w:t>
      </w:r>
      <w:r w:rsidR="00C749E7" w:rsidRPr="0097318B">
        <w:rPr>
          <w:rFonts w:ascii="Calibri" w:eastAsia="Calibri" w:hAnsi="Calibri" w:cs="Calibri"/>
        </w:rPr>
        <w:t xml:space="preserve">The responsibility for the </w:t>
      </w:r>
      <w:r w:rsidR="002A7C30" w:rsidRPr="0097318B">
        <w:rPr>
          <w:rFonts w:ascii="Calibri" w:eastAsia="Calibri" w:hAnsi="Calibri" w:cs="Calibri"/>
        </w:rPr>
        <w:t xml:space="preserve">implementation </w:t>
      </w:r>
      <w:r w:rsidR="00C749E7" w:rsidRPr="0097318B">
        <w:rPr>
          <w:rFonts w:ascii="Calibri" w:eastAsia="Calibri" w:hAnsi="Calibri" w:cs="Calibri"/>
        </w:rPr>
        <w:t xml:space="preserve">of this project is with </w:t>
      </w:r>
      <w:r w:rsidR="00932246" w:rsidRPr="0097318B">
        <w:rPr>
          <w:rFonts w:ascii="Calibri" w:eastAsia="Calibri" w:hAnsi="Calibri" w:cs="Calibri"/>
        </w:rPr>
        <w:t>MMERE</w:t>
      </w:r>
      <w:r w:rsidR="00C749E7" w:rsidRPr="0097318B">
        <w:rPr>
          <w:rFonts w:ascii="Calibri" w:eastAsia="Calibri" w:hAnsi="Calibri" w:cs="Calibri"/>
        </w:rPr>
        <w:t xml:space="preserve">. This role </w:t>
      </w:r>
      <w:r w:rsidR="00932246" w:rsidRPr="0097318B">
        <w:rPr>
          <w:rFonts w:ascii="Calibri" w:eastAsia="Calibri" w:hAnsi="Calibri" w:cs="Calibri"/>
        </w:rPr>
        <w:t xml:space="preserve">is </w:t>
      </w:r>
      <w:r w:rsidR="00C749E7" w:rsidRPr="0097318B">
        <w:rPr>
          <w:rFonts w:ascii="Calibri" w:eastAsia="Calibri" w:hAnsi="Calibri" w:cs="Calibri"/>
        </w:rPr>
        <w:t xml:space="preserve">reflected in </w:t>
      </w:r>
      <w:r w:rsidR="00537E81" w:rsidRPr="0097318B">
        <w:rPr>
          <w:rFonts w:ascii="Calibri" w:eastAsia="Calibri" w:hAnsi="Calibri" w:cs="Calibri"/>
        </w:rPr>
        <w:t>a</w:t>
      </w:r>
      <w:r w:rsidR="00C749E7" w:rsidRPr="0097318B">
        <w:rPr>
          <w:rFonts w:ascii="Calibri" w:eastAsia="Calibri" w:hAnsi="Calibri" w:cs="Calibri"/>
        </w:rPr>
        <w:t xml:space="preserve"> Standard Basic Assistance Agreement (SBAA) signed by UNDP with the Government of Solomon Islands and the Country Programme (or another document of agreement with the host Government</w:t>
      </w:r>
      <w:r w:rsidR="00537E81" w:rsidRPr="0097318B">
        <w:rPr>
          <w:rFonts w:ascii="Calibri" w:eastAsia="Calibri" w:hAnsi="Calibri" w:cs="Calibri"/>
        </w:rPr>
        <w:t xml:space="preserve"> as may be </w:t>
      </w:r>
      <w:r w:rsidR="00F42EA2" w:rsidRPr="0097318B">
        <w:rPr>
          <w:rFonts w:ascii="Calibri" w:eastAsia="Calibri" w:hAnsi="Calibri" w:cs="Calibri"/>
        </w:rPr>
        <w:t>necessary</w:t>
      </w:r>
      <w:r w:rsidR="00C749E7" w:rsidRPr="0097318B">
        <w:rPr>
          <w:rFonts w:ascii="Calibri" w:eastAsia="Calibri" w:hAnsi="Calibri" w:cs="Calibri"/>
        </w:rPr>
        <w:t xml:space="preserve">). </w:t>
      </w:r>
      <w:r w:rsidR="00932246" w:rsidRPr="0097318B">
        <w:rPr>
          <w:rFonts w:ascii="Calibri" w:eastAsia="Calibri" w:hAnsi="Calibri" w:cs="Calibri"/>
        </w:rPr>
        <w:t xml:space="preserve">The MMERE, as UNDP’s Implementing Partner </w:t>
      </w:r>
      <w:r w:rsidR="00D61370" w:rsidRPr="0097318B">
        <w:rPr>
          <w:rFonts w:ascii="Calibri" w:eastAsia="Calibri" w:hAnsi="Calibri" w:cs="Calibri"/>
        </w:rPr>
        <w:t xml:space="preserve">will be responsible for the project implementation and achievement of the project outcomes and outputs, transparent practices and appropriate conduct and professional auditing in compliance with UNDP rules and regulations as per </w:t>
      </w:r>
      <w:r w:rsidR="00932246" w:rsidRPr="0097318B">
        <w:rPr>
          <w:rFonts w:ascii="Calibri" w:eastAsia="Calibri" w:hAnsi="Calibri" w:cs="Calibri"/>
        </w:rPr>
        <w:t>N</w:t>
      </w:r>
      <w:r w:rsidR="004A4AD2" w:rsidRPr="0097318B">
        <w:rPr>
          <w:rFonts w:ascii="Calibri" w:eastAsia="Calibri" w:hAnsi="Calibri" w:cs="Calibri"/>
        </w:rPr>
        <w:t>IM</w:t>
      </w:r>
      <w:r w:rsidR="00D61370" w:rsidRPr="0097318B">
        <w:rPr>
          <w:rFonts w:ascii="Calibri" w:eastAsia="Calibri" w:hAnsi="Calibri" w:cs="Calibri"/>
        </w:rPr>
        <w:t xml:space="preserve">. </w:t>
      </w:r>
      <w:r w:rsidR="00932246" w:rsidRPr="0097318B">
        <w:rPr>
          <w:rFonts w:ascii="Calibri" w:eastAsia="Calibri" w:hAnsi="Calibri" w:cs="Calibri"/>
        </w:rPr>
        <w:t>MMERE</w:t>
      </w:r>
      <w:r w:rsidR="00EC36AF" w:rsidRPr="0097318B">
        <w:rPr>
          <w:rFonts w:ascii="Calibri" w:eastAsia="Calibri" w:hAnsi="Calibri" w:cs="Calibri"/>
        </w:rPr>
        <w:t xml:space="preserve"> </w:t>
      </w:r>
      <w:r w:rsidR="00C749E7" w:rsidRPr="0097318B">
        <w:rPr>
          <w:rFonts w:ascii="Calibri" w:eastAsia="Calibri" w:hAnsi="Calibri" w:cs="Calibri"/>
        </w:rPr>
        <w:t>will be partnering with the Ministry of Environment, Climate Change, Disaster Management and Meteorology (MECDM)</w:t>
      </w:r>
      <w:r w:rsidR="00901542" w:rsidRPr="0097318B">
        <w:rPr>
          <w:rFonts w:ascii="Calibri" w:eastAsia="Calibri" w:hAnsi="Calibri" w:cs="Calibri"/>
        </w:rPr>
        <w:t xml:space="preserve"> and </w:t>
      </w:r>
      <w:r w:rsidR="00CD1D27" w:rsidRPr="0097318B">
        <w:rPr>
          <w:rFonts w:ascii="Calibri" w:eastAsia="Calibri" w:hAnsi="Calibri" w:cs="Calibri"/>
        </w:rPr>
        <w:t xml:space="preserve">other partner SIG ministries such as the MFMR, MHMS, MCILI and </w:t>
      </w:r>
      <w:r w:rsidR="00901542" w:rsidRPr="0097318B">
        <w:rPr>
          <w:rFonts w:ascii="Calibri" w:eastAsia="Calibri" w:hAnsi="Calibri" w:cs="Calibri"/>
        </w:rPr>
        <w:t>MEHRD</w:t>
      </w:r>
      <w:r w:rsidR="00932246" w:rsidRPr="0097318B">
        <w:rPr>
          <w:rFonts w:ascii="Calibri" w:eastAsia="Calibri" w:hAnsi="Calibri" w:cs="Calibri"/>
        </w:rPr>
        <w:t xml:space="preserve"> in project implementation, making them as Responsible Parties</w:t>
      </w:r>
      <w:r w:rsidR="00D81415" w:rsidRPr="0097318B">
        <w:rPr>
          <w:rFonts w:ascii="Calibri" w:eastAsia="Calibri" w:hAnsi="Calibri" w:cs="Calibri"/>
        </w:rPr>
        <w:t xml:space="preserve">. </w:t>
      </w:r>
      <w:r w:rsidR="006B1BF6" w:rsidRPr="0097318B">
        <w:rPr>
          <w:rFonts w:ascii="Calibri" w:eastAsia="Calibri" w:hAnsi="Calibri" w:cs="Calibri"/>
        </w:rPr>
        <w:t>Project implementation will be guided and supported by a Technical Working Group (TWG) at the national level and various committees and school boards at the rural and provincial sites</w:t>
      </w:r>
      <w:r w:rsidR="00D81415" w:rsidRPr="0097318B">
        <w:rPr>
          <w:rFonts w:ascii="Calibri" w:eastAsia="Calibri" w:hAnsi="Calibri" w:cs="Calibri"/>
        </w:rPr>
        <w:t xml:space="preserve">. </w:t>
      </w:r>
    </w:p>
    <w:p w14:paraId="59A57152" w14:textId="77777777" w:rsidR="00A915F2" w:rsidRPr="0097318B" w:rsidRDefault="00A915F2" w:rsidP="00932246">
      <w:pPr>
        <w:spacing w:after="0" w:line="240" w:lineRule="auto"/>
        <w:jc w:val="both"/>
        <w:rPr>
          <w:rFonts w:ascii="Calibri" w:eastAsia="Calibri" w:hAnsi="Calibri" w:cs="Calibri"/>
        </w:rPr>
      </w:pPr>
    </w:p>
    <w:p w14:paraId="1C0B6CCC" w14:textId="398B3679" w:rsidR="00D61370" w:rsidRPr="0097318B" w:rsidRDefault="00D61370" w:rsidP="00932246">
      <w:pPr>
        <w:spacing w:after="0" w:line="240" w:lineRule="auto"/>
        <w:jc w:val="both"/>
        <w:rPr>
          <w:rFonts w:ascii="Calibri" w:hAnsi="Calibri" w:cs="Calibri"/>
        </w:rPr>
      </w:pPr>
      <w:r w:rsidRPr="0097318B">
        <w:rPr>
          <w:rFonts w:ascii="Calibri" w:hAnsi="Calibri" w:cs="Calibri"/>
        </w:rPr>
        <w:t xml:space="preserve">The Implementing Partner </w:t>
      </w:r>
      <w:r w:rsidR="00932246" w:rsidRPr="0097318B">
        <w:rPr>
          <w:rFonts w:ascii="Calibri" w:hAnsi="Calibri" w:cs="Calibri"/>
        </w:rPr>
        <w:t xml:space="preserve">(MMERE) </w:t>
      </w:r>
      <w:r w:rsidRPr="0097318B">
        <w:rPr>
          <w:rFonts w:ascii="Calibri" w:hAnsi="Calibri" w:cs="Calibri"/>
        </w:rPr>
        <w:t xml:space="preserve">will designate Responsible Parties who will provide implementation support to carry out project activities and produce outputs. Responsible Parties will act on behalf of </w:t>
      </w:r>
      <w:r w:rsidR="00932246" w:rsidRPr="0097318B">
        <w:rPr>
          <w:rFonts w:ascii="Calibri" w:hAnsi="Calibri" w:cs="Calibri"/>
        </w:rPr>
        <w:t xml:space="preserve">the MMERE </w:t>
      </w:r>
      <w:r w:rsidRPr="0097318B">
        <w:rPr>
          <w:rFonts w:ascii="Calibri" w:hAnsi="Calibri" w:cs="Calibri"/>
        </w:rPr>
        <w:t xml:space="preserve">based on a written agreement or contract defining specific roles and responsibilities, including procuring goods and services using the project budget. Responsible Parties will be directly accountable to </w:t>
      </w:r>
      <w:r w:rsidR="00932246" w:rsidRPr="0097318B">
        <w:rPr>
          <w:rFonts w:ascii="Calibri" w:hAnsi="Calibri" w:cs="Calibri"/>
        </w:rPr>
        <w:t xml:space="preserve">MMERE </w:t>
      </w:r>
      <w:r w:rsidRPr="0097318B">
        <w:rPr>
          <w:rFonts w:ascii="Calibri" w:hAnsi="Calibri" w:cs="Calibri"/>
        </w:rPr>
        <w:t xml:space="preserve">in accordance with the terms of their agreement or contract with </w:t>
      </w:r>
      <w:r w:rsidR="00932246" w:rsidRPr="0097318B">
        <w:rPr>
          <w:rFonts w:ascii="Calibri" w:hAnsi="Calibri" w:cs="Calibri"/>
        </w:rPr>
        <w:t>MMERE</w:t>
      </w:r>
      <w:r w:rsidRPr="0097318B">
        <w:rPr>
          <w:rFonts w:ascii="Calibri" w:hAnsi="Calibri" w:cs="Calibri"/>
        </w:rPr>
        <w:t xml:space="preserve">. </w:t>
      </w:r>
    </w:p>
    <w:p w14:paraId="7D7B5DA6" w14:textId="77777777" w:rsidR="009D5EC6" w:rsidRPr="0097318B" w:rsidRDefault="009D5EC6" w:rsidP="00932246">
      <w:pPr>
        <w:spacing w:after="0" w:line="240" w:lineRule="auto"/>
        <w:jc w:val="both"/>
        <w:rPr>
          <w:rFonts w:ascii="Calibri" w:hAnsi="Calibri" w:cs="Calibri"/>
        </w:rPr>
      </w:pPr>
    </w:p>
    <w:p w14:paraId="0497A47E" w14:textId="3F4A3839" w:rsidR="00DC6AF7" w:rsidRPr="0097318B" w:rsidRDefault="009D5EC6" w:rsidP="00932246">
      <w:pPr>
        <w:spacing w:after="0" w:line="240" w:lineRule="auto"/>
        <w:jc w:val="both"/>
        <w:rPr>
          <w:rFonts w:ascii="Calibri" w:hAnsi="Calibri" w:cs="Calibri"/>
        </w:rPr>
      </w:pPr>
      <w:r w:rsidRPr="0097318B">
        <w:rPr>
          <w:rFonts w:ascii="Calibri" w:hAnsi="Calibri" w:cs="Calibri"/>
          <w:b/>
          <w:i/>
        </w:rPr>
        <w:t>Implementation Partner:</w:t>
      </w:r>
      <w:r w:rsidRPr="0097318B">
        <w:rPr>
          <w:rFonts w:ascii="Calibri" w:hAnsi="Calibri" w:cs="Calibri"/>
        </w:rPr>
        <w:t xml:space="preserve"> </w:t>
      </w:r>
      <w:r w:rsidR="00932246" w:rsidRPr="0097318B">
        <w:rPr>
          <w:rFonts w:ascii="Calibri" w:hAnsi="Calibri" w:cs="Calibri"/>
        </w:rPr>
        <w:t>MMERE</w:t>
      </w:r>
      <w:r w:rsidR="0053458F" w:rsidRPr="0097318B">
        <w:rPr>
          <w:rFonts w:ascii="Calibri" w:hAnsi="Calibri" w:cs="Calibri"/>
        </w:rPr>
        <w:t xml:space="preserve"> </w:t>
      </w:r>
      <w:r w:rsidR="00152B9E" w:rsidRPr="0097318B">
        <w:rPr>
          <w:rFonts w:ascii="Calibri" w:hAnsi="Calibri" w:cs="Calibri"/>
        </w:rPr>
        <w:t xml:space="preserve">is the Implementing Partner </w:t>
      </w:r>
      <w:r w:rsidR="0053458F" w:rsidRPr="0097318B">
        <w:rPr>
          <w:rFonts w:ascii="Calibri" w:hAnsi="Calibri" w:cs="Calibri"/>
        </w:rPr>
        <w:t xml:space="preserve">for </w:t>
      </w:r>
      <w:r w:rsidR="00932246" w:rsidRPr="0097318B">
        <w:rPr>
          <w:rFonts w:ascii="Calibri" w:hAnsi="Calibri" w:cs="Calibri"/>
        </w:rPr>
        <w:t xml:space="preserve">the </w:t>
      </w:r>
      <w:r w:rsidR="00152B9E" w:rsidRPr="0097318B">
        <w:rPr>
          <w:rFonts w:ascii="Calibri" w:hAnsi="Calibri" w:cs="Calibri"/>
        </w:rPr>
        <w:t xml:space="preserve">SPIRES </w:t>
      </w:r>
      <w:r w:rsidR="00932246" w:rsidRPr="0097318B">
        <w:rPr>
          <w:rFonts w:ascii="Calibri" w:hAnsi="Calibri" w:cs="Calibri"/>
        </w:rPr>
        <w:t xml:space="preserve">Project </w:t>
      </w:r>
      <w:r w:rsidRPr="0097318B">
        <w:rPr>
          <w:rFonts w:ascii="Calibri" w:hAnsi="Calibri" w:cs="Calibri"/>
        </w:rPr>
        <w:t xml:space="preserve">and will be supported by MECDM and </w:t>
      </w:r>
      <w:r w:rsidR="00CD1D27" w:rsidRPr="0097318B">
        <w:rPr>
          <w:rFonts w:ascii="Calibri" w:hAnsi="Calibri" w:cs="Calibri"/>
        </w:rPr>
        <w:t xml:space="preserve">other partner SIG ministries </w:t>
      </w:r>
      <w:r w:rsidRPr="0097318B">
        <w:rPr>
          <w:rFonts w:ascii="Calibri" w:hAnsi="Calibri" w:cs="Calibri"/>
        </w:rPr>
        <w:t xml:space="preserve">to carry out activities within a </w:t>
      </w:r>
      <w:r w:rsidR="00932246" w:rsidRPr="0097318B">
        <w:rPr>
          <w:rFonts w:ascii="Calibri" w:hAnsi="Calibri" w:cs="Calibri"/>
        </w:rPr>
        <w:t>N</w:t>
      </w:r>
      <w:r w:rsidRPr="0097318B">
        <w:rPr>
          <w:rFonts w:ascii="Calibri" w:hAnsi="Calibri" w:cs="Calibri"/>
        </w:rPr>
        <w:t>IM project organizational structure and day-to-day project management and reporting lines</w:t>
      </w:r>
      <w:r w:rsidR="00D81415" w:rsidRPr="0097318B">
        <w:rPr>
          <w:rFonts w:ascii="Calibri" w:hAnsi="Calibri" w:cs="Calibri"/>
        </w:rPr>
        <w:t xml:space="preserve">. </w:t>
      </w:r>
    </w:p>
    <w:p w14:paraId="2EA928E4" w14:textId="2A928686" w:rsidR="00D61370" w:rsidRPr="0097318B" w:rsidRDefault="00D61370" w:rsidP="00FD4D0E">
      <w:pPr>
        <w:spacing w:after="0" w:line="240" w:lineRule="auto"/>
        <w:jc w:val="both"/>
        <w:rPr>
          <w:rFonts w:ascii="Calibri" w:hAnsi="Calibri" w:cs="Calibri"/>
        </w:rPr>
      </w:pPr>
    </w:p>
    <w:p w14:paraId="311B94B8" w14:textId="67B1F01C" w:rsidR="00D61370" w:rsidRPr="0097318B" w:rsidRDefault="00D61370" w:rsidP="00D61370">
      <w:pPr>
        <w:spacing w:after="0" w:line="240" w:lineRule="auto"/>
        <w:jc w:val="both"/>
        <w:rPr>
          <w:rFonts w:ascii="Calibri" w:hAnsi="Calibri" w:cs="Calibri"/>
        </w:rPr>
      </w:pPr>
      <w:r w:rsidRPr="0097318B">
        <w:rPr>
          <w:rFonts w:ascii="Calibri" w:hAnsi="Calibri" w:cs="Calibri"/>
        </w:rPr>
        <w:t>The Implementing Partner is responsible for:</w:t>
      </w:r>
    </w:p>
    <w:p w14:paraId="30555F74" w14:textId="77777777" w:rsidR="00DC1B69" w:rsidRPr="0097318B" w:rsidRDefault="00DC1B69" w:rsidP="00D61370">
      <w:pPr>
        <w:spacing w:after="0" w:line="240" w:lineRule="auto"/>
        <w:jc w:val="both"/>
        <w:rPr>
          <w:rFonts w:ascii="Calibri" w:hAnsi="Calibri" w:cs="Calibri"/>
        </w:rPr>
      </w:pPr>
    </w:p>
    <w:p w14:paraId="0A253568" w14:textId="77777777" w:rsidR="00D61370" w:rsidRPr="0097318B" w:rsidRDefault="00D61370" w:rsidP="00B82E8D">
      <w:pPr>
        <w:numPr>
          <w:ilvl w:val="0"/>
          <w:numId w:val="92"/>
        </w:numPr>
        <w:spacing w:after="0" w:line="240" w:lineRule="auto"/>
        <w:jc w:val="both"/>
        <w:rPr>
          <w:rFonts w:ascii="Calibri" w:hAnsi="Calibri" w:cs="Calibri"/>
        </w:rPr>
      </w:pPr>
      <w:r w:rsidRPr="0097318B">
        <w:rPr>
          <w:rFonts w:ascii="Calibri" w:hAnsi="Calibri" w:cs="Calibri"/>
        </w:rPr>
        <w:t>Approving and signing the multiyear workplan;</w:t>
      </w:r>
    </w:p>
    <w:p w14:paraId="507E9319" w14:textId="77777777" w:rsidR="00D61370" w:rsidRPr="0097318B" w:rsidRDefault="00D61370" w:rsidP="00B82E8D">
      <w:pPr>
        <w:numPr>
          <w:ilvl w:val="0"/>
          <w:numId w:val="92"/>
        </w:numPr>
        <w:spacing w:after="0" w:line="240" w:lineRule="auto"/>
        <w:jc w:val="both"/>
        <w:rPr>
          <w:rFonts w:ascii="Calibri" w:hAnsi="Calibri" w:cs="Calibri"/>
        </w:rPr>
      </w:pPr>
      <w:r w:rsidRPr="0097318B">
        <w:rPr>
          <w:rFonts w:ascii="Calibri" w:hAnsi="Calibri" w:cs="Calibri"/>
        </w:rPr>
        <w:t>Approving and signing the combined delivery report at the end of the year; and,</w:t>
      </w:r>
    </w:p>
    <w:p w14:paraId="22DE0864" w14:textId="77777777" w:rsidR="00D61370" w:rsidRPr="0097318B" w:rsidRDefault="00D61370" w:rsidP="00B82E8D">
      <w:pPr>
        <w:numPr>
          <w:ilvl w:val="0"/>
          <w:numId w:val="92"/>
        </w:numPr>
        <w:spacing w:after="0" w:line="240" w:lineRule="auto"/>
        <w:jc w:val="both"/>
        <w:rPr>
          <w:rFonts w:ascii="Calibri" w:hAnsi="Calibri" w:cs="Calibri"/>
        </w:rPr>
      </w:pPr>
      <w:r w:rsidRPr="0097318B">
        <w:rPr>
          <w:rFonts w:ascii="Calibri" w:hAnsi="Calibri" w:cs="Calibri"/>
        </w:rPr>
        <w:t>Signing the financial report or the funding authorization and certificate of expenditures.</w:t>
      </w:r>
    </w:p>
    <w:p w14:paraId="523F9866" w14:textId="77777777" w:rsidR="00D61370" w:rsidRPr="0097318B" w:rsidRDefault="00D61370" w:rsidP="00FD4D0E">
      <w:pPr>
        <w:spacing w:after="0" w:line="240" w:lineRule="auto"/>
        <w:jc w:val="both"/>
        <w:rPr>
          <w:rFonts w:ascii="Calibri" w:hAnsi="Calibri" w:cs="Calibri"/>
        </w:rPr>
      </w:pPr>
    </w:p>
    <w:p w14:paraId="4DDB1530" w14:textId="0036A726" w:rsidR="00B61CEB" w:rsidRPr="0097318B" w:rsidRDefault="00B61CEB" w:rsidP="00FD4D0E">
      <w:pPr>
        <w:spacing w:after="0" w:line="240" w:lineRule="auto"/>
        <w:jc w:val="both"/>
        <w:rPr>
          <w:rFonts w:ascii="Calibri" w:hAnsi="Calibri" w:cs="Calibri"/>
          <w:lang w:eastAsia="zh-CN"/>
        </w:rPr>
      </w:pPr>
      <w:r w:rsidRPr="0097318B">
        <w:rPr>
          <w:rFonts w:ascii="Calibri" w:hAnsi="Calibri" w:cs="Calibri"/>
          <w:lang w:eastAsia="zh-CN"/>
        </w:rPr>
        <w:lastRenderedPageBreak/>
        <w:t>The project organization structure is as follows:</w:t>
      </w:r>
    </w:p>
    <w:p w14:paraId="4BB70BA2" w14:textId="484633D9" w:rsidR="00A6573F" w:rsidRPr="0097318B" w:rsidRDefault="00A6573F" w:rsidP="00FD4D0E">
      <w:pPr>
        <w:spacing w:after="0" w:line="240" w:lineRule="auto"/>
        <w:jc w:val="both"/>
        <w:rPr>
          <w:rFonts w:ascii="Calibri" w:hAnsi="Calibri" w:cs="Calibri"/>
          <w:lang w:eastAsia="zh-CN"/>
        </w:rPr>
      </w:pPr>
    </w:p>
    <w:p w14:paraId="483FE692" w14:textId="0BAB0A0A" w:rsidR="00A6573F" w:rsidRPr="0097318B" w:rsidRDefault="00A6573F" w:rsidP="00FD4D0E">
      <w:pPr>
        <w:spacing w:after="0" w:line="240" w:lineRule="auto"/>
        <w:jc w:val="both"/>
        <w:rPr>
          <w:rFonts w:ascii="Calibri" w:hAnsi="Calibri" w:cs="Calibri"/>
          <w:lang w:eastAsia="zh-CN"/>
        </w:rPr>
      </w:pPr>
      <w:r w:rsidRPr="0097318B">
        <w:rPr>
          <w:noProof/>
        </w:rPr>
        <mc:AlternateContent>
          <mc:Choice Requires="wpc">
            <w:drawing>
              <wp:inline distT="0" distB="0" distL="0" distR="0" wp14:anchorId="567D479A" wp14:editId="6DB7AA89">
                <wp:extent cx="5628005" cy="4010660"/>
                <wp:effectExtent l="0" t="0" r="86995" b="0"/>
                <wp:docPr id="277" name="Canvas 277"/>
                <wp:cNvGraphicFramePr>
                  <a:graphicFrameLocks xmlns:a="http://schemas.openxmlformats.org/drawingml/2006/main"/>
                </wp:cNvGraphicFramePr>
                <a:graphic xmlns:a="http://schemas.openxmlformats.org/drawingml/2006/main">
                  <a:graphicData uri="http://schemas.microsoft.com/office/word/2010/wordprocessingCanvas">
                    <wpc:wpc>
                      <wpc:bg>
                        <a:noFill/>
                      </wpc:bg>
                      <wpc:whole>
                        <a:ln>
                          <a:noFill/>
                        </a:ln>
                      </wpc:whole>
                      <wps:wsp>
                        <wps:cNvPr id="3" name="Rectangle 343"/>
                        <wps:cNvSpPr>
                          <a:spLocks noChangeArrowheads="1"/>
                        </wps:cNvSpPr>
                        <wps:spPr bwMode="auto">
                          <a:xfrm>
                            <a:off x="537845" y="10160"/>
                            <a:ext cx="4686300" cy="361950"/>
                          </a:xfrm>
                          <a:prstGeom prst="rect">
                            <a:avLst/>
                          </a:prstGeom>
                          <a:solidFill>
                            <a:srgbClr val="FF9900"/>
                          </a:solidFill>
                          <a:ln w="9525">
                            <a:solidFill>
                              <a:srgbClr val="000000"/>
                            </a:solidFill>
                            <a:miter lim="800000"/>
                            <a:headEnd/>
                            <a:tailEnd/>
                          </a:ln>
                          <a:effectLst>
                            <a:outerShdw dist="107763" dir="2700000" algn="ctr" rotWithShape="0">
                              <a:srgbClr val="808080">
                                <a:alpha val="50000"/>
                              </a:srgbClr>
                            </a:outerShdw>
                          </a:effectLst>
                        </wps:spPr>
                        <wps:txbx>
                          <w:txbxContent>
                            <w:p w14:paraId="2F32DA65" w14:textId="77777777" w:rsidR="001D67B7" w:rsidRDefault="001D67B7" w:rsidP="00A6573F">
                              <w:pPr>
                                <w:jc w:val="center"/>
                                <w:rPr>
                                  <w:b/>
                                </w:rPr>
                              </w:pPr>
                              <w:r w:rsidRPr="00FC5291">
                                <w:rPr>
                                  <w:b/>
                                  <w:sz w:val="28"/>
                                </w:rPr>
                                <w:t xml:space="preserve">Project </w:t>
                              </w:r>
                              <w:r>
                                <w:rPr>
                                  <w:b/>
                                  <w:sz w:val="28"/>
                                </w:rPr>
                                <w:t>Board (NIM)</w:t>
                              </w:r>
                            </w:p>
                          </w:txbxContent>
                        </wps:txbx>
                        <wps:bodyPr rot="0" vert="horz" wrap="square" lIns="91440" tIns="45720" rIns="91440" bIns="45720" anchor="t" anchorCtr="0" upright="1">
                          <a:noAutofit/>
                        </wps:bodyPr>
                      </wps:wsp>
                      <wps:wsp>
                        <wps:cNvPr id="13" name="Rectangle 344"/>
                        <wps:cNvSpPr>
                          <a:spLocks noChangeArrowheads="1"/>
                        </wps:cNvSpPr>
                        <wps:spPr bwMode="auto">
                          <a:xfrm>
                            <a:off x="537845" y="372744"/>
                            <a:ext cx="1485900" cy="635001"/>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16BB6BBD" w14:textId="77777777" w:rsidR="001D67B7" w:rsidRDefault="001D67B7" w:rsidP="0020128A">
                              <w:pPr>
                                <w:spacing w:after="0" w:line="240" w:lineRule="auto"/>
                                <w:jc w:val="center"/>
                                <w:rPr>
                                  <w:b/>
                                  <w:bCs/>
                                  <w:sz w:val="18"/>
                                  <w:szCs w:val="18"/>
                                </w:rPr>
                              </w:pPr>
                              <w:r w:rsidRPr="00E763E7">
                                <w:rPr>
                                  <w:b/>
                                  <w:bCs/>
                                  <w:caps/>
                                  <w:sz w:val="18"/>
                                  <w:szCs w:val="18"/>
                                </w:rPr>
                                <w:t>Beneficiar</w:t>
                              </w:r>
                              <w:r>
                                <w:rPr>
                                  <w:b/>
                                  <w:bCs/>
                                  <w:caps/>
                                  <w:sz w:val="18"/>
                                  <w:szCs w:val="18"/>
                                </w:rPr>
                                <w:t>y representatives</w:t>
                              </w:r>
                              <w:r>
                                <w:rPr>
                                  <w:b/>
                                  <w:bCs/>
                                  <w:sz w:val="18"/>
                                  <w:szCs w:val="18"/>
                                </w:rPr>
                                <w:t xml:space="preserve">: </w:t>
                              </w:r>
                            </w:p>
                            <w:p w14:paraId="58E1081D" w14:textId="1E010C5E" w:rsidR="001D67B7" w:rsidRPr="0020128A" w:rsidRDefault="001D67B7" w:rsidP="0020128A">
                              <w:pPr>
                                <w:spacing w:after="0" w:line="240" w:lineRule="auto"/>
                                <w:jc w:val="center"/>
                                <w:rPr>
                                  <w:b/>
                                  <w:bCs/>
                                  <w:sz w:val="16"/>
                                  <w:szCs w:val="16"/>
                                </w:rPr>
                              </w:pPr>
                              <w:bookmarkStart w:id="37" w:name="_Hlk40343176"/>
                              <w:r w:rsidRPr="0020128A">
                                <w:rPr>
                                  <w:b/>
                                  <w:bCs/>
                                  <w:sz w:val="16"/>
                                  <w:szCs w:val="16"/>
                                </w:rPr>
                                <w:t>MMERE</w:t>
                              </w:r>
                              <w:r>
                                <w:rPr>
                                  <w:b/>
                                  <w:bCs/>
                                  <w:sz w:val="16"/>
                                  <w:szCs w:val="16"/>
                                </w:rPr>
                                <w:t xml:space="preserve"> and</w:t>
                              </w:r>
                              <w:r w:rsidRPr="0020128A">
                                <w:rPr>
                                  <w:b/>
                                  <w:bCs/>
                                  <w:sz w:val="16"/>
                                  <w:szCs w:val="16"/>
                                </w:rPr>
                                <w:t xml:space="preserve"> MECDM, SIG Ministries, NGOs/CSOs, etc</w:t>
                              </w:r>
                              <w:bookmarkEnd w:id="37"/>
                              <w:r w:rsidRPr="0020128A">
                                <w:rPr>
                                  <w:b/>
                                  <w:bCs/>
                                  <w:sz w:val="16"/>
                                  <w:szCs w:val="16"/>
                                </w:rPr>
                                <w:t>.</w:t>
                              </w:r>
                            </w:p>
                          </w:txbxContent>
                        </wps:txbx>
                        <wps:bodyPr rot="0" vert="horz" wrap="square" lIns="91440" tIns="45720" rIns="91440" bIns="45720" anchor="t" anchorCtr="0" upright="1">
                          <a:noAutofit/>
                        </wps:bodyPr>
                      </wps:wsp>
                      <wps:wsp>
                        <wps:cNvPr id="14" name="Rectangle 345"/>
                        <wps:cNvSpPr>
                          <a:spLocks noChangeArrowheads="1"/>
                        </wps:cNvSpPr>
                        <wps:spPr bwMode="auto">
                          <a:xfrm>
                            <a:off x="2023745" y="372110"/>
                            <a:ext cx="1600200" cy="635635"/>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65CA3397" w14:textId="77777777" w:rsidR="001D67B7" w:rsidRDefault="001D67B7" w:rsidP="00A6573F">
                              <w:pPr>
                                <w:spacing w:after="0" w:line="240" w:lineRule="auto"/>
                                <w:jc w:val="center"/>
                                <w:rPr>
                                  <w:rFonts w:cs="Arial"/>
                                  <w:szCs w:val="20"/>
                                </w:rPr>
                              </w:pPr>
                              <w:r w:rsidRPr="00E763E7">
                                <w:rPr>
                                  <w:b/>
                                  <w:caps/>
                                  <w:sz w:val="18"/>
                                  <w:szCs w:val="18"/>
                                </w:rPr>
                                <w:t>Executive</w:t>
                              </w:r>
                              <w:r>
                                <w:rPr>
                                  <w:b/>
                                  <w:sz w:val="18"/>
                                  <w:szCs w:val="18"/>
                                </w:rPr>
                                <w:t>:</w:t>
                              </w:r>
                              <w:r>
                                <w:rPr>
                                  <w:rFonts w:cs="Arial"/>
                                  <w:szCs w:val="20"/>
                                </w:rPr>
                                <w:t xml:space="preserve"> </w:t>
                              </w:r>
                            </w:p>
                            <w:p w14:paraId="192A1B2C" w14:textId="34EA204C" w:rsidR="001D67B7" w:rsidRPr="0020128A" w:rsidRDefault="001D67B7" w:rsidP="00A6573F">
                              <w:pPr>
                                <w:spacing w:after="0" w:line="240" w:lineRule="auto"/>
                                <w:jc w:val="center"/>
                                <w:rPr>
                                  <w:b/>
                                  <w:sz w:val="16"/>
                                  <w:szCs w:val="16"/>
                                </w:rPr>
                              </w:pPr>
                              <w:r w:rsidRPr="0020128A">
                                <w:rPr>
                                  <w:b/>
                                  <w:sz w:val="16"/>
                                  <w:szCs w:val="16"/>
                                </w:rPr>
                                <w:t>MMERE PS (Chair)</w:t>
                              </w:r>
                            </w:p>
                            <w:p w14:paraId="7F612F5D" w14:textId="77777777" w:rsidR="001D67B7" w:rsidRPr="0020128A" w:rsidRDefault="001D67B7" w:rsidP="00A6573F">
                              <w:pPr>
                                <w:spacing w:after="0" w:line="240" w:lineRule="auto"/>
                                <w:jc w:val="center"/>
                                <w:rPr>
                                  <w:b/>
                                  <w:sz w:val="16"/>
                                  <w:szCs w:val="16"/>
                                </w:rPr>
                              </w:pPr>
                              <w:r w:rsidRPr="0020128A">
                                <w:rPr>
                                  <w:b/>
                                  <w:sz w:val="16"/>
                                  <w:szCs w:val="16"/>
                                </w:rPr>
                                <w:t>MECDM (Co-chair)</w:t>
                              </w:r>
                            </w:p>
                            <w:p w14:paraId="4E62EE75" w14:textId="77777777" w:rsidR="001D67B7" w:rsidRPr="00EB563F" w:rsidRDefault="001D67B7" w:rsidP="00A6573F">
                              <w:pPr>
                                <w:jc w:val="center"/>
                                <w:rPr>
                                  <w:b/>
                                  <w:szCs w:val="20"/>
                                </w:rPr>
                              </w:pPr>
                            </w:p>
                          </w:txbxContent>
                        </wps:txbx>
                        <wps:bodyPr rot="0" vert="horz" wrap="square" lIns="91440" tIns="45720" rIns="91440" bIns="45720" anchor="t" anchorCtr="0" upright="1">
                          <a:noAutofit/>
                        </wps:bodyPr>
                      </wps:wsp>
                      <wps:wsp>
                        <wps:cNvPr id="15" name="Rectangle 346"/>
                        <wps:cNvSpPr>
                          <a:spLocks noChangeArrowheads="1"/>
                        </wps:cNvSpPr>
                        <wps:spPr bwMode="auto">
                          <a:xfrm>
                            <a:off x="3623945" y="372745"/>
                            <a:ext cx="1600200" cy="63500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1F2F385A" w14:textId="0D13E7D2" w:rsidR="001D67B7" w:rsidRPr="0094351C" w:rsidRDefault="001D67B7" w:rsidP="00A6573F">
                              <w:pPr>
                                <w:spacing w:after="0" w:line="240" w:lineRule="auto"/>
                                <w:jc w:val="center"/>
                                <w:rPr>
                                  <w:b/>
                                  <w:bCs/>
                                  <w:sz w:val="18"/>
                                  <w:szCs w:val="18"/>
                                  <w:highlight w:val="green"/>
                                </w:rPr>
                              </w:pPr>
                              <w:r w:rsidRPr="0094351C">
                                <w:rPr>
                                  <w:b/>
                                  <w:bCs/>
                                  <w:caps/>
                                  <w:sz w:val="18"/>
                                  <w:szCs w:val="18"/>
                                  <w:highlight w:val="green"/>
                                </w:rPr>
                                <w:t>development partner</w:t>
                              </w:r>
                              <w:r w:rsidRPr="0094351C">
                                <w:rPr>
                                  <w:b/>
                                  <w:bCs/>
                                  <w:sz w:val="18"/>
                                  <w:szCs w:val="18"/>
                                  <w:highlight w:val="green"/>
                                </w:rPr>
                                <w:t xml:space="preserve">: </w:t>
                              </w:r>
                            </w:p>
                            <w:p w14:paraId="719184DF" w14:textId="193E8066" w:rsidR="001D67B7" w:rsidRPr="0020128A" w:rsidRDefault="001D67B7" w:rsidP="00A6573F">
                              <w:pPr>
                                <w:spacing w:after="0" w:line="240" w:lineRule="auto"/>
                                <w:jc w:val="center"/>
                                <w:rPr>
                                  <w:b/>
                                  <w:bCs/>
                                  <w:sz w:val="16"/>
                                  <w:szCs w:val="16"/>
                                </w:rPr>
                              </w:pPr>
                              <w:r w:rsidRPr="0094351C">
                                <w:rPr>
                                  <w:b/>
                                  <w:bCs/>
                                  <w:sz w:val="16"/>
                                  <w:szCs w:val="16"/>
                                  <w:highlight w:val="green"/>
                                </w:rPr>
                                <w:t>UNDP SOI Country Manager</w:t>
                              </w:r>
                            </w:p>
                            <w:p w14:paraId="76A35758" w14:textId="77777777" w:rsidR="001D67B7" w:rsidRPr="00EB563F" w:rsidRDefault="001D67B7" w:rsidP="00A6573F">
                              <w:pPr>
                                <w:jc w:val="center"/>
                                <w:rPr>
                                  <w:szCs w:val="20"/>
                                  <w:lang w:val="es-ES"/>
                                </w:rPr>
                              </w:pPr>
                            </w:p>
                          </w:txbxContent>
                        </wps:txbx>
                        <wps:bodyPr rot="0" vert="horz" wrap="square" lIns="91440" tIns="45720" rIns="91440" bIns="45720" anchor="t" anchorCtr="0" upright="1">
                          <a:noAutofit/>
                        </wps:bodyPr>
                      </wps:wsp>
                      <wps:wsp>
                        <wps:cNvPr id="16" name="AutoShape 347"/>
                        <wps:cNvCnPr>
                          <a:cxnSpLocks noChangeShapeType="1"/>
                          <a:stCxn id="14" idx="2"/>
                        </wps:cNvCnPr>
                        <wps:spPr bwMode="auto">
                          <a:xfrm flipH="1">
                            <a:off x="2823211" y="1007745"/>
                            <a:ext cx="634" cy="6699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7" name="Rectangle 348"/>
                        <wps:cNvSpPr>
                          <a:spLocks noChangeArrowheads="1"/>
                        </wps:cNvSpPr>
                        <wps:spPr bwMode="auto">
                          <a:xfrm>
                            <a:off x="199390" y="1210945"/>
                            <a:ext cx="1600200" cy="68834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7B933B5A" w14:textId="77777777" w:rsidR="001D67B7" w:rsidRDefault="001D67B7" w:rsidP="00A6573F">
                              <w:pPr>
                                <w:spacing w:after="0" w:line="240" w:lineRule="auto"/>
                                <w:jc w:val="center"/>
                                <w:rPr>
                                  <w:b/>
                                  <w:sz w:val="18"/>
                                  <w:szCs w:val="18"/>
                                </w:rPr>
                              </w:pPr>
                              <w:r>
                                <w:rPr>
                                  <w:b/>
                                  <w:sz w:val="18"/>
                                  <w:szCs w:val="18"/>
                                </w:rPr>
                                <w:t>Project Assurance:</w:t>
                              </w:r>
                            </w:p>
                            <w:p w14:paraId="5A58DE1C" w14:textId="725D4E39" w:rsidR="001D67B7" w:rsidRPr="0020128A" w:rsidRDefault="001D67B7" w:rsidP="00A6573F">
                              <w:pPr>
                                <w:spacing w:after="0" w:line="240" w:lineRule="auto"/>
                                <w:jc w:val="center"/>
                                <w:rPr>
                                  <w:i/>
                                  <w:sz w:val="16"/>
                                  <w:szCs w:val="16"/>
                                </w:rPr>
                              </w:pPr>
                              <w:r w:rsidRPr="0020128A">
                                <w:rPr>
                                  <w:b/>
                                  <w:bCs/>
                                  <w:i/>
                                  <w:sz w:val="16"/>
                                  <w:szCs w:val="16"/>
                                </w:rPr>
                                <w:t>UNDP SOI Programme Officer assisted by UNDP RTA</w:t>
                              </w:r>
                            </w:p>
                            <w:p w14:paraId="1E4DC01A" w14:textId="77777777" w:rsidR="001D67B7" w:rsidRPr="00EB563F" w:rsidRDefault="001D67B7" w:rsidP="00A6573F">
                              <w:pPr>
                                <w:pStyle w:val="BodyText3"/>
                                <w:spacing w:after="0"/>
                                <w:jc w:val="center"/>
                                <w:rPr>
                                  <w:b/>
                                  <w:bCs/>
                                </w:rPr>
                              </w:pPr>
                            </w:p>
                          </w:txbxContent>
                        </wps:txbx>
                        <wps:bodyPr rot="0" vert="horz" wrap="square" lIns="91440" tIns="45720" rIns="91440" bIns="45720" anchor="t" anchorCtr="0" upright="1">
                          <a:noAutofit/>
                        </wps:bodyPr>
                      </wps:wsp>
                      <wps:wsp>
                        <wps:cNvPr id="18" name="Rectangle 349"/>
                        <wps:cNvSpPr>
                          <a:spLocks noChangeArrowheads="1"/>
                        </wps:cNvSpPr>
                        <wps:spPr bwMode="auto">
                          <a:xfrm>
                            <a:off x="3873500" y="1888490"/>
                            <a:ext cx="1527810" cy="71120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58344BAC" w14:textId="77777777" w:rsidR="001D67B7" w:rsidRDefault="001D67B7" w:rsidP="00A6573F">
                              <w:pPr>
                                <w:spacing w:after="0" w:line="160" w:lineRule="exact"/>
                                <w:jc w:val="center"/>
                                <w:rPr>
                                  <w:b/>
                                  <w:sz w:val="18"/>
                                  <w:szCs w:val="18"/>
                                </w:rPr>
                              </w:pPr>
                              <w:r>
                                <w:rPr>
                                  <w:b/>
                                  <w:sz w:val="18"/>
                                  <w:szCs w:val="18"/>
                                </w:rPr>
                                <w:t>Project Support:</w:t>
                              </w:r>
                            </w:p>
                            <w:p w14:paraId="6947F3C7" w14:textId="77777777" w:rsidR="001D67B7" w:rsidRDefault="001D67B7" w:rsidP="00A6573F">
                              <w:pPr>
                                <w:spacing w:after="0" w:line="160" w:lineRule="exact"/>
                                <w:jc w:val="center"/>
                                <w:rPr>
                                  <w:sz w:val="18"/>
                                  <w:szCs w:val="18"/>
                                </w:rPr>
                              </w:pPr>
                            </w:p>
                            <w:p w14:paraId="08600186" w14:textId="77777777" w:rsidR="001D67B7" w:rsidRPr="002908D5" w:rsidRDefault="001D67B7" w:rsidP="00A6573F">
                              <w:pPr>
                                <w:spacing w:after="0" w:line="160" w:lineRule="exact"/>
                                <w:jc w:val="center"/>
                                <w:rPr>
                                  <w:sz w:val="18"/>
                                  <w:szCs w:val="18"/>
                                </w:rPr>
                              </w:pPr>
                              <w:r>
                                <w:rPr>
                                  <w:sz w:val="18"/>
                                  <w:szCs w:val="18"/>
                                </w:rPr>
                                <w:t>CTA</w:t>
                              </w:r>
                              <w:r w:rsidRPr="002908D5">
                                <w:rPr>
                                  <w:sz w:val="18"/>
                                  <w:szCs w:val="18"/>
                                </w:rPr>
                                <w:t xml:space="preserve">, Admin, </w:t>
                              </w:r>
                              <w:r>
                                <w:rPr>
                                  <w:sz w:val="18"/>
                                  <w:szCs w:val="18"/>
                                </w:rPr>
                                <w:t>F</w:t>
                              </w:r>
                              <w:r w:rsidRPr="002908D5">
                                <w:rPr>
                                  <w:sz w:val="18"/>
                                  <w:szCs w:val="18"/>
                                </w:rPr>
                                <w:t xml:space="preserve">inance, </w:t>
                              </w:r>
                              <w:r>
                                <w:rPr>
                                  <w:sz w:val="18"/>
                                  <w:szCs w:val="18"/>
                                </w:rPr>
                                <w:t>P</w:t>
                              </w:r>
                              <w:r w:rsidRPr="002908D5">
                                <w:rPr>
                                  <w:sz w:val="18"/>
                                  <w:szCs w:val="18"/>
                                </w:rPr>
                                <w:t xml:space="preserve">rocurement and UNV </w:t>
                              </w:r>
                              <w:r>
                                <w:rPr>
                                  <w:sz w:val="18"/>
                                  <w:szCs w:val="18"/>
                                </w:rPr>
                                <w:t>Communication/M&amp;E O</w:t>
                              </w:r>
                              <w:r w:rsidRPr="002908D5">
                                <w:rPr>
                                  <w:sz w:val="18"/>
                                  <w:szCs w:val="18"/>
                                </w:rPr>
                                <w:t xml:space="preserve">fficers </w:t>
                              </w:r>
                              <w:r>
                                <w:rPr>
                                  <w:sz w:val="18"/>
                                  <w:szCs w:val="18"/>
                                </w:rPr>
                                <w:t xml:space="preserve">&amp; </w:t>
                              </w:r>
                              <w:r w:rsidRPr="002908D5">
                                <w:rPr>
                                  <w:sz w:val="18"/>
                                  <w:szCs w:val="18"/>
                                </w:rPr>
                                <w:t>Component Coordinators</w:t>
                              </w:r>
                            </w:p>
                            <w:p w14:paraId="66271831" w14:textId="77777777" w:rsidR="001D67B7" w:rsidRDefault="001D67B7" w:rsidP="00A6573F">
                              <w:pPr>
                                <w:spacing w:before="120"/>
                                <w:jc w:val="center"/>
                                <w:rPr>
                                  <w:sz w:val="18"/>
                                  <w:szCs w:val="18"/>
                                </w:rPr>
                              </w:pPr>
                            </w:p>
                          </w:txbxContent>
                        </wps:txbx>
                        <wps:bodyPr rot="0" vert="horz" wrap="square" lIns="91440" tIns="45720" rIns="91440" bIns="45720" anchor="t" anchorCtr="0" upright="1">
                          <a:noAutofit/>
                        </wps:bodyPr>
                      </wps:wsp>
                      <wps:wsp>
                        <wps:cNvPr id="19" name="AutoShape 350"/>
                        <wps:cNvCnPr>
                          <a:cxnSpLocks noChangeShapeType="1"/>
                        </wps:cNvCnPr>
                        <wps:spPr bwMode="auto">
                          <a:xfrm flipV="1">
                            <a:off x="3530600" y="2250440"/>
                            <a:ext cx="342900" cy="63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Rectangle 352"/>
                        <wps:cNvSpPr>
                          <a:spLocks noChangeArrowheads="1"/>
                        </wps:cNvSpPr>
                        <wps:spPr bwMode="auto">
                          <a:xfrm>
                            <a:off x="36196" y="2925962"/>
                            <a:ext cx="1187450" cy="75692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6C41B231" w14:textId="77777777" w:rsidR="001D67B7" w:rsidRDefault="001D67B7" w:rsidP="00A6573F">
                              <w:pPr>
                                <w:spacing w:after="0" w:line="160" w:lineRule="exact"/>
                                <w:jc w:val="center"/>
                                <w:rPr>
                                  <w:b/>
                                  <w:sz w:val="18"/>
                                  <w:szCs w:val="18"/>
                                </w:rPr>
                              </w:pPr>
                              <w:r>
                                <w:rPr>
                                  <w:b/>
                                  <w:sz w:val="18"/>
                                  <w:szCs w:val="18"/>
                                </w:rPr>
                                <w:t xml:space="preserve">TEAM G1 </w:t>
                              </w:r>
                            </w:p>
                            <w:p w14:paraId="2F5E024E" w14:textId="77777777" w:rsidR="001D67B7" w:rsidRDefault="001D67B7" w:rsidP="00A6573F">
                              <w:pPr>
                                <w:spacing w:after="0" w:line="160" w:lineRule="exact"/>
                                <w:jc w:val="center"/>
                                <w:rPr>
                                  <w:b/>
                                  <w:sz w:val="18"/>
                                  <w:szCs w:val="18"/>
                                </w:rPr>
                              </w:pPr>
                            </w:p>
                            <w:p w14:paraId="448B3198" w14:textId="77777777" w:rsidR="001D67B7" w:rsidRDefault="001D67B7" w:rsidP="00A6573F">
                              <w:pPr>
                                <w:jc w:val="center"/>
                                <w:rPr>
                                  <w:sz w:val="18"/>
                                  <w:szCs w:val="18"/>
                                </w:rPr>
                              </w:pPr>
                              <w:r>
                                <w:rPr>
                                  <w:sz w:val="18"/>
                                  <w:szCs w:val="18"/>
                                </w:rPr>
                                <w:t xml:space="preserve">Policy, Regulations and Planning </w:t>
                              </w:r>
                            </w:p>
                            <w:p w14:paraId="2AFA6418" w14:textId="77777777" w:rsidR="001D67B7" w:rsidRDefault="001D67B7" w:rsidP="00A6573F">
                              <w:pPr>
                                <w:jc w:val="center"/>
                                <w:rPr>
                                  <w:sz w:val="18"/>
                                  <w:szCs w:val="18"/>
                                </w:rPr>
                              </w:pPr>
                            </w:p>
                          </w:txbxContent>
                        </wps:txbx>
                        <wps:bodyPr rot="0" vert="horz" wrap="square" lIns="91440" tIns="45720" rIns="91440" bIns="45720" anchor="t" anchorCtr="0" upright="1">
                          <a:noAutofit/>
                        </wps:bodyPr>
                      </wps:wsp>
                      <wps:wsp>
                        <wps:cNvPr id="21" name="Rectangle 353"/>
                        <wps:cNvSpPr>
                          <a:spLocks noChangeArrowheads="1"/>
                        </wps:cNvSpPr>
                        <wps:spPr bwMode="auto">
                          <a:xfrm>
                            <a:off x="4366895" y="2938248"/>
                            <a:ext cx="1257300" cy="725138"/>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15520632" w14:textId="77777777" w:rsidR="001D67B7" w:rsidRDefault="001D67B7" w:rsidP="00A6573F">
                              <w:pPr>
                                <w:spacing w:after="0" w:line="160" w:lineRule="exact"/>
                                <w:jc w:val="center"/>
                                <w:rPr>
                                  <w:b/>
                                  <w:sz w:val="18"/>
                                  <w:szCs w:val="18"/>
                                </w:rPr>
                              </w:pPr>
                              <w:r>
                                <w:rPr>
                                  <w:b/>
                                  <w:sz w:val="18"/>
                                  <w:szCs w:val="18"/>
                                </w:rPr>
                                <w:t xml:space="preserve">TEAM G4 </w:t>
                              </w:r>
                            </w:p>
                            <w:p w14:paraId="06C46EEE" w14:textId="77777777" w:rsidR="001D67B7" w:rsidRDefault="001D67B7" w:rsidP="00A6573F">
                              <w:pPr>
                                <w:spacing w:after="0" w:line="160" w:lineRule="exact"/>
                                <w:jc w:val="center"/>
                                <w:rPr>
                                  <w:b/>
                                  <w:sz w:val="18"/>
                                  <w:szCs w:val="18"/>
                                </w:rPr>
                              </w:pPr>
                            </w:p>
                            <w:p w14:paraId="38E04DDE" w14:textId="77777777" w:rsidR="001D67B7" w:rsidRPr="00B52D0C" w:rsidRDefault="001D67B7" w:rsidP="00A6573F">
                              <w:pPr>
                                <w:jc w:val="center"/>
                                <w:rPr>
                                  <w:sz w:val="16"/>
                                  <w:szCs w:val="16"/>
                                </w:rPr>
                              </w:pPr>
                              <w:r w:rsidRPr="00B52D0C">
                                <w:rPr>
                                  <w:rFonts w:cs="Calibri"/>
                                  <w:sz w:val="16"/>
                                  <w:szCs w:val="16"/>
                                  <w:lang w:eastAsia="zh-CN"/>
                                </w:rPr>
                                <w:t>RE &amp; EE Capacity Building</w:t>
                              </w:r>
                            </w:p>
                          </w:txbxContent>
                        </wps:txbx>
                        <wps:bodyPr rot="0" vert="horz" wrap="square" lIns="91440" tIns="45720" rIns="91440" bIns="45720" anchor="t" anchorCtr="0" upright="1">
                          <a:noAutofit/>
                        </wps:bodyPr>
                      </wps:wsp>
                      <wps:wsp>
                        <wps:cNvPr id="28" name="Rectangle 356"/>
                        <wps:cNvSpPr>
                          <a:spLocks noChangeArrowheads="1"/>
                        </wps:cNvSpPr>
                        <wps:spPr bwMode="auto">
                          <a:xfrm>
                            <a:off x="1409065" y="2937955"/>
                            <a:ext cx="1257300" cy="739140"/>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07B7232C" w14:textId="77777777" w:rsidR="001D67B7" w:rsidRDefault="001D67B7" w:rsidP="00A6573F">
                              <w:pPr>
                                <w:spacing w:after="0" w:line="160" w:lineRule="exact"/>
                                <w:jc w:val="center"/>
                                <w:rPr>
                                  <w:b/>
                                  <w:sz w:val="18"/>
                                  <w:szCs w:val="18"/>
                                </w:rPr>
                              </w:pPr>
                              <w:r>
                                <w:rPr>
                                  <w:b/>
                                  <w:sz w:val="18"/>
                                  <w:szCs w:val="18"/>
                                </w:rPr>
                                <w:t xml:space="preserve">TEAM G2 </w:t>
                              </w:r>
                            </w:p>
                            <w:p w14:paraId="17CCFEDE" w14:textId="77777777" w:rsidR="001D67B7" w:rsidRPr="00576C0C" w:rsidRDefault="001D67B7" w:rsidP="00A6573F">
                              <w:pPr>
                                <w:jc w:val="center"/>
                                <w:rPr>
                                  <w:sz w:val="10"/>
                                  <w:szCs w:val="20"/>
                                </w:rPr>
                              </w:pPr>
                              <w:r w:rsidRPr="00576C0C">
                                <w:rPr>
                                  <w:rFonts w:cs="Calibri"/>
                                  <w:sz w:val="18"/>
                                  <w:szCs w:val="20"/>
                                  <w:lang w:eastAsia="zh-CN"/>
                                </w:rPr>
                                <w:t>Promotion of RE and Rural Electrification</w:t>
                              </w:r>
                              <w:r w:rsidRPr="00576C0C">
                                <w:rPr>
                                  <w:rFonts w:cs="Calibri"/>
                                  <w:b/>
                                  <w:sz w:val="18"/>
                                  <w:szCs w:val="20"/>
                                  <w:lang w:eastAsia="zh-CN"/>
                                </w:rPr>
                                <w:t xml:space="preserve"> </w:t>
                              </w:r>
                              <w:r w:rsidRPr="00FA4941">
                                <w:rPr>
                                  <w:rFonts w:cs="Calibri"/>
                                  <w:bCs/>
                                  <w:sz w:val="18"/>
                                  <w:szCs w:val="20"/>
                                  <w:lang w:eastAsia="zh-CN"/>
                                </w:rPr>
                                <w:t>Initiatives</w:t>
                              </w:r>
                            </w:p>
                          </w:txbxContent>
                        </wps:txbx>
                        <wps:bodyPr rot="0" vert="horz" wrap="square" lIns="91440" tIns="45720" rIns="91440" bIns="45720" anchor="t" anchorCtr="0" upright="1">
                          <a:noAutofit/>
                        </wps:bodyPr>
                      </wps:wsp>
                      <wps:wsp>
                        <wps:cNvPr id="256" name="AutoShape 357"/>
                        <wps:cNvCnPr>
                          <a:cxnSpLocks noChangeShapeType="1"/>
                        </wps:cNvCnPr>
                        <wps:spPr bwMode="auto">
                          <a:xfrm flipH="1">
                            <a:off x="2823845" y="1572260"/>
                            <a:ext cx="0" cy="10274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57" name="Rectangle 353"/>
                        <wps:cNvSpPr>
                          <a:spLocks noChangeArrowheads="1"/>
                        </wps:cNvSpPr>
                        <wps:spPr bwMode="auto">
                          <a:xfrm>
                            <a:off x="2964108" y="2938243"/>
                            <a:ext cx="1206500" cy="733065"/>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772BEC5" w14:textId="77777777" w:rsidR="001D67B7" w:rsidRDefault="001D67B7" w:rsidP="00A6573F">
                              <w:pPr>
                                <w:spacing w:after="0" w:line="160" w:lineRule="exact"/>
                                <w:jc w:val="center"/>
                                <w:rPr>
                                  <w:b/>
                                  <w:sz w:val="18"/>
                                  <w:szCs w:val="18"/>
                                </w:rPr>
                              </w:pPr>
                              <w:r>
                                <w:rPr>
                                  <w:b/>
                                  <w:sz w:val="18"/>
                                  <w:szCs w:val="18"/>
                                </w:rPr>
                                <w:t xml:space="preserve">TEAM G3 </w:t>
                              </w:r>
                            </w:p>
                            <w:p w14:paraId="680D6E2B" w14:textId="77777777" w:rsidR="001D67B7" w:rsidRDefault="001D67B7" w:rsidP="00A6573F">
                              <w:pPr>
                                <w:spacing w:after="0" w:line="160" w:lineRule="exact"/>
                                <w:jc w:val="center"/>
                                <w:rPr>
                                  <w:b/>
                                  <w:sz w:val="18"/>
                                  <w:szCs w:val="18"/>
                                </w:rPr>
                              </w:pPr>
                            </w:p>
                            <w:p w14:paraId="66486952" w14:textId="77777777" w:rsidR="001D67B7" w:rsidRPr="00576C0C" w:rsidRDefault="001D67B7" w:rsidP="00A6573F">
                              <w:pPr>
                                <w:jc w:val="center"/>
                                <w:rPr>
                                  <w:sz w:val="16"/>
                                  <w:szCs w:val="20"/>
                                </w:rPr>
                              </w:pPr>
                              <w:r w:rsidRPr="00576C0C">
                                <w:rPr>
                                  <w:sz w:val="16"/>
                                  <w:szCs w:val="20"/>
                                </w:rPr>
                                <w:t>RE technology Applications</w:t>
                              </w:r>
                            </w:p>
                          </w:txbxContent>
                        </wps:txbx>
                        <wps:bodyPr rot="0" vert="horz" wrap="square" lIns="91440" tIns="45720" rIns="91440" bIns="45720" anchor="t" anchorCtr="0" upright="1">
                          <a:noAutofit/>
                        </wps:bodyPr>
                      </wps:wsp>
                      <wps:wsp>
                        <wps:cNvPr id="265" name="Rectangle 342"/>
                        <wps:cNvSpPr>
                          <a:spLocks noChangeArrowheads="1"/>
                        </wps:cNvSpPr>
                        <wps:spPr bwMode="auto">
                          <a:xfrm>
                            <a:off x="2159000" y="2028825"/>
                            <a:ext cx="1371600" cy="448310"/>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4C421E5B" w14:textId="77777777" w:rsidR="001D67B7" w:rsidRDefault="001D67B7" w:rsidP="00A6573F">
                              <w:pPr>
                                <w:jc w:val="center"/>
                                <w:rPr>
                                  <w:b/>
                                  <w:sz w:val="18"/>
                                  <w:szCs w:val="18"/>
                                </w:rPr>
                              </w:pPr>
                              <w:r>
                                <w:rPr>
                                  <w:b/>
                                  <w:sz w:val="18"/>
                                  <w:szCs w:val="18"/>
                                </w:rPr>
                                <w:t xml:space="preserve">Program Management Unit Project Manager </w:t>
                              </w:r>
                            </w:p>
                            <w:p w14:paraId="1F935EC8" w14:textId="77777777" w:rsidR="001D67B7" w:rsidRPr="00EB563F" w:rsidRDefault="001D67B7" w:rsidP="00A6573F">
                              <w:pPr>
                                <w:jc w:val="center"/>
                                <w:rPr>
                                  <w:szCs w:val="20"/>
                                </w:rPr>
                              </w:pPr>
                            </w:p>
                          </w:txbxContent>
                        </wps:txbx>
                        <wps:bodyPr rot="0" vert="horz" wrap="square" lIns="91440" tIns="45720" rIns="91440" bIns="45720" anchor="t" anchorCtr="0" upright="1">
                          <a:noAutofit/>
                        </wps:bodyPr>
                      </wps:wsp>
                      <wps:wsp>
                        <wps:cNvPr id="269" name="AutoShape 23"/>
                        <wps:cNvCnPr>
                          <a:cxnSpLocks noChangeShapeType="1"/>
                          <a:stCxn id="17" idx="3"/>
                          <a:endCxn id="275" idx="3"/>
                        </wps:cNvCnPr>
                        <wps:spPr bwMode="auto">
                          <a:xfrm flipV="1">
                            <a:off x="1799590" y="1542415"/>
                            <a:ext cx="1802130" cy="127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75" name="Rectangle 263"/>
                        <wps:cNvSpPr>
                          <a:spLocks noChangeArrowheads="1"/>
                        </wps:cNvSpPr>
                        <wps:spPr bwMode="auto">
                          <a:xfrm>
                            <a:off x="2040255" y="1184910"/>
                            <a:ext cx="1561465" cy="714375"/>
                          </a:xfrm>
                          <a:prstGeom prst="rect">
                            <a:avLst/>
                          </a:prstGeom>
                          <a:solidFill>
                            <a:srgbClr val="FFCC99"/>
                          </a:solidFill>
                          <a:ln w="9525">
                            <a:solidFill>
                              <a:srgbClr val="000000"/>
                            </a:solidFill>
                            <a:miter lim="800000"/>
                            <a:headEnd/>
                            <a:tailEnd/>
                          </a:ln>
                          <a:effectLst>
                            <a:outerShdw dist="107763" dir="2700000" algn="ctr" rotWithShape="0">
                              <a:srgbClr val="808080">
                                <a:alpha val="50000"/>
                              </a:srgbClr>
                            </a:outerShdw>
                          </a:effectLst>
                        </wps:spPr>
                        <wps:txbx>
                          <w:txbxContent>
                            <w:p w14:paraId="391C6B58" w14:textId="77777777" w:rsidR="001D67B7" w:rsidRDefault="001D67B7" w:rsidP="00A6573F">
                              <w:pPr>
                                <w:pStyle w:val="NormalWeb"/>
                                <w:spacing w:before="0" w:beforeAutospacing="0" w:after="0" w:afterAutospacing="0"/>
                                <w:jc w:val="center"/>
                                <w:rPr>
                                  <w:rFonts w:ascii="Calibri" w:eastAsia="Calibri" w:hAnsi="Calibri"/>
                                  <w:b/>
                                  <w:sz w:val="18"/>
                                  <w:szCs w:val="22"/>
                                  <w:lang w:val="en-AU"/>
                                </w:rPr>
                              </w:pPr>
                              <w:r>
                                <w:rPr>
                                  <w:rFonts w:ascii="Calibri" w:eastAsia="Calibri" w:hAnsi="Calibri"/>
                                  <w:b/>
                                  <w:sz w:val="18"/>
                                  <w:szCs w:val="22"/>
                                  <w:lang w:val="en-AU"/>
                                </w:rPr>
                                <w:t xml:space="preserve">Project Implementing Partner </w:t>
                              </w:r>
                            </w:p>
                            <w:p w14:paraId="6DEF9B72" w14:textId="3DCAC43A" w:rsidR="001D67B7" w:rsidRPr="0020128A" w:rsidRDefault="001D67B7" w:rsidP="00A6573F">
                              <w:pPr>
                                <w:pStyle w:val="NormalWeb"/>
                                <w:spacing w:before="0" w:beforeAutospacing="0" w:after="0" w:afterAutospacing="0"/>
                                <w:jc w:val="center"/>
                                <w:rPr>
                                  <w:b/>
                                  <w:sz w:val="18"/>
                                  <w:szCs w:val="22"/>
                                </w:rPr>
                              </w:pPr>
                              <w:r w:rsidRPr="0020128A">
                                <w:rPr>
                                  <w:rFonts w:ascii="Calibri" w:eastAsia="Calibri" w:hAnsi="Calibri"/>
                                  <w:b/>
                                  <w:sz w:val="16"/>
                                  <w:szCs w:val="20"/>
                                  <w:lang w:val="en-AU"/>
                                </w:rPr>
                                <w:t>MMERE (</w:t>
                              </w:r>
                              <w:r>
                                <w:rPr>
                                  <w:rFonts w:ascii="Calibri" w:eastAsia="Calibri" w:hAnsi="Calibri"/>
                                  <w:b/>
                                  <w:sz w:val="16"/>
                                  <w:szCs w:val="20"/>
                                  <w:lang w:val="en-AU"/>
                                </w:rPr>
                                <w:t xml:space="preserve">with </w:t>
                              </w:r>
                              <w:r w:rsidRPr="0020128A">
                                <w:rPr>
                                  <w:rFonts w:ascii="Calibri" w:eastAsia="Calibri" w:hAnsi="Calibri"/>
                                  <w:b/>
                                  <w:sz w:val="16"/>
                                  <w:szCs w:val="20"/>
                                  <w:lang w:val="en-AU"/>
                                </w:rPr>
                                <w:t>support from Responsible Parties)</w:t>
                              </w:r>
                            </w:p>
                          </w:txbxContent>
                        </wps:txbx>
                        <wps:bodyPr rot="0" vert="horz" wrap="square" lIns="91440" tIns="45720" rIns="91440" bIns="45720" anchor="t" anchorCtr="0" upright="1">
                          <a:noAutofit/>
                        </wps:bodyPr>
                      </wps:wsp>
                      <wps:wsp>
                        <wps:cNvPr id="263" name="Straight Connector 263"/>
                        <wps:cNvCnPr/>
                        <wps:spPr>
                          <a:xfrm flipH="1">
                            <a:off x="2824224" y="2477135"/>
                            <a:ext cx="3215" cy="266065"/>
                          </a:xfrm>
                          <a:prstGeom prst="line">
                            <a:avLst/>
                          </a:prstGeom>
                        </wps:spPr>
                        <wps:style>
                          <a:lnRef idx="1">
                            <a:schemeClr val="dk1"/>
                          </a:lnRef>
                          <a:fillRef idx="0">
                            <a:schemeClr val="dk1"/>
                          </a:fillRef>
                          <a:effectRef idx="0">
                            <a:schemeClr val="dk1"/>
                          </a:effectRef>
                          <a:fontRef idx="minor">
                            <a:schemeClr val="tx1"/>
                          </a:fontRef>
                        </wps:style>
                        <wps:bodyPr/>
                      </wps:wsp>
                      <wps:wsp>
                        <wps:cNvPr id="284" name="Straight Connector 284"/>
                        <wps:cNvCnPr/>
                        <wps:spPr>
                          <a:xfrm>
                            <a:off x="619246" y="2737416"/>
                            <a:ext cx="4299995" cy="17362"/>
                          </a:xfrm>
                          <a:prstGeom prst="line">
                            <a:avLst/>
                          </a:prstGeom>
                        </wps:spPr>
                        <wps:style>
                          <a:lnRef idx="1">
                            <a:schemeClr val="dk1"/>
                          </a:lnRef>
                          <a:fillRef idx="0">
                            <a:schemeClr val="dk1"/>
                          </a:fillRef>
                          <a:effectRef idx="0">
                            <a:schemeClr val="dk1"/>
                          </a:effectRef>
                          <a:fontRef idx="minor">
                            <a:schemeClr val="tx1"/>
                          </a:fontRef>
                        </wps:style>
                        <wps:bodyPr/>
                      </wps:wsp>
                      <wps:wsp>
                        <wps:cNvPr id="45" name="Straight Connector 45"/>
                        <wps:cNvCnPr/>
                        <wps:spPr>
                          <a:xfrm>
                            <a:off x="625034" y="2743200"/>
                            <a:ext cx="0" cy="196770"/>
                          </a:xfrm>
                          <a:prstGeom prst="line">
                            <a:avLst/>
                          </a:prstGeom>
                        </wps:spPr>
                        <wps:style>
                          <a:lnRef idx="1">
                            <a:schemeClr val="dk1"/>
                          </a:lnRef>
                          <a:fillRef idx="0">
                            <a:schemeClr val="dk1"/>
                          </a:fillRef>
                          <a:effectRef idx="0">
                            <a:schemeClr val="dk1"/>
                          </a:effectRef>
                          <a:fontRef idx="minor">
                            <a:schemeClr val="tx1"/>
                          </a:fontRef>
                        </wps:style>
                        <wps:bodyPr/>
                      </wps:wsp>
                      <wps:wsp>
                        <wps:cNvPr id="182" name="Straight Connector 182"/>
                        <wps:cNvCnPr/>
                        <wps:spPr>
                          <a:xfrm>
                            <a:off x="2008446" y="2737416"/>
                            <a:ext cx="0" cy="196215"/>
                          </a:xfrm>
                          <a:prstGeom prst="line">
                            <a:avLst/>
                          </a:prstGeom>
                        </wps:spPr>
                        <wps:style>
                          <a:lnRef idx="1">
                            <a:schemeClr val="dk1"/>
                          </a:lnRef>
                          <a:fillRef idx="0">
                            <a:schemeClr val="dk1"/>
                          </a:fillRef>
                          <a:effectRef idx="0">
                            <a:schemeClr val="dk1"/>
                          </a:effectRef>
                          <a:fontRef idx="minor">
                            <a:schemeClr val="tx1"/>
                          </a:fontRef>
                        </wps:style>
                        <wps:bodyPr/>
                      </wps:wsp>
                      <wps:wsp>
                        <wps:cNvPr id="183" name="Straight Connector 183"/>
                        <wps:cNvCnPr/>
                        <wps:spPr>
                          <a:xfrm>
                            <a:off x="3530600" y="2743200"/>
                            <a:ext cx="0" cy="196215"/>
                          </a:xfrm>
                          <a:prstGeom prst="line">
                            <a:avLst/>
                          </a:prstGeom>
                        </wps:spPr>
                        <wps:style>
                          <a:lnRef idx="1">
                            <a:schemeClr val="dk1"/>
                          </a:lnRef>
                          <a:fillRef idx="0">
                            <a:schemeClr val="dk1"/>
                          </a:fillRef>
                          <a:effectRef idx="0">
                            <a:schemeClr val="dk1"/>
                          </a:effectRef>
                          <a:fontRef idx="minor">
                            <a:schemeClr val="tx1"/>
                          </a:fontRef>
                        </wps:style>
                        <wps:bodyPr/>
                      </wps:wsp>
                      <wps:wsp>
                        <wps:cNvPr id="184" name="Straight Connector 184"/>
                        <wps:cNvCnPr/>
                        <wps:spPr>
                          <a:xfrm>
                            <a:off x="4919241" y="2743200"/>
                            <a:ext cx="0" cy="196215"/>
                          </a:xfrm>
                          <a:prstGeom prst="line">
                            <a:avLst/>
                          </a:prstGeom>
                        </wps:spPr>
                        <wps:style>
                          <a:lnRef idx="1">
                            <a:schemeClr val="dk1"/>
                          </a:lnRef>
                          <a:fillRef idx="0">
                            <a:schemeClr val="dk1"/>
                          </a:fillRef>
                          <a:effectRef idx="0">
                            <a:schemeClr val="dk1"/>
                          </a:effectRef>
                          <a:fontRef idx="minor">
                            <a:schemeClr val="tx1"/>
                          </a:fontRef>
                        </wps:style>
                        <wps:bodyPr/>
                      </wps:wsp>
                    </wpc:wpc>
                  </a:graphicData>
                </a:graphic>
              </wp:inline>
            </w:drawing>
          </mc:Choice>
          <mc:Fallback xmlns:w16="http://schemas.microsoft.com/office/word/2018/wordml" xmlns:w16cex="http://schemas.microsoft.com/office/word/2018/wordml/cex">
            <w:pict>
              <v:group w14:anchorId="567D479A" id="Canvas 277" o:spid="_x0000_s1075" editas="canvas" style="width:443.15pt;height:315.8pt;mso-position-horizontal-relative:char;mso-position-vertical-relative:line" coordsize="56280,401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76" type="#_x0000_t75" style="position:absolute;width:56280;height:40106;visibility:visible;mso-wrap-style:square">
                  <v:fill o:detectmouseclick="t"/>
                  <v:path o:connecttype="none"/>
                </v:shape>
                <v:rect id="Rectangle 343" o:spid="_x0000_s1077" style="position:absolute;left:5378;top:101;width:46863;height:36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" fillcolor="#f90">
                  <v:shadow on="t" opacity=".5" offset="6pt,6pt"/>
                  <v:textbox>
                    <w:txbxContent>
                      <w:p w14:paraId="2F32DA65" w14:textId="77777777" w:rsidR="001D67B7" w:rsidRDefault="001D67B7" w:rsidP="00A6573F">
                        <w:pPr>
                          <w:jc w:val="center"/>
                          <w:rPr>
                            <w:b/>
                          </w:rPr>
                        </w:pPr>
                        <w:r w:rsidRPr="00FC5291">
                          <w:rPr>
                            <w:b/>
                            <w:sz w:val="28"/>
                          </w:rPr>
                          <w:t xml:space="preserve">Project </w:t>
                        </w:r>
                        <w:r>
                          <w:rPr>
                            <w:b/>
                            <w:sz w:val="28"/>
                          </w:rPr>
                          <w:t>Board (NIM)</w:t>
                        </w:r>
                      </w:p>
                    </w:txbxContent>
                  </v:textbox>
                </v:rect>
                <v:rect id="Rectangle 344" o:spid="_x0000_s1078" style="position:absolute;left:5378;top:3727;width:14859;height:6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" fillcolor="#fc0">
                  <v:shadow on="t" opacity=".5" offset="6pt,6pt"/>
                  <v:textbox>
                    <w:txbxContent>
                      <w:p w14:paraId="16BB6BBD" w14:textId="77777777" w:rsidR="001D67B7" w:rsidRDefault="001D67B7" w:rsidP="0020128A">
                        <w:pPr>
                          <w:spacing w:after="0" w:line="240" w:lineRule="auto"/>
                          <w:jc w:val="center"/>
                          <w:rPr>
                            <w:b/>
                            <w:bCs/>
                            <w:sz w:val="18"/>
                            <w:szCs w:val="18"/>
                          </w:rPr>
                        </w:pPr>
                        <w:r w:rsidRPr="00E763E7">
                          <w:rPr>
                            <w:b/>
                            <w:bCs/>
                            <w:caps/>
                            <w:sz w:val="18"/>
                            <w:szCs w:val="18"/>
                          </w:rPr>
                          <w:t>Beneficiar</w:t>
                        </w:r>
                        <w:r>
                          <w:rPr>
                            <w:b/>
                            <w:bCs/>
                            <w:caps/>
                            <w:sz w:val="18"/>
                            <w:szCs w:val="18"/>
                          </w:rPr>
                          <w:t>y representatives</w:t>
                        </w:r>
                        <w:r>
                          <w:rPr>
                            <w:b/>
                            <w:bCs/>
                            <w:sz w:val="18"/>
                            <w:szCs w:val="18"/>
                          </w:rPr>
                          <w:t xml:space="preserve">: </w:t>
                        </w:r>
                      </w:p>
                      <w:p w14:paraId="58E1081D" w14:textId="1E010C5E" w:rsidR="001D67B7" w:rsidRPr="0020128A" w:rsidRDefault="001D67B7" w:rsidP="0020128A">
                        <w:pPr>
                          <w:spacing w:after="0" w:line="240" w:lineRule="auto"/>
                          <w:jc w:val="center"/>
                          <w:rPr>
                            <w:b/>
                            <w:bCs/>
                            <w:sz w:val="16"/>
                            <w:szCs w:val="16"/>
                          </w:rPr>
                        </w:pPr>
                        <w:bookmarkStart w:id="39" w:name="_Hlk40343176"/>
                        <w:r w:rsidRPr="0020128A">
                          <w:rPr>
                            <w:b/>
                            <w:bCs/>
                            <w:sz w:val="16"/>
                            <w:szCs w:val="16"/>
                          </w:rPr>
                          <w:t>MMERE</w:t>
                        </w:r>
                        <w:r>
                          <w:rPr>
                            <w:b/>
                            <w:bCs/>
                            <w:sz w:val="16"/>
                            <w:szCs w:val="16"/>
                          </w:rPr>
                          <w:t xml:space="preserve"> and</w:t>
                        </w:r>
                        <w:r w:rsidRPr="0020128A">
                          <w:rPr>
                            <w:b/>
                            <w:bCs/>
                            <w:sz w:val="16"/>
                            <w:szCs w:val="16"/>
                          </w:rPr>
                          <w:t xml:space="preserve"> MECDM, SIG Ministries, NGOs/CSOs, etc</w:t>
                        </w:r>
                        <w:bookmarkEnd w:id="39"/>
                        <w:r w:rsidRPr="0020128A">
                          <w:rPr>
                            <w:b/>
                            <w:bCs/>
                            <w:sz w:val="16"/>
                            <w:szCs w:val="16"/>
                          </w:rPr>
                          <w:t>.</w:t>
                        </w:r>
                      </w:p>
                    </w:txbxContent>
                  </v:textbox>
                </v:rect>
                <v:rect id="Rectangle 345" o:spid="_x0000_s1079" style="position:absolute;left:20237;top:3721;width:16002;height:635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" fillcolor="#fc0">
                  <v:shadow on="t" opacity=".5" offset="6pt,6pt"/>
                  <v:textbox>
                    <w:txbxContent>
                      <w:p w14:paraId="65CA3397" w14:textId="77777777" w:rsidR="001D67B7" w:rsidRDefault="001D67B7" w:rsidP="00A6573F">
                        <w:pPr>
                          <w:spacing w:after="0" w:line="240" w:lineRule="auto"/>
                          <w:jc w:val="center"/>
                          <w:rPr>
                            <w:rFonts w:cs="Arial"/>
                            <w:szCs w:val="20"/>
                          </w:rPr>
                        </w:pPr>
                        <w:r w:rsidRPr="00E763E7">
                          <w:rPr>
                            <w:b/>
                            <w:caps/>
                            <w:sz w:val="18"/>
                            <w:szCs w:val="18"/>
                          </w:rPr>
                          <w:t>Executive</w:t>
                        </w:r>
                        <w:r>
                          <w:rPr>
                            <w:b/>
                            <w:sz w:val="18"/>
                            <w:szCs w:val="18"/>
                          </w:rPr>
                          <w:t>:</w:t>
                        </w:r>
                        <w:r>
                          <w:rPr>
                            <w:rFonts w:cs="Arial"/>
                            <w:szCs w:val="20"/>
                          </w:rPr>
                          <w:t xml:space="preserve"> </w:t>
                        </w:r>
                      </w:p>
                      <w:p w14:paraId="192A1B2C" w14:textId="34EA204C" w:rsidR="001D67B7" w:rsidRPr="0020128A" w:rsidRDefault="001D67B7" w:rsidP="00A6573F">
                        <w:pPr>
                          <w:spacing w:after="0" w:line="240" w:lineRule="auto"/>
                          <w:jc w:val="center"/>
                          <w:rPr>
                            <w:b/>
                            <w:sz w:val="16"/>
                            <w:szCs w:val="16"/>
                          </w:rPr>
                        </w:pPr>
                        <w:r w:rsidRPr="0020128A">
                          <w:rPr>
                            <w:b/>
                            <w:sz w:val="16"/>
                            <w:szCs w:val="16"/>
                          </w:rPr>
                          <w:t>MMERE PS (Chair)</w:t>
                        </w:r>
                      </w:p>
                      <w:p w14:paraId="7F612F5D" w14:textId="77777777" w:rsidR="001D67B7" w:rsidRPr="0020128A" w:rsidRDefault="001D67B7" w:rsidP="00A6573F">
                        <w:pPr>
                          <w:spacing w:after="0" w:line="240" w:lineRule="auto"/>
                          <w:jc w:val="center"/>
                          <w:rPr>
                            <w:b/>
                            <w:sz w:val="16"/>
                            <w:szCs w:val="16"/>
                          </w:rPr>
                        </w:pPr>
                        <w:r w:rsidRPr="0020128A">
                          <w:rPr>
                            <w:b/>
                            <w:sz w:val="16"/>
                            <w:szCs w:val="16"/>
                          </w:rPr>
                          <w:t>MECDM (Co-chair)</w:t>
                        </w:r>
                      </w:p>
                      <w:p w14:paraId="4E62EE75" w14:textId="77777777" w:rsidR="001D67B7" w:rsidRPr="00EB563F" w:rsidRDefault="001D67B7" w:rsidP="00A6573F">
                        <w:pPr>
                          <w:jc w:val="center"/>
                          <w:rPr>
                            <w:b/>
                            <w:szCs w:val="20"/>
                          </w:rPr>
                        </w:pPr>
                      </w:p>
                    </w:txbxContent>
                  </v:textbox>
                </v:rect>
                <v:rect id="Rectangle 346" o:spid="_x0000_s1080" style="position:absolute;left:36239;top:3727;width:16002;height:6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" fillcolor="#fc0">
                  <v:shadow on="t" opacity=".5" offset="6pt,6pt"/>
                  <v:textbox>
                    <w:txbxContent>
                      <w:p w14:paraId="1F2F385A" w14:textId="0D13E7D2" w:rsidR="001D67B7" w:rsidRPr="0094351C" w:rsidRDefault="001D67B7" w:rsidP="00A6573F">
                        <w:pPr>
                          <w:spacing w:after="0" w:line="240" w:lineRule="auto"/>
                          <w:jc w:val="center"/>
                          <w:rPr>
                            <w:b/>
                            <w:bCs/>
                            <w:sz w:val="18"/>
                            <w:szCs w:val="18"/>
                            <w:highlight w:val="green"/>
                          </w:rPr>
                        </w:pPr>
                        <w:r w:rsidRPr="0094351C">
                          <w:rPr>
                            <w:b/>
                            <w:bCs/>
                            <w:caps/>
                            <w:sz w:val="18"/>
                            <w:szCs w:val="18"/>
                            <w:highlight w:val="green"/>
                          </w:rPr>
                          <w:t>development partner</w:t>
                        </w:r>
                        <w:r w:rsidRPr="0094351C">
                          <w:rPr>
                            <w:b/>
                            <w:bCs/>
                            <w:sz w:val="18"/>
                            <w:szCs w:val="18"/>
                            <w:highlight w:val="green"/>
                          </w:rPr>
                          <w:t xml:space="preserve">: </w:t>
                        </w:r>
                      </w:p>
                      <w:p w14:paraId="719184DF" w14:textId="193E8066" w:rsidR="001D67B7" w:rsidRPr="0020128A" w:rsidRDefault="001D67B7" w:rsidP="00A6573F">
                        <w:pPr>
                          <w:spacing w:after="0" w:line="240" w:lineRule="auto"/>
                          <w:jc w:val="center"/>
                          <w:rPr>
                            <w:b/>
                            <w:bCs/>
                            <w:sz w:val="16"/>
                            <w:szCs w:val="16"/>
                          </w:rPr>
                        </w:pPr>
                        <w:r w:rsidRPr="0094351C">
                          <w:rPr>
                            <w:b/>
                            <w:bCs/>
                            <w:sz w:val="16"/>
                            <w:szCs w:val="16"/>
                            <w:highlight w:val="green"/>
                          </w:rPr>
                          <w:t>UNDP SOI Country Manager</w:t>
                        </w:r>
                      </w:p>
                      <w:p w14:paraId="76A35758" w14:textId="77777777" w:rsidR="001D67B7" w:rsidRPr="00EB563F" w:rsidRDefault="001D67B7" w:rsidP="00A6573F">
                        <w:pPr>
                          <w:jc w:val="center"/>
                          <w:rPr>
                            <w:szCs w:val="20"/>
                            <w:lang w:val="es-ES"/>
                          </w:rPr>
                        </w:pPr>
                      </w:p>
                    </w:txbxContent>
                  </v:textbox>
                </v:rect>
                <v:shapetype id="_x0000_t32" coordsize="21600,21600" o:spt="32" o:oned="t" path="m,l21600,21600e" filled="f">
                  <v:path arrowok="t" fillok="f" o:connecttype="none"/>
                  <o:lock v:ext="edit" shapetype="t"/>
                </v:shapetype>
                <v:shape id="AutoShape 347" o:spid="_x0000_s1081" type="#_x0000_t32" style="position:absolute;left:28232;top:10077;width:6;height:6699;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"/>
                <v:rect id="Rectangle 348" o:spid="_x0000_s1082" style="position:absolute;left:1993;top:12109;width:16002;height:68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" fillcolor="#fc0">
                  <v:shadow on="t" opacity=".5" offset="6pt,6pt"/>
                  <v:textbox>
                    <w:txbxContent>
                      <w:p w14:paraId="7B933B5A" w14:textId="77777777" w:rsidR="001D67B7" w:rsidRDefault="001D67B7" w:rsidP="00A6573F">
                        <w:pPr>
                          <w:spacing w:after="0" w:line="240" w:lineRule="auto"/>
                          <w:jc w:val="center"/>
                          <w:rPr>
                            <w:b/>
                            <w:sz w:val="18"/>
                            <w:szCs w:val="18"/>
                          </w:rPr>
                        </w:pPr>
                        <w:r>
                          <w:rPr>
                            <w:b/>
                            <w:sz w:val="18"/>
                            <w:szCs w:val="18"/>
                          </w:rPr>
                          <w:t>Project Assurance:</w:t>
                        </w:r>
                      </w:p>
                      <w:p w14:paraId="5A58DE1C" w14:textId="725D4E39" w:rsidR="001D67B7" w:rsidRPr="0020128A" w:rsidRDefault="001D67B7" w:rsidP="00A6573F">
                        <w:pPr>
                          <w:spacing w:after="0" w:line="240" w:lineRule="auto"/>
                          <w:jc w:val="center"/>
                          <w:rPr>
                            <w:i/>
                            <w:sz w:val="16"/>
                            <w:szCs w:val="16"/>
                          </w:rPr>
                        </w:pPr>
                        <w:r w:rsidRPr="0020128A">
                          <w:rPr>
                            <w:b/>
                            <w:bCs/>
                            <w:i/>
                            <w:sz w:val="16"/>
                            <w:szCs w:val="16"/>
                          </w:rPr>
                          <w:t>UNDP SOI Programme Officer assisted by UNDP RTA</w:t>
                        </w:r>
                      </w:p>
                      <w:p w14:paraId="1E4DC01A" w14:textId="77777777" w:rsidR="001D67B7" w:rsidRPr="00EB563F" w:rsidRDefault="001D67B7" w:rsidP="00A6573F">
                        <w:pPr>
                          <w:pStyle w:val="BodyText3"/>
                          <w:spacing w:after="0"/>
                          <w:jc w:val="center"/>
                          <w:rPr>
                            <w:b/>
                            <w:bCs/>
                          </w:rPr>
                        </w:pPr>
                      </w:p>
                    </w:txbxContent>
                  </v:textbox>
                </v:rect>
                <v:rect id="Rectangle 349" o:spid="_x0000_s1083" style="position:absolute;left:38735;top:18884;width:15278;height:71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" fillcolor="#fc9">
                  <v:shadow on="t" opacity=".5" offset="6pt,6pt"/>
                  <v:textbox>
                    <w:txbxContent>
                      <w:p w14:paraId="58344BAC" w14:textId="77777777" w:rsidR="001D67B7" w:rsidRDefault="001D67B7" w:rsidP="00A6573F">
                        <w:pPr>
                          <w:spacing w:after="0" w:line="160" w:lineRule="exact"/>
                          <w:jc w:val="center"/>
                          <w:rPr>
                            <w:b/>
                            <w:sz w:val="18"/>
                            <w:szCs w:val="18"/>
                          </w:rPr>
                        </w:pPr>
                        <w:r>
                          <w:rPr>
                            <w:b/>
                            <w:sz w:val="18"/>
                            <w:szCs w:val="18"/>
                          </w:rPr>
                          <w:t>Project Support:</w:t>
                        </w:r>
                      </w:p>
                      <w:p w14:paraId="6947F3C7" w14:textId="77777777" w:rsidR="001D67B7" w:rsidRDefault="001D67B7" w:rsidP="00A6573F">
                        <w:pPr>
                          <w:spacing w:after="0" w:line="160" w:lineRule="exact"/>
                          <w:jc w:val="center"/>
                          <w:rPr>
                            <w:sz w:val="18"/>
                            <w:szCs w:val="18"/>
                          </w:rPr>
                        </w:pPr>
                      </w:p>
                      <w:p w14:paraId="08600186" w14:textId="77777777" w:rsidR="001D67B7" w:rsidRPr="002908D5" w:rsidRDefault="001D67B7" w:rsidP="00A6573F">
                        <w:pPr>
                          <w:spacing w:after="0" w:line="160" w:lineRule="exact"/>
                          <w:jc w:val="center"/>
                          <w:rPr>
                            <w:sz w:val="18"/>
                            <w:szCs w:val="18"/>
                          </w:rPr>
                        </w:pPr>
                        <w:r>
                          <w:rPr>
                            <w:sz w:val="18"/>
                            <w:szCs w:val="18"/>
                          </w:rPr>
                          <w:t>CTA</w:t>
                        </w:r>
                        <w:r w:rsidRPr="002908D5">
                          <w:rPr>
                            <w:sz w:val="18"/>
                            <w:szCs w:val="18"/>
                          </w:rPr>
                          <w:t xml:space="preserve">, Admin, </w:t>
                        </w:r>
                        <w:r>
                          <w:rPr>
                            <w:sz w:val="18"/>
                            <w:szCs w:val="18"/>
                          </w:rPr>
                          <w:t>F</w:t>
                        </w:r>
                        <w:r w:rsidRPr="002908D5">
                          <w:rPr>
                            <w:sz w:val="18"/>
                            <w:szCs w:val="18"/>
                          </w:rPr>
                          <w:t xml:space="preserve">inance, </w:t>
                        </w:r>
                        <w:r>
                          <w:rPr>
                            <w:sz w:val="18"/>
                            <w:szCs w:val="18"/>
                          </w:rPr>
                          <w:t>P</w:t>
                        </w:r>
                        <w:r w:rsidRPr="002908D5">
                          <w:rPr>
                            <w:sz w:val="18"/>
                            <w:szCs w:val="18"/>
                          </w:rPr>
                          <w:t xml:space="preserve">rocurement and UNV </w:t>
                        </w:r>
                        <w:r>
                          <w:rPr>
                            <w:sz w:val="18"/>
                            <w:szCs w:val="18"/>
                          </w:rPr>
                          <w:t>Communication/M&amp;E O</w:t>
                        </w:r>
                        <w:r w:rsidRPr="002908D5">
                          <w:rPr>
                            <w:sz w:val="18"/>
                            <w:szCs w:val="18"/>
                          </w:rPr>
                          <w:t xml:space="preserve">fficers </w:t>
                        </w:r>
                        <w:r>
                          <w:rPr>
                            <w:sz w:val="18"/>
                            <w:szCs w:val="18"/>
                          </w:rPr>
                          <w:t xml:space="preserve">&amp; </w:t>
                        </w:r>
                        <w:r w:rsidRPr="002908D5">
                          <w:rPr>
                            <w:sz w:val="18"/>
                            <w:szCs w:val="18"/>
                          </w:rPr>
                          <w:t>Component Coordinators</w:t>
                        </w:r>
                      </w:p>
                      <w:p w14:paraId="66271831" w14:textId="77777777" w:rsidR="001D67B7" w:rsidRDefault="001D67B7" w:rsidP="00A6573F">
                        <w:pPr>
                          <w:spacing w:before="120"/>
                          <w:jc w:val="center"/>
                          <w:rPr>
                            <w:sz w:val="18"/>
                            <w:szCs w:val="18"/>
                          </w:rPr>
                        </w:pPr>
                      </w:p>
                    </w:txbxContent>
                  </v:textbox>
                </v:rect>
                <v:shape id="AutoShape 350" o:spid="_x0000_s1084" type="#_x0000_t32" style="position:absolute;left:35306;top:22504;width:3429;height:6;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"/>
                <v:rect id="Rectangle 352" o:spid="_x0000_s1085" style="position:absolute;left:361;top:29259;width:11875;height:75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" fillcolor="#ff9">
                  <v:shadow on="t" opacity=".5" offset="6pt,6pt"/>
                  <v:textbox>
                    <w:txbxContent>
                      <w:p w14:paraId="6C41B231" w14:textId="77777777" w:rsidR="001D67B7" w:rsidRDefault="001D67B7" w:rsidP="00A6573F">
                        <w:pPr>
                          <w:spacing w:after="0" w:line="160" w:lineRule="exact"/>
                          <w:jc w:val="center"/>
                          <w:rPr>
                            <w:b/>
                            <w:sz w:val="18"/>
                            <w:szCs w:val="18"/>
                          </w:rPr>
                        </w:pPr>
                        <w:r>
                          <w:rPr>
                            <w:b/>
                            <w:sz w:val="18"/>
                            <w:szCs w:val="18"/>
                          </w:rPr>
                          <w:t xml:space="preserve">TEAM G1 </w:t>
                        </w:r>
                      </w:p>
                      <w:p w14:paraId="2F5E024E" w14:textId="77777777" w:rsidR="001D67B7" w:rsidRDefault="001D67B7" w:rsidP="00A6573F">
                        <w:pPr>
                          <w:spacing w:after="0" w:line="160" w:lineRule="exact"/>
                          <w:jc w:val="center"/>
                          <w:rPr>
                            <w:b/>
                            <w:sz w:val="18"/>
                            <w:szCs w:val="18"/>
                          </w:rPr>
                        </w:pPr>
                      </w:p>
                      <w:p w14:paraId="448B3198" w14:textId="77777777" w:rsidR="001D67B7" w:rsidRDefault="001D67B7" w:rsidP="00A6573F">
                        <w:pPr>
                          <w:jc w:val="center"/>
                          <w:rPr>
                            <w:sz w:val="18"/>
                            <w:szCs w:val="18"/>
                          </w:rPr>
                        </w:pPr>
                        <w:r>
                          <w:rPr>
                            <w:sz w:val="18"/>
                            <w:szCs w:val="18"/>
                          </w:rPr>
                          <w:t xml:space="preserve">Policy, Regulations and Planning </w:t>
                        </w:r>
                      </w:p>
                      <w:p w14:paraId="2AFA6418" w14:textId="77777777" w:rsidR="001D67B7" w:rsidRDefault="001D67B7" w:rsidP="00A6573F">
                        <w:pPr>
                          <w:jc w:val="center"/>
                          <w:rPr>
                            <w:sz w:val="18"/>
                            <w:szCs w:val="18"/>
                          </w:rPr>
                        </w:pPr>
                      </w:p>
                    </w:txbxContent>
                  </v:textbox>
                </v:rect>
                <v:rect id="Rectangle 353" o:spid="_x0000_s1086" style="position:absolute;left:43668;top:29382;width:12573;height:72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" fillcolor="#ff9">
                  <v:shadow on="t" opacity=".5" offset="6pt,6pt"/>
                  <v:textbox>
                    <w:txbxContent>
                      <w:p w14:paraId="15520632" w14:textId="77777777" w:rsidR="001D67B7" w:rsidRDefault="001D67B7" w:rsidP="00A6573F">
                        <w:pPr>
                          <w:spacing w:after="0" w:line="160" w:lineRule="exact"/>
                          <w:jc w:val="center"/>
                          <w:rPr>
                            <w:b/>
                            <w:sz w:val="18"/>
                            <w:szCs w:val="18"/>
                          </w:rPr>
                        </w:pPr>
                        <w:r>
                          <w:rPr>
                            <w:b/>
                            <w:sz w:val="18"/>
                            <w:szCs w:val="18"/>
                          </w:rPr>
                          <w:t xml:space="preserve">TEAM G4 </w:t>
                        </w:r>
                      </w:p>
                      <w:p w14:paraId="06C46EEE" w14:textId="77777777" w:rsidR="001D67B7" w:rsidRDefault="001D67B7" w:rsidP="00A6573F">
                        <w:pPr>
                          <w:spacing w:after="0" w:line="160" w:lineRule="exact"/>
                          <w:jc w:val="center"/>
                          <w:rPr>
                            <w:b/>
                            <w:sz w:val="18"/>
                            <w:szCs w:val="18"/>
                          </w:rPr>
                        </w:pPr>
                      </w:p>
                      <w:p w14:paraId="38E04DDE" w14:textId="77777777" w:rsidR="001D67B7" w:rsidRPr="00B52D0C" w:rsidRDefault="001D67B7" w:rsidP="00A6573F">
                        <w:pPr>
                          <w:jc w:val="center"/>
                          <w:rPr>
                            <w:sz w:val="16"/>
                            <w:szCs w:val="16"/>
                          </w:rPr>
                        </w:pPr>
                        <w:r w:rsidRPr="00B52D0C">
                          <w:rPr>
                            <w:rFonts w:cs="Calibri"/>
                            <w:sz w:val="16"/>
                            <w:szCs w:val="16"/>
                            <w:lang w:eastAsia="zh-CN"/>
                          </w:rPr>
                          <w:t>RE &amp; EE Capacity Building</w:t>
                        </w:r>
                      </w:p>
                    </w:txbxContent>
                  </v:textbox>
                </v:rect>
                <v:rect id="Rectangle 356" o:spid="_x0000_s1087" style="position:absolute;left:14090;top:29379;width:12573;height:73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" fillcolor="#ff9">
                  <v:shadow on="t" opacity=".5" offset="6pt,6pt"/>
                  <v:textbox>
                    <w:txbxContent>
                      <w:p w14:paraId="07B7232C" w14:textId="77777777" w:rsidR="001D67B7" w:rsidRDefault="001D67B7" w:rsidP="00A6573F">
                        <w:pPr>
                          <w:spacing w:after="0" w:line="160" w:lineRule="exact"/>
                          <w:jc w:val="center"/>
                          <w:rPr>
                            <w:b/>
                            <w:sz w:val="18"/>
                            <w:szCs w:val="18"/>
                          </w:rPr>
                        </w:pPr>
                        <w:r>
                          <w:rPr>
                            <w:b/>
                            <w:sz w:val="18"/>
                            <w:szCs w:val="18"/>
                          </w:rPr>
                          <w:t xml:space="preserve">TEAM G2 </w:t>
                        </w:r>
                      </w:p>
                      <w:p w14:paraId="17CCFEDE" w14:textId="77777777" w:rsidR="001D67B7" w:rsidRPr="00576C0C" w:rsidRDefault="001D67B7" w:rsidP="00A6573F">
                        <w:pPr>
                          <w:jc w:val="center"/>
                          <w:rPr>
                            <w:sz w:val="10"/>
                            <w:szCs w:val="20"/>
                          </w:rPr>
                        </w:pPr>
                        <w:r w:rsidRPr="00576C0C">
                          <w:rPr>
                            <w:rFonts w:cs="Calibri"/>
                            <w:sz w:val="18"/>
                            <w:szCs w:val="20"/>
                            <w:lang w:eastAsia="zh-CN"/>
                          </w:rPr>
                          <w:t>Promotion of RE and Rural Electrification</w:t>
                        </w:r>
                        <w:r w:rsidRPr="00576C0C">
                          <w:rPr>
                            <w:rFonts w:cs="Calibri"/>
                            <w:b/>
                            <w:sz w:val="18"/>
                            <w:szCs w:val="20"/>
                            <w:lang w:eastAsia="zh-CN"/>
                          </w:rPr>
                          <w:t xml:space="preserve"> </w:t>
                        </w:r>
                        <w:r w:rsidRPr="00FA4941">
                          <w:rPr>
                            <w:rFonts w:cs="Calibri"/>
                            <w:bCs/>
                            <w:sz w:val="18"/>
                            <w:szCs w:val="20"/>
                            <w:lang w:eastAsia="zh-CN"/>
                          </w:rPr>
                          <w:t>Initiatives</w:t>
                        </w:r>
                      </w:p>
                    </w:txbxContent>
                  </v:textbox>
                </v:rect>
                <v:shape id="AutoShape 357" o:spid="_x0000_s1088" type="#_x0000_t32" style="position:absolute;left:28238;top:15722;width:0;height:10274;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"/>
                <v:rect id="Rectangle 353" o:spid="_x0000_s1089" style="position:absolute;left:29641;top:29382;width:12065;height:7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" fillcolor="#ff9">
                  <v:shadow on="t" opacity=".5" offset="6pt,6pt"/>
                  <v:textbox>
                    <w:txbxContent>
                      <w:p w14:paraId="5772BEC5" w14:textId="77777777" w:rsidR="001D67B7" w:rsidRDefault="001D67B7" w:rsidP="00A6573F">
                        <w:pPr>
                          <w:spacing w:after="0" w:line="160" w:lineRule="exact"/>
                          <w:jc w:val="center"/>
                          <w:rPr>
                            <w:b/>
                            <w:sz w:val="18"/>
                            <w:szCs w:val="18"/>
                          </w:rPr>
                        </w:pPr>
                        <w:r>
                          <w:rPr>
                            <w:b/>
                            <w:sz w:val="18"/>
                            <w:szCs w:val="18"/>
                          </w:rPr>
                          <w:t xml:space="preserve">TEAM G3 </w:t>
                        </w:r>
                      </w:p>
                      <w:p w14:paraId="680D6E2B" w14:textId="77777777" w:rsidR="001D67B7" w:rsidRDefault="001D67B7" w:rsidP="00A6573F">
                        <w:pPr>
                          <w:spacing w:after="0" w:line="160" w:lineRule="exact"/>
                          <w:jc w:val="center"/>
                          <w:rPr>
                            <w:b/>
                            <w:sz w:val="18"/>
                            <w:szCs w:val="18"/>
                          </w:rPr>
                        </w:pPr>
                      </w:p>
                      <w:p w14:paraId="66486952" w14:textId="77777777" w:rsidR="001D67B7" w:rsidRPr="00576C0C" w:rsidRDefault="001D67B7" w:rsidP="00A6573F">
                        <w:pPr>
                          <w:jc w:val="center"/>
                          <w:rPr>
                            <w:sz w:val="16"/>
                            <w:szCs w:val="20"/>
                          </w:rPr>
                        </w:pPr>
                        <w:r w:rsidRPr="00576C0C">
                          <w:rPr>
                            <w:sz w:val="16"/>
                            <w:szCs w:val="20"/>
                          </w:rPr>
                          <w:t>RE technology Applications</w:t>
                        </w:r>
                      </w:p>
                    </w:txbxContent>
                  </v:textbox>
                </v:rect>
                <v:rect id="Rectangle 342" o:spid="_x0000_s1090" style="position:absolute;left:21590;top:20288;width:13716;height:44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" fillcolor="#fc9">
                  <v:shadow on="t" opacity=".5" offset="6pt,6pt"/>
                  <v:textbox>
                    <w:txbxContent>
                      <w:p w14:paraId="4C421E5B" w14:textId="77777777" w:rsidR="001D67B7" w:rsidRDefault="001D67B7" w:rsidP="00A6573F">
                        <w:pPr>
                          <w:jc w:val="center"/>
                          <w:rPr>
                            <w:b/>
                            <w:sz w:val="18"/>
                            <w:szCs w:val="18"/>
                          </w:rPr>
                        </w:pPr>
                        <w:r>
                          <w:rPr>
                            <w:b/>
                            <w:sz w:val="18"/>
                            <w:szCs w:val="18"/>
                          </w:rPr>
                          <w:t xml:space="preserve">Program Management Unit Project Manager </w:t>
                        </w:r>
                      </w:p>
                      <w:p w14:paraId="1F935EC8" w14:textId="77777777" w:rsidR="001D67B7" w:rsidRPr="00EB563F" w:rsidRDefault="001D67B7" w:rsidP="00A6573F">
                        <w:pPr>
                          <w:jc w:val="center"/>
                          <w:rPr>
                            <w:szCs w:val="20"/>
                          </w:rPr>
                        </w:pPr>
                      </w:p>
                    </w:txbxContent>
                  </v:textbox>
                </v:rect>
                <v:shape id="AutoShape 23" o:spid="_x0000_s1091" type="#_x0000_t32" style="position:absolute;left:17995;top:15424;width:18022;height:127;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"/>
                <v:rect id="Rectangle 263" o:spid="_x0000_s1092" style="position:absolute;left:20402;top:11849;width:15615;height:7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" fillcolor="#fc9">
                  <v:shadow on="t" opacity=".5" offset="6pt,6pt"/>
                  <v:textbox>
                    <w:txbxContent>
                      <w:p w14:paraId="391C6B58" w14:textId="77777777" w:rsidR="001D67B7" w:rsidRDefault="001D67B7" w:rsidP="00A6573F">
                        <w:pPr>
                          <w:pStyle w:val="NormalWeb"/>
                          <w:spacing w:before="0" w:beforeAutospacing="0" w:after="0" w:afterAutospacing="0"/>
                          <w:jc w:val="center"/>
                          <w:rPr>
                            <w:rFonts w:ascii="Calibri" w:eastAsia="Calibri" w:hAnsi="Calibri"/>
                            <w:b/>
                            <w:sz w:val="18"/>
                            <w:szCs w:val="22"/>
                            <w:lang w:val="en-AU"/>
                          </w:rPr>
                        </w:pPr>
                        <w:r>
                          <w:rPr>
                            <w:rFonts w:ascii="Calibri" w:eastAsia="Calibri" w:hAnsi="Calibri"/>
                            <w:b/>
                            <w:sz w:val="18"/>
                            <w:szCs w:val="22"/>
                            <w:lang w:val="en-AU"/>
                          </w:rPr>
                          <w:t xml:space="preserve">Project Implementing Partner </w:t>
                        </w:r>
                      </w:p>
                      <w:p w14:paraId="6DEF9B72" w14:textId="3DCAC43A" w:rsidR="001D67B7" w:rsidRPr="0020128A" w:rsidRDefault="001D67B7" w:rsidP="00A6573F">
                        <w:pPr>
                          <w:pStyle w:val="NormalWeb"/>
                          <w:spacing w:before="0" w:beforeAutospacing="0" w:after="0" w:afterAutospacing="0"/>
                          <w:jc w:val="center"/>
                          <w:rPr>
                            <w:b/>
                            <w:sz w:val="18"/>
                            <w:szCs w:val="22"/>
                          </w:rPr>
                        </w:pPr>
                        <w:r w:rsidRPr="0020128A">
                          <w:rPr>
                            <w:rFonts w:ascii="Calibri" w:eastAsia="Calibri" w:hAnsi="Calibri"/>
                            <w:b/>
                            <w:sz w:val="16"/>
                            <w:szCs w:val="20"/>
                            <w:lang w:val="en-AU"/>
                          </w:rPr>
                          <w:t>MMERE (</w:t>
                        </w:r>
                        <w:r>
                          <w:rPr>
                            <w:rFonts w:ascii="Calibri" w:eastAsia="Calibri" w:hAnsi="Calibri"/>
                            <w:b/>
                            <w:sz w:val="16"/>
                            <w:szCs w:val="20"/>
                            <w:lang w:val="en-AU"/>
                          </w:rPr>
                          <w:t xml:space="preserve">with </w:t>
                        </w:r>
                        <w:r w:rsidRPr="0020128A">
                          <w:rPr>
                            <w:rFonts w:ascii="Calibri" w:eastAsia="Calibri" w:hAnsi="Calibri"/>
                            <w:b/>
                            <w:sz w:val="16"/>
                            <w:szCs w:val="20"/>
                            <w:lang w:val="en-AU"/>
                          </w:rPr>
                          <w:t>support from Responsible Parties)</w:t>
                        </w:r>
                      </w:p>
                    </w:txbxContent>
                  </v:textbox>
                </v:rect>
                <v:line id="Straight Connector 263" o:spid="_x0000_s1093" style="position:absolute;flip:x;visibility:visible;mso-wrap-style:square" from="28242,24771" to="28274,2743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" strokecolor="black [3040]"/>
                <v:line id="Straight Connector 284" o:spid="_x0000_s1094" style="position:absolute;visibility:visible;mso-wrap-style:square" from="6192,27374" to="49192,275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" strokecolor="black [3040]"/>
                <v:line id="Straight Connector 45" o:spid="_x0000_s1095" style="position:absolute;visibility:visible;mso-wrap-style:square" from="6250,27432" to="6250,2939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" strokecolor="black [3040]"/>
                <v:line id="Straight Connector 182" o:spid="_x0000_s1096" style="position:absolute;visibility:visible;mso-wrap-style:square" from="20084,27374" to="20084,2933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" strokecolor="black [3040]"/>
                <v:line id="Straight Connector 183" o:spid="_x0000_s1097" style="position:absolute;visibility:visible;mso-wrap-style:square" from="35306,27432" to="35306,293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" strokecolor="black [3040]"/>
                <v:line id="Straight Connector 184" o:spid="_x0000_s1098" style="position:absolute;visibility:visible;mso-wrap-style:square" from="49192,27432" to="49192,2939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" strokecolor="black [3040]"/>
                <w10:anchorlock/>
              </v:group>
            </w:pict>
          </mc:Fallback>
        </mc:AlternateContent>
      </w:r>
    </w:p>
    <w:p w14:paraId="68C8B0FF" w14:textId="77777777" w:rsidR="00A417DF" w:rsidRPr="0097318B" w:rsidRDefault="00A417DF" w:rsidP="00FD4D0E">
      <w:pPr>
        <w:spacing w:after="0" w:line="240" w:lineRule="auto"/>
        <w:jc w:val="both"/>
        <w:rPr>
          <w:rFonts w:ascii="Calibri" w:hAnsi="Calibri" w:cs="Calibri"/>
          <w:lang w:eastAsia="zh-CN"/>
        </w:rPr>
      </w:pPr>
    </w:p>
    <w:p w14:paraId="5263D4E9" w14:textId="7F26D777" w:rsidR="00B61CEB" w:rsidRPr="0097318B" w:rsidRDefault="00221E67" w:rsidP="00FD4D0E">
      <w:pPr>
        <w:spacing w:after="0" w:line="240" w:lineRule="auto"/>
        <w:jc w:val="both"/>
        <w:rPr>
          <w:rFonts w:ascii="Calibri" w:hAnsi="Calibri" w:cs="Calibri"/>
        </w:rPr>
      </w:pPr>
      <w:r w:rsidRPr="0097318B">
        <w:rPr>
          <w:rFonts w:ascii="Calibri" w:hAnsi="Calibri" w:cs="Calibri"/>
          <w:b/>
          <w:i/>
        </w:rPr>
        <w:t>Project Board:</w:t>
      </w:r>
      <w:r w:rsidRPr="0097318B">
        <w:rPr>
          <w:rFonts w:ascii="Calibri" w:hAnsi="Calibri" w:cs="Calibri"/>
        </w:rPr>
        <w:t xml:space="preserve"> SPIRES will be governed by a project board. This board will constitute MMERE, MECDM, </w:t>
      </w:r>
      <w:r w:rsidR="0029332C" w:rsidRPr="0097318B">
        <w:rPr>
          <w:rFonts w:ascii="Calibri" w:hAnsi="Calibri" w:cs="Calibri"/>
        </w:rPr>
        <w:t>partner SIG ministries</w:t>
      </w:r>
      <w:r w:rsidR="00944E8B" w:rsidRPr="0097318B">
        <w:rPr>
          <w:rFonts w:ascii="Calibri" w:hAnsi="Calibri" w:cs="Calibri"/>
        </w:rPr>
        <w:t xml:space="preserve"> and invited representatives from beneficiary groups such as civil society and local communities, as may </w:t>
      </w:r>
      <w:r w:rsidR="00A74780" w:rsidRPr="0097318B">
        <w:rPr>
          <w:rFonts w:ascii="Calibri" w:hAnsi="Calibri" w:cs="Calibri"/>
        </w:rPr>
        <w:t xml:space="preserve">be </w:t>
      </w:r>
      <w:r w:rsidR="00944E8B" w:rsidRPr="0097318B">
        <w:rPr>
          <w:rFonts w:ascii="Calibri" w:hAnsi="Calibri" w:cs="Calibri"/>
        </w:rPr>
        <w:t>relevant or applicable</w:t>
      </w:r>
      <w:r w:rsidR="0017086C" w:rsidRPr="0097318B">
        <w:rPr>
          <w:rFonts w:ascii="Calibri" w:hAnsi="Calibri" w:cs="Calibri"/>
        </w:rPr>
        <w:t>, and UNDP-SOI</w:t>
      </w:r>
      <w:r w:rsidRPr="0097318B">
        <w:rPr>
          <w:rFonts w:ascii="Calibri" w:hAnsi="Calibri" w:cs="Calibri"/>
        </w:rPr>
        <w:t xml:space="preserve">. Senior government officers at levels of permanent secretaries, undersecretaries and </w:t>
      </w:r>
      <w:r w:rsidR="0017086C" w:rsidRPr="0097318B">
        <w:rPr>
          <w:rFonts w:ascii="Calibri" w:hAnsi="Calibri" w:cs="Calibri"/>
        </w:rPr>
        <w:t xml:space="preserve">the </w:t>
      </w:r>
      <w:r w:rsidRPr="0097318B">
        <w:rPr>
          <w:rFonts w:ascii="Calibri" w:hAnsi="Calibri" w:cs="Calibri"/>
        </w:rPr>
        <w:t>UNDP</w:t>
      </w:r>
      <w:r w:rsidR="0017086C" w:rsidRPr="0097318B">
        <w:rPr>
          <w:rFonts w:ascii="Calibri" w:hAnsi="Calibri" w:cs="Calibri"/>
        </w:rPr>
        <w:t>-SOI</w:t>
      </w:r>
      <w:r w:rsidRPr="0097318B">
        <w:rPr>
          <w:rFonts w:ascii="Calibri" w:hAnsi="Calibri" w:cs="Calibri"/>
        </w:rPr>
        <w:t xml:space="preserve"> Country Manager will be represented in </w:t>
      </w:r>
      <w:r w:rsidR="00944E8B" w:rsidRPr="0097318B">
        <w:rPr>
          <w:rFonts w:ascii="Calibri" w:hAnsi="Calibri" w:cs="Calibri"/>
        </w:rPr>
        <w:t>the B</w:t>
      </w:r>
      <w:r w:rsidRPr="0097318B">
        <w:rPr>
          <w:rFonts w:ascii="Calibri" w:hAnsi="Calibri" w:cs="Calibri"/>
        </w:rPr>
        <w:t>oard.</w:t>
      </w:r>
      <w:r w:rsidR="008624C7" w:rsidRPr="0097318B">
        <w:rPr>
          <w:rFonts w:ascii="Calibri" w:hAnsi="Calibri" w:cs="Calibri"/>
        </w:rPr>
        <w:t xml:space="preserve"> </w:t>
      </w:r>
      <w:r w:rsidRPr="0097318B">
        <w:rPr>
          <w:rFonts w:ascii="Calibri" w:hAnsi="Calibri" w:cs="Calibri"/>
        </w:rPr>
        <w:t>This Board is specifically established by the project to provide management oversight of project activities and is to be chaired by MMERE. The Board will review progress and evaluation reports, and approve programmatic modifications to project execution, as appropriate and in accordance with GEF/UNDP procedures. Policy recommendations will be discussed and recommended for consideration by the Cabinet of Ministers and Parliament. The Board will be chaired by the</w:t>
      </w:r>
      <w:r w:rsidR="00284535" w:rsidRPr="0097318B">
        <w:rPr>
          <w:rFonts w:ascii="Calibri" w:hAnsi="Calibri" w:cs="Calibri"/>
        </w:rPr>
        <w:t xml:space="preserve"> MMERE</w:t>
      </w:r>
      <w:r w:rsidRPr="0097318B">
        <w:rPr>
          <w:rFonts w:ascii="Calibri" w:hAnsi="Calibri" w:cs="Calibri"/>
        </w:rPr>
        <w:t xml:space="preserve"> </w:t>
      </w:r>
      <w:r w:rsidR="00944E8B" w:rsidRPr="0097318B">
        <w:rPr>
          <w:rFonts w:ascii="Calibri" w:hAnsi="Calibri" w:cs="Calibri"/>
        </w:rPr>
        <w:t xml:space="preserve">under a </w:t>
      </w:r>
      <w:r w:rsidR="00284535" w:rsidRPr="0097318B">
        <w:rPr>
          <w:rFonts w:ascii="Calibri" w:hAnsi="Calibri" w:cs="Calibri"/>
        </w:rPr>
        <w:t>N</w:t>
      </w:r>
      <w:r w:rsidR="00944E8B" w:rsidRPr="0097318B">
        <w:rPr>
          <w:rFonts w:ascii="Calibri" w:hAnsi="Calibri" w:cs="Calibri"/>
        </w:rPr>
        <w:t>IM arrangement or at least co-chair the Board as may be deemed proper</w:t>
      </w:r>
      <w:r w:rsidR="003751E3" w:rsidRPr="0097318B">
        <w:rPr>
          <w:rFonts w:ascii="Calibri" w:hAnsi="Calibri" w:cs="Calibri"/>
        </w:rPr>
        <w:t xml:space="preserve"> and agreed upon</w:t>
      </w:r>
      <w:r w:rsidRPr="0097318B">
        <w:rPr>
          <w:rFonts w:ascii="Calibri" w:hAnsi="Calibri" w:cs="Calibri"/>
        </w:rPr>
        <w:t>. Non-state stakeholders will also be represented on the Project Board if need be as observers, namely from the private sector, academic and research institutions, NGOs, and CSOs</w:t>
      </w:r>
      <w:r w:rsidR="003751E3" w:rsidRPr="0097318B">
        <w:rPr>
          <w:rFonts w:ascii="Calibri" w:hAnsi="Calibri" w:cs="Calibri"/>
        </w:rPr>
        <w:t xml:space="preserve"> which will be selected according to the relevance and applicability to SPIRES objectives</w:t>
      </w:r>
      <w:r w:rsidRPr="0097318B">
        <w:rPr>
          <w:rFonts w:ascii="Calibri" w:hAnsi="Calibri" w:cs="Calibri"/>
        </w:rPr>
        <w:t>. The Project Board will meet four (4) times per year or as and when required.</w:t>
      </w:r>
    </w:p>
    <w:p w14:paraId="5AEBC662" w14:textId="77777777" w:rsidR="003751E3" w:rsidRPr="0097318B" w:rsidRDefault="003751E3" w:rsidP="00FD4D0E">
      <w:pPr>
        <w:spacing w:after="0" w:line="240" w:lineRule="auto"/>
        <w:jc w:val="both"/>
        <w:rPr>
          <w:rFonts w:ascii="Calibri" w:hAnsi="Calibri" w:cs="Calibri"/>
        </w:rPr>
      </w:pPr>
    </w:p>
    <w:p w14:paraId="353981D4" w14:textId="557427D5" w:rsidR="00BC6C68" w:rsidRPr="0097318B" w:rsidRDefault="00BC6C68" w:rsidP="00FD4D0E">
      <w:pPr>
        <w:shd w:val="clear" w:color="auto" w:fill="FFFFFF"/>
        <w:spacing w:after="0" w:line="240" w:lineRule="auto"/>
        <w:jc w:val="both"/>
        <w:rPr>
          <w:rFonts w:ascii="Calibri" w:hAnsi="Calibri" w:cs="Calibri"/>
          <w:lang w:eastAsia="zh-CN"/>
        </w:rPr>
      </w:pPr>
      <w:r w:rsidRPr="0097318B">
        <w:rPr>
          <w:rFonts w:ascii="Calibri" w:hAnsi="Calibri" w:cs="Calibri"/>
          <w:lang w:eastAsia="zh-CN"/>
        </w:rPr>
        <w:t xml:space="preserve">The Project Board is responsible for making by consensus, management decisions when guidance is required by the Project Manager, including recommendations for UNDP/Implementing Partner approval of project plans and revisions, and addressing any project level grievances. In order to ensure UNDP’s ultimate accountability, Project Board decisions should be made in accordance with standards that shall ensure management for development results, best value money, fairness, integrity, transparency and effective international competition. </w:t>
      </w:r>
      <w:r w:rsidR="0020128A" w:rsidRPr="0097318B">
        <w:rPr>
          <w:rFonts w:ascii="Calibri" w:hAnsi="Calibri" w:cs="Calibri"/>
          <w:lang w:eastAsia="zh-CN"/>
        </w:rPr>
        <w:t>In case consensus cannot be reached within the Board, the UNDP</w:t>
      </w:r>
      <w:r w:rsidR="00B41C94" w:rsidRPr="0097318B">
        <w:rPr>
          <w:rFonts w:ascii="Calibri" w:hAnsi="Calibri" w:cs="Calibri"/>
          <w:lang w:eastAsia="zh-CN"/>
        </w:rPr>
        <w:t>-SOI Country Manager</w:t>
      </w:r>
      <w:r w:rsidR="0020128A" w:rsidRPr="0097318B">
        <w:rPr>
          <w:rFonts w:ascii="Calibri" w:hAnsi="Calibri" w:cs="Calibri"/>
          <w:lang w:eastAsia="zh-CN"/>
        </w:rPr>
        <w:t xml:space="preserve"> (or their designate) will mediate to find consensus and, if this cannot be found, will take the final decision to ensure project implementation is not unduly delayed.</w:t>
      </w:r>
      <w:r w:rsidRPr="0097318B">
        <w:rPr>
          <w:rFonts w:ascii="Calibri" w:hAnsi="Calibri" w:cs="Calibri"/>
          <w:lang w:eastAsia="zh-CN"/>
        </w:rPr>
        <w:t xml:space="preserve"> </w:t>
      </w:r>
    </w:p>
    <w:p w14:paraId="30A5E450" w14:textId="77777777" w:rsidR="008E173C" w:rsidRPr="0097318B" w:rsidRDefault="008E173C" w:rsidP="00FD4D0E">
      <w:pPr>
        <w:shd w:val="clear" w:color="auto" w:fill="FFFFFF"/>
        <w:spacing w:after="0" w:line="240" w:lineRule="auto"/>
        <w:jc w:val="both"/>
        <w:rPr>
          <w:rFonts w:ascii="Calibri" w:hAnsi="Calibri" w:cs="Calibri"/>
          <w:lang w:eastAsia="zh-CN"/>
        </w:rPr>
      </w:pPr>
    </w:p>
    <w:p w14:paraId="14ED0CBF" w14:textId="41F70D68" w:rsidR="00BC6C68" w:rsidRPr="0097318B" w:rsidRDefault="00BD49F9" w:rsidP="00FD4D0E">
      <w:pPr>
        <w:shd w:val="clear" w:color="auto" w:fill="FFFFFF"/>
        <w:spacing w:after="0" w:line="240" w:lineRule="auto"/>
        <w:jc w:val="both"/>
        <w:rPr>
          <w:rFonts w:ascii="Calibri" w:hAnsi="Calibri" w:cs="Calibri"/>
          <w:lang w:eastAsia="zh-CN"/>
        </w:rPr>
      </w:pPr>
      <w:r w:rsidRPr="0097318B">
        <w:rPr>
          <w:rFonts w:ascii="Calibri" w:hAnsi="Calibri" w:cs="Calibri"/>
          <w:lang w:eastAsia="zh-CN"/>
        </w:rPr>
        <w:t>The s</w:t>
      </w:r>
      <w:r w:rsidR="00BC6C68" w:rsidRPr="0097318B">
        <w:rPr>
          <w:rFonts w:ascii="Calibri" w:hAnsi="Calibri" w:cs="Calibri"/>
          <w:lang w:eastAsia="zh-CN"/>
        </w:rPr>
        <w:t>pecific responsibilities of the Project Board include:</w:t>
      </w:r>
    </w:p>
    <w:p w14:paraId="650EAF4F"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lastRenderedPageBreak/>
        <w:t>Provide overall guidance and direction to the project, ensuring it remains within any specified constraints;</w:t>
      </w:r>
    </w:p>
    <w:p w14:paraId="7F68652D"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Address project issues as raised by the project manager;</w:t>
      </w:r>
    </w:p>
    <w:p w14:paraId="62FE7CBC"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 xml:space="preserve">Provide guidance on new project risks, and agree on possible countermeasures and management actions to address specific risks; </w:t>
      </w:r>
    </w:p>
    <w:p w14:paraId="58042F35"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Agree on project manager’s tolerances as required;</w:t>
      </w:r>
    </w:p>
    <w:p w14:paraId="3393E836"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Review the project progress, and provide direction and recommendations to ensure that the agreed deliverables are produced satisfactorily according to plans;</w:t>
      </w:r>
    </w:p>
    <w:p w14:paraId="4C401EEE"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 xml:space="preserve">Appraise the annual project implementation report, including the quality assessment rating report; make recommendations for the workplan; </w:t>
      </w:r>
    </w:p>
    <w:p w14:paraId="52EF7CF5"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 xml:space="preserve">Provide ad hoc direction and advice for exceptional situations when the project manager’s tolerances are exceeded; and </w:t>
      </w:r>
    </w:p>
    <w:p w14:paraId="48999D71"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Assess and decide to proceed on project changes through appropriate revisions.</w:t>
      </w:r>
    </w:p>
    <w:p w14:paraId="62BE0CF4" w14:textId="77777777" w:rsidR="00BC6C68" w:rsidRPr="0097318B" w:rsidRDefault="00BC6C68" w:rsidP="00FD4D0E">
      <w:pPr>
        <w:shd w:val="clear" w:color="auto" w:fill="FFFFFF"/>
        <w:spacing w:after="0" w:line="240" w:lineRule="auto"/>
        <w:jc w:val="both"/>
        <w:rPr>
          <w:rFonts w:ascii="Calibri" w:hAnsi="Calibri" w:cs="Calibri"/>
        </w:rPr>
      </w:pPr>
    </w:p>
    <w:p w14:paraId="6E977997" w14:textId="77777777" w:rsidR="00BC6C68" w:rsidRPr="0097318B" w:rsidRDefault="00BC6C68" w:rsidP="00FD4D0E">
      <w:pPr>
        <w:shd w:val="clear" w:color="auto" w:fill="FFFFFF"/>
        <w:spacing w:after="0" w:line="240" w:lineRule="auto"/>
        <w:jc w:val="both"/>
        <w:rPr>
          <w:rFonts w:ascii="Calibri" w:hAnsi="Calibri" w:cs="Calibri"/>
          <w:i/>
          <w:lang w:eastAsia="zh-CN"/>
        </w:rPr>
      </w:pPr>
      <w:r w:rsidRPr="0097318B">
        <w:rPr>
          <w:rFonts w:ascii="Calibri" w:hAnsi="Calibri" w:cs="Calibri"/>
        </w:rPr>
        <w:t xml:space="preserve">The composition of the Project Board must include the following roles: </w:t>
      </w:r>
    </w:p>
    <w:p w14:paraId="44208D71" w14:textId="77777777" w:rsidR="00BC6C68" w:rsidRPr="0097318B" w:rsidRDefault="00BC6C68" w:rsidP="00FD4D0E">
      <w:pPr>
        <w:spacing w:after="0" w:line="240" w:lineRule="auto"/>
        <w:jc w:val="both"/>
        <w:rPr>
          <w:rFonts w:ascii="Calibri" w:hAnsi="Calibri" w:cs="Calibri"/>
        </w:rPr>
      </w:pPr>
    </w:p>
    <w:p w14:paraId="2FDEFDFF" w14:textId="0FB36E79" w:rsidR="00BC6C68" w:rsidRPr="0097318B" w:rsidRDefault="00D30001" w:rsidP="00FD4D0E">
      <w:pPr>
        <w:spacing w:after="0" w:line="240" w:lineRule="auto"/>
        <w:jc w:val="both"/>
        <w:rPr>
          <w:rFonts w:ascii="Calibri" w:hAnsi="Calibri" w:cs="Calibri"/>
        </w:rPr>
      </w:pPr>
      <w:r w:rsidRPr="0097318B">
        <w:rPr>
          <w:rFonts w:ascii="Calibri" w:hAnsi="Calibri" w:cs="Calibri"/>
          <w:i/>
          <w:u w:val="single"/>
        </w:rPr>
        <w:t xml:space="preserve">Project </w:t>
      </w:r>
      <w:r w:rsidR="00BC6C68" w:rsidRPr="0097318B">
        <w:rPr>
          <w:rFonts w:ascii="Calibri" w:hAnsi="Calibri" w:cs="Calibri"/>
          <w:i/>
          <w:u w:val="single"/>
        </w:rPr>
        <w:t>Executive</w:t>
      </w:r>
      <w:r w:rsidR="00BC6C68" w:rsidRPr="0097318B">
        <w:rPr>
          <w:rFonts w:ascii="Calibri" w:hAnsi="Calibri" w:cs="Calibri"/>
          <w:i/>
        </w:rPr>
        <w:t>:</w:t>
      </w:r>
      <w:r w:rsidR="00BC6C68" w:rsidRPr="0097318B">
        <w:rPr>
          <w:rFonts w:ascii="Calibri" w:hAnsi="Calibri" w:cs="Calibri"/>
        </w:rPr>
        <w:t xml:space="preserve"> </w:t>
      </w:r>
      <w:r w:rsidR="0020128A" w:rsidRPr="0097318B">
        <w:rPr>
          <w:rFonts w:ascii="Calibri" w:hAnsi="Calibri" w:cs="Calibri"/>
        </w:rPr>
        <w:t>Is an individual who represents ownership of the project and chairs the Project Board. The Executive is normally the national counterpart for nationally implemented projects. The Project Executive is: Ministry of Mines, Energy and Rural Electrification (MMERE). The co-chair is MECDM.</w:t>
      </w:r>
      <w:r w:rsidR="00D61370" w:rsidRPr="0097318B">
        <w:rPr>
          <w:rFonts w:ascii="Calibri" w:hAnsi="Calibri" w:cs="Calibri"/>
          <w:i/>
        </w:rPr>
        <w:t xml:space="preserve"> </w:t>
      </w:r>
    </w:p>
    <w:p w14:paraId="18C2E03A" w14:textId="77777777" w:rsidR="00BC6C68" w:rsidRPr="0097318B" w:rsidRDefault="00BC6C68" w:rsidP="00FD4D0E">
      <w:pPr>
        <w:spacing w:after="0" w:line="240" w:lineRule="auto"/>
        <w:jc w:val="both"/>
        <w:rPr>
          <w:rFonts w:ascii="Calibri" w:hAnsi="Calibri" w:cs="Calibri"/>
        </w:rPr>
      </w:pPr>
    </w:p>
    <w:p w14:paraId="3E421C53" w14:textId="6428EE7E" w:rsidR="00D30001" w:rsidRPr="0097318B" w:rsidRDefault="00D30001" w:rsidP="00D30001">
      <w:pPr>
        <w:spacing w:after="0" w:line="240" w:lineRule="auto"/>
        <w:jc w:val="both"/>
        <w:rPr>
          <w:rFonts w:ascii="Calibri" w:hAnsi="Calibri" w:cs="Calibri"/>
        </w:rPr>
      </w:pPr>
      <w:r w:rsidRPr="0097318B">
        <w:rPr>
          <w:rFonts w:ascii="Calibri" w:hAnsi="Calibri" w:cs="Calibri"/>
        </w:rPr>
        <w:t>The Executive is ultimately responsible for the project, supported by the Beneficiary Representatives and the Development Partner. The Executive’s role is to ensure that the project is focused throughout its life cycle on achieving its objectives and delivering outputs that will contribute to higher level outcomes. The Executive must ensure that the project gives value for money, ensuring cost-conscious approach to the project, balancing the demands of Beneficiary Representatives and Development Partners.</w:t>
      </w:r>
    </w:p>
    <w:p w14:paraId="09457EFD" w14:textId="77777777" w:rsidR="00D30001" w:rsidRPr="0097318B" w:rsidRDefault="00D30001" w:rsidP="00D30001">
      <w:pPr>
        <w:spacing w:after="0" w:line="240" w:lineRule="auto"/>
        <w:jc w:val="both"/>
        <w:rPr>
          <w:rFonts w:ascii="Calibri" w:hAnsi="Calibri" w:cs="Calibri"/>
        </w:rPr>
      </w:pPr>
    </w:p>
    <w:p w14:paraId="24FBD6A7" w14:textId="58DBEC58" w:rsidR="00BC6C68" w:rsidRPr="0097318B" w:rsidRDefault="00BC6C68" w:rsidP="00FD4D0E">
      <w:pPr>
        <w:spacing w:after="0" w:line="240" w:lineRule="auto"/>
        <w:jc w:val="both"/>
        <w:rPr>
          <w:rFonts w:ascii="Calibri" w:hAnsi="Calibri" w:cs="Calibri"/>
        </w:rPr>
      </w:pPr>
      <w:r w:rsidRPr="0097318B">
        <w:rPr>
          <w:rFonts w:ascii="Calibri" w:hAnsi="Calibri" w:cs="Calibri"/>
        </w:rPr>
        <w:t>Specific Responsibilities: (as part of the above responsibilities for the Project Board)</w:t>
      </w:r>
      <w:r w:rsidR="00D30001" w:rsidRPr="0097318B">
        <w:rPr>
          <w:rFonts w:ascii="Calibri" w:hAnsi="Calibri" w:cs="Calibri"/>
        </w:rPr>
        <w:t>:</w:t>
      </w:r>
    </w:p>
    <w:p w14:paraId="6C668DF2" w14:textId="29C2A29A"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 xml:space="preserve">Ensure that there is a coherent project </w:t>
      </w:r>
      <w:r w:rsidR="008624C7" w:rsidRPr="0097318B">
        <w:rPr>
          <w:rFonts w:ascii="Calibri" w:hAnsi="Calibri" w:cs="Calibri"/>
        </w:rPr>
        <w:t>organization</w:t>
      </w:r>
      <w:r w:rsidRPr="0097318B">
        <w:rPr>
          <w:rFonts w:ascii="Calibri" w:hAnsi="Calibri" w:cs="Calibri"/>
        </w:rPr>
        <w:t xml:space="preserve"> structure and logical set of plans;</w:t>
      </w:r>
    </w:p>
    <w:p w14:paraId="35606F7B"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Set tolerances in the AWP and other plans as required for the Project Manager;</w:t>
      </w:r>
    </w:p>
    <w:p w14:paraId="4FA1912F"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Monitor and control the progress of the project at a strategic level;</w:t>
      </w:r>
    </w:p>
    <w:p w14:paraId="044B8734"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Ensure that risks are being tracked and mitigated as effectively as possible;</w:t>
      </w:r>
    </w:p>
    <w:p w14:paraId="608E822C"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Brief relevant stakeholders about project progress;</w:t>
      </w:r>
    </w:p>
    <w:p w14:paraId="5624B93C" w14:textId="692BEA23" w:rsidR="00BC6C68" w:rsidRPr="0097318B" w:rsidRDefault="008624C7"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Organize</w:t>
      </w:r>
      <w:r w:rsidR="00BC6C68" w:rsidRPr="0097318B">
        <w:rPr>
          <w:rFonts w:ascii="Calibri" w:hAnsi="Calibri" w:cs="Calibri"/>
        </w:rPr>
        <w:t xml:space="preserve"> and chair Project Board meetings.</w:t>
      </w:r>
    </w:p>
    <w:p w14:paraId="6EA28819" w14:textId="77777777" w:rsidR="00BC6C68" w:rsidRPr="0097318B" w:rsidRDefault="00BC6C68" w:rsidP="00FD4D0E">
      <w:pPr>
        <w:spacing w:after="0" w:line="240" w:lineRule="auto"/>
        <w:jc w:val="both"/>
        <w:rPr>
          <w:rFonts w:ascii="Calibri" w:hAnsi="Calibri" w:cs="Calibri"/>
          <w:u w:val="single"/>
        </w:rPr>
      </w:pPr>
    </w:p>
    <w:p w14:paraId="2E2929DC" w14:textId="586C649D" w:rsidR="00D30001" w:rsidRPr="0097318B" w:rsidRDefault="00D30001" w:rsidP="00D30001">
      <w:pPr>
        <w:spacing w:after="0" w:line="240" w:lineRule="auto"/>
        <w:jc w:val="both"/>
        <w:rPr>
          <w:rFonts w:ascii="Calibri" w:hAnsi="Calibri" w:cs="Calibri"/>
          <w:iCs/>
        </w:rPr>
      </w:pPr>
      <w:r w:rsidRPr="0097318B">
        <w:rPr>
          <w:rFonts w:ascii="Calibri" w:hAnsi="Calibri" w:cs="Calibri"/>
          <w:i/>
          <w:u w:val="single"/>
        </w:rPr>
        <w:t xml:space="preserve">Development Partner(s): </w:t>
      </w:r>
      <w:r w:rsidRPr="0097318B">
        <w:rPr>
          <w:rFonts w:ascii="Calibri" w:hAnsi="Calibri" w:cs="Calibri"/>
          <w:iCs/>
        </w:rPr>
        <w:t>Individuals or groups representing the interests of the parties concerned that provide funding and/or technical expertise to the project. The Development Partner is UNDP</w:t>
      </w:r>
      <w:r w:rsidR="00A738A8" w:rsidRPr="0097318B">
        <w:rPr>
          <w:rFonts w:ascii="Calibri" w:hAnsi="Calibri" w:cs="Calibri"/>
          <w:iCs/>
        </w:rPr>
        <w:t>-Solomon Islands</w:t>
      </w:r>
      <w:r w:rsidRPr="0097318B">
        <w:rPr>
          <w:rFonts w:ascii="Calibri" w:hAnsi="Calibri" w:cs="Calibri"/>
          <w:iCs/>
        </w:rPr>
        <w:t>.</w:t>
      </w:r>
    </w:p>
    <w:p w14:paraId="2B09A651" w14:textId="77777777" w:rsidR="00A738A8" w:rsidRPr="0097318B" w:rsidRDefault="00A738A8" w:rsidP="00D30001">
      <w:pPr>
        <w:spacing w:after="0" w:line="240" w:lineRule="auto"/>
        <w:jc w:val="both"/>
        <w:rPr>
          <w:rFonts w:ascii="Calibri" w:hAnsi="Calibri" w:cs="Calibri"/>
          <w:iCs/>
        </w:rPr>
      </w:pPr>
    </w:p>
    <w:p w14:paraId="0A82F669" w14:textId="2FC4C6C1" w:rsidR="00D30001" w:rsidRPr="0097318B" w:rsidRDefault="00A738A8" w:rsidP="00D30001">
      <w:pPr>
        <w:spacing w:after="0" w:line="240" w:lineRule="auto"/>
        <w:jc w:val="both"/>
        <w:rPr>
          <w:rFonts w:ascii="Calibri" w:hAnsi="Calibri" w:cs="Calibri"/>
          <w:iCs/>
        </w:rPr>
      </w:pPr>
      <w:r w:rsidRPr="0097318B">
        <w:rPr>
          <w:rFonts w:ascii="Calibri" w:hAnsi="Calibri" w:cs="Calibri"/>
          <w:iCs/>
        </w:rPr>
        <w:t>The s</w:t>
      </w:r>
      <w:r w:rsidR="00D30001" w:rsidRPr="0097318B">
        <w:rPr>
          <w:rFonts w:ascii="Calibri" w:hAnsi="Calibri" w:cs="Calibri"/>
          <w:iCs/>
        </w:rPr>
        <w:t>pecific Responsibilities (as part of the above responsibilities for the Project Board)</w:t>
      </w:r>
      <w:r w:rsidRPr="0097318B">
        <w:rPr>
          <w:rFonts w:ascii="Calibri" w:hAnsi="Calibri" w:cs="Calibri"/>
          <w:iCs/>
        </w:rPr>
        <w:t xml:space="preserve"> include:</w:t>
      </w:r>
    </w:p>
    <w:p w14:paraId="076BA38C" w14:textId="16836D1A"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 xml:space="preserve">Make sure that progress towards the outputs remains consistent from the </w:t>
      </w:r>
      <w:r w:rsidR="008F61B7" w:rsidRPr="0097318B">
        <w:rPr>
          <w:rFonts w:ascii="Calibri" w:hAnsi="Calibri" w:cs="Calibri"/>
        </w:rPr>
        <w:t>development partner</w:t>
      </w:r>
      <w:r w:rsidRPr="0097318B">
        <w:rPr>
          <w:rFonts w:ascii="Calibri" w:hAnsi="Calibri" w:cs="Calibri"/>
        </w:rPr>
        <w:t xml:space="preserve"> perspective;</w:t>
      </w:r>
    </w:p>
    <w:p w14:paraId="476DE543" w14:textId="4B91E8A5"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 xml:space="preserve">Promote and maintain focus on the expected project output(s) from the point of view of </w:t>
      </w:r>
      <w:r w:rsidR="008F61B7" w:rsidRPr="0097318B">
        <w:rPr>
          <w:rFonts w:ascii="Calibri" w:hAnsi="Calibri" w:cs="Calibri"/>
        </w:rPr>
        <w:t>development partner</w:t>
      </w:r>
      <w:r w:rsidRPr="0097318B">
        <w:rPr>
          <w:rFonts w:ascii="Calibri" w:hAnsi="Calibri" w:cs="Calibri"/>
        </w:rPr>
        <w:t xml:space="preserve"> management;</w:t>
      </w:r>
    </w:p>
    <w:p w14:paraId="5E01060B" w14:textId="66C6AD71"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 xml:space="preserve">Ensure that the </w:t>
      </w:r>
      <w:r w:rsidR="008F61B7" w:rsidRPr="0097318B">
        <w:rPr>
          <w:rFonts w:ascii="Calibri" w:hAnsi="Calibri" w:cs="Calibri"/>
        </w:rPr>
        <w:t>development partner</w:t>
      </w:r>
      <w:r w:rsidRPr="0097318B">
        <w:rPr>
          <w:rFonts w:ascii="Calibri" w:hAnsi="Calibri" w:cs="Calibri"/>
        </w:rPr>
        <w:t xml:space="preserve"> resources required for the project are made available;</w:t>
      </w:r>
    </w:p>
    <w:p w14:paraId="6851B181" w14:textId="56E25CB6"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 xml:space="preserve">Contribute </w:t>
      </w:r>
      <w:r w:rsidR="008F61B7" w:rsidRPr="0097318B">
        <w:rPr>
          <w:rFonts w:ascii="Calibri" w:hAnsi="Calibri" w:cs="Calibri"/>
        </w:rPr>
        <w:t>development partner</w:t>
      </w:r>
      <w:r w:rsidRPr="0097318B">
        <w:rPr>
          <w:rFonts w:ascii="Calibri" w:hAnsi="Calibri" w:cs="Calibri"/>
        </w:rPr>
        <w:t xml:space="preserve"> opinions on Project Board decisions on whether to implement recommendations on proposed changes;</w:t>
      </w:r>
    </w:p>
    <w:p w14:paraId="21139614" w14:textId="1A85F5CB"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 xml:space="preserve">Arbitrate on, and ensure resolution of, any </w:t>
      </w:r>
      <w:r w:rsidR="008F61B7" w:rsidRPr="0097318B">
        <w:rPr>
          <w:rFonts w:ascii="Calibri" w:hAnsi="Calibri" w:cs="Calibri"/>
        </w:rPr>
        <w:t>development partner</w:t>
      </w:r>
      <w:r w:rsidRPr="0097318B">
        <w:rPr>
          <w:rFonts w:ascii="Calibri" w:hAnsi="Calibri" w:cs="Calibri"/>
        </w:rPr>
        <w:t xml:space="preserve"> priority or resource conflicts.</w:t>
      </w:r>
    </w:p>
    <w:p w14:paraId="07714C8B" w14:textId="77777777" w:rsidR="00BC6C68" w:rsidRPr="0097318B" w:rsidRDefault="00BC6C68" w:rsidP="00FD4D0E">
      <w:pPr>
        <w:spacing w:after="0" w:line="240" w:lineRule="auto"/>
        <w:jc w:val="both"/>
        <w:rPr>
          <w:rFonts w:ascii="Calibri" w:hAnsi="Calibri" w:cs="Calibri"/>
        </w:rPr>
      </w:pPr>
    </w:p>
    <w:p w14:paraId="20922AB8" w14:textId="7DC9C22E" w:rsidR="00BC6C68" w:rsidRPr="0097318B" w:rsidRDefault="00D30001" w:rsidP="00FD4D0E">
      <w:pPr>
        <w:spacing w:after="0" w:line="240" w:lineRule="auto"/>
        <w:jc w:val="both"/>
        <w:rPr>
          <w:rFonts w:ascii="Calibri" w:hAnsi="Calibri" w:cs="Calibri"/>
        </w:rPr>
      </w:pPr>
      <w:r w:rsidRPr="0097318B">
        <w:rPr>
          <w:rFonts w:ascii="Calibri" w:hAnsi="Calibri" w:cs="Calibri"/>
          <w:i/>
          <w:u w:val="single"/>
        </w:rPr>
        <w:lastRenderedPageBreak/>
        <w:t>Beneficiary Representative(s)</w:t>
      </w:r>
      <w:r w:rsidRPr="0097318B">
        <w:rPr>
          <w:rFonts w:ascii="Calibri" w:hAnsi="Calibri" w:cs="Calibri"/>
          <w:iCs/>
        </w:rPr>
        <w:t>: Individuals or groups representing the interests of those who will ultimately benefit from the project. Their primary function within the board is to ensure the realization of project results from the perspective of project beneficiaries. Often civil society representative(s) can fulfil this role. The Beneficiary representative(s) include: MMERE and MECDM. Other pertinent SIG Ministries, NGOs/CSOs may be included.</w:t>
      </w:r>
    </w:p>
    <w:p w14:paraId="227D8D7E" w14:textId="77777777" w:rsidR="00BC6C68" w:rsidRPr="0097318B" w:rsidRDefault="00BC6C68" w:rsidP="00FD4D0E">
      <w:pPr>
        <w:spacing w:after="0" w:line="240" w:lineRule="auto"/>
        <w:ind w:left="360"/>
        <w:jc w:val="both"/>
        <w:rPr>
          <w:rFonts w:ascii="Calibri" w:hAnsi="Calibri" w:cs="Calibri"/>
        </w:rPr>
      </w:pPr>
    </w:p>
    <w:p w14:paraId="2769544E" w14:textId="77777777" w:rsidR="00D30001" w:rsidRPr="0097318B" w:rsidRDefault="00D30001" w:rsidP="00D30001">
      <w:pPr>
        <w:spacing w:after="0" w:line="240" w:lineRule="auto"/>
        <w:jc w:val="both"/>
        <w:rPr>
          <w:rFonts w:ascii="Calibri" w:hAnsi="Calibri" w:cs="Calibri"/>
        </w:rPr>
      </w:pPr>
      <w:r w:rsidRPr="0097318B">
        <w:rPr>
          <w:rFonts w:ascii="Calibri" w:hAnsi="Calibri" w:cs="Calibri"/>
        </w:rPr>
        <w:t>The Beneficiary Representatives are responsible for validating the needs and for monitoring that the solution will meet those needs within the constraints of the project. The Beneficiary Representative role is to monitor progress against targets and quality criteria. This role may require more than one person to cover all the beneficiary interests. For the sake of effectiveness, the role should not be split between too many people.</w:t>
      </w:r>
    </w:p>
    <w:p w14:paraId="0ED40843" w14:textId="77777777" w:rsidR="00D30001" w:rsidRPr="0097318B" w:rsidRDefault="00D30001" w:rsidP="00D30001">
      <w:pPr>
        <w:spacing w:after="0" w:line="240" w:lineRule="auto"/>
        <w:jc w:val="both"/>
        <w:rPr>
          <w:rFonts w:ascii="Calibri" w:hAnsi="Calibri" w:cs="Calibri"/>
        </w:rPr>
      </w:pPr>
    </w:p>
    <w:p w14:paraId="774D9BBC" w14:textId="27934C1E" w:rsidR="00D30001" w:rsidRPr="0097318B" w:rsidRDefault="00D30001" w:rsidP="00D30001">
      <w:pPr>
        <w:spacing w:after="0" w:line="240" w:lineRule="auto"/>
        <w:jc w:val="both"/>
        <w:rPr>
          <w:rFonts w:ascii="Calibri" w:hAnsi="Calibri" w:cs="Calibri"/>
        </w:rPr>
      </w:pPr>
      <w:r w:rsidRPr="0097318B">
        <w:rPr>
          <w:rFonts w:ascii="Calibri" w:hAnsi="Calibri" w:cs="Calibri"/>
        </w:rPr>
        <w:t>Specific Responsibilities (as part of the above responsibilities for the Project Board):</w:t>
      </w:r>
    </w:p>
    <w:p w14:paraId="7743A41A"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Prioritize and contribute beneficiaries’ opinions on Project Board decisions on whether to implement recommendations on proposed changes;</w:t>
      </w:r>
    </w:p>
    <w:p w14:paraId="78FB6976"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Specification of the Beneficiary’s needs is accurate, complete and unambiguous;</w:t>
      </w:r>
    </w:p>
    <w:p w14:paraId="6009C2FC"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Implementation of activities at all stages is monitored to ensure that they will meet the beneficiary’s needs and are progressing towards that target;</w:t>
      </w:r>
    </w:p>
    <w:p w14:paraId="718A25C5"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Impact of potential changes is evaluated from the beneficiary point of view;</w:t>
      </w:r>
    </w:p>
    <w:p w14:paraId="5BD7E9CE"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Risks to the beneficiaries are frequently monitored.</w:t>
      </w:r>
    </w:p>
    <w:p w14:paraId="05316B9E" w14:textId="77777777" w:rsidR="00BC6C68" w:rsidRPr="0097318B" w:rsidRDefault="00BC6C68" w:rsidP="00FD4D0E">
      <w:pPr>
        <w:shd w:val="clear" w:color="auto" w:fill="FFFFFF"/>
        <w:spacing w:after="0" w:line="240" w:lineRule="auto"/>
        <w:jc w:val="both"/>
        <w:rPr>
          <w:rFonts w:ascii="Calibri" w:hAnsi="Calibri" w:cs="Calibri"/>
          <w:lang w:eastAsia="zh-CN"/>
        </w:rPr>
      </w:pPr>
    </w:p>
    <w:p w14:paraId="53FA2F77" w14:textId="17D71D71" w:rsidR="00BC6C68" w:rsidRPr="0097318B" w:rsidRDefault="00BC6C68" w:rsidP="00FD4D0E">
      <w:pPr>
        <w:spacing w:after="0" w:line="240" w:lineRule="auto"/>
        <w:jc w:val="both"/>
        <w:rPr>
          <w:rFonts w:ascii="Calibri" w:hAnsi="Calibri" w:cs="Calibri"/>
        </w:rPr>
      </w:pPr>
      <w:r w:rsidRPr="0097318B">
        <w:rPr>
          <w:rFonts w:ascii="Calibri" w:hAnsi="Calibri" w:cs="Calibri"/>
          <w:b/>
          <w:lang w:eastAsia="zh-CN"/>
        </w:rPr>
        <w:t>Project Manager</w:t>
      </w:r>
      <w:r w:rsidRPr="0097318B">
        <w:rPr>
          <w:rFonts w:ascii="Calibri" w:hAnsi="Calibri" w:cs="Calibri"/>
          <w:lang w:eastAsia="zh-CN"/>
        </w:rPr>
        <w:t xml:space="preserve">: The Project Manager </w:t>
      </w:r>
      <w:r w:rsidRPr="0097318B">
        <w:rPr>
          <w:rFonts w:ascii="Calibri" w:hAnsi="Calibri" w:cs="Calibri"/>
        </w:rPr>
        <w:t>has the authority to run the project on a day-to-day basis on behalf of the Project Board within the constraints laid down by the Board. The Project Manager is responsible for day-to-day management and decision-making for the project. The Project Manager’s prime responsibility is to ensure that the project produces the results specified in the project document, to the required standard of quality and within the specified constraints of time and cost</w:t>
      </w:r>
      <w:r w:rsidR="00DC350F" w:rsidRPr="0097318B">
        <w:rPr>
          <w:rFonts w:ascii="Calibri" w:hAnsi="Calibri" w:cs="Calibri"/>
        </w:rPr>
        <w:t xml:space="preserve">. </w:t>
      </w:r>
    </w:p>
    <w:p w14:paraId="3BE14B03" w14:textId="77777777" w:rsidR="00353F18" w:rsidRPr="0097318B" w:rsidRDefault="00353F18" w:rsidP="00FD4D0E">
      <w:pPr>
        <w:spacing w:after="0" w:line="240" w:lineRule="auto"/>
        <w:jc w:val="both"/>
        <w:rPr>
          <w:rFonts w:ascii="Calibri" w:hAnsi="Calibri" w:cs="Calibri"/>
        </w:rPr>
      </w:pPr>
    </w:p>
    <w:p w14:paraId="385C7DB2" w14:textId="08F3FF57" w:rsidR="00BC6C68" w:rsidRPr="0097318B" w:rsidRDefault="00BC6C68" w:rsidP="00FD4D0E">
      <w:pPr>
        <w:spacing w:after="0" w:line="240" w:lineRule="auto"/>
        <w:jc w:val="both"/>
        <w:rPr>
          <w:rFonts w:ascii="Calibri" w:hAnsi="Calibri" w:cs="Calibri"/>
        </w:rPr>
      </w:pPr>
      <w:r w:rsidRPr="0097318B">
        <w:rPr>
          <w:rFonts w:ascii="Calibri" w:hAnsi="Calibri" w:cs="Calibri"/>
        </w:rPr>
        <w:t>The Implementing Partner appoints the Project Manager, who should be different from the Implementing Partner’s representative in the Project Board. Specific responsibilities include:</w:t>
      </w:r>
    </w:p>
    <w:p w14:paraId="13975B70" w14:textId="77777777" w:rsidR="00353F18" w:rsidRPr="0097318B" w:rsidRDefault="00353F18" w:rsidP="00FD4D0E">
      <w:pPr>
        <w:spacing w:after="0" w:line="240" w:lineRule="auto"/>
        <w:jc w:val="both"/>
        <w:rPr>
          <w:rFonts w:ascii="Calibri" w:hAnsi="Calibri" w:cs="Calibri"/>
        </w:rPr>
      </w:pPr>
    </w:p>
    <w:p w14:paraId="4F4EDE92" w14:textId="04E8F896"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Provide direction and guidance to project team(s)/ responsible party(ies);</w:t>
      </w:r>
    </w:p>
    <w:p w14:paraId="1FBD56C4"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Liaise with the Project Board to assure the overall direction and integrity of the project;</w:t>
      </w:r>
    </w:p>
    <w:p w14:paraId="3DB65ADF"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Identify and obtain any support and advice required for the management, planning and control of the project;</w:t>
      </w:r>
    </w:p>
    <w:p w14:paraId="17C8E34C"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Responsible for project administration;</w:t>
      </w:r>
    </w:p>
    <w:p w14:paraId="10C49CA0"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Plan the activities of the project and monitor progress against the project results framework and the approved annual workplan;</w:t>
      </w:r>
    </w:p>
    <w:p w14:paraId="61B95A93"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Mobilize personnel, goods and services, training and micro-capital grants to initiative activities, including drafting terms of reference and work specifications, and overseeing all contractors’ work;</w:t>
      </w:r>
    </w:p>
    <w:p w14:paraId="1ED498F0"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Monitor events as determined in the project monitoring schedule plan/timetable, and update the plan as required;</w:t>
      </w:r>
    </w:p>
    <w:p w14:paraId="5CFBF95D"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Manage requests for the provision of financial resources by UNDP, through advance of funds, direct payments or reimbursement using the fund authorization and certificate of expenditures;</w:t>
      </w:r>
    </w:p>
    <w:p w14:paraId="499A5E3E"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Monitor financial resources and accounting to ensure the accuracy and reliability of financial reports;</w:t>
      </w:r>
    </w:p>
    <w:p w14:paraId="421E5B39"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Be responsible for preparing and submitting financial reports to UNDP on a quarterly basis;</w:t>
      </w:r>
    </w:p>
    <w:p w14:paraId="219E665C"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Manage and monitor the project risks initially identified and submit new risks to the project board for consideration and decision on possible actions if required; update the status of these risks by maintaining the project risks log;</w:t>
      </w:r>
    </w:p>
    <w:p w14:paraId="54C9AA4B"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 xml:space="preserve">Capture lessons learned during project implementation; </w:t>
      </w:r>
    </w:p>
    <w:p w14:paraId="5796D50A" w14:textId="148A76FA"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lastRenderedPageBreak/>
        <w:t>Prepare the annual workplan for the following year; and update the Atlas Project Management module if external access is made available</w:t>
      </w:r>
      <w:r w:rsidR="008E173C" w:rsidRPr="0097318B">
        <w:rPr>
          <w:rFonts w:ascii="Calibri" w:hAnsi="Calibri" w:cs="Calibri"/>
        </w:rPr>
        <w:t>;</w:t>
      </w:r>
    </w:p>
    <w:p w14:paraId="5077B9A6" w14:textId="77777777"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Prepare the GEF PIR and submit the final report to the Project Board;</w:t>
      </w:r>
    </w:p>
    <w:p w14:paraId="1C19E70E" w14:textId="79BDB19E"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Based on the GEF PIR and the Project Board review, prepare the AWP for the following year</w:t>
      </w:r>
      <w:r w:rsidR="008E173C" w:rsidRPr="0097318B">
        <w:rPr>
          <w:rFonts w:ascii="Calibri" w:hAnsi="Calibri" w:cs="Calibri"/>
        </w:rPr>
        <w:t>;</w:t>
      </w:r>
    </w:p>
    <w:p w14:paraId="28C1BE15" w14:textId="514E29B2"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Ensure the mid-term review process is undertaken as per the UNDP guidance, and submit the final MTR report to the Project Board</w:t>
      </w:r>
      <w:r w:rsidR="008E173C" w:rsidRPr="0097318B">
        <w:rPr>
          <w:rFonts w:ascii="Calibri" w:hAnsi="Calibri" w:cs="Calibri"/>
        </w:rPr>
        <w:t>;</w:t>
      </w:r>
    </w:p>
    <w:p w14:paraId="2BA5F5BC" w14:textId="66024535"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Identify follow-on actions and submit them for consideration to the Project Board;</w:t>
      </w:r>
      <w:r w:rsidR="008E173C" w:rsidRPr="0097318B">
        <w:rPr>
          <w:rFonts w:ascii="Calibri" w:hAnsi="Calibri" w:cs="Calibri"/>
        </w:rPr>
        <w:t xml:space="preserve"> and.</w:t>
      </w:r>
    </w:p>
    <w:p w14:paraId="18D0F96D" w14:textId="4CD198D5" w:rsidR="00BC6C68" w:rsidRPr="0097318B" w:rsidRDefault="00BC6C68" w:rsidP="00B82E8D">
      <w:pPr>
        <w:pStyle w:val="ListParagraph"/>
        <w:numPr>
          <w:ilvl w:val="0"/>
          <w:numId w:val="75"/>
        </w:numPr>
        <w:spacing w:after="0" w:line="240" w:lineRule="auto"/>
        <w:ind w:left="360"/>
        <w:contextualSpacing w:val="0"/>
        <w:jc w:val="both"/>
        <w:rPr>
          <w:rFonts w:ascii="Calibri" w:hAnsi="Calibri" w:cs="Calibri"/>
        </w:rPr>
      </w:pPr>
      <w:r w:rsidRPr="0097318B">
        <w:rPr>
          <w:rFonts w:ascii="Calibri" w:hAnsi="Calibri" w:cs="Calibri"/>
        </w:rPr>
        <w:t>Ensure the terminal evaluation process is undertaken as per the UNDP guidance, and submit the final TE report to the Project Board</w:t>
      </w:r>
      <w:r w:rsidR="008E173C" w:rsidRPr="0097318B">
        <w:rPr>
          <w:rFonts w:ascii="Calibri" w:hAnsi="Calibri" w:cs="Calibri"/>
        </w:rPr>
        <w:t>,</w:t>
      </w:r>
    </w:p>
    <w:p w14:paraId="23FD930E" w14:textId="77777777" w:rsidR="00BC6C68" w:rsidRPr="0097318B" w:rsidRDefault="00BC6C68" w:rsidP="00FD4D0E">
      <w:pPr>
        <w:spacing w:after="0" w:line="240" w:lineRule="auto"/>
        <w:jc w:val="both"/>
        <w:rPr>
          <w:rFonts w:ascii="Calibri" w:hAnsi="Calibri" w:cs="Calibri"/>
          <w:b/>
        </w:rPr>
      </w:pPr>
    </w:p>
    <w:p w14:paraId="51FF4C5D" w14:textId="05C13169" w:rsidR="00BC6C68" w:rsidRPr="0097318B" w:rsidRDefault="00BC6C68" w:rsidP="00FD4D0E">
      <w:pPr>
        <w:spacing w:after="0" w:line="240" w:lineRule="auto"/>
        <w:jc w:val="both"/>
        <w:rPr>
          <w:rFonts w:ascii="Calibri" w:hAnsi="Calibri" w:cs="Calibri"/>
        </w:rPr>
      </w:pPr>
      <w:r w:rsidRPr="0097318B">
        <w:rPr>
          <w:rFonts w:ascii="Calibri" w:hAnsi="Calibri" w:cs="Calibri"/>
          <w:b/>
        </w:rPr>
        <w:t>Project Assurance</w:t>
      </w:r>
      <w:r w:rsidRPr="0097318B">
        <w:rPr>
          <w:rFonts w:ascii="Calibri" w:hAnsi="Calibri" w:cs="Calibri"/>
        </w:rPr>
        <w:t>:  UNDP provides a three – tier supervision, oversight and quality assurance role – funded by the GEF agency fee – involving UNDP staff in Country Offices and at regional and headquarters levels. 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w:t>
      </w:r>
      <w:r w:rsidR="00DC350F" w:rsidRPr="0097318B">
        <w:rPr>
          <w:rFonts w:ascii="Calibri" w:hAnsi="Calibri" w:cs="Calibri"/>
        </w:rPr>
        <w:t xml:space="preserve">. </w:t>
      </w:r>
      <w:r w:rsidRPr="0097318B">
        <w:rPr>
          <w:rFonts w:ascii="Calibri" w:hAnsi="Calibri" w:cs="Calibri"/>
        </w:rPr>
        <w:t>This project oversight and quality assurance role is covered by the GEF Agency.</w:t>
      </w:r>
    </w:p>
    <w:p w14:paraId="4A21622D" w14:textId="77777777" w:rsidR="00BC6C68" w:rsidRPr="0097318B" w:rsidRDefault="00BC6C68" w:rsidP="00FD4D0E">
      <w:pPr>
        <w:spacing w:after="0" w:line="240" w:lineRule="auto"/>
        <w:jc w:val="both"/>
        <w:rPr>
          <w:rFonts w:ascii="Calibri" w:hAnsi="Calibri" w:cs="Calibri"/>
        </w:rPr>
      </w:pPr>
    </w:p>
    <w:p w14:paraId="451C2B37" w14:textId="78953914" w:rsidR="00BC6C68" w:rsidRPr="0097318B" w:rsidRDefault="00BC6C68" w:rsidP="00FD4D0E">
      <w:pPr>
        <w:pStyle w:val="Default"/>
        <w:jc w:val="both"/>
        <w:rPr>
          <w:rFonts w:ascii="Calibri" w:hAnsi="Calibri" w:cs="Calibri"/>
          <w:b/>
          <w:i/>
          <w:sz w:val="22"/>
          <w:szCs w:val="22"/>
        </w:rPr>
      </w:pPr>
      <w:r w:rsidRPr="0097318B">
        <w:rPr>
          <w:rFonts w:ascii="Calibri" w:hAnsi="Calibri" w:cs="Calibri"/>
          <w:b/>
          <w:sz w:val="22"/>
          <w:szCs w:val="22"/>
          <w:u w:val="single"/>
        </w:rPr>
        <w:t>Governance role for project target groups</w:t>
      </w:r>
      <w:r w:rsidRPr="0097318B">
        <w:rPr>
          <w:rFonts w:ascii="Calibri" w:hAnsi="Calibri" w:cs="Calibri"/>
          <w:sz w:val="22"/>
          <w:szCs w:val="22"/>
        </w:rPr>
        <w:t xml:space="preserve">:  </w:t>
      </w:r>
      <w:r w:rsidRPr="0097318B">
        <w:rPr>
          <w:rFonts w:ascii="Calibri" w:hAnsi="Calibri" w:cs="Calibri"/>
          <w:color w:val="auto"/>
          <w:sz w:val="22"/>
          <w:szCs w:val="22"/>
        </w:rPr>
        <w:t>The project target groups will be engaged in decision making for the project through the Project Board consultation and meetings to be coordinated by the Project Management Unit. T</w:t>
      </w:r>
      <w:r w:rsidRPr="0097318B">
        <w:rPr>
          <w:rFonts w:ascii="Calibri" w:hAnsi="Calibri" w:cs="Calibri"/>
          <w:sz w:val="22"/>
          <w:szCs w:val="22"/>
        </w:rPr>
        <w:t>he broader governance environment may include various stakeholder groups and user groups of RE systems as applied to rural electrification. The engag</w:t>
      </w:r>
      <w:r w:rsidR="008F5009" w:rsidRPr="0097318B">
        <w:rPr>
          <w:rFonts w:ascii="Calibri" w:hAnsi="Calibri" w:cs="Calibri"/>
          <w:sz w:val="22"/>
          <w:szCs w:val="22"/>
        </w:rPr>
        <w:t>e</w:t>
      </w:r>
      <w:r w:rsidRPr="0097318B">
        <w:rPr>
          <w:rFonts w:ascii="Calibri" w:hAnsi="Calibri" w:cs="Calibri"/>
          <w:sz w:val="22"/>
          <w:szCs w:val="22"/>
        </w:rPr>
        <w:t xml:space="preserve">ments will also be done </w:t>
      </w:r>
      <w:r w:rsidR="008F5009" w:rsidRPr="0097318B">
        <w:rPr>
          <w:rFonts w:ascii="Calibri" w:hAnsi="Calibri" w:cs="Calibri"/>
          <w:sz w:val="22"/>
          <w:szCs w:val="22"/>
        </w:rPr>
        <w:t xml:space="preserve">though the four Teams depending on the activities under the components relevant to </w:t>
      </w:r>
      <w:r w:rsidRPr="0097318B">
        <w:rPr>
          <w:rFonts w:ascii="Calibri" w:hAnsi="Calibri" w:cs="Calibri"/>
          <w:sz w:val="22"/>
          <w:szCs w:val="22"/>
        </w:rPr>
        <w:t xml:space="preserve">policy </w:t>
      </w:r>
      <w:r w:rsidR="008F5009" w:rsidRPr="0097318B">
        <w:rPr>
          <w:rFonts w:ascii="Calibri" w:hAnsi="Calibri" w:cs="Calibri"/>
          <w:sz w:val="22"/>
          <w:szCs w:val="22"/>
        </w:rPr>
        <w:t xml:space="preserve">making, data gathering, participation </w:t>
      </w:r>
      <w:r w:rsidRPr="0097318B">
        <w:rPr>
          <w:rFonts w:ascii="Calibri" w:hAnsi="Calibri" w:cs="Calibri"/>
          <w:sz w:val="22"/>
          <w:szCs w:val="22"/>
        </w:rPr>
        <w:t xml:space="preserve">and procedural documentation. In this way, the project’s governance </w:t>
      </w:r>
      <w:r w:rsidR="008F5009" w:rsidRPr="0097318B">
        <w:rPr>
          <w:rFonts w:ascii="Calibri" w:hAnsi="Calibri" w:cs="Calibri"/>
          <w:sz w:val="22"/>
          <w:szCs w:val="22"/>
        </w:rPr>
        <w:t>will</w:t>
      </w:r>
      <w:r w:rsidRPr="0097318B">
        <w:rPr>
          <w:rFonts w:ascii="Calibri" w:hAnsi="Calibri" w:cs="Calibri"/>
          <w:sz w:val="22"/>
          <w:szCs w:val="22"/>
        </w:rPr>
        <w:t xml:space="preserve"> be integrated within the wider governance arena</w:t>
      </w:r>
      <w:r w:rsidR="008F5009" w:rsidRPr="0097318B">
        <w:rPr>
          <w:rFonts w:ascii="Calibri" w:hAnsi="Calibri" w:cs="Calibri"/>
          <w:sz w:val="22"/>
          <w:szCs w:val="22"/>
        </w:rPr>
        <w:t xml:space="preserve"> </w:t>
      </w:r>
      <w:r w:rsidR="007B27F7" w:rsidRPr="0097318B">
        <w:rPr>
          <w:rFonts w:ascii="Calibri" w:hAnsi="Calibri" w:cs="Calibri"/>
          <w:sz w:val="22"/>
          <w:szCs w:val="22"/>
        </w:rPr>
        <w:t>considering</w:t>
      </w:r>
      <w:r w:rsidRPr="0097318B">
        <w:rPr>
          <w:rFonts w:ascii="Calibri" w:hAnsi="Calibri" w:cs="Calibri"/>
          <w:sz w:val="22"/>
          <w:szCs w:val="22"/>
        </w:rPr>
        <w:t xml:space="preserve"> the </w:t>
      </w:r>
      <w:r w:rsidR="008F5009" w:rsidRPr="0097318B">
        <w:rPr>
          <w:rFonts w:ascii="Calibri" w:hAnsi="Calibri" w:cs="Calibri"/>
          <w:sz w:val="22"/>
          <w:szCs w:val="22"/>
        </w:rPr>
        <w:t xml:space="preserve">capacity building of </w:t>
      </w:r>
      <w:r w:rsidRPr="0097318B">
        <w:rPr>
          <w:rFonts w:ascii="Calibri" w:hAnsi="Calibri" w:cs="Calibri"/>
          <w:sz w:val="22"/>
          <w:szCs w:val="22"/>
        </w:rPr>
        <w:t>project management capab</w:t>
      </w:r>
      <w:r w:rsidR="008F5009" w:rsidRPr="0097318B">
        <w:rPr>
          <w:rFonts w:ascii="Calibri" w:hAnsi="Calibri" w:cs="Calibri"/>
          <w:sz w:val="22"/>
          <w:szCs w:val="22"/>
        </w:rPr>
        <w:t>ility in the project organiz</w:t>
      </w:r>
      <w:r w:rsidRPr="0097318B">
        <w:rPr>
          <w:rFonts w:ascii="Calibri" w:hAnsi="Calibri" w:cs="Calibri"/>
          <w:sz w:val="22"/>
          <w:szCs w:val="22"/>
        </w:rPr>
        <w:t>ation</w:t>
      </w:r>
      <w:r w:rsidR="008F5009" w:rsidRPr="0097318B">
        <w:rPr>
          <w:rFonts w:ascii="Calibri" w:hAnsi="Calibri" w:cs="Calibri"/>
          <w:sz w:val="22"/>
          <w:szCs w:val="22"/>
        </w:rPr>
        <w:t xml:space="preserve"> as well as the target groups</w:t>
      </w:r>
      <w:r w:rsidRPr="0097318B">
        <w:rPr>
          <w:rFonts w:ascii="Calibri" w:hAnsi="Calibri" w:cs="Calibri"/>
          <w:sz w:val="22"/>
          <w:szCs w:val="22"/>
        </w:rPr>
        <w:t>.</w:t>
      </w:r>
    </w:p>
    <w:p w14:paraId="64B2B385" w14:textId="77777777" w:rsidR="00BC6C68" w:rsidRPr="0097318B" w:rsidRDefault="00BC6C68" w:rsidP="00FD4D0E">
      <w:pPr>
        <w:pStyle w:val="Default"/>
        <w:jc w:val="both"/>
        <w:rPr>
          <w:rFonts w:ascii="Calibri" w:hAnsi="Calibri" w:cs="Calibri"/>
          <w:b/>
          <w:i/>
          <w:sz w:val="22"/>
          <w:szCs w:val="22"/>
        </w:rPr>
      </w:pPr>
    </w:p>
    <w:p w14:paraId="03444059" w14:textId="0943FA8C" w:rsidR="00A417DF" w:rsidRPr="0097318B" w:rsidRDefault="00A417DF" w:rsidP="00FD4D0E">
      <w:pPr>
        <w:pStyle w:val="Default"/>
        <w:jc w:val="both"/>
        <w:rPr>
          <w:rFonts w:ascii="Calibri" w:hAnsi="Calibri" w:cs="Calibri"/>
          <w:strike/>
          <w:color w:val="auto"/>
          <w:sz w:val="22"/>
          <w:szCs w:val="22"/>
        </w:rPr>
      </w:pPr>
      <w:r w:rsidRPr="0097318B">
        <w:rPr>
          <w:rFonts w:ascii="Calibri" w:hAnsi="Calibri" w:cs="Calibri"/>
          <w:b/>
          <w:i/>
          <w:sz w:val="22"/>
          <w:szCs w:val="22"/>
        </w:rPr>
        <w:t>Project Management Unit:</w:t>
      </w:r>
      <w:r w:rsidRPr="0097318B">
        <w:rPr>
          <w:rFonts w:ascii="Calibri" w:hAnsi="Calibri" w:cs="Calibri"/>
          <w:color w:val="auto"/>
          <w:sz w:val="22"/>
          <w:szCs w:val="22"/>
        </w:rPr>
        <w:t xml:space="preserve"> </w:t>
      </w:r>
      <w:r w:rsidR="00FE0A40" w:rsidRPr="0097318B">
        <w:rPr>
          <w:rFonts w:ascii="Calibri" w:hAnsi="Calibri" w:cs="Calibri"/>
          <w:color w:val="auto"/>
          <w:sz w:val="22"/>
          <w:szCs w:val="22"/>
        </w:rPr>
        <w:t xml:space="preserve">MMERE </w:t>
      </w:r>
      <w:r w:rsidRPr="0097318B">
        <w:rPr>
          <w:rFonts w:ascii="Calibri" w:hAnsi="Calibri" w:cs="Calibri"/>
          <w:color w:val="auto"/>
          <w:sz w:val="22"/>
          <w:szCs w:val="22"/>
        </w:rPr>
        <w:t xml:space="preserve">will establish a Project Management Unit (PMU) </w:t>
      </w:r>
      <w:r w:rsidR="00FE0A40" w:rsidRPr="0097318B">
        <w:rPr>
          <w:rFonts w:ascii="Calibri" w:hAnsi="Calibri" w:cs="Calibri"/>
          <w:color w:val="auto"/>
          <w:sz w:val="22"/>
          <w:szCs w:val="22"/>
        </w:rPr>
        <w:t xml:space="preserve">to be </w:t>
      </w:r>
      <w:r w:rsidRPr="0097318B">
        <w:rPr>
          <w:rFonts w:ascii="Calibri" w:hAnsi="Calibri" w:cs="Calibri"/>
          <w:color w:val="auto"/>
          <w:sz w:val="22"/>
          <w:szCs w:val="22"/>
        </w:rPr>
        <w:t xml:space="preserve">based in the MMERE and recruit its personnel for the day-to-day management of project activities. The PMU to be headed by a Project Manager (PM) will provide administrative, technical, management and coordination roles in collaboration with MECDM, </w:t>
      </w:r>
      <w:r w:rsidR="0029332C" w:rsidRPr="0097318B">
        <w:rPr>
          <w:rFonts w:ascii="Calibri" w:hAnsi="Calibri" w:cs="Calibri"/>
          <w:color w:val="auto"/>
          <w:sz w:val="22"/>
          <w:szCs w:val="22"/>
        </w:rPr>
        <w:t xml:space="preserve">and </w:t>
      </w:r>
      <w:r w:rsidR="005B710A" w:rsidRPr="0097318B">
        <w:rPr>
          <w:rFonts w:ascii="Calibri" w:hAnsi="Calibri" w:cs="Calibri"/>
          <w:color w:val="auto"/>
          <w:sz w:val="22"/>
          <w:szCs w:val="22"/>
        </w:rPr>
        <w:t xml:space="preserve">other </w:t>
      </w:r>
      <w:r w:rsidR="0029332C" w:rsidRPr="0097318B">
        <w:rPr>
          <w:rFonts w:ascii="Calibri" w:hAnsi="Calibri" w:cs="Calibri"/>
          <w:color w:val="auto"/>
          <w:sz w:val="22"/>
          <w:szCs w:val="22"/>
        </w:rPr>
        <w:t xml:space="preserve">partner SIG ministries </w:t>
      </w:r>
      <w:r w:rsidRPr="0097318B">
        <w:rPr>
          <w:rFonts w:ascii="Calibri" w:hAnsi="Calibri" w:cs="Calibri"/>
          <w:color w:val="auto"/>
          <w:sz w:val="22"/>
          <w:szCs w:val="22"/>
        </w:rPr>
        <w:t>(for</w:t>
      </w:r>
      <w:r w:rsidR="0029332C" w:rsidRPr="0097318B">
        <w:rPr>
          <w:rFonts w:ascii="Calibri" w:hAnsi="Calibri" w:cs="Calibri"/>
          <w:color w:val="auto"/>
          <w:sz w:val="22"/>
          <w:szCs w:val="22"/>
        </w:rPr>
        <w:t xml:space="preserve"> </w:t>
      </w:r>
      <w:r w:rsidRPr="0097318B">
        <w:rPr>
          <w:rFonts w:ascii="Calibri" w:hAnsi="Calibri" w:cs="Calibri"/>
          <w:color w:val="auto"/>
          <w:sz w:val="22"/>
          <w:szCs w:val="22"/>
        </w:rPr>
        <w:t>demonstration</w:t>
      </w:r>
      <w:r w:rsidR="0029332C" w:rsidRPr="0097318B">
        <w:rPr>
          <w:rFonts w:ascii="Calibri" w:hAnsi="Calibri" w:cs="Calibri"/>
          <w:color w:val="auto"/>
          <w:sz w:val="22"/>
          <w:szCs w:val="22"/>
        </w:rPr>
        <w:t>s</w:t>
      </w:r>
      <w:r w:rsidRPr="0097318B">
        <w:rPr>
          <w:rFonts w:ascii="Calibri" w:hAnsi="Calibri" w:cs="Calibri"/>
          <w:color w:val="auto"/>
          <w:sz w:val="22"/>
          <w:szCs w:val="22"/>
        </w:rPr>
        <w:t>), provincial officers and provincial government institutions</w:t>
      </w:r>
      <w:r w:rsidR="00FE0A40" w:rsidRPr="0097318B">
        <w:rPr>
          <w:rFonts w:ascii="Calibri" w:hAnsi="Calibri" w:cs="Calibri"/>
          <w:color w:val="auto"/>
          <w:sz w:val="22"/>
          <w:szCs w:val="22"/>
        </w:rPr>
        <w:t>, and UNDP</w:t>
      </w:r>
      <w:r w:rsidRPr="0097318B">
        <w:rPr>
          <w:rFonts w:ascii="Calibri" w:hAnsi="Calibri" w:cs="Calibri"/>
          <w:color w:val="auto"/>
          <w:sz w:val="22"/>
          <w:szCs w:val="22"/>
        </w:rPr>
        <w:t xml:space="preserve">. UNDP will provide induction and </w:t>
      </w:r>
      <w:r w:rsidR="00FE0A40" w:rsidRPr="0097318B">
        <w:rPr>
          <w:rFonts w:ascii="Calibri" w:hAnsi="Calibri" w:cs="Calibri"/>
          <w:color w:val="auto"/>
          <w:sz w:val="22"/>
          <w:szCs w:val="22"/>
        </w:rPr>
        <w:t xml:space="preserve">regular </w:t>
      </w:r>
      <w:r w:rsidRPr="0097318B">
        <w:rPr>
          <w:rFonts w:ascii="Calibri" w:hAnsi="Calibri" w:cs="Calibri"/>
          <w:color w:val="auto"/>
          <w:sz w:val="22"/>
          <w:szCs w:val="22"/>
        </w:rPr>
        <w:t>training to PMU staff on UNDP procedures and policies so that they may effectively execute their roles and responsibilities.</w:t>
      </w:r>
    </w:p>
    <w:p w14:paraId="6C655199" w14:textId="77777777" w:rsidR="00A417DF" w:rsidRPr="0097318B" w:rsidRDefault="00A417DF" w:rsidP="00FD4D0E">
      <w:pPr>
        <w:spacing w:after="0" w:line="240" w:lineRule="auto"/>
        <w:jc w:val="both"/>
        <w:rPr>
          <w:rFonts w:ascii="Calibri" w:hAnsi="Calibri" w:cs="Calibri"/>
        </w:rPr>
      </w:pPr>
    </w:p>
    <w:p w14:paraId="05F84E6D" w14:textId="5CEEFAA7" w:rsidR="00A417DF" w:rsidRPr="0097318B" w:rsidRDefault="003B72CE" w:rsidP="00FD4D0E">
      <w:pPr>
        <w:spacing w:after="0" w:line="240" w:lineRule="auto"/>
        <w:jc w:val="both"/>
        <w:rPr>
          <w:rFonts w:ascii="Calibri" w:hAnsi="Calibri" w:cs="Calibri"/>
        </w:rPr>
      </w:pPr>
      <w:r w:rsidRPr="0097318B">
        <w:rPr>
          <w:rFonts w:ascii="Calibri" w:hAnsi="Calibri" w:cs="Calibri"/>
          <w:b/>
          <w:i/>
        </w:rPr>
        <w:t>Project Manager</w:t>
      </w:r>
      <w:r w:rsidRPr="0097318B">
        <w:rPr>
          <w:rFonts w:ascii="Calibri" w:hAnsi="Calibri" w:cs="Calibri"/>
        </w:rPr>
        <w:t xml:space="preserve">: A project manager will head the project management </w:t>
      </w:r>
      <w:r w:rsidR="0035192D" w:rsidRPr="0097318B">
        <w:rPr>
          <w:rFonts w:ascii="Calibri" w:hAnsi="Calibri" w:cs="Calibri"/>
        </w:rPr>
        <w:t>unit and</w:t>
      </w:r>
      <w:r w:rsidRPr="0097318B">
        <w:rPr>
          <w:rFonts w:ascii="Calibri" w:hAnsi="Calibri" w:cs="Calibri"/>
        </w:rPr>
        <w:t xml:space="preserve"> should be recruited from the Solomon Islands. She/he has the key responsibility to operate the PMU on a day to day basis, on behalf of the project board, and ensures timely and accountable implementation of the approved Work Plan, preparation of quality work plans and progress reports, quality preparation of monitoring reports, and organization of project boards. A key role of the PM is ensuring results specified in the project document are achieved in a timely manner. The PM reports to the project board and manage and supervise five other PMU staff</w:t>
      </w:r>
      <w:r w:rsidRPr="0097318B">
        <w:rPr>
          <w:rFonts w:ascii="Calibri" w:hAnsi="Calibri" w:cs="Calibri"/>
          <w:sz w:val="24"/>
          <w:szCs w:val="24"/>
        </w:rPr>
        <w:t>.</w:t>
      </w:r>
      <w:r w:rsidR="002F37AE" w:rsidRPr="0097318B">
        <w:rPr>
          <w:rFonts w:ascii="Calibri" w:hAnsi="Calibri" w:cs="Calibri"/>
          <w:sz w:val="24"/>
          <w:szCs w:val="24"/>
        </w:rPr>
        <w:t xml:space="preserve"> </w:t>
      </w:r>
      <w:r w:rsidR="002F37AE" w:rsidRPr="0097318B">
        <w:rPr>
          <w:rFonts w:ascii="Calibri" w:hAnsi="Calibri" w:cs="Calibri"/>
        </w:rPr>
        <w:t>Administratively, the PM reports to the Team Leader of RSD (UNDP-Honiara), and on a day to day basis to the national project counterpart in MMERE.</w:t>
      </w:r>
    </w:p>
    <w:p w14:paraId="21E56F1C" w14:textId="77777777" w:rsidR="00A417DF" w:rsidRPr="0097318B" w:rsidRDefault="00A417DF" w:rsidP="00FD4D0E">
      <w:pPr>
        <w:spacing w:after="0" w:line="240" w:lineRule="auto"/>
        <w:jc w:val="both"/>
        <w:rPr>
          <w:rFonts w:ascii="Calibri" w:hAnsi="Calibri" w:cs="Calibri"/>
        </w:rPr>
      </w:pPr>
    </w:p>
    <w:p w14:paraId="79E451E5" w14:textId="7246F981" w:rsidR="003B72CE" w:rsidRPr="0097318B" w:rsidRDefault="003B72CE" w:rsidP="00FD4D0E">
      <w:pPr>
        <w:pStyle w:val="ListParagraph"/>
        <w:spacing w:after="0" w:line="240" w:lineRule="auto"/>
        <w:ind w:left="0"/>
        <w:jc w:val="both"/>
        <w:rPr>
          <w:rFonts w:ascii="Calibri" w:hAnsi="Calibri" w:cs="Calibri"/>
        </w:rPr>
      </w:pPr>
      <w:r w:rsidRPr="0097318B">
        <w:rPr>
          <w:rFonts w:ascii="Calibri" w:hAnsi="Calibri" w:cs="Calibri"/>
          <w:b/>
          <w:i/>
        </w:rPr>
        <w:t xml:space="preserve">Project </w:t>
      </w:r>
      <w:r w:rsidR="00FE0A40" w:rsidRPr="0097318B">
        <w:rPr>
          <w:rFonts w:ascii="Calibri" w:hAnsi="Calibri" w:cs="Calibri"/>
          <w:b/>
          <w:i/>
        </w:rPr>
        <w:t>T</w:t>
      </w:r>
      <w:r w:rsidRPr="0097318B">
        <w:rPr>
          <w:rFonts w:ascii="Calibri" w:hAnsi="Calibri" w:cs="Calibri"/>
          <w:b/>
          <w:i/>
        </w:rPr>
        <w:t xml:space="preserve">echnical </w:t>
      </w:r>
      <w:r w:rsidR="00FE0A40" w:rsidRPr="0097318B">
        <w:rPr>
          <w:rFonts w:ascii="Calibri" w:hAnsi="Calibri" w:cs="Calibri"/>
          <w:b/>
          <w:i/>
        </w:rPr>
        <w:t>O</w:t>
      </w:r>
      <w:r w:rsidRPr="0097318B">
        <w:rPr>
          <w:rFonts w:ascii="Calibri" w:hAnsi="Calibri" w:cs="Calibri"/>
          <w:b/>
          <w:i/>
        </w:rPr>
        <w:t xml:space="preserve">fficers: </w:t>
      </w:r>
      <w:r w:rsidRPr="0097318B">
        <w:rPr>
          <w:rFonts w:ascii="Calibri" w:hAnsi="Calibri" w:cs="Calibri"/>
        </w:rPr>
        <w:t>The project will be supported by project technical officers consisting of the following:</w:t>
      </w:r>
    </w:p>
    <w:p w14:paraId="4726BE65" w14:textId="77777777" w:rsidR="003B72CE" w:rsidRPr="0097318B" w:rsidRDefault="003B72CE" w:rsidP="00FD4D0E">
      <w:pPr>
        <w:pStyle w:val="ListParagraph"/>
        <w:spacing w:after="0" w:line="240" w:lineRule="auto"/>
        <w:jc w:val="both"/>
        <w:rPr>
          <w:rFonts w:ascii="Calibri" w:hAnsi="Calibri" w:cs="Calibri"/>
          <w:b/>
          <w:i/>
        </w:rPr>
      </w:pPr>
    </w:p>
    <w:p w14:paraId="3462FA70" w14:textId="615B8131" w:rsidR="003B72CE" w:rsidRPr="0097318B" w:rsidRDefault="0049408E" w:rsidP="00B82E8D">
      <w:pPr>
        <w:pStyle w:val="ListParagraph"/>
        <w:numPr>
          <w:ilvl w:val="0"/>
          <w:numId w:val="29"/>
        </w:numPr>
        <w:spacing w:after="0" w:line="240" w:lineRule="auto"/>
        <w:ind w:left="360"/>
        <w:jc w:val="both"/>
        <w:rPr>
          <w:rFonts w:ascii="Calibri" w:hAnsi="Calibri" w:cs="Calibri"/>
          <w:b/>
          <w:i/>
        </w:rPr>
      </w:pPr>
      <w:r w:rsidRPr="0097318B">
        <w:rPr>
          <w:rFonts w:ascii="Calibri" w:hAnsi="Calibri" w:cs="Calibri"/>
        </w:rPr>
        <w:t xml:space="preserve">Chief Technical Adviser (CTA): </w:t>
      </w:r>
      <w:r w:rsidR="002F37AE" w:rsidRPr="0097318B">
        <w:rPr>
          <w:rFonts w:ascii="Calibri" w:hAnsi="Calibri" w:cs="Calibri"/>
        </w:rPr>
        <w:t xml:space="preserve">The CTA </w:t>
      </w:r>
      <w:r w:rsidR="003B72CE" w:rsidRPr="0097318B">
        <w:rPr>
          <w:rFonts w:ascii="Calibri" w:hAnsi="Calibri" w:cs="Calibri"/>
        </w:rPr>
        <w:t>will provide the strategic and technical support needed for the implementation of the project</w:t>
      </w:r>
      <w:r w:rsidR="003B72CE" w:rsidRPr="0097318B">
        <w:rPr>
          <w:rFonts w:ascii="Calibri" w:hAnsi="Calibri" w:cs="Calibri"/>
          <w:b/>
          <w:i/>
        </w:rPr>
        <w:t>.</w:t>
      </w:r>
      <w:r w:rsidR="003B72CE" w:rsidRPr="0097318B">
        <w:rPr>
          <w:rFonts w:ascii="Calibri" w:hAnsi="Calibri" w:cs="Calibri"/>
        </w:rPr>
        <w:t xml:space="preserve"> He/She will </w:t>
      </w:r>
      <w:r w:rsidR="00CF5600" w:rsidRPr="0097318B">
        <w:rPr>
          <w:rFonts w:ascii="Calibri" w:hAnsi="Calibri" w:cs="Calibri"/>
        </w:rPr>
        <w:t>be a</w:t>
      </w:r>
      <w:r w:rsidR="00BF247C" w:rsidRPr="0097318B">
        <w:rPr>
          <w:rFonts w:ascii="Calibri" w:hAnsi="Calibri" w:cs="Calibri"/>
        </w:rPr>
        <w:t xml:space="preserve"> part-time</w:t>
      </w:r>
      <w:r w:rsidR="00CF5600" w:rsidRPr="0097318B">
        <w:rPr>
          <w:rFonts w:ascii="Calibri" w:hAnsi="Calibri" w:cs="Calibri"/>
        </w:rPr>
        <w:t xml:space="preserve"> international consultant and will </w:t>
      </w:r>
      <w:r w:rsidR="003B72CE" w:rsidRPr="0097318B">
        <w:rPr>
          <w:rFonts w:ascii="Calibri" w:hAnsi="Calibri" w:cs="Calibri"/>
        </w:rPr>
        <w:t xml:space="preserve">report directly to the </w:t>
      </w:r>
      <w:r w:rsidRPr="0097318B">
        <w:rPr>
          <w:rFonts w:ascii="Calibri" w:hAnsi="Calibri" w:cs="Calibri"/>
        </w:rPr>
        <w:t xml:space="preserve">UNDP </w:t>
      </w:r>
      <w:r w:rsidR="00861136" w:rsidRPr="0097318B">
        <w:rPr>
          <w:rFonts w:ascii="Calibri" w:hAnsi="Calibri" w:cs="Calibri"/>
        </w:rPr>
        <w:t xml:space="preserve">RSD </w:t>
      </w:r>
      <w:r w:rsidRPr="0097318B">
        <w:rPr>
          <w:rFonts w:ascii="Calibri" w:hAnsi="Calibri" w:cs="Calibri"/>
        </w:rPr>
        <w:t>Team Leader</w:t>
      </w:r>
      <w:r w:rsidR="003B72CE" w:rsidRPr="0097318B">
        <w:rPr>
          <w:rFonts w:ascii="Calibri" w:hAnsi="Calibri" w:cs="Calibri"/>
        </w:rPr>
        <w:t xml:space="preserve"> </w:t>
      </w:r>
      <w:r w:rsidRPr="0097318B">
        <w:rPr>
          <w:rFonts w:ascii="Calibri" w:hAnsi="Calibri" w:cs="Calibri"/>
        </w:rPr>
        <w:t xml:space="preserve">under </w:t>
      </w:r>
      <w:r w:rsidR="003B72CE" w:rsidRPr="0097318B">
        <w:rPr>
          <w:rFonts w:ascii="Calibri" w:hAnsi="Calibri" w:cs="Calibri"/>
        </w:rPr>
        <w:t xml:space="preserve">the UNDP Country </w:t>
      </w:r>
      <w:r w:rsidR="00F96461" w:rsidRPr="0097318B">
        <w:rPr>
          <w:rFonts w:ascii="Calibri" w:hAnsi="Calibri" w:cs="Calibri"/>
        </w:rPr>
        <w:t>Manager and</w:t>
      </w:r>
      <w:r w:rsidR="003B72CE" w:rsidRPr="0097318B">
        <w:rPr>
          <w:rFonts w:ascii="Calibri" w:hAnsi="Calibri" w:cs="Calibri"/>
        </w:rPr>
        <w:t xml:space="preserve"> support the </w:t>
      </w:r>
      <w:r w:rsidRPr="0097318B">
        <w:rPr>
          <w:rFonts w:ascii="Calibri" w:hAnsi="Calibri" w:cs="Calibri"/>
        </w:rPr>
        <w:lastRenderedPageBreak/>
        <w:t>P</w:t>
      </w:r>
      <w:r w:rsidR="003B72CE" w:rsidRPr="0097318B">
        <w:rPr>
          <w:rFonts w:ascii="Calibri" w:hAnsi="Calibri" w:cs="Calibri"/>
        </w:rPr>
        <w:t xml:space="preserve">roject </w:t>
      </w:r>
      <w:r w:rsidRPr="0097318B">
        <w:rPr>
          <w:rFonts w:ascii="Calibri" w:hAnsi="Calibri" w:cs="Calibri"/>
        </w:rPr>
        <w:t>M</w:t>
      </w:r>
      <w:r w:rsidR="003B72CE" w:rsidRPr="0097318B">
        <w:rPr>
          <w:rFonts w:ascii="Calibri" w:hAnsi="Calibri" w:cs="Calibri"/>
        </w:rPr>
        <w:t xml:space="preserve">anager in the daily operation of the project. The CTA will provide capacity building to the </w:t>
      </w:r>
      <w:r w:rsidR="006F3686" w:rsidRPr="0097318B">
        <w:rPr>
          <w:rFonts w:ascii="Calibri" w:hAnsi="Calibri" w:cs="Calibri"/>
        </w:rPr>
        <w:t>P</w:t>
      </w:r>
      <w:r w:rsidR="003B72CE" w:rsidRPr="0097318B">
        <w:rPr>
          <w:rFonts w:ascii="Calibri" w:hAnsi="Calibri" w:cs="Calibri"/>
        </w:rPr>
        <w:t xml:space="preserve">roject </w:t>
      </w:r>
      <w:r w:rsidR="006F3686" w:rsidRPr="0097318B">
        <w:rPr>
          <w:rFonts w:ascii="Calibri" w:hAnsi="Calibri" w:cs="Calibri"/>
        </w:rPr>
        <w:t>M</w:t>
      </w:r>
      <w:r w:rsidR="003B72CE" w:rsidRPr="0097318B">
        <w:rPr>
          <w:rFonts w:ascii="Calibri" w:hAnsi="Calibri" w:cs="Calibri"/>
        </w:rPr>
        <w:t>anager and project staff</w:t>
      </w:r>
      <w:r w:rsidR="006F3686" w:rsidRPr="0097318B">
        <w:rPr>
          <w:rFonts w:ascii="Calibri" w:hAnsi="Calibri" w:cs="Calibri"/>
        </w:rPr>
        <w:t xml:space="preserve"> including the N</w:t>
      </w:r>
      <w:r w:rsidR="003B72CE" w:rsidRPr="0097318B">
        <w:rPr>
          <w:rFonts w:ascii="Calibri" w:hAnsi="Calibri" w:cs="Calibri"/>
        </w:rPr>
        <w:t xml:space="preserve">ational </w:t>
      </w:r>
      <w:r w:rsidR="006F3686" w:rsidRPr="0097318B">
        <w:rPr>
          <w:rFonts w:ascii="Calibri" w:hAnsi="Calibri" w:cs="Calibri"/>
        </w:rPr>
        <w:t>P</w:t>
      </w:r>
      <w:r w:rsidR="003B72CE" w:rsidRPr="0097318B">
        <w:rPr>
          <w:rFonts w:ascii="Calibri" w:hAnsi="Calibri" w:cs="Calibri"/>
        </w:rPr>
        <w:t xml:space="preserve">roject </w:t>
      </w:r>
      <w:r w:rsidR="006F3686" w:rsidRPr="0097318B">
        <w:rPr>
          <w:rFonts w:ascii="Calibri" w:hAnsi="Calibri" w:cs="Calibri"/>
        </w:rPr>
        <w:t>E</w:t>
      </w:r>
      <w:r w:rsidR="003B72CE" w:rsidRPr="0097318B">
        <w:rPr>
          <w:rFonts w:ascii="Calibri" w:hAnsi="Calibri" w:cs="Calibri"/>
        </w:rPr>
        <w:t>ngineer</w:t>
      </w:r>
      <w:r w:rsidR="006F3686" w:rsidRPr="0097318B">
        <w:rPr>
          <w:rFonts w:ascii="Calibri" w:hAnsi="Calibri" w:cs="Calibri"/>
        </w:rPr>
        <w:t xml:space="preserve"> for the first half of the project implementation period </w:t>
      </w:r>
      <w:r w:rsidR="00AF39E8" w:rsidRPr="0097318B">
        <w:rPr>
          <w:rFonts w:ascii="Calibri" w:hAnsi="Calibri" w:cs="Calibri"/>
        </w:rPr>
        <w:t>for eighteen (18) months</w:t>
      </w:r>
      <w:r w:rsidR="00D81415" w:rsidRPr="0097318B">
        <w:rPr>
          <w:rFonts w:ascii="Calibri" w:hAnsi="Calibri" w:cs="Calibri"/>
        </w:rPr>
        <w:t xml:space="preserve">. </w:t>
      </w:r>
    </w:p>
    <w:p w14:paraId="542E7B0B" w14:textId="77777777" w:rsidR="003B72CE" w:rsidRPr="0097318B" w:rsidRDefault="003B72CE" w:rsidP="00FD4D0E">
      <w:pPr>
        <w:pStyle w:val="ListParagraph"/>
        <w:spacing w:after="0" w:line="240" w:lineRule="auto"/>
        <w:ind w:left="722" w:hangingChars="327" w:hanging="722"/>
        <w:jc w:val="both"/>
        <w:rPr>
          <w:rFonts w:ascii="Calibri" w:hAnsi="Calibri" w:cs="Calibri"/>
          <w:b/>
          <w:i/>
        </w:rPr>
      </w:pPr>
    </w:p>
    <w:p w14:paraId="26FE0A30" w14:textId="6C666EFB" w:rsidR="00BF247C" w:rsidRPr="0097318B" w:rsidRDefault="003B72CE" w:rsidP="00B82E8D">
      <w:pPr>
        <w:pStyle w:val="ListParagraph"/>
        <w:numPr>
          <w:ilvl w:val="0"/>
          <w:numId w:val="29"/>
        </w:numPr>
        <w:spacing w:after="0" w:line="240" w:lineRule="auto"/>
        <w:ind w:left="360"/>
        <w:jc w:val="both"/>
        <w:rPr>
          <w:rFonts w:ascii="Calibri" w:hAnsi="Calibri" w:cs="Calibri"/>
        </w:rPr>
      </w:pPr>
      <w:r w:rsidRPr="0097318B">
        <w:rPr>
          <w:rFonts w:ascii="Calibri" w:hAnsi="Calibri" w:cs="Calibri"/>
        </w:rPr>
        <w:t>National Project Engineer:</w:t>
      </w:r>
      <w:r w:rsidR="0049408E" w:rsidRPr="0097318B">
        <w:rPr>
          <w:rFonts w:ascii="Calibri" w:hAnsi="Calibri" w:cs="Calibri"/>
        </w:rPr>
        <w:t xml:space="preserve"> </w:t>
      </w:r>
      <w:r w:rsidR="00844FBD" w:rsidRPr="0097318B">
        <w:rPr>
          <w:rFonts w:ascii="Calibri" w:hAnsi="Calibri" w:cs="Calibri"/>
        </w:rPr>
        <w:t xml:space="preserve">a </w:t>
      </w:r>
      <w:r w:rsidR="00AF39E8" w:rsidRPr="0097318B">
        <w:rPr>
          <w:rFonts w:ascii="Calibri" w:hAnsi="Calibri" w:cs="Calibri"/>
        </w:rPr>
        <w:t>full-time</w:t>
      </w:r>
      <w:r w:rsidR="00844FBD" w:rsidRPr="0097318B">
        <w:rPr>
          <w:rFonts w:ascii="Calibri" w:hAnsi="Calibri" w:cs="Calibri"/>
        </w:rPr>
        <w:t xml:space="preserve"> national senior consultant to implement the RE application technologies in the specific sites. He/she will be work with the CTA in the planning, design and installation in collaboration with project partners including MMERE, MECDM and </w:t>
      </w:r>
      <w:r w:rsidR="00CD1D27" w:rsidRPr="0097318B">
        <w:rPr>
          <w:rFonts w:ascii="Calibri" w:hAnsi="Calibri" w:cs="Calibri"/>
        </w:rPr>
        <w:t>other pertinent partner SIG ministries</w:t>
      </w:r>
      <w:r w:rsidR="00844FBD" w:rsidRPr="0097318B">
        <w:rPr>
          <w:rFonts w:ascii="Calibri" w:hAnsi="Calibri" w:cs="Calibri"/>
        </w:rPr>
        <w:t>.</w:t>
      </w:r>
    </w:p>
    <w:p w14:paraId="0904EF0F" w14:textId="77777777" w:rsidR="00BF247C" w:rsidRPr="0097318B" w:rsidRDefault="00BF247C" w:rsidP="00FD4D0E">
      <w:pPr>
        <w:pStyle w:val="ListParagraph"/>
        <w:spacing w:after="0" w:line="240" w:lineRule="auto"/>
        <w:ind w:left="360" w:hanging="360"/>
        <w:rPr>
          <w:rFonts w:ascii="Calibri" w:hAnsi="Calibri" w:cs="Calibri"/>
        </w:rPr>
      </w:pPr>
    </w:p>
    <w:p w14:paraId="16334577" w14:textId="796BB1EF" w:rsidR="003B72CE" w:rsidRPr="0097318B" w:rsidRDefault="00BF247C" w:rsidP="00B82E8D">
      <w:pPr>
        <w:pStyle w:val="ListParagraph"/>
        <w:numPr>
          <w:ilvl w:val="0"/>
          <w:numId w:val="29"/>
        </w:numPr>
        <w:spacing w:after="0" w:line="240" w:lineRule="auto"/>
        <w:ind w:left="360"/>
        <w:jc w:val="both"/>
        <w:rPr>
          <w:rFonts w:ascii="Calibri" w:hAnsi="Calibri" w:cs="Calibri"/>
        </w:rPr>
      </w:pPr>
      <w:r w:rsidRPr="0097318B">
        <w:rPr>
          <w:rFonts w:ascii="Calibri" w:hAnsi="Calibri" w:cs="Calibri"/>
        </w:rPr>
        <w:t>Provincial Officers: two provincial officers will be recruited, on a full-time basis under the project and will be based in the provincial headquarters of Makira and Malaita Provinces. Their responsibilities will be focused on the day-to-day coordination and implementation of activities in the demonstration sites and working in collaboration with energy officers from MMERE and will be directly involved in the planning, design and engineering construction of RE/EE applications in the targeted demonstration.</w:t>
      </w:r>
      <w:r w:rsidR="00844FBD" w:rsidRPr="0097318B">
        <w:rPr>
          <w:rFonts w:ascii="Calibri" w:hAnsi="Calibri" w:cs="Calibri"/>
        </w:rPr>
        <w:t xml:space="preserve"> </w:t>
      </w:r>
    </w:p>
    <w:p w14:paraId="47FCB25C" w14:textId="77777777" w:rsidR="003B72CE" w:rsidRPr="0097318B" w:rsidRDefault="003B72CE" w:rsidP="00FD4D0E">
      <w:pPr>
        <w:pStyle w:val="ListParagraph"/>
        <w:spacing w:after="0" w:line="240" w:lineRule="auto"/>
        <w:ind w:left="1080"/>
        <w:jc w:val="both"/>
        <w:rPr>
          <w:rFonts w:ascii="Calibri" w:hAnsi="Calibri" w:cs="Calibri"/>
        </w:rPr>
      </w:pPr>
    </w:p>
    <w:p w14:paraId="44533BE1" w14:textId="671737B3" w:rsidR="003B72CE" w:rsidRPr="0097318B" w:rsidRDefault="003B72CE" w:rsidP="00FD4D0E">
      <w:pPr>
        <w:pStyle w:val="ListParagraph"/>
        <w:spacing w:after="0" w:line="240" w:lineRule="auto"/>
        <w:ind w:left="0"/>
        <w:jc w:val="both"/>
        <w:rPr>
          <w:rFonts w:ascii="Calibri" w:hAnsi="Calibri" w:cs="Calibri"/>
        </w:rPr>
      </w:pPr>
      <w:r w:rsidRPr="0097318B">
        <w:rPr>
          <w:rFonts w:ascii="Calibri" w:hAnsi="Calibri" w:cs="Calibri"/>
          <w:b/>
          <w:i/>
        </w:rPr>
        <w:t xml:space="preserve">Project </w:t>
      </w:r>
      <w:r w:rsidR="00FE0A40" w:rsidRPr="0097318B">
        <w:rPr>
          <w:rFonts w:ascii="Calibri" w:hAnsi="Calibri" w:cs="Calibri"/>
          <w:b/>
          <w:i/>
        </w:rPr>
        <w:t>A</w:t>
      </w:r>
      <w:r w:rsidR="00844FBD" w:rsidRPr="0097318B">
        <w:rPr>
          <w:rFonts w:ascii="Calibri" w:hAnsi="Calibri" w:cs="Calibri"/>
          <w:b/>
          <w:i/>
        </w:rPr>
        <w:t xml:space="preserve">dministrative </w:t>
      </w:r>
      <w:r w:rsidR="00FE0A40" w:rsidRPr="0097318B">
        <w:rPr>
          <w:rFonts w:ascii="Calibri" w:hAnsi="Calibri" w:cs="Calibri"/>
          <w:b/>
          <w:i/>
        </w:rPr>
        <w:t>O</w:t>
      </w:r>
      <w:r w:rsidRPr="0097318B">
        <w:rPr>
          <w:rFonts w:ascii="Calibri" w:hAnsi="Calibri" w:cs="Calibri"/>
          <w:b/>
          <w:i/>
        </w:rPr>
        <w:t>fficers:</w:t>
      </w:r>
      <w:r w:rsidR="00844FBD" w:rsidRPr="0097318B">
        <w:rPr>
          <w:rFonts w:ascii="Calibri" w:hAnsi="Calibri" w:cs="Calibri"/>
          <w:b/>
          <w:i/>
        </w:rPr>
        <w:t xml:space="preserve"> </w:t>
      </w:r>
      <w:r w:rsidR="00844FBD" w:rsidRPr="0097318B">
        <w:rPr>
          <w:rFonts w:ascii="Calibri" w:hAnsi="Calibri" w:cs="Calibri"/>
        </w:rPr>
        <w:t xml:space="preserve">The project will be supported by project administrative staff </w:t>
      </w:r>
      <w:r w:rsidR="00C00C77" w:rsidRPr="0097318B">
        <w:rPr>
          <w:rFonts w:ascii="Calibri" w:hAnsi="Calibri" w:cs="Calibri"/>
        </w:rPr>
        <w:t>that</w:t>
      </w:r>
      <w:r w:rsidR="00844FBD" w:rsidRPr="0097318B">
        <w:rPr>
          <w:rFonts w:ascii="Calibri" w:hAnsi="Calibri" w:cs="Calibri"/>
        </w:rPr>
        <w:t xml:space="preserve"> will be designated by the UNDP SOI under a cost-sharing arrangement</w:t>
      </w:r>
      <w:r w:rsidR="00C00C77" w:rsidRPr="0097318B">
        <w:rPr>
          <w:rFonts w:ascii="Calibri" w:hAnsi="Calibri" w:cs="Calibri"/>
        </w:rPr>
        <w:t>:</w:t>
      </w:r>
    </w:p>
    <w:p w14:paraId="482CF304" w14:textId="77777777" w:rsidR="003B72CE" w:rsidRPr="0097318B" w:rsidRDefault="003B72CE" w:rsidP="00FD4D0E">
      <w:pPr>
        <w:pStyle w:val="ListParagraph"/>
        <w:spacing w:after="0" w:line="240" w:lineRule="auto"/>
        <w:ind w:left="1080"/>
        <w:jc w:val="both"/>
        <w:rPr>
          <w:rFonts w:ascii="Calibri" w:hAnsi="Calibri" w:cs="Calibri"/>
        </w:rPr>
      </w:pPr>
    </w:p>
    <w:p w14:paraId="7F73B6D8" w14:textId="77777777" w:rsidR="00C00C77" w:rsidRPr="0097318B" w:rsidRDefault="003B72CE" w:rsidP="00B82E8D">
      <w:pPr>
        <w:pStyle w:val="ListParagraph"/>
        <w:numPr>
          <w:ilvl w:val="0"/>
          <w:numId w:val="30"/>
        </w:numPr>
        <w:spacing w:after="0" w:line="240" w:lineRule="auto"/>
        <w:ind w:left="360"/>
        <w:jc w:val="both"/>
        <w:rPr>
          <w:rFonts w:ascii="Calibri" w:hAnsi="Calibri" w:cs="Calibri"/>
        </w:rPr>
      </w:pPr>
      <w:r w:rsidRPr="0097318B">
        <w:rPr>
          <w:rFonts w:ascii="Calibri" w:hAnsi="Calibri" w:cs="Calibri"/>
        </w:rPr>
        <w:t>Project Assistant:</w:t>
      </w:r>
      <w:r w:rsidR="00C00C77" w:rsidRPr="0097318B">
        <w:rPr>
          <w:rFonts w:ascii="Calibri" w:hAnsi="Calibri" w:cs="Calibri"/>
        </w:rPr>
        <w:t xml:space="preserve"> staff to administer the day to day operations of the project and is directly responsible for the financial transactions of the project under the guidance of the project manager and helps the Project manager prepare, maintain and monitor the project budget. He/she is responsible for facilitating arrangements the project’s travel, meeting logistics either in the country or abroad, and is additionally responsible to contribute to project deliverables, financial reports and annual work plans prepared by the Project Manager. This officer is expected to support procurement procedures &amp; processes, which are inclusive of professional consultation services and equipment needed for the project’s implementation. This position will report directly to the project manager</w:t>
      </w:r>
    </w:p>
    <w:p w14:paraId="153A66DF" w14:textId="77777777" w:rsidR="00CC086B" w:rsidRPr="0097318B" w:rsidRDefault="00CC086B" w:rsidP="00FD4D0E">
      <w:pPr>
        <w:pStyle w:val="ListParagraph"/>
        <w:spacing w:after="0" w:line="240" w:lineRule="auto"/>
        <w:ind w:left="360" w:hanging="360"/>
        <w:jc w:val="both"/>
        <w:rPr>
          <w:rFonts w:ascii="Calibri" w:hAnsi="Calibri" w:cs="Calibri"/>
        </w:rPr>
      </w:pPr>
    </w:p>
    <w:p w14:paraId="7C8929C9" w14:textId="60F9F0E7" w:rsidR="003B72CE" w:rsidRPr="0097318B" w:rsidRDefault="003B72CE" w:rsidP="00B82E8D">
      <w:pPr>
        <w:pStyle w:val="ListParagraph"/>
        <w:numPr>
          <w:ilvl w:val="0"/>
          <w:numId w:val="30"/>
        </w:numPr>
        <w:spacing w:after="0" w:line="240" w:lineRule="auto"/>
        <w:ind w:left="360"/>
        <w:jc w:val="both"/>
        <w:rPr>
          <w:rFonts w:ascii="Calibri" w:hAnsi="Calibri" w:cs="Calibri"/>
        </w:rPr>
      </w:pPr>
      <w:r w:rsidRPr="0097318B">
        <w:rPr>
          <w:rFonts w:ascii="Calibri" w:hAnsi="Calibri" w:cs="Calibri"/>
        </w:rPr>
        <w:t>Procurement Officer:</w:t>
      </w:r>
      <w:r w:rsidR="00C00C77" w:rsidRPr="0097318B">
        <w:rPr>
          <w:rFonts w:ascii="Calibri" w:hAnsi="Calibri" w:cs="Calibri"/>
        </w:rPr>
        <w:t xml:space="preserve"> staff support to the PMU in all its procurement needs. This will include the sourcing strategies, project assets management, supporting logistical arrangements and contributing to procurement knowledge sharing with UNDP and MMERE in compliance with </w:t>
      </w:r>
      <w:r w:rsidR="004A4AD2" w:rsidRPr="0097318B">
        <w:rPr>
          <w:rFonts w:ascii="Calibri" w:hAnsi="Calibri" w:cs="Calibri"/>
        </w:rPr>
        <w:t xml:space="preserve">SIG procurement rules and procedures, and where necessary, </w:t>
      </w:r>
      <w:r w:rsidR="00C00C77" w:rsidRPr="0097318B">
        <w:rPr>
          <w:rFonts w:ascii="Calibri" w:hAnsi="Calibri" w:cs="Calibri"/>
        </w:rPr>
        <w:t xml:space="preserve">UNDP procurement standards. </w:t>
      </w:r>
    </w:p>
    <w:p w14:paraId="03BCE01C" w14:textId="77777777" w:rsidR="003B72CE" w:rsidRPr="0097318B" w:rsidRDefault="003B72CE" w:rsidP="00FD4D0E">
      <w:pPr>
        <w:pStyle w:val="ListParagraph"/>
        <w:spacing w:after="0" w:line="240" w:lineRule="auto"/>
        <w:ind w:left="360" w:hanging="360"/>
        <w:jc w:val="both"/>
        <w:rPr>
          <w:rFonts w:ascii="Calibri" w:hAnsi="Calibri" w:cs="Calibri"/>
        </w:rPr>
      </w:pPr>
    </w:p>
    <w:p w14:paraId="7FEE3A7B" w14:textId="33962153" w:rsidR="00CC086B" w:rsidRPr="0097318B" w:rsidRDefault="003B72CE" w:rsidP="00B82E8D">
      <w:pPr>
        <w:pStyle w:val="ListParagraph"/>
        <w:numPr>
          <w:ilvl w:val="0"/>
          <w:numId w:val="30"/>
        </w:numPr>
        <w:spacing w:after="0" w:line="240" w:lineRule="auto"/>
        <w:ind w:left="360"/>
        <w:jc w:val="both"/>
        <w:rPr>
          <w:rFonts w:ascii="Calibri" w:hAnsi="Calibri" w:cs="Calibri"/>
        </w:rPr>
      </w:pPr>
      <w:r w:rsidRPr="0097318B">
        <w:rPr>
          <w:rFonts w:ascii="Calibri" w:hAnsi="Calibri" w:cs="Calibri"/>
        </w:rPr>
        <w:t>Community Engagement Officer</w:t>
      </w:r>
      <w:r w:rsidR="00CC086B" w:rsidRPr="0097318B">
        <w:rPr>
          <w:rFonts w:ascii="Calibri" w:hAnsi="Calibri" w:cs="Calibri"/>
        </w:rPr>
        <w:t xml:space="preserve">: staff support to liaise with site demonstration communities and institutions and provincial governments during the planning stages of the project so that feasible agreements and mutual understandings occur between communities, schools and PMU and </w:t>
      </w:r>
      <w:r w:rsidR="00CF2278" w:rsidRPr="0097318B">
        <w:rPr>
          <w:rFonts w:ascii="Calibri" w:hAnsi="Calibri" w:cs="Calibri"/>
        </w:rPr>
        <w:t xml:space="preserve">local area </w:t>
      </w:r>
      <w:r w:rsidR="00CC086B" w:rsidRPr="0097318B">
        <w:rPr>
          <w:rFonts w:ascii="Calibri" w:hAnsi="Calibri" w:cs="Calibri"/>
        </w:rPr>
        <w:t xml:space="preserve">implementing </w:t>
      </w:r>
      <w:r w:rsidR="00CF2278" w:rsidRPr="0097318B">
        <w:rPr>
          <w:rFonts w:ascii="Calibri" w:hAnsi="Calibri" w:cs="Calibri"/>
        </w:rPr>
        <w:t>communities and institutions</w:t>
      </w:r>
      <w:r w:rsidR="00CC086B" w:rsidRPr="0097318B">
        <w:rPr>
          <w:rFonts w:ascii="Calibri" w:hAnsi="Calibri" w:cs="Calibri"/>
        </w:rPr>
        <w:t>. This role is key to facilitating good faith and building trust with provincial governments and potential demonstration sites institutions. The community engagement officer is responsible for supervising the two provincial officers to be based in the provincial centers where the demonstration sites will be located.</w:t>
      </w:r>
    </w:p>
    <w:p w14:paraId="7146763E" w14:textId="77777777" w:rsidR="00CC086B" w:rsidRPr="0097318B" w:rsidRDefault="00CC086B" w:rsidP="00FD4D0E">
      <w:pPr>
        <w:pStyle w:val="ListParagraph"/>
        <w:spacing w:after="0" w:line="240" w:lineRule="auto"/>
        <w:ind w:left="360" w:hanging="360"/>
        <w:jc w:val="both"/>
        <w:rPr>
          <w:rFonts w:ascii="Calibri" w:hAnsi="Calibri" w:cs="Calibri"/>
        </w:rPr>
      </w:pPr>
      <w:r w:rsidRPr="0097318B">
        <w:rPr>
          <w:rFonts w:ascii="Calibri" w:hAnsi="Calibri" w:cs="Calibri"/>
        </w:rPr>
        <w:t xml:space="preserve">  </w:t>
      </w:r>
    </w:p>
    <w:p w14:paraId="40A87993" w14:textId="115248FE" w:rsidR="003B72CE" w:rsidRPr="0097318B" w:rsidRDefault="00CC086B" w:rsidP="004A4AD2">
      <w:pPr>
        <w:pStyle w:val="ListParagraph"/>
        <w:numPr>
          <w:ilvl w:val="0"/>
          <w:numId w:val="30"/>
        </w:numPr>
        <w:spacing w:after="0" w:line="240" w:lineRule="auto"/>
        <w:ind w:left="360"/>
        <w:jc w:val="both"/>
        <w:rPr>
          <w:rFonts w:ascii="Calibri" w:hAnsi="Calibri" w:cs="Calibri"/>
        </w:rPr>
      </w:pPr>
      <w:r w:rsidRPr="0097318B">
        <w:rPr>
          <w:rFonts w:ascii="Calibri" w:hAnsi="Calibri" w:cs="Calibri"/>
        </w:rPr>
        <w:t xml:space="preserve">Communications and Monitoring &amp; Evaluation Officer: staff to be directly responsible for the communications aspects of the project, </w:t>
      </w:r>
      <w:r w:rsidR="007B27F7" w:rsidRPr="0097318B">
        <w:rPr>
          <w:rFonts w:ascii="Calibri" w:hAnsi="Calibri" w:cs="Calibri"/>
        </w:rPr>
        <w:t>to</w:t>
      </w:r>
      <w:r w:rsidRPr="0097318B">
        <w:rPr>
          <w:rFonts w:ascii="Calibri" w:hAnsi="Calibri" w:cs="Calibri"/>
        </w:rPr>
        <w:t xml:space="preserve"> improve its visibility in the Solomon Islands, Pacific region and the globe. He/she is also responsible to carry out periodic monitoring of project indicators, targets, outputs, activities and outcomes under the guidance of the project manager and UNDP Results-based management team with the UNDP SOI office. On the communications aspects, she/he is expected to liaise with communications team within UNDP, both within the Solomon Islands and the region and is expected to work with other projects that are operating in parallel to SPIRES as well as the media. </w:t>
      </w:r>
    </w:p>
    <w:p w14:paraId="18F27808" w14:textId="77777777" w:rsidR="00B41C94" w:rsidRPr="0097318B" w:rsidRDefault="00B41C94" w:rsidP="00B41C94">
      <w:pPr>
        <w:pStyle w:val="ListParagraph"/>
        <w:rPr>
          <w:rFonts w:ascii="Calibri" w:hAnsi="Calibri" w:cs="Calibri"/>
        </w:rPr>
      </w:pPr>
    </w:p>
    <w:p w14:paraId="1A4CE501" w14:textId="77777777" w:rsidR="0071044C" w:rsidRPr="0097318B" w:rsidRDefault="0071044C" w:rsidP="00FD4D0E">
      <w:pPr>
        <w:pStyle w:val="ListParagraph"/>
        <w:spacing w:after="0" w:line="240" w:lineRule="auto"/>
        <w:ind w:left="0"/>
        <w:jc w:val="both"/>
        <w:rPr>
          <w:rFonts w:ascii="Calibri" w:hAnsi="Calibri" w:cs="Calibri"/>
          <w:b/>
          <w:i/>
        </w:rPr>
      </w:pPr>
      <w:r w:rsidRPr="0097318B">
        <w:rPr>
          <w:rFonts w:ascii="Calibri" w:hAnsi="Calibri" w:cs="Calibri"/>
          <w:b/>
          <w:i/>
        </w:rPr>
        <w:lastRenderedPageBreak/>
        <w:t xml:space="preserve">MMERE-Energy Division Staff: </w:t>
      </w:r>
      <w:r w:rsidRPr="0097318B">
        <w:rPr>
          <w:rFonts w:ascii="Calibri" w:hAnsi="Calibri" w:cs="Calibri"/>
        </w:rPr>
        <w:t>Staff of the Energy Division will provide technical support to the implementation of the project. They will also be providing supervisory roles in the design and engineering including construction of the solar power and hydropower systems that will be implemented</w:t>
      </w:r>
    </w:p>
    <w:p w14:paraId="12FA20B9" w14:textId="77777777" w:rsidR="0071044C" w:rsidRPr="0097318B" w:rsidRDefault="0071044C" w:rsidP="00FD4D0E">
      <w:pPr>
        <w:spacing w:after="0" w:line="240" w:lineRule="auto"/>
        <w:jc w:val="both"/>
        <w:rPr>
          <w:rFonts w:ascii="Calibri" w:hAnsi="Calibri" w:cs="Calibri"/>
          <w:b/>
          <w:i/>
          <w:sz w:val="24"/>
          <w:szCs w:val="24"/>
        </w:rPr>
      </w:pPr>
    </w:p>
    <w:p w14:paraId="20C60604" w14:textId="0FBBA303" w:rsidR="0071044C" w:rsidRPr="0097318B" w:rsidRDefault="0071044C" w:rsidP="00FD4D0E">
      <w:pPr>
        <w:spacing w:after="0" w:line="240" w:lineRule="auto"/>
        <w:jc w:val="both"/>
        <w:rPr>
          <w:rFonts w:ascii="Calibri" w:hAnsi="Calibri" w:cs="Calibri"/>
        </w:rPr>
      </w:pPr>
      <w:r w:rsidRPr="0097318B">
        <w:rPr>
          <w:rFonts w:ascii="Calibri" w:hAnsi="Calibri" w:cs="Calibri"/>
          <w:b/>
          <w:i/>
        </w:rPr>
        <w:t>Technical Working Groups (TWGs):</w:t>
      </w:r>
      <w:r w:rsidRPr="0097318B">
        <w:rPr>
          <w:rFonts w:ascii="Calibri" w:hAnsi="Calibri" w:cs="Calibri"/>
          <w:sz w:val="24"/>
          <w:szCs w:val="24"/>
        </w:rPr>
        <w:t xml:space="preserve"> </w:t>
      </w:r>
      <w:r w:rsidRPr="0097318B">
        <w:rPr>
          <w:rFonts w:ascii="Calibri" w:hAnsi="Calibri" w:cs="Calibri"/>
        </w:rPr>
        <w:t>A working group comprised of independent experts, technical government agency representatives (MID, MCILI, MOFT, MRD, etc.</w:t>
      </w:r>
      <w:r w:rsidR="0035192D" w:rsidRPr="0097318B">
        <w:rPr>
          <w:rFonts w:ascii="Calibri" w:hAnsi="Calibri" w:cs="Calibri"/>
        </w:rPr>
        <w:t>),</w:t>
      </w:r>
      <w:r w:rsidRPr="0097318B">
        <w:rPr>
          <w:rFonts w:ascii="Calibri" w:hAnsi="Calibri" w:cs="Calibri"/>
        </w:rPr>
        <w:t xml:space="preserve"> as well as representatives from stakeholder </w:t>
      </w:r>
      <w:r w:rsidR="00F96461" w:rsidRPr="0097318B">
        <w:rPr>
          <w:rFonts w:ascii="Calibri" w:hAnsi="Calibri" w:cs="Calibri"/>
        </w:rPr>
        <w:t>groups (</w:t>
      </w:r>
      <w:r w:rsidRPr="0097318B">
        <w:rPr>
          <w:rFonts w:ascii="Calibri" w:hAnsi="Calibri" w:cs="Calibri"/>
        </w:rPr>
        <w:t>NGOs, faith-based organizations, private sector, Solomon Power, etc.)  will discuss and deliberate on the various technical analyses as well. Initial stakeholders that are part of the SPIRES PPG may likely be members of his technical working group.</w:t>
      </w:r>
    </w:p>
    <w:p w14:paraId="67E192C1" w14:textId="77777777" w:rsidR="0071044C" w:rsidRPr="0097318B" w:rsidRDefault="0071044C" w:rsidP="00FD4D0E">
      <w:pPr>
        <w:spacing w:after="0" w:line="240" w:lineRule="auto"/>
        <w:jc w:val="both"/>
        <w:rPr>
          <w:rFonts w:ascii="Calibri" w:hAnsi="Calibri" w:cs="Calibri"/>
        </w:rPr>
      </w:pPr>
    </w:p>
    <w:p w14:paraId="53C7E502" w14:textId="38B4CCF7" w:rsidR="0071044C" w:rsidRPr="0097318B" w:rsidRDefault="0071044C" w:rsidP="00FD4D0E">
      <w:pPr>
        <w:spacing w:after="0" w:line="240" w:lineRule="auto"/>
        <w:jc w:val="both"/>
        <w:rPr>
          <w:rFonts w:ascii="Calibri" w:hAnsi="Calibri" w:cs="Calibri"/>
          <w:b/>
          <w:i/>
        </w:rPr>
      </w:pPr>
      <w:r w:rsidRPr="0097318B">
        <w:rPr>
          <w:rFonts w:ascii="Calibri" w:hAnsi="Calibri" w:cs="Calibri"/>
          <w:b/>
          <w:i/>
        </w:rPr>
        <w:t xml:space="preserve">Demonstration site committees: </w:t>
      </w:r>
      <w:r w:rsidRPr="0097318B">
        <w:rPr>
          <w:rFonts w:ascii="Calibri" w:hAnsi="Calibri" w:cs="Calibri"/>
        </w:rPr>
        <w:t xml:space="preserve">These will be formed by the project to guide project intervention to be tailored to the needs of their community people, as they are the ultimate beneficiaries of this project. Work with </w:t>
      </w:r>
      <w:r w:rsidR="0035192D" w:rsidRPr="0097318B">
        <w:rPr>
          <w:rFonts w:ascii="Calibri" w:hAnsi="Calibri" w:cs="Calibri"/>
        </w:rPr>
        <w:t>this institution</w:t>
      </w:r>
      <w:r w:rsidRPr="0097318B">
        <w:rPr>
          <w:rFonts w:ascii="Calibri" w:hAnsi="Calibri" w:cs="Calibri"/>
        </w:rPr>
        <w:t xml:space="preserve"> will be guided by the technical working group, especially in the development of institutional and financial mechanisms to sustaining operations and maintenance of the RE applications. </w:t>
      </w:r>
    </w:p>
    <w:p w14:paraId="14C7C178" w14:textId="77777777" w:rsidR="00E96ED2" w:rsidRPr="0097318B" w:rsidRDefault="00E96ED2" w:rsidP="00FD4D0E">
      <w:pPr>
        <w:pStyle w:val="a"/>
        <w:spacing w:before="0" w:beforeAutospacing="0" w:after="0"/>
        <w:rPr>
          <w:rFonts w:ascii="Calibri" w:hAnsi="Calibri" w:cs="Calibri"/>
          <w:b/>
          <w:bCs/>
        </w:rPr>
      </w:pPr>
      <w:bookmarkStart w:id="38" w:name="_Toc207800915"/>
      <w:bookmarkStart w:id="39" w:name="_Toc170813973"/>
      <w:bookmarkStart w:id="40" w:name="_Toc170813554"/>
      <w:bookmarkStart w:id="41" w:name="_Toc104107489"/>
      <w:bookmarkStart w:id="42" w:name="_Toc104107685"/>
      <w:bookmarkStart w:id="43" w:name="_Toc108965478"/>
      <w:bookmarkEnd w:id="38"/>
      <w:bookmarkEnd w:id="39"/>
      <w:bookmarkEnd w:id="40"/>
      <w:bookmarkEnd w:id="41"/>
      <w:bookmarkEnd w:id="42"/>
      <w:bookmarkEnd w:id="43"/>
    </w:p>
    <w:p w14:paraId="4101A6C8" w14:textId="2F9F7E94" w:rsidR="00B61CEB" w:rsidRPr="0097318B" w:rsidRDefault="00B61CEB" w:rsidP="00FD4D0E">
      <w:pPr>
        <w:pStyle w:val="a"/>
        <w:spacing w:before="0" w:beforeAutospacing="0" w:after="0"/>
        <w:rPr>
          <w:rFonts w:ascii="Calibri" w:hAnsi="Calibri" w:cs="Calibri"/>
          <w:b/>
          <w:bCs/>
        </w:rPr>
      </w:pPr>
      <w:r w:rsidRPr="0097318B">
        <w:rPr>
          <w:rFonts w:ascii="Calibri" w:hAnsi="Calibri" w:cs="Calibri"/>
          <w:b/>
          <w:bCs/>
        </w:rPr>
        <w:t>Learning and knowledge sharing:</w:t>
      </w:r>
    </w:p>
    <w:p w14:paraId="776822BE" w14:textId="77777777" w:rsidR="00B61CEB" w:rsidRPr="0097318B" w:rsidRDefault="00B61CEB" w:rsidP="00FD4D0E">
      <w:pPr>
        <w:pStyle w:val="ParaCharChar"/>
        <w:spacing w:before="0"/>
        <w:ind w:right="0"/>
        <w:jc w:val="both"/>
        <w:rPr>
          <w:rFonts w:cs="Calibri"/>
          <w:sz w:val="22"/>
          <w:szCs w:val="22"/>
        </w:rPr>
      </w:pPr>
      <w:r w:rsidRPr="0097318B">
        <w:rPr>
          <w:rFonts w:cs="Calibri"/>
          <w:sz w:val="22"/>
          <w:szCs w:val="22"/>
        </w:rPr>
        <w:t xml:space="preserve"> </w:t>
      </w:r>
    </w:p>
    <w:p w14:paraId="7109CCEE" w14:textId="77777777" w:rsidR="00B61CEB" w:rsidRPr="0097318B" w:rsidRDefault="00B61CEB" w:rsidP="00FD4D0E">
      <w:pPr>
        <w:pStyle w:val="a"/>
        <w:spacing w:before="0" w:beforeAutospacing="0" w:after="0"/>
        <w:rPr>
          <w:rFonts w:ascii="Calibri" w:hAnsi="Calibri" w:cs="Calibri"/>
        </w:rPr>
      </w:pPr>
      <w:r w:rsidRPr="0097318B">
        <w:rPr>
          <w:rFonts w:ascii="Calibri" w:hAnsi="Calibri" w:cs="Calibri"/>
        </w:rPr>
        <w:t xml:space="preserve">Results from the project will be disseminated within and beyond the project intervention zone through existing information sharing networks and forums. </w:t>
      </w:r>
    </w:p>
    <w:p w14:paraId="2007B4AF" w14:textId="77777777" w:rsidR="00B61CEB" w:rsidRPr="0097318B" w:rsidRDefault="00B61CEB" w:rsidP="00FD4D0E">
      <w:pPr>
        <w:pStyle w:val="a"/>
        <w:spacing w:before="0" w:beforeAutospacing="0" w:after="0"/>
        <w:rPr>
          <w:rFonts w:ascii="Calibri" w:hAnsi="Calibri" w:cs="Calibri"/>
        </w:rPr>
      </w:pPr>
      <w:r w:rsidRPr="0097318B">
        <w:rPr>
          <w:rFonts w:ascii="Calibri" w:hAnsi="Calibri" w:cs="Calibri"/>
        </w:rPr>
        <w:t xml:space="preserve"> </w:t>
      </w:r>
    </w:p>
    <w:p w14:paraId="62AB588A" w14:textId="77777777" w:rsidR="00B61CEB" w:rsidRPr="0097318B" w:rsidRDefault="00B61CEB" w:rsidP="00FD4D0E">
      <w:pPr>
        <w:pStyle w:val="a"/>
        <w:spacing w:before="0" w:beforeAutospacing="0" w:after="0"/>
        <w:rPr>
          <w:rFonts w:ascii="Calibri" w:hAnsi="Calibri" w:cs="Calibri"/>
        </w:rPr>
      </w:pPr>
      <w:r w:rsidRPr="0097318B">
        <w:rPr>
          <w:rFonts w:ascii="Calibri" w:hAnsi="Calibri" w:cs="Calibri"/>
        </w:rPr>
        <w:t>The project will identify and participate, as relevant and appropriate, in scientific, policy-based and/or any other networks, which may be of benefit to project implementation though lessons learned. The project will identify, analyze, and share lessons learned that might be beneficial in the design and implementation of similar future projects.</w:t>
      </w:r>
    </w:p>
    <w:p w14:paraId="6270A476" w14:textId="77777777" w:rsidR="00B61CEB" w:rsidRPr="0097318B" w:rsidRDefault="00B61CEB" w:rsidP="00FD4D0E">
      <w:pPr>
        <w:pStyle w:val="a"/>
        <w:spacing w:before="0" w:beforeAutospacing="0" w:after="0"/>
        <w:rPr>
          <w:rFonts w:ascii="Calibri" w:hAnsi="Calibri" w:cs="Calibri"/>
        </w:rPr>
      </w:pPr>
      <w:r w:rsidRPr="0097318B">
        <w:rPr>
          <w:rFonts w:ascii="Calibri" w:hAnsi="Calibri" w:cs="Calibri"/>
        </w:rPr>
        <w:t xml:space="preserve"> </w:t>
      </w:r>
    </w:p>
    <w:p w14:paraId="16622626" w14:textId="77777777" w:rsidR="00B61CEB" w:rsidRPr="0097318B" w:rsidRDefault="00B61CEB" w:rsidP="00FD4D0E">
      <w:pPr>
        <w:pStyle w:val="a"/>
        <w:spacing w:before="0" w:beforeAutospacing="0" w:after="0"/>
        <w:rPr>
          <w:rFonts w:ascii="Calibri" w:hAnsi="Calibri" w:cs="Calibri"/>
        </w:rPr>
      </w:pPr>
      <w:r w:rsidRPr="0097318B">
        <w:rPr>
          <w:rFonts w:ascii="Calibri" w:hAnsi="Calibri" w:cs="Calibri"/>
        </w:rPr>
        <w:t xml:space="preserve">Finally, there will be a two-way flow of information between this project and other projects of a similar focus. </w:t>
      </w:r>
    </w:p>
    <w:p w14:paraId="2D9DA4C9" w14:textId="33FD4BBA" w:rsidR="00B61CEB" w:rsidRPr="0097318B" w:rsidRDefault="00B61CEB" w:rsidP="00256980">
      <w:pPr>
        <w:pStyle w:val="ParaCharChar"/>
        <w:spacing w:before="0"/>
        <w:ind w:right="0"/>
        <w:jc w:val="both"/>
        <w:rPr>
          <w:rFonts w:cs="Calibri"/>
        </w:rPr>
      </w:pPr>
      <w:r w:rsidRPr="0097318B">
        <w:rPr>
          <w:rFonts w:cs="Calibri"/>
          <w:sz w:val="22"/>
          <w:szCs w:val="22"/>
        </w:rPr>
        <w:t xml:space="preserve"> </w:t>
      </w:r>
    </w:p>
    <w:p w14:paraId="13C774F6" w14:textId="77777777" w:rsidR="00B61CEB" w:rsidRPr="0097318B" w:rsidRDefault="00B61CEB" w:rsidP="00FD4D0E">
      <w:pPr>
        <w:pStyle w:val="a"/>
        <w:spacing w:before="0" w:beforeAutospacing="0" w:after="0"/>
        <w:jc w:val="left"/>
        <w:rPr>
          <w:rFonts w:ascii="Calibri" w:hAnsi="Calibri" w:cs="Calibri"/>
        </w:rPr>
      </w:pPr>
      <w:r w:rsidRPr="0097318B">
        <w:rPr>
          <w:rFonts w:ascii="Calibri" w:hAnsi="Calibri" w:cs="Calibri"/>
        </w:rPr>
        <w:t xml:space="preserve"> </w:t>
      </w:r>
    </w:p>
    <w:p w14:paraId="65DEAED9" w14:textId="3C8D1C49" w:rsidR="00B61CEB" w:rsidRPr="0097318B" w:rsidRDefault="00B61CEB" w:rsidP="00FD4D0E">
      <w:pPr>
        <w:pStyle w:val="Heading1"/>
        <w:numPr>
          <w:ilvl w:val="0"/>
          <w:numId w:val="6"/>
        </w:numPr>
        <w:tabs>
          <w:tab w:val="clear" w:pos="1080"/>
          <w:tab w:val="num" w:pos="900"/>
        </w:tabs>
        <w:spacing w:before="0" w:after="0"/>
        <w:ind w:left="720"/>
        <w:rPr>
          <w:rFonts w:ascii="Calibri" w:hAnsi="Calibri" w:cs="Calibri"/>
        </w:rPr>
      </w:pPr>
      <w:r w:rsidRPr="0097318B">
        <w:rPr>
          <w:rFonts w:ascii="Calibri" w:hAnsi="Calibri" w:cs="Calibri"/>
          <w:lang w:eastAsia="zh-CN"/>
        </w:rPr>
        <w:br w:type="page"/>
      </w:r>
      <w:bookmarkStart w:id="44" w:name="_Toc443050761"/>
      <w:r w:rsidRPr="0097318B">
        <w:rPr>
          <w:rFonts w:ascii="Calibri" w:hAnsi="Calibri" w:cs="Calibri"/>
          <w:szCs w:val="22"/>
        </w:rPr>
        <w:lastRenderedPageBreak/>
        <w:t>Financial Planning and Management</w:t>
      </w:r>
      <w:bookmarkEnd w:id="44"/>
      <w:r w:rsidRPr="0097318B">
        <w:rPr>
          <w:rFonts w:ascii="Calibri" w:hAnsi="Calibri" w:cs="Calibri"/>
        </w:rPr>
        <w:t xml:space="preserve"> </w:t>
      </w:r>
    </w:p>
    <w:p w14:paraId="2AE69E7D" w14:textId="77777777" w:rsidR="00B61CEB" w:rsidRPr="0097318B" w:rsidRDefault="00B61CEB" w:rsidP="00FD4D0E">
      <w:pPr>
        <w:autoSpaceDE w:val="0"/>
        <w:autoSpaceDN w:val="0"/>
        <w:adjustRightInd w:val="0"/>
        <w:spacing w:after="0" w:line="240" w:lineRule="auto"/>
        <w:rPr>
          <w:rFonts w:ascii="Calibri" w:hAnsi="Calibri" w:cs="Calibri"/>
          <w:color w:val="000000"/>
        </w:rPr>
      </w:pPr>
    </w:p>
    <w:p w14:paraId="6C5AEB36" w14:textId="01E77A84" w:rsidR="00B61CEB" w:rsidRPr="0097318B" w:rsidRDefault="00B61CEB" w:rsidP="00FD4D0E">
      <w:pPr>
        <w:autoSpaceDE w:val="0"/>
        <w:autoSpaceDN w:val="0"/>
        <w:adjustRightInd w:val="0"/>
        <w:spacing w:after="0" w:line="240" w:lineRule="auto"/>
        <w:rPr>
          <w:rFonts w:ascii="Calibri" w:hAnsi="Calibri" w:cs="Calibri"/>
          <w:color w:val="000000"/>
        </w:rPr>
      </w:pPr>
      <w:r w:rsidRPr="0097318B">
        <w:rPr>
          <w:rFonts w:ascii="Calibri" w:hAnsi="Calibri" w:cs="Calibri"/>
          <w:color w:val="000000"/>
        </w:rPr>
        <w:t>The total cost of the project is USD</w:t>
      </w:r>
      <w:r w:rsidR="00C517A5" w:rsidRPr="0097318B">
        <w:rPr>
          <w:rFonts w:ascii="Calibri" w:hAnsi="Calibri" w:cs="Calibri"/>
          <w:color w:val="000000"/>
        </w:rPr>
        <w:t>1</w:t>
      </w:r>
      <w:r w:rsidR="00FC08AF" w:rsidRPr="0097318B">
        <w:rPr>
          <w:rFonts w:ascii="Calibri" w:hAnsi="Calibri" w:cs="Calibri"/>
          <w:color w:val="000000"/>
        </w:rPr>
        <w:t>9</w:t>
      </w:r>
      <w:r w:rsidR="00C517A5" w:rsidRPr="0097318B">
        <w:rPr>
          <w:rFonts w:ascii="Calibri" w:hAnsi="Calibri" w:cs="Calibri"/>
          <w:color w:val="000000"/>
        </w:rPr>
        <w:t>,</w:t>
      </w:r>
      <w:r w:rsidR="00FC08AF" w:rsidRPr="0097318B">
        <w:rPr>
          <w:rFonts w:ascii="Calibri" w:hAnsi="Calibri" w:cs="Calibri"/>
          <w:color w:val="000000"/>
        </w:rPr>
        <w:t>165</w:t>
      </w:r>
      <w:r w:rsidR="00C517A5" w:rsidRPr="0097318B">
        <w:rPr>
          <w:rFonts w:ascii="Calibri" w:hAnsi="Calibri" w:cs="Calibri"/>
          <w:color w:val="000000"/>
        </w:rPr>
        <w:t>,</w:t>
      </w:r>
      <w:r w:rsidR="00FC08AF" w:rsidRPr="0097318B">
        <w:rPr>
          <w:rFonts w:ascii="Calibri" w:hAnsi="Calibri" w:cs="Calibri"/>
          <w:color w:val="000000"/>
        </w:rPr>
        <w:t>257</w:t>
      </w:r>
      <w:r w:rsidRPr="0097318B">
        <w:rPr>
          <w:rFonts w:ascii="Calibri" w:hAnsi="Calibri" w:cs="Calibri"/>
          <w:color w:val="000000"/>
        </w:rPr>
        <w:t>. This is financed through a GEF grant of USD</w:t>
      </w:r>
      <w:r w:rsidR="00002081" w:rsidRPr="0097318B">
        <w:rPr>
          <w:rFonts w:ascii="Calibri" w:hAnsi="Calibri" w:cs="Calibri"/>
          <w:color w:val="000000"/>
        </w:rPr>
        <w:t>2,639,726</w:t>
      </w:r>
      <w:r w:rsidRPr="0097318B">
        <w:rPr>
          <w:rFonts w:ascii="Calibri" w:hAnsi="Calibri" w:cs="Calibri"/>
          <w:color w:val="000000"/>
        </w:rPr>
        <w:t>, and USD</w:t>
      </w:r>
      <w:r w:rsidR="00256980" w:rsidRPr="0097318B">
        <w:rPr>
          <w:rFonts w:ascii="Calibri" w:hAnsi="Calibri" w:cs="Calibri"/>
          <w:color w:val="000000"/>
        </w:rPr>
        <w:t>100,000 in cash co-financing to be administered by UNDP and USD</w:t>
      </w:r>
      <w:r w:rsidR="00C517A5" w:rsidRPr="0097318B">
        <w:rPr>
          <w:rFonts w:ascii="Calibri" w:hAnsi="Calibri" w:cs="Calibri"/>
          <w:color w:val="000000"/>
        </w:rPr>
        <w:t>1</w:t>
      </w:r>
      <w:r w:rsidR="00FC08AF" w:rsidRPr="0097318B">
        <w:rPr>
          <w:rFonts w:ascii="Calibri" w:hAnsi="Calibri" w:cs="Calibri"/>
          <w:color w:val="000000"/>
        </w:rPr>
        <w:t>6</w:t>
      </w:r>
      <w:r w:rsidR="00C517A5" w:rsidRPr="0097318B">
        <w:rPr>
          <w:rFonts w:ascii="Calibri" w:hAnsi="Calibri" w:cs="Calibri"/>
          <w:color w:val="000000"/>
        </w:rPr>
        <w:t>,</w:t>
      </w:r>
      <w:r w:rsidR="00256980" w:rsidRPr="0097318B">
        <w:rPr>
          <w:rFonts w:ascii="Calibri" w:hAnsi="Calibri" w:cs="Calibri"/>
          <w:color w:val="000000"/>
        </w:rPr>
        <w:t>425</w:t>
      </w:r>
      <w:r w:rsidR="00C517A5" w:rsidRPr="0097318B">
        <w:rPr>
          <w:rFonts w:ascii="Calibri" w:hAnsi="Calibri" w:cs="Calibri"/>
          <w:color w:val="000000"/>
        </w:rPr>
        <w:t>,</w:t>
      </w:r>
      <w:r w:rsidR="00256980" w:rsidRPr="0097318B">
        <w:rPr>
          <w:rFonts w:ascii="Calibri" w:hAnsi="Calibri" w:cs="Calibri"/>
          <w:color w:val="000000"/>
        </w:rPr>
        <w:t>531</w:t>
      </w:r>
      <w:r w:rsidRPr="0097318B">
        <w:rPr>
          <w:rFonts w:ascii="Calibri" w:hAnsi="Calibri" w:cs="Calibri"/>
          <w:color w:val="000000"/>
        </w:rPr>
        <w:t xml:space="preserve"> in </w:t>
      </w:r>
      <w:r w:rsidR="00256980" w:rsidRPr="0097318B">
        <w:rPr>
          <w:rFonts w:ascii="Calibri" w:hAnsi="Calibri" w:cs="Calibri"/>
          <w:color w:val="000000"/>
        </w:rPr>
        <w:t xml:space="preserve">parallel </w:t>
      </w:r>
      <w:r w:rsidRPr="0097318B">
        <w:rPr>
          <w:rFonts w:ascii="Calibri" w:hAnsi="Calibri" w:cs="Calibri"/>
          <w:color w:val="000000"/>
        </w:rPr>
        <w:t xml:space="preserve">co-financing. UNDP, as the GEF Implementing Agency, is responsible for the execution of the GEF resources and the </w:t>
      </w:r>
      <w:r w:rsidRPr="0097318B">
        <w:rPr>
          <w:rFonts w:ascii="Calibri" w:hAnsi="Calibri" w:cs="Calibri"/>
          <w:color w:val="000000"/>
          <w:lang w:eastAsia="zh-CN"/>
        </w:rPr>
        <w:t>cash co-financing transferred to UNDP bank account only</w:t>
      </w:r>
      <w:r w:rsidR="00D81415" w:rsidRPr="0097318B">
        <w:rPr>
          <w:rFonts w:ascii="Calibri" w:hAnsi="Calibri" w:cs="Calibri"/>
          <w:color w:val="000000"/>
        </w:rPr>
        <w:t xml:space="preserve">. </w:t>
      </w:r>
    </w:p>
    <w:p w14:paraId="76FE7398" w14:textId="77777777" w:rsidR="00B61CEB" w:rsidRPr="0097318B" w:rsidRDefault="00B61CEB" w:rsidP="00FD4D0E">
      <w:pPr>
        <w:autoSpaceDE w:val="0"/>
        <w:autoSpaceDN w:val="0"/>
        <w:adjustRightInd w:val="0"/>
        <w:spacing w:after="0" w:line="240" w:lineRule="auto"/>
        <w:rPr>
          <w:rFonts w:ascii="Calibri" w:hAnsi="Calibri" w:cs="Calibri"/>
          <w:color w:val="000000"/>
          <w:u w:val="single"/>
        </w:rPr>
      </w:pPr>
    </w:p>
    <w:p w14:paraId="1AA58D86" w14:textId="6F3631EB" w:rsidR="00B61CEB" w:rsidRPr="0097318B" w:rsidRDefault="00B61CEB" w:rsidP="00FD4D0E">
      <w:pPr>
        <w:autoSpaceDE w:val="0"/>
        <w:autoSpaceDN w:val="0"/>
        <w:adjustRightInd w:val="0"/>
        <w:spacing w:after="0" w:line="240" w:lineRule="auto"/>
        <w:rPr>
          <w:rFonts w:ascii="Calibri" w:hAnsi="Calibri" w:cs="Calibri"/>
          <w:color w:val="000000"/>
        </w:rPr>
      </w:pPr>
      <w:r w:rsidRPr="0097318B">
        <w:rPr>
          <w:rFonts w:ascii="Calibri" w:hAnsi="Calibri" w:cs="Calibri"/>
          <w:color w:val="000000"/>
          <w:u w:val="single"/>
        </w:rPr>
        <w:t>Parallel co-financing</w:t>
      </w:r>
      <w:r w:rsidRPr="0097318B">
        <w:rPr>
          <w:rFonts w:ascii="Calibri" w:hAnsi="Calibri" w:cs="Calibri"/>
          <w:color w:val="000000"/>
        </w:rPr>
        <w:t xml:space="preserve">:  </w:t>
      </w:r>
      <w:r w:rsidR="00DB216B" w:rsidRPr="0097318B">
        <w:rPr>
          <w:rFonts w:ascii="Calibri" w:hAnsi="Calibri" w:cs="Calibri"/>
          <w:color w:val="000000"/>
        </w:rPr>
        <w:t xml:space="preserve">The following co-financing arrangements with the different projects of MMERE and MECDM will support the SPIRES activities/outputs (as indicated) where the co-financed activities will be subsumed. </w:t>
      </w:r>
      <w:r w:rsidRPr="0097318B">
        <w:rPr>
          <w:rFonts w:ascii="Calibri" w:hAnsi="Calibri" w:cs="Calibri"/>
          <w:color w:val="000000"/>
        </w:rPr>
        <w:t xml:space="preserve">The actual realization of project co-financing will be monitored during the </w:t>
      </w:r>
      <w:r w:rsidRPr="0097318B">
        <w:rPr>
          <w:rFonts w:ascii="Calibri" w:hAnsi="Calibri" w:cs="Calibri"/>
          <w:i/>
          <w:color w:val="000000"/>
        </w:rPr>
        <w:t>mid-term review</w:t>
      </w:r>
      <w:r w:rsidRPr="0097318B">
        <w:rPr>
          <w:rFonts w:ascii="Calibri" w:hAnsi="Calibri" w:cs="Calibri"/>
          <w:color w:val="000000"/>
        </w:rPr>
        <w:t xml:space="preserve"> and terminal evaluation process and will be reported to the GEF. The planned parallel co-financing will be used as follows:</w:t>
      </w:r>
    </w:p>
    <w:p w14:paraId="5C331888" w14:textId="77777777" w:rsidR="00B61CEB" w:rsidRPr="0097318B" w:rsidRDefault="00B61CEB" w:rsidP="00FD4D0E">
      <w:pPr>
        <w:autoSpaceDE w:val="0"/>
        <w:autoSpaceDN w:val="0"/>
        <w:adjustRightInd w:val="0"/>
        <w:spacing w:after="0" w:line="240" w:lineRule="auto"/>
        <w:rPr>
          <w:rFonts w:ascii="Calibri" w:hAnsi="Calibri" w:cs="Calibri"/>
          <w:color w:val="000000"/>
        </w:rPr>
      </w:pPr>
    </w:p>
    <w:p w14:paraId="2F4104DB" w14:textId="77777777" w:rsidR="00845726" w:rsidRPr="0097318B" w:rsidRDefault="00845726" w:rsidP="00FD4D0E">
      <w:pPr>
        <w:autoSpaceDE w:val="0"/>
        <w:autoSpaceDN w:val="0"/>
        <w:adjustRightInd w:val="0"/>
        <w:spacing w:after="0" w:line="240" w:lineRule="auto"/>
        <w:jc w:val="center"/>
        <w:rPr>
          <w:rFonts w:ascii="Calibri" w:hAnsi="Calibri" w:cs="Calibri"/>
          <w:color w:val="000000"/>
        </w:rPr>
      </w:pPr>
      <w:r w:rsidRPr="0097318B">
        <w:rPr>
          <w:rFonts w:ascii="Calibri" w:hAnsi="Calibri" w:cs="Calibri"/>
          <w:b/>
        </w:rPr>
        <w:t xml:space="preserve">Table 7: </w:t>
      </w:r>
      <w:bookmarkStart w:id="45" w:name="_Hlk5010883"/>
      <w:r w:rsidRPr="0097318B">
        <w:rPr>
          <w:rFonts w:ascii="Calibri" w:hAnsi="Calibri" w:cs="Calibri"/>
          <w:b/>
        </w:rPr>
        <w:t>Summary of Co-financing</w:t>
      </w:r>
      <w:bookmarkEnd w:id="45"/>
    </w:p>
    <w:p w14:paraId="6C640B2A" w14:textId="3842AB80" w:rsidR="00845726" w:rsidRPr="0097318B" w:rsidRDefault="00845726" w:rsidP="00FD4D0E">
      <w:pPr>
        <w:autoSpaceDE w:val="0"/>
        <w:autoSpaceDN w:val="0"/>
        <w:adjustRightInd w:val="0"/>
        <w:spacing w:after="0" w:line="240" w:lineRule="auto"/>
        <w:rPr>
          <w:rFonts w:ascii="Calibri" w:hAnsi="Calibri" w:cs="Calibri"/>
          <w:color w:val="000000"/>
        </w:rPr>
      </w:pPr>
    </w:p>
    <w:tbl>
      <w:tblPr>
        <w:tblW w:w="96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1663"/>
        <w:gridCol w:w="1500"/>
        <w:gridCol w:w="1744"/>
        <w:gridCol w:w="1635"/>
        <w:gridCol w:w="1649"/>
      </w:tblGrid>
      <w:tr w:rsidR="004C449E" w:rsidRPr="0097318B" w14:paraId="4B1147B6" w14:textId="77777777" w:rsidTr="00C939B6">
        <w:trPr>
          <w:tblHeader/>
          <w:jc w:val="center"/>
        </w:trPr>
        <w:tc>
          <w:tcPr>
            <w:tcW w:w="1418"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0A930CCB" w14:textId="77777777" w:rsidR="004C449E" w:rsidRPr="0097318B" w:rsidRDefault="004C449E" w:rsidP="00FD4D0E">
            <w:pPr>
              <w:autoSpaceDE w:val="0"/>
              <w:autoSpaceDN w:val="0"/>
              <w:adjustRightInd w:val="0"/>
              <w:spacing w:after="0" w:line="240" w:lineRule="auto"/>
              <w:jc w:val="center"/>
              <w:rPr>
                <w:rFonts w:ascii="Calibri" w:hAnsi="Calibri" w:cs="Calibri"/>
                <w:b/>
                <w:color w:val="FFFFFF"/>
                <w:sz w:val="20"/>
                <w:szCs w:val="20"/>
              </w:rPr>
            </w:pPr>
            <w:r w:rsidRPr="0097318B">
              <w:rPr>
                <w:rFonts w:ascii="Calibri" w:hAnsi="Calibri" w:cs="Calibri"/>
                <w:b/>
                <w:color w:val="FFFFFF"/>
                <w:sz w:val="20"/>
                <w:szCs w:val="20"/>
              </w:rPr>
              <w:t>Co-financing source</w:t>
            </w:r>
          </w:p>
        </w:tc>
        <w:tc>
          <w:tcPr>
            <w:tcW w:w="1663"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465E7A79" w14:textId="77777777" w:rsidR="004C449E" w:rsidRPr="0097318B" w:rsidRDefault="004C449E" w:rsidP="00FD4D0E">
            <w:pPr>
              <w:autoSpaceDE w:val="0"/>
              <w:autoSpaceDN w:val="0"/>
              <w:adjustRightInd w:val="0"/>
              <w:spacing w:after="0" w:line="240" w:lineRule="auto"/>
              <w:jc w:val="center"/>
              <w:rPr>
                <w:rFonts w:ascii="Calibri" w:hAnsi="Calibri" w:cs="Calibri"/>
                <w:b/>
                <w:color w:val="FFFFFF"/>
                <w:sz w:val="20"/>
                <w:szCs w:val="20"/>
              </w:rPr>
            </w:pPr>
            <w:r w:rsidRPr="0097318B">
              <w:rPr>
                <w:rFonts w:ascii="Calibri" w:hAnsi="Calibri" w:cs="Calibri"/>
                <w:b/>
                <w:color w:val="FFFFFF"/>
                <w:sz w:val="20"/>
                <w:szCs w:val="20"/>
              </w:rPr>
              <w:t>Co-financing type</w:t>
            </w:r>
          </w:p>
        </w:tc>
        <w:tc>
          <w:tcPr>
            <w:tcW w:w="1500"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318D4CAC" w14:textId="0110E831" w:rsidR="004C449E" w:rsidRPr="0097318B" w:rsidRDefault="004C449E" w:rsidP="00FD4D0E">
            <w:pPr>
              <w:autoSpaceDE w:val="0"/>
              <w:autoSpaceDN w:val="0"/>
              <w:adjustRightInd w:val="0"/>
              <w:spacing w:after="0" w:line="240" w:lineRule="auto"/>
              <w:jc w:val="center"/>
              <w:rPr>
                <w:rFonts w:ascii="Calibri" w:hAnsi="Calibri" w:cs="Calibri"/>
                <w:b/>
                <w:color w:val="FFFFFF"/>
                <w:sz w:val="20"/>
                <w:szCs w:val="20"/>
              </w:rPr>
            </w:pPr>
            <w:r w:rsidRPr="0097318B">
              <w:rPr>
                <w:rFonts w:ascii="Calibri" w:hAnsi="Calibri" w:cs="Calibri"/>
                <w:b/>
                <w:color w:val="FFFFFF"/>
                <w:sz w:val="20"/>
                <w:szCs w:val="20"/>
              </w:rPr>
              <w:t>Co-financing amount</w:t>
            </w:r>
            <w:r w:rsidR="00D9312E" w:rsidRPr="0097318B">
              <w:rPr>
                <w:rFonts w:ascii="Calibri" w:hAnsi="Calibri" w:cs="Calibri"/>
                <w:b/>
                <w:color w:val="FFFFFF"/>
                <w:sz w:val="20"/>
                <w:szCs w:val="20"/>
              </w:rPr>
              <w:t>, US$</w:t>
            </w:r>
          </w:p>
        </w:tc>
        <w:tc>
          <w:tcPr>
            <w:tcW w:w="1744"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14C33EB9" w14:textId="77777777" w:rsidR="004C449E" w:rsidRPr="0097318B" w:rsidRDefault="004C449E" w:rsidP="00FD4D0E">
            <w:pPr>
              <w:autoSpaceDE w:val="0"/>
              <w:autoSpaceDN w:val="0"/>
              <w:adjustRightInd w:val="0"/>
              <w:spacing w:after="0" w:line="240" w:lineRule="auto"/>
              <w:jc w:val="center"/>
              <w:rPr>
                <w:rFonts w:ascii="Calibri" w:hAnsi="Calibri" w:cs="Calibri"/>
                <w:b/>
                <w:color w:val="FFFFFF"/>
                <w:sz w:val="20"/>
                <w:szCs w:val="20"/>
              </w:rPr>
            </w:pPr>
            <w:r w:rsidRPr="0097318B">
              <w:rPr>
                <w:rFonts w:ascii="Calibri" w:hAnsi="Calibri" w:cs="Calibri"/>
                <w:b/>
                <w:color w:val="FFFFFF"/>
                <w:sz w:val="20"/>
                <w:szCs w:val="20"/>
              </w:rPr>
              <w:t>Planned SPIRES Activities/Outputs</w:t>
            </w:r>
          </w:p>
        </w:tc>
        <w:tc>
          <w:tcPr>
            <w:tcW w:w="1635"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214A09B0" w14:textId="77777777" w:rsidR="004C449E" w:rsidRPr="0097318B" w:rsidRDefault="004C449E" w:rsidP="00FD4D0E">
            <w:pPr>
              <w:autoSpaceDE w:val="0"/>
              <w:autoSpaceDN w:val="0"/>
              <w:adjustRightInd w:val="0"/>
              <w:spacing w:after="0" w:line="240" w:lineRule="auto"/>
              <w:jc w:val="center"/>
              <w:rPr>
                <w:rFonts w:ascii="Calibri" w:hAnsi="Calibri" w:cs="Calibri"/>
                <w:b/>
                <w:color w:val="FFFFFF"/>
                <w:sz w:val="20"/>
                <w:szCs w:val="20"/>
              </w:rPr>
            </w:pPr>
            <w:r w:rsidRPr="0097318B">
              <w:rPr>
                <w:rFonts w:ascii="Calibri" w:hAnsi="Calibri" w:cs="Calibri"/>
                <w:b/>
                <w:color w:val="FFFFFF"/>
                <w:sz w:val="20"/>
                <w:szCs w:val="20"/>
              </w:rPr>
              <w:t>Risks</w:t>
            </w:r>
          </w:p>
        </w:tc>
        <w:tc>
          <w:tcPr>
            <w:tcW w:w="1649" w:type="dxa"/>
            <w:tcBorders>
              <w:top w:val="single" w:sz="6" w:space="0" w:color="FFFF00"/>
              <w:left w:val="single" w:sz="6" w:space="0" w:color="FFFF00"/>
              <w:bottom w:val="single" w:sz="6" w:space="0" w:color="FFFF00"/>
              <w:right w:val="single" w:sz="6" w:space="0" w:color="FFFF00"/>
            </w:tcBorders>
            <w:shd w:val="clear" w:color="auto" w:fill="002060"/>
            <w:vAlign w:val="center"/>
          </w:tcPr>
          <w:p w14:paraId="30626D8B" w14:textId="77777777" w:rsidR="004C449E" w:rsidRPr="0097318B" w:rsidRDefault="004C449E" w:rsidP="00FD4D0E">
            <w:pPr>
              <w:autoSpaceDE w:val="0"/>
              <w:autoSpaceDN w:val="0"/>
              <w:adjustRightInd w:val="0"/>
              <w:spacing w:after="0" w:line="240" w:lineRule="auto"/>
              <w:jc w:val="center"/>
              <w:rPr>
                <w:rFonts w:ascii="Calibri" w:hAnsi="Calibri" w:cs="Calibri"/>
                <w:b/>
                <w:color w:val="FFFFFF"/>
                <w:sz w:val="20"/>
                <w:szCs w:val="20"/>
              </w:rPr>
            </w:pPr>
            <w:r w:rsidRPr="0097318B">
              <w:rPr>
                <w:rFonts w:ascii="Calibri" w:hAnsi="Calibri" w:cs="Calibri"/>
                <w:b/>
                <w:color w:val="FFFFFF"/>
                <w:sz w:val="20"/>
                <w:szCs w:val="20"/>
              </w:rPr>
              <w:t>Risk Mitigation Measures</w:t>
            </w:r>
          </w:p>
        </w:tc>
      </w:tr>
      <w:tr w:rsidR="00D41515" w:rsidRPr="0097318B" w14:paraId="4CEEA0D0" w14:textId="77777777" w:rsidTr="0097318B">
        <w:trPr>
          <w:jc w:val="center"/>
        </w:trPr>
        <w:tc>
          <w:tcPr>
            <w:tcW w:w="9609" w:type="dxa"/>
            <w:gridSpan w:val="6"/>
            <w:shd w:val="clear" w:color="auto" w:fill="auto"/>
            <w:vAlign w:val="center"/>
          </w:tcPr>
          <w:p w14:paraId="102740D3" w14:textId="7CBC2DBB" w:rsidR="00D41515" w:rsidRPr="0097318B" w:rsidRDefault="00D41515"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b/>
                <w:i/>
                <w:color w:val="000000"/>
                <w:sz w:val="20"/>
                <w:szCs w:val="20"/>
              </w:rPr>
              <w:t>MMERE</w:t>
            </w:r>
          </w:p>
        </w:tc>
      </w:tr>
      <w:tr w:rsidR="004C449E" w:rsidRPr="0097318B" w14:paraId="2407E59D" w14:textId="77777777" w:rsidTr="00C939B6">
        <w:trPr>
          <w:jc w:val="center"/>
        </w:trPr>
        <w:tc>
          <w:tcPr>
            <w:tcW w:w="1418" w:type="dxa"/>
            <w:shd w:val="clear" w:color="auto" w:fill="auto"/>
            <w:vAlign w:val="center"/>
          </w:tcPr>
          <w:p w14:paraId="799C344F" w14:textId="77FC9A6C" w:rsidR="004C449E" w:rsidRPr="0097318B" w:rsidRDefault="004C449E" w:rsidP="00FD4D0E">
            <w:pPr>
              <w:autoSpaceDE w:val="0"/>
              <w:autoSpaceDN w:val="0"/>
              <w:adjustRightInd w:val="0"/>
              <w:spacing w:after="0" w:line="240" w:lineRule="auto"/>
              <w:ind w:right="-60"/>
              <w:rPr>
                <w:rFonts w:ascii="Calibri" w:hAnsi="Calibri" w:cs="Calibri"/>
                <w:color w:val="000000"/>
                <w:sz w:val="20"/>
                <w:szCs w:val="20"/>
              </w:rPr>
            </w:pPr>
            <w:r w:rsidRPr="0097318B">
              <w:rPr>
                <w:rFonts w:ascii="Calibri" w:hAnsi="Calibri" w:cs="Calibri"/>
                <w:bCs/>
                <w:color w:val="000000"/>
                <w:sz w:val="20"/>
                <w:szCs w:val="20"/>
              </w:rPr>
              <w:t>Sustainable Program for widespread rural electrification for water and energy security</w:t>
            </w:r>
          </w:p>
        </w:tc>
        <w:tc>
          <w:tcPr>
            <w:tcW w:w="1663" w:type="dxa"/>
            <w:shd w:val="clear" w:color="auto" w:fill="auto"/>
            <w:vAlign w:val="center"/>
          </w:tcPr>
          <w:p w14:paraId="788FB85A"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Grant</w:t>
            </w:r>
          </w:p>
        </w:tc>
        <w:tc>
          <w:tcPr>
            <w:tcW w:w="1500" w:type="dxa"/>
            <w:shd w:val="clear" w:color="auto" w:fill="auto"/>
            <w:vAlign w:val="center"/>
          </w:tcPr>
          <w:p w14:paraId="3CA04610" w14:textId="47E91D34"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827,613</w:t>
            </w:r>
            <w:r w:rsidR="00983DC8" w:rsidRPr="0097318B">
              <w:rPr>
                <w:rFonts w:ascii="Calibri" w:hAnsi="Calibri" w:cs="Calibri"/>
                <w:color w:val="000000"/>
                <w:sz w:val="20"/>
                <w:szCs w:val="20"/>
              </w:rPr>
              <w:t xml:space="preserve"> </w:t>
            </w:r>
            <w:r w:rsidRPr="0097318B">
              <w:rPr>
                <w:rFonts w:ascii="Calibri" w:hAnsi="Calibri" w:cs="Calibri"/>
                <w:color w:val="000000"/>
                <w:sz w:val="20"/>
                <w:szCs w:val="20"/>
              </w:rPr>
              <w:t>(including community associations inputs)</w:t>
            </w:r>
          </w:p>
        </w:tc>
        <w:tc>
          <w:tcPr>
            <w:tcW w:w="1744" w:type="dxa"/>
            <w:shd w:val="clear" w:color="auto" w:fill="auto"/>
            <w:vAlign w:val="center"/>
          </w:tcPr>
          <w:p w14:paraId="6BACA6E8"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Comp. 3.1 and 3.2 (Design and installation of RE equipment; Comp. 4 (Capacity building); Comp. 2 (RE applications)</w:t>
            </w:r>
          </w:p>
        </w:tc>
        <w:tc>
          <w:tcPr>
            <w:tcW w:w="1635" w:type="dxa"/>
            <w:shd w:val="clear" w:color="auto" w:fill="auto"/>
            <w:vAlign w:val="center"/>
          </w:tcPr>
          <w:p w14:paraId="598BFCFA"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Inadequate capacity and interest by participants, community and private entrepreneurs; land issues</w:t>
            </w:r>
          </w:p>
        </w:tc>
        <w:tc>
          <w:tcPr>
            <w:tcW w:w="1649" w:type="dxa"/>
            <w:shd w:val="clear" w:color="auto" w:fill="auto"/>
            <w:vAlign w:val="center"/>
          </w:tcPr>
          <w:p w14:paraId="6A74F5D5"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 xml:space="preserve"> Strong support by MMERE and the project through TA, promotion and management; addressing land issues; and capacity development of participants, community and private entrepreneurs  </w:t>
            </w:r>
          </w:p>
        </w:tc>
      </w:tr>
      <w:tr w:rsidR="004C449E" w:rsidRPr="0097318B" w14:paraId="7622C75D" w14:textId="77777777" w:rsidTr="00C939B6">
        <w:trPr>
          <w:jc w:val="center"/>
        </w:trPr>
        <w:tc>
          <w:tcPr>
            <w:tcW w:w="1418" w:type="dxa"/>
            <w:shd w:val="clear" w:color="auto" w:fill="auto"/>
            <w:vAlign w:val="center"/>
          </w:tcPr>
          <w:p w14:paraId="5E008DD4" w14:textId="256911F5" w:rsidR="004C449E" w:rsidRPr="0097318B" w:rsidRDefault="004C449E" w:rsidP="00FD4D0E">
            <w:pPr>
              <w:autoSpaceDE w:val="0"/>
              <w:autoSpaceDN w:val="0"/>
              <w:adjustRightInd w:val="0"/>
              <w:spacing w:after="0" w:line="240" w:lineRule="auto"/>
              <w:ind w:right="-60"/>
              <w:rPr>
                <w:rFonts w:ascii="Calibri" w:hAnsi="Calibri" w:cs="Calibri"/>
                <w:color w:val="000000"/>
                <w:sz w:val="20"/>
                <w:szCs w:val="20"/>
              </w:rPr>
            </w:pPr>
            <w:r w:rsidRPr="0097318B">
              <w:rPr>
                <w:rFonts w:ascii="Calibri" w:hAnsi="Calibri" w:cs="Calibri"/>
                <w:color w:val="000000"/>
                <w:sz w:val="20"/>
                <w:szCs w:val="20"/>
              </w:rPr>
              <w:t>Solar electrification of rural based boarding schools</w:t>
            </w:r>
          </w:p>
        </w:tc>
        <w:tc>
          <w:tcPr>
            <w:tcW w:w="1663" w:type="dxa"/>
            <w:shd w:val="clear" w:color="auto" w:fill="auto"/>
            <w:vAlign w:val="center"/>
          </w:tcPr>
          <w:p w14:paraId="564DD708"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Grant</w:t>
            </w:r>
          </w:p>
        </w:tc>
        <w:tc>
          <w:tcPr>
            <w:tcW w:w="1500" w:type="dxa"/>
            <w:shd w:val="clear" w:color="auto" w:fill="auto"/>
            <w:vAlign w:val="center"/>
          </w:tcPr>
          <w:p w14:paraId="033F1FA8"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7,242,532</w:t>
            </w:r>
          </w:p>
          <w:p w14:paraId="27AE2A07"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 xml:space="preserve">(including SIG, relevant inputs from ADB Solar Power Development project and School administration)  </w:t>
            </w:r>
          </w:p>
        </w:tc>
        <w:tc>
          <w:tcPr>
            <w:tcW w:w="1744" w:type="dxa"/>
            <w:shd w:val="clear" w:color="auto" w:fill="auto"/>
            <w:vAlign w:val="center"/>
          </w:tcPr>
          <w:p w14:paraId="5F8F18A6"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 xml:space="preserve">Comp. 3.1 and 3.2 (design and installation of RE equipment)  </w:t>
            </w:r>
          </w:p>
        </w:tc>
        <w:tc>
          <w:tcPr>
            <w:tcW w:w="1635" w:type="dxa"/>
            <w:shd w:val="clear" w:color="auto" w:fill="auto"/>
            <w:vAlign w:val="center"/>
          </w:tcPr>
          <w:p w14:paraId="0FB17B70"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Inadequate capacity and interest by participants, community and private entrepreneurs; delays in settlement of land disputes, transportation</w:t>
            </w:r>
          </w:p>
        </w:tc>
        <w:tc>
          <w:tcPr>
            <w:tcW w:w="1649" w:type="dxa"/>
            <w:shd w:val="clear" w:color="auto" w:fill="auto"/>
            <w:vAlign w:val="center"/>
          </w:tcPr>
          <w:p w14:paraId="26D93714"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 xml:space="preserve">Strong support by MMERE, ADB Project and the SPIRES project through TA; promotion and management; addressing land issues and capacity development of all participants   </w:t>
            </w:r>
          </w:p>
        </w:tc>
      </w:tr>
      <w:tr w:rsidR="004C449E" w:rsidRPr="0097318B" w14:paraId="525713B1" w14:textId="77777777" w:rsidTr="00C939B6">
        <w:trPr>
          <w:jc w:val="center"/>
        </w:trPr>
        <w:tc>
          <w:tcPr>
            <w:tcW w:w="1418" w:type="dxa"/>
            <w:shd w:val="clear" w:color="auto" w:fill="auto"/>
            <w:vAlign w:val="center"/>
          </w:tcPr>
          <w:p w14:paraId="2F473778" w14:textId="21ACF37B" w:rsidR="004C449E" w:rsidRPr="0097318B" w:rsidRDefault="004C449E" w:rsidP="00FD4D0E">
            <w:pPr>
              <w:autoSpaceDE w:val="0"/>
              <w:autoSpaceDN w:val="0"/>
              <w:adjustRightInd w:val="0"/>
              <w:spacing w:after="0" w:line="240" w:lineRule="auto"/>
              <w:ind w:right="-60"/>
              <w:rPr>
                <w:rFonts w:ascii="Calibri" w:hAnsi="Calibri" w:cs="Calibri"/>
                <w:color w:val="000000"/>
                <w:sz w:val="20"/>
                <w:szCs w:val="20"/>
              </w:rPr>
            </w:pPr>
            <w:r w:rsidRPr="0097318B">
              <w:rPr>
                <w:rFonts w:ascii="Calibri" w:hAnsi="Calibri" w:cs="Calibri"/>
                <w:color w:val="000000"/>
                <w:sz w:val="20"/>
                <w:szCs w:val="20"/>
              </w:rPr>
              <w:t>Mini-hydropower Development Project in 4 communities</w:t>
            </w:r>
          </w:p>
        </w:tc>
        <w:tc>
          <w:tcPr>
            <w:tcW w:w="1663" w:type="dxa"/>
            <w:shd w:val="clear" w:color="auto" w:fill="auto"/>
            <w:vAlign w:val="center"/>
          </w:tcPr>
          <w:p w14:paraId="5A27B3A9"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Grant</w:t>
            </w:r>
          </w:p>
        </w:tc>
        <w:tc>
          <w:tcPr>
            <w:tcW w:w="1500" w:type="dxa"/>
            <w:shd w:val="clear" w:color="auto" w:fill="auto"/>
            <w:vAlign w:val="center"/>
          </w:tcPr>
          <w:p w14:paraId="402435A8"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1,299,138 (including SIG, private sector and community associations inputs)</w:t>
            </w:r>
          </w:p>
        </w:tc>
        <w:tc>
          <w:tcPr>
            <w:tcW w:w="1744" w:type="dxa"/>
            <w:shd w:val="clear" w:color="auto" w:fill="auto"/>
            <w:vAlign w:val="center"/>
          </w:tcPr>
          <w:p w14:paraId="482B5103"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Comp. 3.1 and 3.2 (design and installation of RE equipment)</w:t>
            </w:r>
          </w:p>
        </w:tc>
        <w:tc>
          <w:tcPr>
            <w:tcW w:w="1635" w:type="dxa"/>
            <w:shd w:val="clear" w:color="auto" w:fill="auto"/>
            <w:vAlign w:val="center"/>
          </w:tcPr>
          <w:p w14:paraId="40CFB7E8" w14:textId="2C696F8D"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 xml:space="preserve">Inadequate capacity and interest by participants, community and private entrepreneurs in socio-economic activities for the productive </w:t>
            </w:r>
            <w:r w:rsidRPr="0097318B">
              <w:rPr>
                <w:rFonts w:ascii="Calibri" w:hAnsi="Calibri" w:cs="Calibri"/>
                <w:color w:val="000000"/>
                <w:sz w:val="20"/>
                <w:szCs w:val="20"/>
              </w:rPr>
              <w:lastRenderedPageBreak/>
              <w:t>application of electricity; delay in settlement of land issues, access roads and other related issues</w:t>
            </w:r>
          </w:p>
        </w:tc>
        <w:tc>
          <w:tcPr>
            <w:tcW w:w="1649" w:type="dxa"/>
            <w:shd w:val="clear" w:color="auto" w:fill="auto"/>
            <w:vAlign w:val="center"/>
          </w:tcPr>
          <w:p w14:paraId="7BCF149F"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lastRenderedPageBreak/>
              <w:t xml:space="preserve">Strong support by MMERE and the project through TA, promotion and management; addressing land issues; and capacity development of </w:t>
            </w:r>
            <w:r w:rsidRPr="0097318B">
              <w:rPr>
                <w:rFonts w:ascii="Calibri" w:hAnsi="Calibri" w:cs="Calibri"/>
                <w:color w:val="000000"/>
                <w:sz w:val="20"/>
                <w:szCs w:val="20"/>
              </w:rPr>
              <w:lastRenderedPageBreak/>
              <w:t xml:space="preserve">participants, community and private entrepreneurs   </w:t>
            </w:r>
          </w:p>
        </w:tc>
      </w:tr>
      <w:tr w:rsidR="004C449E" w:rsidRPr="0097318B" w14:paraId="447AC631" w14:textId="77777777" w:rsidTr="00C939B6">
        <w:trPr>
          <w:jc w:val="center"/>
        </w:trPr>
        <w:tc>
          <w:tcPr>
            <w:tcW w:w="1418" w:type="dxa"/>
            <w:shd w:val="clear" w:color="auto" w:fill="auto"/>
            <w:vAlign w:val="center"/>
          </w:tcPr>
          <w:p w14:paraId="719B57EC" w14:textId="18A5CDE6" w:rsidR="004C449E" w:rsidRPr="0097318B" w:rsidRDefault="004C449E" w:rsidP="00FD4D0E">
            <w:pPr>
              <w:autoSpaceDE w:val="0"/>
              <w:autoSpaceDN w:val="0"/>
              <w:adjustRightInd w:val="0"/>
              <w:spacing w:after="0" w:line="240" w:lineRule="auto"/>
              <w:ind w:right="-60"/>
              <w:rPr>
                <w:rFonts w:ascii="Calibri" w:hAnsi="Calibri" w:cs="Calibri"/>
                <w:color w:val="000000"/>
                <w:sz w:val="20"/>
                <w:szCs w:val="20"/>
              </w:rPr>
            </w:pPr>
            <w:r w:rsidRPr="0097318B">
              <w:rPr>
                <w:rFonts w:ascii="Calibri" w:hAnsi="Calibri" w:cs="Calibri"/>
                <w:color w:val="000000"/>
                <w:sz w:val="20"/>
                <w:szCs w:val="20"/>
              </w:rPr>
              <w:lastRenderedPageBreak/>
              <w:t xml:space="preserve">Solomon Power (SIEA) </w:t>
            </w:r>
            <w:r w:rsidRPr="0097318B">
              <w:rPr>
                <w:rFonts w:ascii="Calibri" w:hAnsi="Calibri" w:cs="Calibri"/>
                <w:bCs/>
                <w:sz w:val="20"/>
                <w:szCs w:val="20"/>
              </w:rPr>
              <w:t xml:space="preserve">project in rural electrification </w:t>
            </w:r>
          </w:p>
        </w:tc>
        <w:tc>
          <w:tcPr>
            <w:tcW w:w="1663" w:type="dxa"/>
            <w:shd w:val="clear" w:color="auto" w:fill="auto"/>
            <w:vAlign w:val="center"/>
          </w:tcPr>
          <w:p w14:paraId="6F88E4C7"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Grant</w:t>
            </w:r>
          </w:p>
        </w:tc>
        <w:tc>
          <w:tcPr>
            <w:tcW w:w="1500" w:type="dxa"/>
            <w:shd w:val="clear" w:color="auto" w:fill="auto"/>
            <w:vAlign w:val="center"/>
          </w:tcPr>
          <w:p w14:paraId="71BDA3CC"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200,000</w:t>
            </w:r>
          </w:p>
        </w:tc>
        <w:tc>
          <w:tcPr>
            <w:tcW w:w="1744" w:type="dxa"/>
            <w:shd w:val="clear" w:color="auto" w:fill="auto"/>
            <w:vAlign w:val="center"/>
          </w:tcPr>
          <w:p w14:paraId="1341AC8B" w14:textId="77777777" w:rsidR="004C449E" w:rsidRPr="0097318B" w:rsidDel="00016A71"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Comp. 3.1 and 3.2 (design and installation of RE equipment) and Comp. 4 (Capacity building)</w:t>
            </w:r>
          </w:p>
        </w:tc>
        <w:tc>
          <w:tcPr>
            <w:tcW w:w="1635" w:type="dxa"/>
            <w:shd w:val="clear" w:color="auto" w:fill="auto"/>
            <w:vAlign w:val="center"/>
          </w:tcPr>
          <w:p w14:paraId="59850578"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Lack of capacity and resources by institution; Inadequate capacity and interest by participants, community and private entrepreneurs in socio-economic activities for the productive application of electricity</w:t>
            </w:r>
          </w:p>
        </w:tc>
        <w:tc>
          <w:tcPr>
            <w:tcW w:w="1649" w:type="dxa"/>
            <w:shd w:val="clear" w:color="auto" w:fill="auto"/>
            <w:vAlign w:val="center"/>
          </w:tcPr>
          <w:p w14:paraId="5F2FB68A"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Strong support by SIEA, MCILI and the project through TA, promotion and management; and capacity development of participants, community and private entrepreneurs</w:t>
            </w:r>
          </w:p>
        </w:tc>
      </w:tr>
      <w:tr w:rsidR="00FB1143" w:rsidRPr="0097318B" w14:paraId="6BA8E573" w14:textId="77777777" w:rsidTr="00D41515">
        <w:trPr>
          <w:jc w:val="center"/>
        </w:trPr>
        <w:tc>
          <w:tcPr>
            <w:tcW w:w="1418" w:type="dxa"/>
            <w:shd w:val="clear" w:color="auto" w:fill="auto"/>
            <w:vAlign w:val="center"/>
          </w:tcPr>
          <w:p w14:paraId="15160151" w14:textId="1C6CD406" w:rsidR="00FB1143" w:rsidRPr="0097318B" w:rsidRDefault="00DB41AD" w:rsidP="00FD4D0E">
            <w:pPr>
              <w:autoSpaceDE w:val="0"/>
              <w:autoSpaceDN w:val="0"/>
              <w:adjustRightInd w:val="0"/>
              <w:spacing w:after="0" w:line="240" w:lineRule="auto"/>
              <w:ind w:right="-60"/>
              <w:rPr>
                <w:rFonts w:ascii="Calibri" w:hAnsi="Calibri" w:cs="Calibri"/>
                <w:color w:val="000000"/>
                <w:sz w:val="20"/>
                <w:szCs w:val="20"/>
              </w:rPr>
            </w:pPr>
            <w:r w:rsidRPr="0097318B">
              <w:rPr>
                <w:rFonts w:ascii="Calibri" w:hAnsi="Calibri" w:cs="Calibri"/>
                <w:color w:val="000000"/>
                <w:sz w:val="20"/>
                <w:szCs w:val="20"/>
              </w:rPr>
              <w:t>MMERE,</w:t>
            </w:r>
            <w:r w:rsidR="00011491" w:rsidRPr="0097318B">
              <w:rPr>
                <w:rFonts w:ascii="Calibri" w:hAnsi="Calibri" w:cs="Calibri"/>
                <w:color w:val="000000"/>
                <w:sz w:val="20"/>
                <w:szCs w:val="20"/>
              </w:rPr>
              <w:t xml:space="preserve"> ACOM Education Authority, UNCDF/LVG inputs</w:t>
            </w:r>
            <w:r w:rsidRPr="0097318B">
              <w:rPr>
                <w:rFonts w:ascii="Calibri" w:hAnsi="Calibri" w:cs="Calibri"/>
                <w:color w:val="000000"/>
                <w:sz w:val="20"/>
                <w:szCs w:val="20"/>
              </w:rPr>
              <w:t xml:space="preserve"> </w:t>
            </w:r>
            <w:r w:rsidR="00E100CA" w:rsidRPr="0097318B">
              <w:rPr>
                <w:rFonts w:ascii="Calibri" w:hAnsi="Calibri" w:cs="Calibri"/>
                <w:color w:val="000000"/>
                <w:sz w:val="20"/>
                <w:szCs w:val="20"/>
              </w:rPr>
              <w:t>towards</w:t>
            </w:r>
            <w:r w:rsidRPr="0097318B">
              <w:rPr>
                <w:rFonts w:ascii="Calibri" w:hAnsi="Calibri" w:cs="Calibri"/>
                <w:color w:val="000000"/>
                <w:sz w:val="20"/>
                <w:szCs w:val="20"/>
              </w:rPr>
              <w:t xml:space="preserve"> the Selwyn College Diesel Hybrid Project</w:t>
            </w:r>
            <w:r w:rsidR="00011491" w:rsidRPr="0097318B">
              <w:rPr>
                <w:rFonts w:ascii="Calibri" w:hAnsi="Calibri" w:cs="Calibri"/>
                <w:color w:val="000000"/>
                <w:sz w:val="20"/>
                <w:szCs w:val="20"/>
              </w:rPr>
              <w:t>)</w:t>
            </w:r>
          </w:p>
        </w:tc>
        <w:tc>
          <w:tcPr>
            <w:tcW w:w="1663" w:type="dxa"/>
            <w:shd w:val="clear" w:color="auto" w:fill="auto"/>
            <w:vAlign w:val="center"/>
          </w:tcPr>
          <w:p w14:paraId="083D3F72" w14:textId="7C962B96" w:rsidR="00FB1143" w:rsidRPr="0097318B" w:rsidRDefault="00011491"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Grant</w:t>
            </w:r>
            <w:r w:rsidR="00256980" w:rsidRPr="0097318B">
              <w:rPr>
                <w:rFonts w:ascii="Calibri" w:hAnsi="Calibri" w:cs="Calibri"/>
                <w:color w:val="000000"/>
                <w:sz w:val="20"/>
                <w:szCs w:val="20"/>
              </w:rPr>
              <w:t xml:space="preserve"> for USD1,457,491</w:t>
            </w:r>
            <w:r w:rsidRPr="0097318B">
              <w:rPr>
                <w:rFonts w:ascii="Calibri" w:hAnsi="Calibri" w:cs="Calibri"/>
                <w:color w:val="000000"/>
                <w:sz w:val="20"/>
                <w:szCs w:val="20"/>
              </w:rPr>
              <w:t>/In</w:t>
            </w:r>
            <w:r w:rsidR="00256980" w:rsidRPr="0097318B">
              <w:rPr>
                <w:rFonts w:ascii="Calibri" w:hAnsi="Calibri" w:cs="Calibri"/>
                <w:color w:val="000000"/>
                <w:sz w:val="20"/>
                <w:szCs w:val="20"/>
              </w:rPr>
              <w:t>-</w:t>
            </w:r>
            <w:r w:rsidRPr="0097318B">
              <w:rPr>
                <w:rFonts w:ascii="Calibri" w:hAnsi="Calibri" w:cs="Calibri"/>
                <w:color w:val="000000"/>
                <w:sz w:val="20"/>
                <w:szCs w:val="20"/>
              </w:rPr>
              <w:t>kind</w:t>
            </w:r>
            <w:r w:rsidR="00256980" w:rsidRPr="0097318B">
              <w:rPr>
                <w:rFonts w:ascii="Calibri" w:hAnsi="Calibri" w:cs="Calibri"/>
                <w:color w:val="000000"/>
                <w:sz w:val="20"/>
                <w:szCs w:val="20"/>
              </w:rPr>
              <w:t xml:space="preserve"> for USD389,560</w:t>
            </w:r>
          </w:p>
        </w:tc>
        <w:tc>
          <w:tcPr>
            <w:tcW w:w="1500" w:type="dxa"/>
            <w:shd w:val="clear" w:color="auto" w:fill="auto"/>
            <w:vAlign w:val="center"/>
          </w:tcPr>
          <w:p w14:paraId="30B7A2AD" w14:textId="5F649FDC" w:rsidR="00FB1143" w:rsidRPr="0097318B" w:rsidRDefault="00DE3BFC"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1,847,051</w:t>
            </w:r>
          </w:p>
        </w:tc>
        <w:tc>
          <w:tcPr>
            <w:tcW w:w="1744" w:type="dxa"/>
            <w:tcBorders>
              <w:bottom w:val="single" w:sz="4" w:space="0" w:color="auto"/>
            </w:tcBorders>
            <w:shd w:val="clear" w:color="auto" w:fill="auto"/>
            <w:vAlign w:val="center"/>
          </w:tcPr>
          <w:p w14:paraId="0FE88B69" w14:textId="3CC210D7" w:rsidR="00FB1143" w:rsidRPr="0097318B" w:rsidRDefault="00011491"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Comp 2 (financial &amp; institutional mechanisms and  Comp 3.1 and Comp 3.2 ( (design and installation of the RE equipment)</w:t>
            </w:r>
          </w:p>
        </w:tc>
        <w:tc>
          <w:tcPr>
            <w:tcW w:w="1635" w:type="dxa"/>
            <w:tcBorders>
              <w:bottom w:val="single" w:sz="4" w:space="0" w:color="auto"/>
            </w:tcBorders>
            <w:shd w:val="clear" w:color="auto" w:fill="auto"/>
            <w:vAlign w:val="center"/>
          </w:tcPr>
          <w:p w14:paraId="6738F656" w14:textId="77777777" w:rsidR="00FB1143" w:rsidRPr="0097318B" w:rsidRDefault="00FB1143" w:rsidP="00FD4D0E">
            <w:pPr>
              <w:autoSpaceDE w:val="0"/>
              <w:autoSpaceDN w:val="0"/>
              <w:adjustRightInd w:val="0"/>
              <w:spacing w:after="0" w:line="240" w:lineRule="auto"/>
              <w:rPr>
                <w:rFonts w:ascii="Calibri" w:hAnsi="Calibri" w:cs="Calibri"/>
                <w:color w:val="000000"/>
                <w:sz w:val="20"/>
                <w:szCs w:val="20"/>
              </w:rPr>
            </w:pPr>
          </w:p>
        </w:tc>
        <w:tc>
          <w:tcPr>
            <w:tcW w:w="1649" w:type="dxa"/>
            <w:tcBorders>
              <w:bottom w:val="single" w:sz="4" w:space="0" w:color="auto"/>
            </w:tcBorders>
            <w:shd w:val="clear" w:color="auto" w:fill="auto"/>
            <w:vAlign w:val="center"/>
          </w:tcPr>
          <w:p w14:paraId="0F4F2E1E" w14:textId="77777777" w:rsidR="00FB1143" w:rsidRPr="0097318B" w:rsidRDefault="00FB1143" w:rsidP="00FD4D0E">
            <w:pPr>
              <w:autoSpaceDE w:val="0"/>
              <w:autoSpaceDN w:val="0"/>
              <w:adjustRightInd w:val="0"/>
              <w:spacing w:after="0" w:line="240" w:lineRule="auto"/>
              <w:rPr>
                <w:rFonts w:ascii="Calibri" w:hAnsi="Calibri" w:cs="Calibri"/>
                <w:color w:val="000000"/>
                <w:sz w:val="20"/>
                <w:szCs w:val="20"/>
              </w:rPr>
            </w:pPr>
          </w:p>
        </w:tc>
      </w:tr>
      <w:tr w:rsidR="00D41515" w:rsidRPr="0097318B" w14:paraId="73BC980D" w14:textId="77777777" w:rsidTr="00D41515">
        <w:trPr>
          <w:jc w:val="center"/>
        </w:trPr>
        <w:tc>
          <w:tcPr>
            <w:tcW w:w="3081" w:type="dxa"/>
            <w:gridSpan w:val="2"/>
            <w:shd w:val="clear" w:color="auto" w:fill="auto"/>
            <w:vAlign w:val="center"/>
          </w:tcPr>
          <w:p w14:paraId="18DD61A6" w14:textId="7C227E4F" w:rsidR="00D41515" w:rsidRPr="0097318B" w:rsidRDefault="00D41515"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i/>
                <w:color w:val="000000"/>
                <w:sz w:val="20"/>
                <w:szCs w:val="20"/>
              </w:rPr>
              <w:t xml:space="preserve">Sub-total MMERE/SIEA </w:t>
            </w:r>
          </w:p>
        </w:tc>
        <w:tc>
          <w:tcPr>
            <w:tcW w:w="1500" w:type="dxa"/>
            <w:shd w:val="clear" w:color="auto" w:fill="auto"/>
            <w:vAlign w:val="center"/>
          </w:tcPr>
          <w:p w14:paraId="7FF7D50C" w14:textId="160E9A49" w:rsidR="00D41515" w:rsidRPr="0097318B" w:rsidRDefault="00D41515" w:rsidP="00FD4D0E">
            <w:pPr>
              <w:autoSpaceDE w:val="0"/>
              <w:autoSpaceDN w:val="0"/>
              <w:adjustRightInd w:val="0"/>
              <w:spacing w:after="0" w:line="240" w:lineRule="auto"/>
              <w:rPr>
                <w:rFonts w:ascii="Calibri" w:hAnsi="Calibri" w:cs="Calibri"/>
                <w:b/>
                <w:color w:val="000000"/>
                <w:sz w:val="20"/>
                <w:szCs w:val="20"/>
              </w:rPr>
            </w:pPr>
            <w:r w:rsidRPr="0097318B">
              <w:rPr>
                <w:rFonts w:ascii="Calibri" w:hAnsi="Calibri" w:cs="Calibri"/>
                <w:b/>
                <w:color w:val="000000"/>
                <w:sz w:val="20"/>
                <w:szCs w:val="20"/>
              </w:rPr>
              <w:t>11,416,334</w:t>
            </w:r>
          </w:p>
        </w:tc>
        <w:tc>
          <w:tcPr>
            <w:tcW w:w="5028" w:type="dxa"/>
            <w:gridSpan w:val="3"/>
            <w:shd w:val="clear" w:color="auto" w:fill="002060"/>
            <w:vAlign w:val="center"/>
          </w:tcPr>
          <w:p w14:paraId="21F94AF0" w14:textId="77777777" w:rsidR="00D41515" w:rsidRPr="0097318B" w:rsidRDefault="00D41515" w:rsidP="00FD4D0E">
            <w:pPr>
              <w:autoSpaceDE w:val="0"/>
              <w:autoSpaceDN w:val="0"/>
              <w:adjustRightInd w:val="0"/>
              <w:spacing w:after="0" w:line="240" w:lineRule="auto"/>
              <w:rPr>
                <w:rFonts w:ascii="Calibri" w:hAnsi="Calibri" w:cs="Calibri"/>
                <w:color w:val="000000"/>
                <w:sz w:val="20"/>
                <w:szCs w:val="20"/>
              </w:rPr>
            </w:pPr>
          </w:p>
        </w:tc>
      </w:tr>
      <w:tr w:rsidR="00D41515" w:rsidRPr="0097318B" w14:paraId="38EB5F7A" w14:textId="77777777" w:rsidTr="0097318B">
        <w:trPr>
          <w:jc w:val="center"/>
        </w:trPr>
        <w:tc>
          <w:tcPr>
            <w:tcW w:w="9609" w:type="dxa"/>
            <w:gridSpan w:val="6"/>
            <w:shd w:val="clear" w:color="auto" w:fill="auto"/>
            <w:vAlign w:val="center"/>
          </w:tcPr>
          <w:p w14:paraId="596CAB10" w14:textId="1CB53565" w:rsidR="00D41515" w:rsidRPr="0097318B" w:rsidRDefault="00D41515"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b/>
                <w:i/>
                <w:color w:val="000000"/>
                <w:sz w:val="20"/>
                <w:szCs w:val="20"/>
              </w:rPr>
              <w:t>MECDM</w:t>
            </w:r>
          </w:p>
        </w:tc>
      </w:tr>
      <w:tr w:rsidR="004C449E" w:rsidRPr="0097318B" w14:paraId="73A0E842" w14:textId="77777777" w:rsidTr="00C939B6">
        <w:trPr>
          <w:jc w:val="center"/>
        </w:trPr>
        <w:tc>
          <w:tcPr>
            <w:tcW w:w="1418" w:type="dxa"/>
            <w:shd w:val="clear" w:color="auto" w:fill="auto"/>
            <w:vAlign w:val="center"/>
          </w:tcPr>
          <w:p w14:paraId="38BA9CEB" w14:textId="091ACC9B" w:rsidR="004C449E" w:rsidRPr="0097318B" w:rsidRDefault="004C449E" w:rsidP="00FD4D0E">
            <w:pPr>
              <w:autoSpaceDE w:val="0"/>
              <w:autoSpaceDN w:val="0"/>
              <w:adjustRightInd w:val="0"/>
              <w:spacing w:after="0" w:line="240" w:lineRule="auto"/>
              <w:ind w:right="-60"/>
              <w:rPr>
                <w:rFonts w:ascii="Calibri" w:hAnsi="Calibri" w:cs="Calibri"/>
                <w:color w:val="000000"/>
                <w:sz w:val="20"/>
                <w:szCs w:val="20"/>
              </w:rPr>
            </w:pPr>
            <w:r w:rsidRPr="0097318B">
              <w:rPr>
                <w:rFonts w:ascii="Calibri" w:hAnsi="Calibri" w:cs="Calibri"/>
                <w:color w:val="000000"/>
                <w:sz w:val="20"/>
                <w:szCs w:val="20"/>
              </w:rPr>
              <w:t>Selwyn College Diesel Hybrid Project</w:t>
            </w:r>
          </w:p>
        </w:tc>
        <w:tc>
          <w:tcPr>
            <w:tcW w:w="1663" w:type="dxa"/>
            <w:shd w:val="clear" w:color="auto" w:fill="auto"/>
            <w:vAlign w:val="center"/>
          </w:tcPr>
          <w:p w14:paraId="6A22B5CA" w14:textId="149D9C02"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Grant</w:t>
            </w:r>
            <w:r w:rsidR="00C939B6" w:rsidRPr="0097318B">
              <w:rPr>
                <w:rFonts w:ascii="Calibri" w:hAnsi="Calibri" w:cs="Calibri"/>
                <w:color w:val="000000"/>
                <w:sz w:val="20"/>
                <w:szCs w:val="20"/>
              </w:rPr>
              <w:t xml:space="preserve"> for USD923,076/In-kind for USD102,565</w:t>
            </w:r>
          </w:p>
        </w:tc>
        <w:tc>
          <w:tcPr>
            <w:tcW w:w="1500" w:type="dxa"/>
            <w:shd w:val="clear" w:color="auto" w:fill="auto"/>
            <w:vAlign w:val="center"/>
          </w:tcPr>
          <w:p w14:paraId="50A4FF17" w14:textId="77AAC0B2" w:rsidR="004C449E" w:rsidRPr="0097318B" w:rsidRDefault="00CD39B4"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1,025,641</w:t>
            </w:r>
            <w:r w:rsidR="004C449E" w:rsidRPr="0097318B">
              <w:rPr>
                <w:rFonts w:ascii="Calibri" w:hAnsi="Calibri" w:cs="Calibri"/>
                <w:color w:val="000000"/>
                <w:sz w:val="20"/>
                <w:szCs w:val="20"/>
              </w:rPr>
              <w:t xml:space="preserve"> (including MECDM, Selwyn College, community association, private sector/church, ACOM Education Authority,) </w:t>
            </w:r>
          </w:p>
        </w:tc>
        <w:tc>
          <w:tcPr>
            <w:tcW w:w="1744" w:type="dxa"/>
            <w:shd w:val="clear" w:color="auto" w:fill="auto"/>
            <w:vAlign w:val="center"/>
          </w:tcPr>
          <w:p w14:paraId="64DB0718"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Comp. 3.1 and 3.2 (design and installation of RE equipment)</w:t>
            </w:r>
          </w:p>
        </w:tc>
        <w:tc>
          <w:tcPr>
            <w:tcW w:w="1635" w:type="dxa"/>
            <w:shd w:val="clear" w:color="auto" w:fill="auto"/>
            <w:vAlign w:val="center"/>
          </w:tcPr>
          <w:p w14:paraId="41AC1995"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Lack of capacity and resources by institution; Inadequate capacity and interest by participants, community and private entrepreneurs in socio-economic activities for the productive application of electricity</w:t>
            </w:r>
          </w:p>
        </w:tc>
        <w:tc>
          <w:tcPr>
            <w:tcW w:w="1649" w:type="dxa"/>
            <w:shd w:val="clear" w:color="auto" w:fill="auto"/>
            <w:vAlign w:val="center"/>
          </w:tcPr>
          <w:p w14:paraId="025E3842"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 xml:space="preserve">Strong support by MECDM and the project through TA, promotion and management; and capacity development of participants, community and private entrepreneurs  </w:t>
            </w:r>
          </w:p>
        </w:tc>
      </w:tr>
      <w:tr w:rsidR="00D41515" w:rsidRPr="0097318B" w:rsidDel="004251CA" w14:paraId="31E66521" w14:textId="77777777" w:rsidTr="0097318B">
        <w:trPr>
          <w:jc w:val="center"/>
        </w:trPr>
        <w:tc>
          <w:tcPr>
            <w:tcW w:w="9609" w:type="dxa"/>
            <w:gridSpan w:val="6"/>
            <w:shd w:val="clear" w:color="auto" w:fill="auto"/>
            <w:vAlign w:val="center"/>
          </w:tcPr>
          <w:p w14:paraId="671BD5CF" w14:textId="7F6A07BC" w:rsidR="00D41515" w:rsidRPr="0097318B" w:rsidDel="004251CA" w:rsidRDefault="00D41515"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b/>
                <w:i/>
                <w:color w:val="000000"/>
                <w:sz w:val="20"/>
                <w:szCs w:val="20"/>
              </w:rPr>
              <w:t>MFMR</w:t>
            </w:r>
          </w:p>
        </w:tc>
      </w:tr>
      <w:tr w:rsidR="004C449E" w:rsidRPr="0097318B" w:rsidDel="004251CA" w14:paraId="41E5E12A" w14:textId="77777777" w:rsidTr="00C939B6">
        <w:trPr>
          <w:jc w:val="center"/>
        </w:trPr>
        <w:tc>
          <w:tcPr>
            <w:tcW w:w="1418" w:type="dxa"/>
            <w:shd w:val="clear" w:color="auto" w:fill="auto"/>
            <w:vAlign w:val="center"/>
          </w:tcPr>
          <w:p w14:paraId="6EC27149" w14:textId="5C8C51AB" w:rsidR="004C449E" w:rsidRPr="0097318B" w:rsidDel="004251CA" w:rsidRDefault="004C449E" w:rsidP="00FD4D0E">
            <w:pPr>
              <w:autoSpaceDE w:val="0"/>
              <w:autoSpaceDN w:val="0"/>
              <w:adjustRightInd w:val="0"/>
              <w:spacing w:after="0" w:line="240" w:lineRule="auto"/>
              <w:ind w:right="-60"/>
              <w:rPr>
                <w:rFonts w:ascii="Calibri" w:hAnsi="Calibri" w:cs="Calibri"/>
                <w:color w:val="000000"/>
                <w:sz w:val="20"/>
                <w:szCs w:val="20"/>
              </w:rPr>
            </w:pPr>
            <w:r w:rsidRPr="0097318B">
              <w:rPr>
                <w:rFonts w:ascii="Calibri" w:hAnsi="Calibri" w:cs="Calibri"/>
                <w:color w:val="000000"/>
                <w:sz w:val="20"/>
                <w:szCs w:val="20"/>
              </w:rPr>
              <w:t>Constituency Development Fund Fisheries Centers Project</w:t>
            </w:r>
          </w:p>
        </w:tc>
        <w:tc>
          <w:tcPr>
            <w:tcW w:w="1663" w:type="dxa"/>
            <w:shd w:val="clear" w:color="auto" w:fill="auto"/>
            <w:vAlign w:val="center"/>
          </w:tcPr>
          <w:p w14:paraId="3480F69B" w14:textId="1249787C" w:rsidR="004C449E" w:rsidRPr="0097318B" w:rsidDel="004251CA" w:rsidRDefault="00197F23"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Grant</w:t>
            </w:r>
            <w:r w:rsidR="00C939B6" w:rsidRPr="0097318B">
              <w:rPr>
                <w:rFonts w:ascii="Calibri" w:hAnsi="Calibri" w:cs="Calibri"/>
                <w:color w:val="000000"/>
                <w:sz w:val="20"/>
                <w:szCs w:val="20"/>
              </w:rPr>
              <w:t xml:space="preserve"> for USD3,000,000</w:t>
            </w:r>
            <w:r w:rsidRPr="0097318B">
              <w:rPr>
                <w:rFonts w:ascii="Calibri" w:hAnsi="Calibri" w:cs="Calibri"/>
                <w:color w:val="000000"/>
                <w:sz w:val="20"/>
                <w:szCs w:val="20"/>
              </w:rPr>
              <w:t>/In</w:t>
            </w:r>
            <w:r w:rsidR="00C939B6" w:rsidRPr="0097318B">
              <w:rPr>
                <w:rFonts w:ascii="Calibri" w:hAnsi="Calibri" w:cs="Calibri"/>
                <w:color w:val="000000"/>
                <w:sz w:val="20"/>
                <w:szCs w:val="20"/>
              </w:rPr>
              <w:t>-</w:t>
            </w:r>
            <w:r w:rsidRPr="0097318B">
              <w:rPr>
                <w:rFonts w:ascii="Calibri" w:hAnsi="Calibri" w:cs="Calibri"/>
                <w:color w:val="000000"/>
                <w:sz w:val="20"/>
                <w:szCs w:val="20"/>
              </w:rPr>
              <w:t>kind</w:t>
            </w:r>
            <w:r w:rsidR="00C939B6" w:rsidRPr="0097318B">
              <w:rPr>
                <w:rFonts w:ascii="Calibri" w:hAnsi="Calibri" w:cs="Calibri"/>
                <w:color w:val="000000"/>
                <w:sz w:val="20"/>
                <w:szCs w:val="20"/>
              </w:rPr>
              <w:t xml:space="preserve"> for USD409,720</w:t>
            </w:r>
          </w:p>
        </w:tc>
        <w:tc>
          <w:tcPr>
            <w:tcW w:w="1500" w:type="dxa"/>
            <w:shd w:val="clear" w:color="auto" w:fill="auto"/>
            <w:vAlign w:val="center"/>
          </w:tcPr>
          <w:p w14:paraId="5281602A" w14:textId="7CB65D5C" w:rsidR="004C449E" w:rsidRPr="0097318B" w:rsidDel="004251CA" w:rsidRDefault="00C939B6"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 xml:space="preserve"> </w:t>
            </w:r>
            <w:r w:rsidR="004C449E" w:rsidRPr="0097318B">
              <w:rPr>
                <w:rFonts w:ascii="Calibri" w:hAnsi="Calibri" w:cs="Calibri"/>
                <w:color w:val="000000"/>
                <w:sz w:val="20"/>
                <w:szCs w:val="20"/>
              </w:rPr>
              <w:t>3,409,720 (including i</w:t>
            </w:r>
            <w:r w:rsidR="002D327E" w:rsidRPr="0097318B">
              <w:rPr>
                <w:rFonts w:ascii="Calibri" w:hAnsi="Calibri" w:cs="Calibri"/>
                <w:color w:val="000000"/>
                <w:sz w:val="20"/>
                <w:szCs w:val="20"/>
              </w:rPr>
              <w:t>n</w:t>
            </w:r>
            <w:r w:rsidR="004C449E" w:rsidRPr="0097318B">
              <w:rPr>
                <w:rFonts w:ascii="Calibri" w:hAnsi="Calibri" w:cs="Calibri"/>
                <w:color w:val="000000"/>
                <w:sz w:val="20"/>
                <w:szCs w:val="20"/>
              </w:rPr>
              <w:t xml:space="preserve">puts from Ministry of Fisheries, </w:t>
            </w:r>
            <w:r w:rsidR="004C449E" w:rsidRPr="0097318B">
              <w:rPr>
                <w:rFonts w:ascii="Calibri" w:hAnsi="Calibri" w:cs="Calibri"/>
                <w:color w:val="000000"/>
                <w:sz w:val="20"/>
                <w:szCs w:val="20"/>
              </w:rPr>
              <w:lastRenderedPageBreak/>
              <w:t>community and private entrepreneurs),</w:t>
            </w:r>
          </w:p>
        </w:tc>
        <w:tc>
          <w:tcPr>
            <w:tcW w:w="1744" w:type="dxa"/>
            <w:shd w:val="clear" w:color="auto" w:fill="auto"/>
            <w:vAlign w:val="center"/>
          </w:tcPr>
          <w:p w14:paraId="48530C84" w14:textId="77777777" w:rsidR="004C449E" w:rsidRPr="0097318B" w:rsidDel="004251CA"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lastRenderedPageBreak/>
              <w:t>Comp. 3.1 and 3.2 (design and installation of RE equipment)</w:t>
            </w:r>
          </w:p>
        </w:tc>
        <w:tc>
          <w:tcPr>
            <w:tcW w:w="1635" w:type="dxa"/>
            <w:shd w:val="clear" w:color="auto" w:fill="auto"/>
            <w:vAlign w:val="center"/>
          </w:tcPr>
          <w:p w14:paraId="3513F4F4" w14:textId="77777777" w:rsidR="004C449E" w:rsidRPr="0097318B" w:rsidDel="004251CA"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 xml:space="preserve">Lack of capacity and resources by fishing communities in micro-grid solar </w:t>
            </w:r>
            <w:r w:rsidRPr="0097318B">
              <w:rPr>
                <w:rFonts w:ascii="Calibri" w:hAnsi="Calibri" w:cs="Calibri"/>
                <w:color w:val="000000"/>
                <w:sz w:val="20"/>
                <w:szCs w:val="20"/>
              </w:rPr>
              <w:lastRenderedPageBreak/>
              <w:t>PV systems; Inadequate capacity and interest by participants, community and private entrepreneurs in operating and maintaining solar PV supply systems and in socio-economic activities for the productive application of electricity</w:t>
            </w:r>
          </w:p>
        </w:tc>
        <w:tc>
          <w:tcPr>
            <w:tcW w:w="1649" w:type="dxa"/>
            <w:shd w:val="clear" w:color="auto" w:fill="auto"/>
            <w:vAlign w:val="center"/>
          </w:tcPr>
          <w:p w14:paraId="59A8F5AD" w14:textId="77777777" w:rsidR="004C449E" w:rsidRPr="0097318B" w:rsidDel="004251CA"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lastRenderedPageBreak/>
              <w:t xml:space="preserve">Strong support by MFMR and the project through TA, promotion and </w:t>
            </w:r>
            <w:r w:rsidRPr="0097318B">
              <w:rPr>
                <w:rFonts w:ascii="Calibri" w:hAnsi="Calibri" w:cs="Calibri"/>
                <w:color w:val="000000"/>
                <w:sz w:val="20"/>
                <w:szCs w:val="20"/>
              </w:rPr>
              <w:lastRenderedPageBreak/>
              <w:t xml:space="preserve">management; and capacity development of participants, community and private entrepreneurs  </w:t>
            </w:r>
          </w:p>
        </w:tc>
      </w:tr>
      <w:tr w:rsidR="00D41515" w:rsidRPr="0097318B" w:rsidDel="004251CA" w14:paraId="63404870" w14:textId="77777777" w:rsidTr="0097318B">
        <w:trPr>
          <w:jc w:val="center"/>
        </w:trPr>
        <w:tc>
          <w:tcPr>
            <w:tcW w:w="9609" w:type="dxa"/>
            <w:gridSpan w:val="6"/>
            <w:shd w:val="clear" w:color="auto" w:fill="auto"/>
            <w:vAlign w:val="center"/>
          </w:tcPr>
          <w:p w14:paraId="4381BD19" w14:textId="4EC72A06" w:rsidR="00D41515" w:rsidRPr="0097318B" w:rsidRDefault="00D41515"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b/>
                <w:color w:val="000000"/>
                <w:sz w:val="20"/>
                <w:szCs w:val="20"/>
              </w:rPr>
              <w:lastRenderedPageBreak/>
              <w:t>MHMS</w:t>
            </w:r>
          </w:p>
        </w:tc>
      </w:tr>
      <w:tr w:rsidR="004C449E" w:rsidRPr="0097318B" w:rsidDel="004251CA" w14:paraId="0873E82C" w14:textId="77777777" w:rsidTr="00C939B6">
        <w:trPr>
          <w:jc w:val="center"/>
        </w:trPr>
        <w:tc>
          <w:tcPr>
            <w:tcW w:w="1418" w:type="dxa"/>
            <w:shd w:val="clear" w:color="auto" w:fill="auto"/>
            <w:vAlign w:val="center"/>
          </w:tcPr>
          <w:p w14:paraId="3427E128" w14:textId="300FC30E" w:rsidR="004C449E" w:rsidRPr="0097318B" w:rsidRDefault="004C449E" w:rsidP="00FD4D0E">
            <w:pPr>
              <w:autoSpaceDE w:val="0"/>
              <w:autoSpaceDN w:val="0"/>
              <w:adjustRightInd w:val="0"/>
              <w:spacing w:after="0" w:line="240" w:lineRule="auto"/>
              <w:ind w:right="-60"/>
              <w:rPr>
                <w:rFonts w:ascii="Calibri" w:hAnsi="Calibri" w:cs="Calibri"/>
                <w:color w:val="000000"/>
                <w:sz w:val="20"/>
                <w:szCs w:val="20"/>
              </w:rPr>
            </w:pPr>
            <w:r w:rsidRPr="0097318B">
              <w:rPr>
                <w:rFonts w:ascii="Calibri" w:hAnsi="Calibri" w:cs="Calibri"/>
                <w:sz w:val="20"/>
                <w:szCs w:val="20"/>
              </w:rPr>
              <w:t>Program of building infrastructures under the RDP consisting of Rural Health Clinics, Area Health Center</w:t>
            </w:r>
            <w:r w:rsidR="00D24373" w:rsidRPr="0097318B">
              <w:rPr>
                <w:rFonts w:ascii="Calibri" w:hAnsi="Calibri" w:cs="Calibri"/>
                <w:sz w:val="20"/>
                <w:szCs w:val="20"/>
              </w:rPr>
              <w:t>s</w:t>
            </w:r>
          </w:p>
        </w:tc>
        <w:tc>
          <w:tcPr>
            <w:tcW w:w="1663" w:type="dxa"/>
            <w:shd w:val="clear" w:color="auto" w:fill="auto"/>
            <w:vAlign w:val="center"/>
          </w:tcPr>
          <w:p w14:paraId="78F587A8" w14:textId="7323DD58" w:rsidR="004C449E" w:rsidRPr="0097318B" w:rsidRDefault="00197F23"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Grant</w:t>
            </w:r>
            <w:r w:rsidR="00C939B6" w:rsidRPr="0097318B">
              <w:rPr>
                <w:rFonts w:ascii="Calibri" w:hAnsi="Calibri" w:cs="Calibri"/>
                <w:color w:val="000000"/>
                <w:sz w:val="20"/>
                <w:szCs w:val="20"/>
              </w:rPr>
              <w:t xml:space="preserve"> for USD90,000</w:t>
            </w:r>
            <w:r w:rsidRPr="0097318B">
              <w:rPr>
                <w:rFonts w:ascii="Calibri" w:hAnsi="Calibri" w:cs="Calibri"/>
                <w:color w:val="000000"/>
                <w:sz w:val="20"/>
                <w:szCs w:val="20"/>
              </w:rPr>
              <w:t>/In</w:t>
            </w:r>
            <w:r w:rsidR="00C939B6" w:rsidRPr="0097318B">
              <w:rPr>
                <w:rFonts w:ascii="Calibri" w:hAnsi="Calibri" w:cs="Calibri"/>
                <w:color w:val="000000"/>
                <w:sz w:val="20"/>
                <w:szCs w:val="20"/>
              </w:rPr>
              <w:t>-</w:t>
            </w:r>
            <w:r w:rsidRPr="0097318B">
              <w:rPr>
                <w:rFonts w:ascii="Calibri" w:hAnsi="Calibri" w:cs="Calibri"/>
                <w:color w:val="000000"/>
                <w:sz w:val="20"/>
                <w:szCs w:val="20"/>
              </w:rPr>
              <w:t>kind</w:t>
            </w:r>
            <w:r w:rsidR="00C939B6" w:rsidRPr="0097318B">
              <w:rPr>
                <w:rFonts w:ascii="Calibri" w:hAnsi="Calibri" w:cs="Calibri"/>
                <w:color w:val="000000"/>
                <w:sz w:val="20"/>
                <w:szCs w:val="20"/>
              </w:rPr>
              <w:t xml:space="preserve"> for USD10,000</w:t>
            </w:r>
          </w:p>
        </w:tc>
        <w:tc>
          <w:tcPr>
            <w:tcW w:w="1500" w:type="dxa"/>
            <w:shd w:val="clear" w:color="auto" w:fill="auto"/>
            <w:vAlign w:val="center"/>
          </w:tcPr>
          <w:p w14:paraId="7E6226D9"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100,000 (including identification of health-related activities and services and operation and maintenance)</w:t>
            </w:r>
          </w:p>
        </w:tc>
        <w:tc>
          <w:tcPr>
            <w:tcW w:w="1744" w:type="dxa"/>
            <w:shd w:val="clear" w:color="auto" w:fill="auto"/>
            <w:vAlign w:val="center"/>
          </w:tcPr>
          <w:p w14:paraId="1679458D"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Comp. 3.1 and 3.2 (design and installation of RE equipment); Comp. 4 (Capacity building)</w:t>
            </w:r>
          </w:p>
        </w:tc>
        <w:tc>
          <w:tcPr>
            <w:tcW w:w="1635" w:type="dxa"/>
            <w:shd w:val="clear" w:color="auto" w:fill="auto"/>
            <w:vAlign w:val="center"/>
          </w:tcPr>
          <w:p w14:paraId="456DE94C"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Lack of capacity and resources by institution</w:t>
            </w:r>
          </w:p>
        </w:tc>
        <w:tc>
          <w:tcPr>
            <w:tcW w:w="1649" w:type="dxa"/>
            <w:shd w:val="clear" w:color="auto" w:fill="auto"/>
            <w:vAlign w:val="center"/>
          </w:tcPr>
          <w:p w14:paraId="249BCF7E"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Strong support by MHMS and the project through TA, promotion and management; and capacity development of participants, community and private entrepreneurs</w:t>
            </w:r>
          </w:p>
        </w:tc>
      </w:tr>
      <w:tr w:rsidR="00D41515" w:rsidRPr="0097318B" w:rsidDel="004251CA" w14:paraId="7C9785C9" w14:textId="77777777" w:rsidTr="0097318B">
        <w:trPr>
          <w:jc w:val="center"/>
        </w:trPr>
        <w:tc>
          <w:tcPr>
            <w:tcW w:w="9609" w:type="dxa"/>
            <w:gridSpan w:val="6"/>
            <w:shd w:val="clear" w:color="auto" w:fill="auto"/>
            <w:vAlign w:val="center"/>
          </w:tcPr>
          <w:p w14:paraId="6BA0382A" w14:textId="27CF342D" w:rsidR="00D41515" w:rsidRPr="0097318B" w:rsidDel="004251CA" w:rsidRDefault="00D41515"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b/>
                <w:i/>
                <w:color w:val="000000"/>
                <w:sz w:val="20"/>
                <w:szCs w:val="20"/>
              </w:rPr>
              <w:t>MCILI</w:t>
            </w:r>
          </w:p>
        </w:tc>
      </w:tr>
      <w:tr w:rsidR="004C449E" w:rsidRPr="0097318B" w:rsidDel="004251CA" w14:paraId="260D8599" w14:textId="77777777" w:rsidTr="00C939B6">
        <w:trPr>
          <w:jc w:val="center"/>
        </w:trPr>
        <w:tc>
          <w:tcPr>
            <w:tcW w:w="1418" w:type="dxa"/>
            <w:shd w:val="clear" w:color="auto" w:fill="auto"/>
            <w:vAlign w:val="center"/>
          </w:tcPr>
          <w:p w14:paraId="5BF46AD3" w14:textId="54D83602" w:rsidR="004C449E" w:rsidRPr="0097318B" w:rsidDel="004251CA" w:rsidRDefault="004C449E" w:rsidP="00FD4D0E">
            <w:pPr>
              <w:autoSpaceDE w:val="0"/>
              <w:autoSpaceDN w:val="0"/>
              <w:adjustRightInd w:val="0"/>
              <w:spacing w:after="0" w:line="240" w:lineRule="auto"/>
              <w:ind w:right="-60"/>
              <w:rPr>
                <w:rFonts w:ascii="Calibri" w:hAnsi="Calibri" w:cs="Calibri"/>
                <w:color w:val="000000"/>
                <w:sz w:val="20"/>
                <w:szCs w:val="20"/>
              </w:rPr>
            </w:pPr>
            <w:r w:rsidRPr="0097318B">
              <w:rPr>
                <w:rFonts w:ascii="Calibri" w:hAnsi="Calibri" w:cs="Calibri"/>
                <w:color w:val="000000"/>
                <w:sz w:val="20"/>
                <w:szCs w:val="20"/>
              </w:rPr>
              <w:t xml:space="preserve">Economic Growth Centers program </w:t>
            </w:r>
          </w:p>
        </w:tc>
        <w:tc>
          <w:tcPr>
            <w:tcW w:w="1663" w:type="dxa"/>
            <w:shd w:val="clear" w:color="auto" w:fill="auto"/>
            <w:vAlign w:val="center"/>
          </w:tcPr>
          <w:p w14:paraId="4AB315C4" w14:textId="1543352C" w:rsidR="004C449E" w:rsidRPr="0097318B" w:rsidDel="004251CA" w:rsidRDefault="00197F23"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Grant</w:t>
            </w:r>
            <w:r w:rsidR="00C939B6" w:rsidRPr="0097318B">
              <w:rPr>
                <w:rFonts w:ascii="Calibri" w:hAnsi="Calibri" w:cs="Calibri"/>
                <w:color w:val="000000"/>
                <w:sz w:val="20"/>
                <w:szCs w:val="20"/>
              </w:rPr>
              <w:t xml:space="preserve"> for USD426,456</w:t>
            </w:r>
            <w:r w:rsidRPr="0097318B">
              <w:rPr>
                <w:rFonts w:ascii="Calibri" w:hAnsi="Calibri" w:cs="Calibri"/>
                <w:color w:val="000000"/>
                <w:sz w:val="20"/>
                <w:szCs w:val="20"/>
              </w:rPr>
              <w:t>/In</w:t>
            </w:r>
            <w:r w:rsidR="00C939B6" w:rsidRPr="0097318B">
              <w:rPr>
                <w:rFonts w:ascii="Calibri" w:hAnsi="Calibri" w:cs="Calibri"/>
                <w:color w:val="000000"/>
                <w:sz w:val="20"/>
                <w:szCs w:val="20"/>
              </w:rPr>
              <w:t>-</w:t>
            </w:r>
            <w:r w:rsidRPr="0097318B">
              <w:rPr>
                <w:rFonts w:ascii="Calibri" w:hAnsi="Calibri" w:cs="Calibri"/>
                <w:color w:val="000000"/>
                <w:sz w:val="20"/>
                <w:szCs w:val="20"/>
              </w:rPr>
              <w:t>kind</w:t>
            </w:r>
            <w:r w:rsidR="00C939B6" w:rsidRPr="0097318B">
              <w:rPr>
                <w:rFonts w:ascii="Calibri" w:hAnsi="Calibri" w:cs="Calibri"/>
                <w:color w:val="000000"/>
                <w:sz w:val="20"/>
                <w:szCs w:val="20"/>
              </w:rPr>
              <w:t xml:space="preserve"> for USD47,380</w:t>
            </w:r>
          </w:p>
        </w:tc>
        <w:tc>
          <w:tcPr>
            <w:tcW w:w="1500" w:type="dxa"/>
            <w:shd w:val="clear" w:color="auto" w:fill="auto"/>
            <w:vAlign w:val="center"/>
          </w:tcPr>
          <w:p w14:paraId="5356D65F" w14:textId="56446F5F" w:rsidR="004C449E" w:rsidRPr="0097318B" w:rsidDel="004251CA"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473,8</w:t>
            </w:r>
            <w:r w:rsidR="00B13E51" w:rsidRPr="0097318B">
              <w:rPr>
                <w:rFonts w:ascii="Calibri" w:hAnsi="Calibri" w:cs="Calibri"/>
                <w:color w:val="000000"/>
                <w:sz w:val="20"/>
                <w:szCs w:val="20"/>
              </w:rPr>
              <w:t>3</w:t>
            </w:r>
            <w:r w:rsidR="006826CF" w:rsidRPr="0097318B">
              <w:rPr>
                <w:rFonts w:ascii="Calibri" w:hAnsi="Calibri" w:cs="Calibri"/>
                <w:color w:val="000000"/>
                <w:sz w:val="20"/>
                <w:szCs w:val="20"/>
              </w:rPr>
              <w:t>6</w:t>
            </w:r>
            <w:r w:rsidRPr="0097318B">
              <w:rPr>
                <w:rFonts w:ascii="Calibri" w:hAnsi="Calibri" w:cs="Calibri"/>
                <w:color w:val="000000"/>
                <w:sz w:val="20"/>
                <w:szCs w:val="20"/>
              </w:rPr>
              <w:t xml:space="preserve"> (including MCILI, Community, private entrepreneurs</w:t>
            </w:r>
            <w:r w:rsidR="00D24373" w:rsidRPr="0097318B">
              <w:rPr>
                <w:rFonts w:ascii="Calibri" w:hAnsi="Calibri" w:cs="Calibri"/>
                <w:color w:val="000000"/>
                <w:sz w:val="20"/>
                <w:szCs w:val="20"/>
              </w:rPr>
              <w:t>’</w:t>
            </w:r>
            <w:r w:rsidRPr="0097318B">
              <w:rPr>
                <w:rFonts w:ascii="Calibri" w:hAnsi="Calibri" w:cs="Calibri"/>
                <w:color w:val="000000"/>
                <w:sz w:val="20"/>
                <w:szCs w:val="20"/>
              </w:rPr>
              <w:t xml:space="preserve"> inputs)</w:t>
            </w:r>
          </w:p>
        </w:tc>
        <w:tc>
          <w:tcPr>
            <w:tcW w:w="1744" w:type="dxa"/>
            <w:shd w:val="clear" w:color="auto" w:fill="auto"/>
            <w:vAlign w:val="center"/>
          </w:tcPr>
          <w:p w14:paraId="456AD001" w14:textId="77777777" w:rsidR="004C449E" w:rsidRPr="0097318B" w:rsidDel="004251CA"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Comp. 3.1 and 3.2 (design and installation of RE equipment); Comp. 4 (Capacity building)</w:t>
            </w:r>
          </w:p>
        </w:tc>
        <w:tc>
          <w:tcPr>
            <w:tcW w:w="1635" w:type="dxa"/>
            <w:shd w:val="clear" w:color="auto" w:fill="auto"/>
            <w:vAlign w:val="center"/>
          </w:tcPr>
          <w:p w14:paraId="2DBA99DF" w14:textId="77777777" w:rsidR="004C449E" w:rsidRPr="0097318B" w:rsidDel="004251CA"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Lack of capacity and resources by institution</w:t>
            </w:r>
          </w:p>
        </w:tc>
        <w:tc>
          <w:tcPr>
            <w:tcW w:w="1649" w:type="dxa"/>
            <w:shd w:val="clear" w:color="auto" w:fill="auto"/>
            <w:vAlign w:val="center"/>
          </w:tcPr>
          <w:p w14:paraId="6AADBBE1" w14:textId="77777777" w:rsidR="004C449E" w:rsidRPr="0097318B" w:rsidDel="004251CA" w:rsidRDefault="004C449E"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Strong support by MCILI and the project through TA, promotion and management; and capacity development of participants, community and private entrepreneurs</w:t>
            </w:r>
          </w:p>
        </w:tc>
      </w:tr>
      <w:tr w:rsidR="004C449E" w:rsidRPr="0097318B" w14:paraId="7A3118B0" w14:textId="77777777" w:rsidTr="00C939B6">
        <w:trPr>
          <w:jc w:val="center"/>
        </w:trPr>
        <w:tc>
          <w:tcPr>
            <w:tcW w:w="1418" w:type="dxa"/>
            <w:shd w:val="clear" w:color="auto" w:fill="auto"/>
            <w:vAlign w:val="center"/>
          </w:tcPr>
          <w:p w14:paraId="48E4B42D" w14:textId="77777777" w:rsidR="004C449E" w:rsidRPr="0097318B" w:rsidRDefault="004C449E" w:rsidP="00FD4D0E">
            <w:pPr>
              <w:autoSpaceDE w:val="0"/>
              <w:autoSpaceDN w:val="0"/>
              <w:adjustRightInd w:val="0"/>
              <w:spacing w:after="0" w:line="240" w:lineRule="auto"/>
              <w:ind w:right="-60"/>
              <w:rPr>
                <w:rFonts w:ascii="Calibri" w:hAnsi="Calibri" w:cs="Calibri"/>
                <w:b/>
                <w:i/>
                <w:color w:val="000000"/>
                <w:sz w:val="20"/>
                <w:szCs w:val="20"/>
              </w:rPr>
            </w:pPr>
            <w:r w:rsidRPr="0097318B">
              <w:rPr>
                <w:rFonts w:ascii="Calibri" w:hAnsi="Calibri" w:cs="Calibri"/>
                <w:b/>
                <w:i/>
                <w:color w:val="000000"/>
                <w:sz w:val="20"/>
                <w:szCs w:val="20"/>
              </w:rPr>
              <w:t>UNDP</w:t>
            </w:r>
          </w:p>
        </w:tc>
        <w:tc>
          <w:tcPr>
            <w:tcW w:w="1663" w:type="dxa"/>
            <w:shd w:val="clear" w:color="auto" w:fill="auto"/>
            <w:vAlign w:val="center"/>
          </w:tcPr>
          <w:p w14:paraId="08E10734" w14:textId="6EA12A37" w:rsidR="004C449E" w:rsidRPr="0097318B" w:rsidRDefault="002703E3"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Grant</w:t>
            </w:r>
          </w:p>
        </w:tc>
        <w:tc>
          <w:tcPr>
            <w:tcW w:w="1500" w:type="dxa"/>
            <w:shd w:val="clear" w:color="auto" w:fill="auto"/>
            <w:vAlign w:val="center"/>
          </w:tcPr>
          <w:p w14:paraId="3BDE1C19" w14:textId="77777777" w:rsidR="004C449E" w:rsidRPr="0097318B" w:rsidRDefault="004C449E" w:rsidP="00FD4D0E">
            <w:pPr>
              <w:autoSpaceDE w:val="0"/>
              <w:autoSpaceDN w:val="0"/>
              <w:adjustRightInd w:val="0"/>
              <w:spacing w:after="0" w:line="240" w:lineRule="auto"/>
              <w:jc w:val="right"/>
              <w:rPr>
                <w:rFonts w:ascii="Calibri" w:hAnsi="Calibri" w:cs="Calibri"/>
                <w:b/>
                <w:color w:val="000000"/>
                <w:sz w:val="20"/>
                <w:szCs w:val="20"/>
              </w:rPr>
            </w:pPr>
            <w:r w:rsidRPr="0097318B">
              <w:rPr>
                <w:rFonts w:ascii="Calibri" w:hAnsi="Calibri" w:cs="Calibri"/>
                <w:b/>
                <w:color w:val="000000"/>
                <w:sz w:val="20"/>
                <w:szCs w:val="20"/>
              </w:rPr>
              <w:t>100,000</w:t>
            </w:r>
          </w:p>
        </w:tc>
        <w:tc>
          <w:tcPr>
            <w:tcW w:w="1744" w:type="dxa"/>
            <w:shd w:val="clear" w:color="auto" w:fill="auto"/>
            <w:vAlign w:val="center"/>
          </w:tcPr>
          <w:p w14:paraId="52E8CC7D" w14:textId="0BCBB435" w:rsidR="004C449E" w:rsidRPr="0097318B" w:rsidRDefault="00B04800"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Project Management Component</w:t>
            </w:r>
          </w:p>
        </w:tc>
        <w:tc>
          <w:tcPr>
            <w:tcW w:w="1635" w:type="dxa"/>
            <w:shd w:val="clear" w:color="auto" w:fill="auto"/>
            <w:vAlign w:val="center"/>
          </w:tcPr>
          <w:p w14:paraId="47F9B658" w14:textId="7BE66993" w:rsidR="004C449E" w:rsidRPr="0097318B" w:rsidRDefault="00655270"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Reduction of office financial resources allocation &amp; lack of  communication between CO staff</w:t>
            </w:r>
          </w:p>
        </w:tc>
        <w:tc>
          <w:tcPr>
            <w:tcW w:w="1649" w:type="dxa"/>
            <w:shd w:val="clear" w:color="auto" w:fill="auto"/>
            <w:vAlign w:val="center"/>
          </w:tcPr>
          <w:p w14:paraId="51D52D20" w14:textId="3D9C5EE0" w:rsidR="004C449E" w:rsidRPr="0097318B" w:rsidRDefault="00655270" w:rsidP="00FD4D0E">
            <w:pPr>
              <w:autoSpaceDE w:val="0"/>
              <w:autoSpaceDN w:val="0"/>
              <w:adjustRightInd w:val="0"/>
              <w:spacing w:after="0" w:line="240" w:lineRule="auto"/>
              <w:rPr>
                <w:rFonts w:ascii="Calibri" w:hAnsi="Calibri" w:cs="Calibri"/>
                <w:color w:val="000000"/>
                <w:sz w:val="20"/>
                <w:szCs w:val="20"/>
              </w:rPr>
            </w:pPr>
            <w:r w:rsidRPr="0097318B">
              <w:rPr>
                <w:rFonts w:ascii="Calibri" w:hAnsi="Calibri" w:cs="Calibri"/>
                <w:color w:val="000000"/>
                <w:sz w:val="20"/>
                <w:szCs w:val="20"/>
              </w:rPr>
              <w:t>Strong commitment by CO in supporting the project, and effective communication in C0</w:t>
            </w:r>
          </w:p>
        </w:tc>
      </w:tr>
      <w:tr w:rsidR="004C449E" w:rsidRPr="0097318B" w14:paraId="0B35AC99" w14:textId="77777777" w:rsidTr="00C939B6">
        <w:trPr>
          <w:jc w:val="center"/>
        </w:trPr>
        <w:tc>
          <w:tcPr>
            <w:tcW w:w="3081" w:type="dxa"/>
            <w:gridSpan w:val="2"/>
            <w:shd w:val="clear" w:color="auto" w:fill="auto"/>
            <w:vAlign w:val="center"/>
          </w:tcPr>
          <w:p w14:paraId="4CF06281" w14:textId="77777777" w:rsidR="004C449E" w:rsidRPr="0097318B" w:rsidRDefault="004C449E" w:rsidP="00FD4D0E">
            <w:pPr>
              <w:autoSpaceDE w:val="0"/>
              <w:autoSpaceDN w:val="0"/>
              <w:adjustRightInd w:val="0"/>
              <w:spacing w:after="0" w:line="240" w:lineRule="auto"/>
              <w:rPr>
                <w:rFonts w:ascii="Calibri" w:hAnsi="Calibri" w:cs="Calibri"/>
                <w:b/>
                <w:color w:val="000000"/>
                <w:sz w:val="20"/>
                <w:szCs w:val="20"/>
              </w:rPr>
            </w:pPr>
            <w:r w:rsidRPr="0097318B">
              <w:rPr>
                <w:rFonts w:ascii="Calibri" w:hAnsi="Calibri" w:cs="Calibri"/>
                <w:b/>
                <w:color w:val="000000"/>
                <w:sz w:val="20"/>
                <w:szCs w:val="20"/>
              </w:rPr>
              <w:t>TOTAL</w:t>
            </w:r>
          </w:p>
        </w:tc>
        <w:tc>
          <w:tcPr>
            <w:tcW w:w="1500" w:type="dxa"/>
            <w:shd w:val="clear" w:color="auto" w:fill="auto"/>
            <w:vAlign w:val="center"/>
          </w:tcPr>
          <w:p w14:paraId="3CFFCB2D" w14:textId="47447076" w:rsidR="004C449E" w:rsidRPr="0097318B" w:rsidRDefault="00E31077" w:rsidP="00FD4D0E">
            <w:pPr>
              <w:autoSpaceDE w:val="0"/>
              <w:autoSpaceDN w:val="0"/>
              <w:adjustRightInd w:val="0"/>
              <w:spacing w:after="0" w:line="240" w:lineRule="auto"/>
              <w:jc w:val="right"/>
              <w:rPr>
                <w:rFonts w:ascii="Calibri" w:hAnsi="Calibri" w:cs="Calibri"/>
                <w:color w:val="000000"/>
                <w:sz w:val="20"/>
                <w:szCs w:val="20"/>
              </w:rPr>
            </w:pPr>
            <w:r w:rsidRPr="0097318B">
              <w:rPr>
                <w:rFonts w:ascii="Calibri" w:hAnsi="Calibri" w:cs="Calibri"/>
                <w:b/>
                <w:color w:val="000000"/>
                <w:sz w:val="20"/>
                <w:szCs w:val="20"/>
              </w:rPr>
              <w:t>16,525,531</w:t>
            </w:r>
          </w:p>
        </w:tc>
        <w:tc>
          <w:tcPr>
            <w:tcW w:w="5028" w:type="dxa"/>
            <w:gridSpan w:val="3"/>
            <w:shd w:val="clear" w:color="auto" w:fill="002060"/>
            <w:vAlign w:val="center"/>
          </w:tcPr>
          <w:p w14:paraId="3C224ECC" w14:textId="77777777" w:rsidR="004C449E" w:rsidRPr="0097318B" w:rsidRDefault="004C449E" w:rsidP="00FD4D0E">
            <w:pPr>
              <w:autoSpaceDE w:val="0"/>
              <w:autoSpaceDN w:val="0"/>
              <w:adjustRightInd w:val="0"/>
              <w:spacing w:after="0" w:line="240" w:lineRule="auto"/>
              <w:rPr>
                <w:rFonts w:ascii="Calibri" w:hAnsi="Calibri" w:cs="Calibri"/>
                <w:color w:val="000000"/>
                <w:sz w:val="20"/>
                <w:szCs w:val="20"/>
              </w:rPr>
            </w:pPr>
          </w:p>
        </w:tc>
      </w:tr>
    </w:tbl>
    <w:p w14:paraId="70BA11AF" w14:textId="2D454BA7" w:rsidR="004C449E" w:rsidRPr="0097318B" w:rsidRDefault="004C449E" w:rsidP="00FD4D0E">
      <w:pPr>
        <w:autoSpaceDE w:val="0"/>
        <w:autoSpaceDN w:val="0"/>
        <w:adjustRightInd w:val="0"/>
        <w:spacing w:after="0" w:line="240" w:lineRule="auto"/>
        <w:rPr>
          <w:rFonts w:ascii="Calibri" w:hAnsi="Calibri" w:cs="Calibri"/>
          <w:color w:val="000000"/>
        </w:rPr>
      </w:pPr>
    </w:p>
    <w:p w14:paraId="220A4657" w14:textId="22A46AC4" w:rsidR="00B61CEB" w:rsidRPr="0097318B" w:rsidRDefault="00B61CEB" w:rsidP="00363FFA">
      <w:pPr>
        <w:pStyle w:val="ListParagraph"/>
        <w:spacing w:after="0" w:line="240" w:lineRule="auto"/>
        <w:ind w:left="0"/>
        <w:jc w:val="both"/>
        <w:rPr>
          <w:rFonts w:ascii="Calibri" w:hAnsi="Calibri" w:cs="Calibri"/>
          <w:u w:val="single"/>
        </w:rPr>
      </w:pPr>
      <w:r w:rsidRPr="0097318B">
        <w:rPr>
          <w:rFonts w:ascii="Calibri" w:hAnsi="Calibri" w:cs="Calibri"/>
          <w:u w:val="single"/>
        </w:rPr>
        <w:t>Budget Revision and Tolerance</w:t>
      </w:r>
      <w:r w:rsidRPr="0097318B">
        <w:rPr>
          <w:rFonts w:ascii="Calibri" w:hAnsi="Calibri" w:cs="Calibri"/>
        </w:rPr>
        <w:t xml:space="preserve">:  As per UNDP requirements outlined in the UNDP POPP, the </w:t>
      </w:r>
      <w:r w:rsidR="00836C00" w:rsidRPr="0097318B">
        <w:rPr>
          <w:rFonts w:ascii="Calibri" w:hAnsi="Calibri" w:cs="Calibri"/>
        </w:rPr>
        <w:t>PB</w:t>
      </w:r>
      <w:r w:rsidRPr="0097318B">
        <w:rPr>
          <w:rFonts w:ascii="Calibri" w:hAnsi="Calibri" w:cs="Calibri"/>
        </w:rPr>
        <w:t xml:space="preserve"> will agree on a budget tolerance level for each plan under the overall annual work plan allowing the project </w:t>
      </w:r>
      <w:r w:rsidRPr="0097318B">
        <w:rPr>
          <w:rFonts w:ascii="Calibri" w:hAnsi="Calibri" w:cs="Calibri"/>
        </w:rPr>
        <w:lastRenderedPageBreak/>
        <w:t xml:space="preserve">manager to expend up to the tolerance level beyond the approved project budget amount for the year without requiring a revision from the </w:t>
      </w:r>
      <w:r w:rsidR="00836C00" w:rsidRPr="0097318B">
        <w:rPr>
          <w:rFonts w:ascii="Calibri" w:hAnsi="Calibri" w:cs="Calibri"/>
        </w:rPr>
        <w:t>PB</w:t>
      </w:r>
      <w:r w:rsidRPr="0097318B">
        <w:rPr>
          <w:rFonts w:ascii="Calibri" w:hAnsi="Calibri" w:cs="Calibri"/>
        </w:rPr>
        <w:t>. Should the following deviations occur, the Project Manager and UNDP Country Office will seek the approval of the UNDP-GEF team as these are considered major amendments by the GEF: a) Budget re-allocations among components in the project with amounts involving 10% of the total project grant or more; b) Introduction of new budget items/or components that exceed 5% of original GEF allocation. Any over expenditure incurred beyond the available GEF grant amount will be absorbed by non-GEF resources (e.g. UNDP TRAC or cash co-financing).</w:t>
      </w:r>
      <w:r w:rsidRPr="0097318B">
        <w:rPr>
          <w:rFonts w:ascii="Calibri" w:hAnsi="Calibri" w:cs="Calibri"/>
          <w:u w:val="single"/>
        </w:rPr>
        <w:t xml:space="preserve"> </w:t>
      </w:r>
    </w:p>
    <w:p w14:paraId="7F393C63" w14:textId="77777777" w:rsidR="00B61CEB" w:rsidRPr="0097318B" w:rsidRDefault="00B61CEB" w:rsidP="00FD4D0E">
      <w:pPr>
        <w:spacing w:after="0" w:line="240" w:lineRule="auto"/>
        <w:jc w:val="both"/>
        <w:rPr>
          <w:rFonts w:ascii="Calibri" w:hAnsi="Calibri" w:cs="Calibri"/>
          <w:u w:val="single"/>
        </w:rPr>
      </w:pPr>
    </w:p>
    <w:p w14:paraId="51CE986D" w14:textId="77777777" w:rsidR="00B61CEB" w:rsidRPr="0097318B" w:rsidRDefault="00B61CEB" w:rsidP="00FD4D0E">
      <w:pPr>
        <w:spacing w:after="0" w:line="240" w:lineRule="auto"/>
        <w:jc w:val="both"/>
        <w:rPr>
          <w:rFonts w:ascii="Calibri" w:hAnsi="Calibri" w:cs="Calibri"/>
        </w:rPr>
      </w:pPr>
      <w:r w:rsidRPr="0097318B">
        <w:rPr>
          <w:rFonts w:ascii="Calibri" w:hAnsi="Calibri" w:cs="Calibri"/>
          <w:u w:val="single"/>
        </w:rPr>
        <w:t>Refund to Donor:</w:t>
      </w:r>
      <w:r w:rsidRPr="0097318B">
        <w:rPr>
          <w:rFonts w:ascii="Calibri" w:hAnsi="Calibri" w:cs="Calibri"/>
        </w:rPr>
        <w:t xml:space="preserve">  Should a refund of unspent funds to the GEF be necessary, this will be managed directly by the UNDP-GEF Unit in New York. </w:t>
      </w:r>
    </w:p>
    <w:p w14:paraId="7DBA6E2D" w14:textId="77777777" w:rsidR="00B61CEB" w:rsidRPr="0097318B" w:rsidRDefault="00B61CEB" w:rsidP="00FD4D0E">
      <w:pPr>
        <w:pStyle w:val="ListParagraph"/>
        <w:spacing w:after="0" w:line="240" w:lineRule="auto"/>
        <w:ind w:left="0"/>
        <w:jc w:val="both"/>
        <w:rPr>
          <w:rFonts w:ascii="Calibri" w:hAnsi="Calibri" w:cs="Calibri"/>
          <w:u w:val="single"/>
        </w:rPr>
      </w:pPr>
    </w:p>
    <w:p w14:paraId="7421B9B8" w14:textId="77777777" w:rsidR="00B61CEB" w:rsidRPr="0097318B" w:rsidRDefault="00B61CEB" w:rsidP="00FD4D0E">
      <w:pPr>
        <w:pStyle w:val="ListParagraph"/>
        <w:spacing w:after="0" w:line="240" w:lineRule="auto"/>
        <w:ind w:left="0"/>
        <w:jc w:val="both"/>
        <w:rPr>
          <w:rFonts w:ascii="Calibri" w:hAnsi="Calibri" w:cs="Calibri"/>
        </w:rPr>
      </w:pPr>
      <w:r w:rsidRPr="0097318B">
        <w:rPr>
          <w:rFonts w:ascii="Calibri" w:hAnsi="Calibri" w:cs="Calibri"/>
          <w:u w:val="single"/>
        </w:rPr>
        <w:t>Project Closure</w:t>
      </w:r>
      <w:r w:rsidRPr="0097318B">
        <w:rPr>
          <w:rFonts w:ascii="Calibri" w:hAnsi="Calibri" w:cs="Calibri"/>
        </w:rPr>
        <w:t>:  Project closure will be conducted as per UNDP requirements outlined in the UNDP POPP.</w:t>
      </w:r>
      <w:r w:rsidRPr="0097318B">
        <w:rPr>
          <w:rStyle w:val="FootnoteReference"/>
          <w:rFonts w:ascii="Calibri" w:hAnsi="Calibri" w:cs="Calibri"/>
          <w:sz w:val="22"/>
        </w:rPr>
        <w:footnoteReference w:id="35"/>
      </w:r>
      <w:r w:rsidRPr="0097318B">
        <w:rPr>
          <w:rFonts w:ascii="Calibri" w:hAnsi="Calibri" w:cs="Calibri"/>
        </w:rPr>
        <w:t xml:space="preserve"> On an exceptional basis only, a no-cost extension beyond the initial duration of the project will be sought from in-country UNDP colleagues and then the UNDP-GEF Executive Coordinator. </w:t>
      </w:r>
    </w:p>
    <w:p w14:paraId="4CDEADF8" w14:textId="77777777" w:rsidR="00B61CEB" w:rsidRPr="0097318B" w:rsidRDefault="00B61CEB" w:rsidP="00FD4D0E">
      <w:pPr>
        <w:pStyle w:val="ListParagraph"/>
        <w:spacing w:after="0" w:line="240" w:lineRule="auto"/>
        <w:ind w:left="0"/>
        <w:jc w:val="both"/>
        <w:rPr>
          <w:rFonts w:ascii="Calibri" w:hAnsi="Calibri" w:cs="Calibri"/>
        </w:rPr>
      </w:pPr>
    </w:p>
    <w:p w14:paraId="15C4F31D" w14:textId="136243E3" w:rsidR="00B61CEB" w:rsidRPr="0097318B" w:rsidRDefault="00B61CEB" w:rsidP="00FD4D0E">
      <w:pPr>
        <w:spacing w:after="0" w:line="240" w:lineRule="auto"/>
        <w:jc w:val="both"/>
        <w:rPr>
          <w:rFonts w:ascii="Calibri" w:hAnsi="Calibri" w:cs="Calibri"/>
        </w:rPr>
      </w:pPr>
      <w:r w:rsidRPr="0097318B">
        <w:rPr>
          <w:rFonts w:ascii="Calibri" w:hAnsi="Calibri" w:cs="Calibri"/>
          <w:u w:val="single"/>
        </w:rPr>
        <w:t>Operational completion</w:t>
      </w:r>
      <w:r w:rsidRPr="0097318B">
        <w:rPr>
          <w:rFonts w:ascii="Calibri" w:hAnsi="Calibri" w:cs="Calibri"/>
        </w:rPr>
        <w:t xml:space="preserve">: The project will be operationally completed when the last UNDP-financed inputs have been provided and the related activities have been completed. This includes the final clearance of the Terminal Evaluation Report (that will be available in English) and the corresponding management response, and the end-of-project review </w:t>
      </w:r>
      <w:r w:rsidR="006C6B90" w:rsidRPr="0097318B">
        <w:rPr>
          <w:rFonts w:ascii="Calibri" w:hAnsi="Calibri" w:cs="Calibri"/>
        </w:rPr>
        <w:t>Project Board</w:t>
      </w:r>
      <w:r w:rsidRPr="0097318B">
        <w:rPr>
          <w:rFonts w:ascii="Calibri" w:hAnsi="Calibri" w:cs="Calibri"/>
        </w:rPr>
        <w:t xml:space="preserve"> meeting. The Implementing Partner through a Project </w:t>
      </w:r>
      <w:r w:rsidR="006C6B90" w:rsidRPr="0097318B">
        <w:rPr>
          <w:rFonts w:ascii="Calibri" w:hAnsi="Calibri" w:cs="Calibri"/>
        </w:rPr>
        <w:t>Board</w:t>
      </w:r>
      <w:r w:rsidRPr="0097318B">
        <w:rPr>
          <w:rFonts w:ascii="Calibri" w:hAnsi="Calibri" w:cs="Calibri"/>
        </w:rPr>
        <w:t xml:space="preserve"> decision will notify the UNDP Country Office </w:t>
      </w:r>
      <w:r w:rsidR="00CF2278" w:rsidRPr="0097318B">
        <w:rPr>
          <w:rFonts w:ascii="Calibri" w:hAnsi="Calibri" w:cs="Calibri"/>
        </w:rPr>
        <w:t xml:space="preserve">and the RTA </w:t>
      </w:r>
      <w:r w:rsidRPr="0097318B">
        <w:rPr>
          <w:rFonts w:ascii="Calibri" w:hAnsi="Calibri" w:cs="Calibri"/>
        </w:rPr>
        <w:t xml:space="preserve">when operational closure has been completed. By this time, the relevant parties will have already agreed and confirmed in writing on the arrangements for the disposal of any equipment that is still the property of UNDP. </w:t>
      </w:r>
    </w:p>
    <w:p w14:paraId="3FAF6837" w14:textId="77777777" w:rsidR="00B61CEB" w:rsidRPr="0097318B" w:rsidRDefault="00B61CEB" w:rsidP="00FD4D0E">
      <w:pPr>
        <w:spacing w:after="0" w:line="240" w:lineRule="auto"/>
        <w:jc w:val="both"/>
        <w:rPr>
          <w:rFonts w:ascii="Calibri" w:hAnsi="Calibri" w:cs="Calibri"/>
          <w:u w:val="single"/>
        </w:rPr>
      </w:pPr>
    </w:p>
    <w:p w14:paraId="68C0E08B" w14:textId="031EB155" w:rsidR="002F41E2" w:rsidRPr="0097318B" w:rsidRDefault="002F41E2" w:rsidP="00FD4D0E">
      <w:pPr>
        <w:spacing w:after="0" w:line="240" w:lineRule="auto"/>
        <w:jc w:val="both"/>
        <w:rPr>
          <w:rFonts w:ascii="Calibri" w:hAnsi="Calibri" w:cs="Calibri"/>
          <w:u w:val="single"/>
        </w:rPr>
      </w:pPr>
      <w:r w:rsidRPr="0097318B">
        <w:rPr>
          <w:rFonts w:ascii="Calibri" w:hAnsi="Calibri" w:cs="Calibri"/>
          <w:szCs w:val="20"/>
          <w:u w:val="single"/>
        </w:rPr>
        <w:t>Transfer or disposal of assets</w:t>
      </w:r>
      <w:r w:rsidRPr="0097318B">
        <w:rPr>
          <w:rFonts w:ascii="Calibri" w:hAnsi="Calibri" w:cs="Calibri"/>
          <w:szCs w:val="20"/>
        </w:rPr>
        <w:t>:</w:t>
      </w:r>
      <w:r w:rsidRPr="0097318B">
        <w:rPr>
          <w:rFonts w:ascii="Calibri" w:hAnsi="Calibri" w:cs="Calibri"/>
        </w:rPr>
        <w:t xml:space="preserve"> </w:t>
      </w:r>
      <w:r w:rsidRPr="0097318B">
        <w:rPr>
          <w:rFonts w:ascii="Calibri" w:hAnsi="Calibri" w:cs="Calibri"/>
          <w:szCs w:val="20"/>
        </w:rPr>
        <w:t>In consultation with the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97318B">
        <w:rPr>
          <w:rStyle w:val="FootnoteReference"/>
          <w:rFonts w:ascii="Calibri" w:hAnsi="Calibri" w:cs="Calibri"/>
          <w:szCs w:val="20"/>
        </w:rPr>
        <w:footnoteReference w:id="36"/>
      </w:r>
      <w:r w:rsidRPr="0097318B">
        <w:rPr>
          <w:rFonts w:ascii="Calibri" w:hAnsi="Calibri" w:cs="Calibri"/>
          <w:szCs w:val="20"/>
        </w:rPr>
        <w:t>.</w:t>
      </w:r>
    </w:p>
    <w:p w14:paraId="4A733692" w14:textId="77777777" w:rsidR="002F41E2" w:rsidRPr="0097318B" w:rsidRDefault="002F41E2" w:rsidP="00FD4D0E">
      <w:pPr>
        <w:spacing w:after="0" w:line="240" w:lineRule="auto"/>
        <w:jc w:val="both"/>
        <w:rPr>
          <w:rFonts w:ascii="Calibri" w:hAnsi="Calibri" w:cs="Calibri"/>
          <w:u w:val="single"/>
        </w:rPr>
      </w:pPr>
    </w:p>
    <w:p w14:paraId="473DE72A" w14:textId="47E5F62F" w:rsidR="00B61CEB" w:rsidRPr="0097318B" w:rsidRDefault="00B61CEB" w:rsidP="00FD4D0E">
      <w:pPr>
        <w:spacing w:after="0" w:line="240" w:lineRule="auto"/>
        <w:jc w:val="both"/>
        <w:rPr>
          <w:rFonts w:ascii="Calibri" w:hAnsi="Calibri" w:cs="Calibri"/>
        </w:rPr>
      </w:pPr>
      <w:r w:rsidRPr="0097318B">
        <w:rPr>
          <w:rFonts w:ascii="Calibri" w:hAnsi="Calibri" w:cs="Calibri"/>
          <w:u w:val="single"/>
        </w:rPr>
        <w:t>Financial completion</w:t>
      </w:r>
      <w:r w:rsidRPr="0097318B">
        <w:rPr>
          <w:rFonts w:ascii="Calibri" w:hAnsi="Calibri" w:cs="Calibri"/>
        </w:rPr>
        <w:t xml:space="preserve">:  The project will be financially closed when the following conditions have been met: a) The project is operationally completed or has been cancelled; b) The Implementing Partner has reported all financial transactions to UNDP; c) UNDP has closed the accounts for the project; d) UNDP and the Implementing Partner have certified a final Combined Delivery Report (which serves as final budget revision). </w:t>
      </w:r>
    </w:p>
    <w:p w14:paraId="2CDA004A" w14:textId="77777777" w:rsidR="00B61CEB" w:rsidRPr="0097318B" w:rsidRDefault="00B61CEB" w:rsidP="00FD4D0E">
      <w:pPr>
        <w:spacing w:after="0" w:line="240" w:lineRule="auto"/>
        <w:jc w:val="both"/>
        <w:rPr>
          <w:rFonts w:ascii="Calibri" w:hAnsi="Calibri" w:cs="Calibri"/>
        </w:rPr>
      </w:pPr>
    </w:p>
    <w:p w14:paraId="4249DC0B" w14:textId="790D38F5" w:rsidR="00B61CEB" w:rsidRPr="0097318B" w:rsidRDefault="00B61CEB" w:rsidP="00FD4D0E">
      <w:pPr>
        <w:spacing w:after="0" w:line="240" w:lineRule="auto"/>
        <w:jc w:val="both"/>
        <w:rPr>
          <w:rFonts w:ascii="Calibri" w:hAnsi="Calibri" w:cs="Calibri"/>
        </w:rPr>
      </w:pPr>
      <w:r w:rsidRPr="0097318B">
        <w:rPr>
          <w:rFonts w:ascii="Calibri" w:hAnsi="Calibri" w:cs="Calibri"/>
        </w:rPr>
        <w:t xml:space="preserve">The project will be financially completed within 12 months of operational closure or after the date of cancellation. Between operational and financial closure, the </w:t>
      </w:r>
      <w:r w:rsidR="002A40B4" w:rsidRPr="0097318B">
        <w:rPr>
          <w:rFonts w:ascii="Calibri" w:hAnsi="Calibri" w:cs="Calibri"/>
        </w:rPr>
        <w:t>I</w:t>
      </w:r>
      <w:r w:rsidRPr="0097318B">
        <w:rPr>
          <w:rFonts w:ascii="Calibri" w:hAnsi="Calibri" w:cs="Calibri"/>
        </w:rPr>
        <w:t xml:space="preserve">mplementing </w:t>
      </w:r>
      <w:r w:rsidR="002A40B4" w:rsidRPr="0097318B">
        <w:rPr>
          <w:rFonts w:ascii="Calibri" w:hAnsi="Calibri" w:cs="Calibri"/>
        </w:rPr>
        <w:t>P</w:t>
      </w:r>
      <w:r w:rsidRPr="0097318B">
        <w:rPr>
          <w:rFonts w:ascii="Calibri" w:hAnsi="Calibri" w:cs="Calibri"/>
        </w:rPr>
        <w:t>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UNDP Country Office.</w:t>
      </w:r>
    </w:p>
    <w:p w14:paraId="268B5E93" w14:textId="77777777" w:rsidR="00B61CEB" w:rsidRPr="0097318B" w:rsidRDefault="00B61CEB" w:rsidP="00FD4D0E">
      <w:pPr>
        <w:spacing w:after="0" w:line="240" w:lineRule="auto"/>
        <w:rPr>
          <w:rFonts w:ascii="Calibri" w:hAnsi="Calibri" w:cs="Calibri"/>
          <w:color w:val="000000"/>
        </w:rPr>
      </w:pPr>
    </w:p>
    <w:p w14:paraId="4BB7F94E" w14:textId="77777777" w:rsidR="00B61CEB" w:rsidRPr="0097318B" w:rsidRDefault="00B61CEB" w:rsidP="00FD4D0E">
      <w:pPr>
        <w:spacing w:after="0" w:line="240" w:lineRule="auto"/>
        <w:rPr>
          <w:rFonts w:ascii="Calibri" w:hAnsi="Calibri" w:cs="Calibri"/>
          <w:b/>
          <w:smallCaps/>
          <w:spacing w:val="-2"/>
        </w:rPr>
        <w:sectPr w:rsidR="00B61CEB" w:rsidRPr="0097318B" w:rsidSect="006F3686">
          <w:headerReference w:type="default" r:id="rId22"/>
          <w:footerReference w:type="default" r:id="rId23"/>
          <w:pgSz w:w="11907" w:h="16839" w:code="9"/>
          <w:pgMar w:top="1440" w:right="1440" w:bottom="1440" w:left="1440" w:header="720" w:footer="432" w:gutter="0"/>
          <w:cols w:space="708"/>
          <w:titlePg/>
          <w:docGrid w:linePitch="360"/>
        </w:sectPr>
      </w:pPr>
    </w:p>
    <w:p w14:paraId="6BE3FF3F" w14:textId="77777777" w:rsidR="00B61CEB" w:rsidRPr="0097318B" w:rsidRDefault="00B61CEB" w:rsidP="00FD4D0E">
      <w:pPr>
        <w:pStyle w:val="Heading1"/>
        <w:numPr>
          <w:ilvl w:val="0"/>
          <w:numId w:val="7"/>
        </w:numPr>
        <w:spacing w:before="0" w:after="0"/>
        <w:rPr>
          <w:rFonts w:ascii="Calibri" w:hAnsi="Calibri" w:cs="Calibri"/>
          <w:sz w:val="22"/>
          <w:szCs w:val="22"/>
        </w:rPr>
      </w:pPr>
      <w:bookmarkStart w:id="46" w:name="_Toc443050762"/>
      <w:r w:rsidRPr="0097318B">
        <w:rPr>
          <w:rFonts w:ascii="Calibri" w:hAnsi="Calibri" w:cs="Calibri"/>
          <w:szCs w:val="22"/>
        </w:rPr>
        <w:lastRenderedPageBreak/>
        <w:t>Total Budget and Work Plan</w:t>
      </w:r>
      <w:bookmarkEnd w:id="46"/>
      <w:r w:rsidR="00845726" w:rsidRPr="0097318B">
        <w:rPr>
          <w:rFonts w:ascii="Calibri" w:hAnsi="Calibri" w:cs="Calibri"/>
          <w:szCs w:val="22"/>
        </w:rPr>
        <w:t xml:space="preserve"> (Table 8)</w:t>
      </w:r>
    </w:p>
    <w:p w14:paraId="11158A2D" w14:textId="77777777" w:rsidR="00B61CEB" w:rsidRPr="0097318B" w:rsidRDefault="00B61CEB" w:rsidP="00FD4D0E">
      <w:pPr>
        <w:spacing w:after="0" w:line="240" w:lineRule="auto"/>
        <w:rPr>
          <w:rFonts w:ascii="Calibri" w:hAnsi="Calibri" w:cs="Calibri"/>
          <w:i/>
          <w:lang w:eastAsia="zh-CN"/>
        </w:rPr>
      </w:pPr>
    </w:p>
    <w:tbl>
      <w:tblPr>
        <w:tblW w:w="144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2970"/>
        <w:gridCol w:w="4140"/>
        <w:gridCol w:w="3645"/>
        <w:gridCol w:w="3645"/>
      </w:tblGrid>
      <w:tr w:rsidR="00B61CEB" w:rsidRPr="0097318B" w14:paraId="1A29FEB3" w14:textId="77777777" w:rsidTr="008E173C">
        <w:trPr>
          <w:cantSplit/>
        </w:trPr>
        <w:tc>
          <w:tcPr>
            <w:tcW w:w="14400" w:type="dxa"/>
            <w:gridSpan w:val="4"/>
            <w:shd w:val="clear" w:color="auto" w:fill="D9D9D9"/>
            <w:noWrap/>
            <w:vAlign w:val="bottom"/>
          </w:tcPr>
          <w:p w14:paraId="02628F8E" w14:textId="77777777" w:rsidR="00B61CEB" w:rsidRPr="0097318B" w:rsidRDefault="00B61CEB" w:rsidP="00FD4D0E">
            <w:pPr>
              <w:spacing w:after="0" w:line="240" w:lineRule="auto"/>
              <w:rPr>
                <w:rFonts w:ascii="Calibri" w:hAnsi="Calibri" w:cs="Calibri"/>
                <w:b/>
                <w:bCs/>
              </w:rPr>
            </w:pPr>
            <w:r w:rsidRPr="0097318B">
              <w:rPr>
                <w:rFonts w:ascii="Calibri" w:hAnsi="Calibri" w:cs="Calibri"/>
                <w:b/>
                <w:bCs/>
              </w:rPr>
              <w:t>Total Budget and Work Plan</w:t>
            </w:r>
          </w:p>
        </w:tc>
      </w:tr>
      <w:tr w:rsidR="00B61CEB" w:rsidRPr="0097318B" w14:paraId="7D134D4B" w14:textId="77777777" w:rsidTr="008E173C">
        <w:trPr>
          <w:cantSplit/>
        </w:trPr>
        <w:tc>
          <w:tcPr>
            <w:tcW w:w="2970" w:type="dxa"/>
            <w:shd w:val="clear" w:color="auto" w:fill="auto"/>
            <w:noWrap/>
            <w:vAlign w:val="center"/>
          </w:tcPr>
          <w:p w14:paraId="581CD0C6" w14:textId="77777777" w:rsidR="00B61CEB" w:rsidRPr="0097318B" w:rsidRDefault="00B61CEB" w:rsidP="00FD4D0E">
            <w:pPr>
              <w:spacing w:after="0" w:line="240" w:lineRule="auto"/>
              <w:rPr>
                <w:rFonts w:ascii="Calibri" w:hAnsi="Calibri" w:cs="Calibri"/>
                <w:b/>
                <w:bCs/>
              </w:rPr>
            </w:pPr>
            <w:r w:rsidRPr="0097318B">
              <w:rPr>
                <w:rFonts w:ascii="Calibri" w:hAnsi="Calibri" w:cs="Calibri"/>
                <w:bCs/>
                <w:color w:val="000000"/>
                <w:lang w:eastAsia="zh-CN"/>
              </w:rPr>
              <w:t>Atlas</w:t>
            </w:r>
            <w:r w:rsidRPr="0097318B">
              <w:rPr>
                <w:rStyle w:val="FootnoteReference"/>
                <w:rFonts w:ascii="Calibri" w:hAnsi="Calibri" w:cs="Calibri"/>
                <w:color w:val="000000"/>
                <w:sz w:val="22"/>
                <w:lang w:eastAsia="zh-CN"/>
              </w:rPr>
              <w:footnoteReference w:id="37"/>
            </w:r>
            <w:r w:rsidRPr="0097318B">
              <w:rPr>
                <w:rFonts w:ascii="Calibri" w:hAnsi="Calibri" w:cs="Calibri"/>
                <w:bCs/>
                <w:color w:val="000000"/>
                <w:lang w:eastAsia="zh-CN"/>
              </w:rPr>
              <w:t xml:space="preserve"> Proposal or Award ID:  </w:t>
            </w:r>
          </w:p>
        </w:tc>
        <w:tc>
          <w:tcPr>
            <w:tcW w:w="4140" w:type="dxa"/>
            <w:shd w:val="clear" w:color="auto" w:fill="auto"/>
            <w:vAlign w:val="bottom"/>
          </w:tcPr>
          <w:p w14:paraId="6482322A" w14:textId="77777777" w:rsidR="00B61CEB" w:rsidRPr="0097318B" w:rsidRDefault="00DB55CE" w:rsidP="00FD4D0E">
            <w:pPr>
              <w:spacing w:after="0" w:line="240" w:lineRule="auto"/>
              <w:rPr>
                <w:rFonts w:ascii="Calibri" w:hAnsi="Calibri" w:cs="Calibri"/>
                <w:bCs/>
              </w:rPr>
            </w:pPr>
            <w:r w:rsidRPr="0097318B">
              <w:rPr>
                <w:rFonts w:ascii="Calibri" w:hAnsi="Calibri" w:cs="Calibri"/>
                <w:b/>
              </w:rPr>
              <w:t>00092265</w:t>
            </w:r>
          </w:p>
        </w:tc>
        <w:tc>
          <w:tcPr>
            <w:tcW w:w="3645" w:type="dxa"/>
            <w:shd w:val="clear" w:color="auto" w:fill="auto"/>
            <w:vAlign w:val="center"/>
          </w:tcPr>
          <w:p w14:paraId="71CB6739" w14:textId="77777777" w:rsidR="00B61CEB" w:rsidRPr="0097318B" w:rsidRDefault="00B61CEB" w:rsidP="00FD4D0E">
            <w:pPr>
              <w:spacing w:after="0" w:line="240" w:lineRule="auto"/>
              <w:rPr>
                <w:rFonts w:ascii="Calibri" w:hAnsi="Calibri" w:cs="Calibri"/>
                <w:bCs/>
                <w:color w:val="000000"/>
                <w:lang w:eastAsia="zh-CN"/>
              </w:rPr>
            </w:pPr>
            <w:r w:rsidRPr="0097318B">
              <w:rPr>
                <w:rFonts w:ascii="Calibri" w:hAnsi="Calibri" w:cs="Calibri"/>
                <w:bCs/>
                <w:color w:val="000000"/>
                <w:lang w:eastAsia="zh-CN"/>
              </w:rPr>
              <w:t>Atlas Primary Output Project ID:</w:t>
            </w:r>
          </w:p>
        </w:tc>
        <w:tc>
          <w:tcPr>
            <w:tcW w:w="3645" w:type="dxa"/>
            <w:shd w:val="clear" w:color="auto" w:fill="auto"/>
            <w:vAlign w:val="bottom"/>
          </w:tcPr>
          <w:p w14:paraId="2343DA1D" w14:textId="77777777" w:rsidR="00B61CEB" w:rsidRPr="0097318B" w:rsidRDefault="00DB55CE" w:rsidP="00FD4D0E">
            <w:pPr>
              <w:spacing w:after="0" w:line="240" w:lineRule="auto"/>
              <w:rPr>
                <w:rFonts w:ascii="Calibri" w:hAnsi="Calibri" w:cs="Calibri"/>
                <w:bCs/>
              </w:rPr>
            </w:pPr>
            <w:r w:rsidRPr="0097318B">
              <w:rPr>
                <w:rFonts w:ascii="Calibri" w:hAnsi="Calibri" w:cs="Calibri"/>
                <w:b/>
              </w:rPr>
              <w:t>00097073</w:t>
            </w:r>
          </w:p>
        </w:tc>
      </w:tr>
      <w:tr w:rsidR="00B61CEB" w:rsidRPr="0097318B" w14:paraId="314E72C4" w14:textId="77777777" w:rsidTr="008E173C">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2970" w:type="dxa"/>
            <w:tcBorders>
              <w:top w:val="nil"/>
              <w:left w:val="single" w:sz="4" w:space="0" w:color="auto"/>
              <w:bottom w:val="single" w:sz="4" w:space="0" w:color="auto"/>
              <w:right w:val="single" w:sz="4" w:space="0" w:color="auto"/>
            </w:tcBorders>
            <w:shd w:val="clear" w:color="auto" w:fill="auto"/>
            <w:noWrap/>
            <w:vAlign w:val="center"/>
          </w:tcPr>
          <w:p w14:paraId="68893061" w14:textId="77777777" w:rsidR="00B61CEB" w:rsidRPr="0097318B" w:rsidRDefault="00B61CEB" w:rsidP="00FD4D0E">
            <w:pPr>
              <w:spacing w:after="0" w:line="240" w:lineRule="auto"/>
              <w:rPr>
                <w:rFonts w:ascii="Calibri" w:hAnsi="Calibri" w:cs="Calibri"/>
                <w:bCs/>
                <w:color w:val="000000"/>
                <w:lang w:eastAsia="zh-CN"/>
              </w:rPr>
            </w:pPr>
            <w:r w:rsidRPr="0097318B">
              <w:rPr>
                <w:rFonts w:ascii="Calibri" w:hAnsi="Calibri" w:cs="Calibri"/>
                <w:bCs/>
                <w:color w:val="000000"/>
                <w:lang w:eastAsia="zh-CN"/>
              </w:rPr>
              <w:t>Atlas Proposal or Award Title:</w:t>
            </w:r>
          </w:p>
        </w:tc>
        <w:tc>
          <w:tcPr>
            <w:tcW w:w="11430" w:type="dxa"/>
            <w:gridSpan w:val="3"/>
            <w:tcBorders>
              <w:top w:val="single" w:sz="4" w:space="0" w:color="auto"/>
              <w:left w:val="nil"/>
              <w:bottom w:val="single" w:sz="4" w:space="0" w:color="auto"/>
              <w:right w:val="single" w:sz="4" w:space="0" w:color="000000"/>
            </w:tcBorders>
            <w:shd w:val="clear" w:color="auto" w:fill="auto"/>
            <w:noWrap/>
            <w:vAlign w:val="center"/>
          </w:tcPr>
          <w:p w14:paraId="7211D612" w14:textId="77777777" w:rsidR="00B61CEB" w:rsidRPr="0097318B" w:rsidRDefault="00132D6F" w:rsidP="00FD4D0E">
            <w:pPr>
              <w:spacing w:after="0" w:line="240" w:lineRule="auto"/>
              <w:rPr>
                <w:rFonts w:ascii="Calibri" w:hAnsi="Calibri" w:cs="Calibri"/>
                <w:bCs/>
                <w:iCs/>
                <w:color w:val="000000"/>
                <w:lang w:eastAsia="zh-CN"/>
              </w:rPr>
            </w:pPr>
            <w:r w:rsidRPr="0097318B">
              <w:rPr>
                <w:rFonts w:ascii="Calibri" w:hAnsi="Calibri" w:cs="Calibri"/>
                <w:b/>
              </w:rPr>
              <w:t>Stimulating Progress towards Improved Rural Electrification in the Solomons (SPIRES)</w:t>
            </w:r>
          </w:p>
        </w:tc>
      </w:tr>
      <w:tr w:rsidR="00B61CEB" w:rsidRPr="0097318B" w14:paraId="1EFD2892" w14:textId="77777777" w:rsidTr="008E173C">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2970" w:type="dxa"/>
            <w:tcBorders>
              <w:top w:val="nil"/>
              <w:left w:val="single" w:sz="4" w:space="0" w:color="auto"/>
              <w:bottom w:val="single" w:sz="4" w:space="0" w:color="auto"/>
              <w:right w:val="single" w:sz="4" w:space="0" w:color="auto"/>
            </w:tcBorders>
            <w:shd w:val="clear" w:color="auto" w:fill="auto"/>
            <w:noWrap/>
            <w:vAlign w:val="center"/>
          </w:tcPr>
          <w:p w14:paraId="2995975B" w14:textId="77777777" w:rsidR="00B61CEB" w:rsidRPr="0097318B" w:rsidRDefault="00B61CEB" w:rsidP="00FD4D0E">
            <w:pPr>
              <w:spacing w:after="0" w:line="240" w:lineRule="auto"/>
              <w:rPr>
                <w:rFonts w:ascii="Calibri" w:hAnsi="Calibri" w:cs="Calibri"/>
                <w:bCs/>
                <w:color w:val="000000"/>
                <w:lang w:eastAsia="zh-CN"/>
              </w:rPr>
            </w:pPr>
            <w:r w:rsidRPr="0097318B">
              <w:rPr>
                <w:rFonts w:ascii="Calibri" w:hAnsi="Calibri" w:cs="Calibri"/>
                <w:bCs/>
                <w:color w:val="000000"/>
                <w:lang w:eastAsia="zh-CN"/>
              </w:rPr>
              <w:t>Atlas Business Unit</w:t>
            </w:r>
          </w:p>
        </w:tc>
        <w:tc>
          <w:tcPr>
            <w:tcW w:w="11430" w:type="dxa"/>
            <w:gridSpan w:val="3"/>
            <w:tcBorders>
              <w:top w:val="single" w:sz="4" w:space="0" w:color="auto"/>
              <w:left w:val="nil"/>
              <w:bottom w:val="single" w:sz="4" w:space="0" w:color="auto"/>
              <w:right w:val="single" w:sz="4" w:space="0" w:color="000000"/>
            </w:tcBorders>
            <w:shd w:val="clear" w:color="auto" w:fill="auto"/>
            <w:noWrap/>
            <w:vAlign w:val="center"/>
          </w:tcPr>
          <w:p w14:paraId="6ADC42D7" w14:textId="5969B62E" w:rsidR="00B61CEB" w:rsidRPr="0097318B" w:rsidRDefault="006C5278" w:rsidP="00FD4D0E">
            <w:pPr>
              <w:spacing w:after="0" w:line="240" w:lineRule="auto"/>
              <w:rPr>
                <w:rFonts w:ascii="Calibri" w:hAnsi="Calibri" w:cs="Calibri"/>
                <w:bCs/>
                <w:iCs/>
                <w:color w:val="000000"/>
                <w:lang w:eastAsia="zh-CN"/>
              </w:rPr>
            </w:pPr>
            <w:r w:rsidRPr="0097318B">
              <w:rPr>
                <w:rFonts w:ascii="Calibri" w:hAnsi="Calibri" w:cs="Calibri"/>
                <w:bCs/>
                <w:iCs/>
                <w:color w:val="000000"/>
                <w:lang w:eastAsia="zh-CN"/>
              </w:rPr>
              <w:t>FJI10</w:t>
            </w:r>
          </w:p>
        </w:tc>
      </w:tr>
      <w:tr w:rsidR="00B61CEB" w:rsidRPr="0097318B" w14:paraId="2D0F9EAD" w14:textId="77777777" w:rsidTr="008E173C">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2970" w:type="dxa"/>
            <w:tcBorders>
              <w:top w:val="nil"/>
              <w:left w:val="single" w:sz="4" w:space="0" w:color="auto"/>
              <w:bottom w:val="single" w:sz="4" w:space="0" w:color="auto"/>
              <w:right w:val="single" w:sz="4" w:space="0" w:color="auto"/>
            </w:tcBorders>
            <w:shd w:val="clear" w:color="auto" w:fill="auto"/>
            <w:noWrap/>
            <w:vAlign w:val="center"/>
          </w:tcPr>
          <w:p w14:paraId="710A2341" w14:textId="77777777" w:rsidR="00B61CEB" w:rsidRPr="0097318B" w:rsidRDefault="00B61CEB" w:rsidP="00FD4D0E">
            <w:pPr>
              <w:spacing w:after="0" w:line="240" w:lineRule="auto"/>
              <w:rPr>
                <w:rFonts w:ascii="Calibri" w:hAnsi="Calibri" w:cs="Calibri"/>
                <w:bCs/>
                <w:color w:val="000000"/>
                <w:lang w:eastAsia="zh-CN"/>
              </w:rPr>
            </w:pPr>
            <w:r w:rsidRPr="0097318B">
              <w:rPr>
                <w:rFonts w:ascii="Calibri" w:hAnsi="Calibri" w:cs="Calibri"/>
                <w:bCs/>
                <w:color w:val="000000"/>
                <w:lang w:eastAsia="zh-CN"/>
              </w:rPr>
              <w:t>Atlas Primary Output Project Title</w:t>
            </w:r>
          </w:p>
        </w:tc>
        <w:tc>
          <w:tcPr>
            <w:tcW w:w="11430" w:type="dxa"/>
            <w:gridSpan w:val="3"/>
            <w:tcBorders>
              <w:top w:val="single" w:sz="4" w:space="0" w:color="auto"/>
              <w:left w:val="nil"/>
              <w:bottom w:val="single" w:sz="4" w:space="0" w:color="auto"/>
              <w:right w:val="single" w:sz="4" w:space="0" w:color="000000"/>
            </w:tcBorders>
            <w:shd w:val="clear" w:color="auto" w:fill="auto"/>
            <w:noWrap/>
            <w:vAlign w:val="center"/>
          </w:tcPr>
          <w:p w14:paraId="2CF779FD" w14:textId="77777777" w:rsidR="00B61CEB" w:rsidRPr="0097318B" w:rsidRDefault="00DB55CE" w:rsidP="00FD4D0E">
            <w:pPr>
              <w:spacing w:after="0" w:line="240" w:lineRule="auto"/>
              <w:rPr>
                <w:rFonts w:ascii="Calibri" w:hAnsi="Calibri" w:cs="Calibri"/>
                <w:bCs/>
                <w:color w:val="000000"/>
                <w:lang w:eastAsia="zh-CN"/>
              </w:rPr>
            </w:pPr>
            <w:r w:rsidRPr="0097318B">
              <w:rPr>
                <w:rFonts w:ascii="Calibri" w:hAnsi="Calibri" w:cs="Calibri"/>
                <w:b/>
              </w:rPr>
              <w:t>Stimulating Progress towards Improved Rural Electrification in the Solomons (SPIRES)</w:t>
            </w:r>
          </w:p>
        </w:tc>
      </w:tr>
      <w:tr w:rsidR="00B61CEB" w:rsidRPr="0097318B" w14:paraId="4A54D0CA" w14:textId="77777777" w:rsidTr="008E173C">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2970" w:type="dxa"/>
            <w:tcBorders>
              <w:top w:val="nil"/>
              <w:left w:val="single" w:sz="4" w:space="0" w:color="auto"/>
              <w:bottom w:val="single" w:sz="4" w:space="0" w:color="auto"/>
              <w:right w:val="single" w:sz="4" w:space="0" w:color="auto"/>
            </w:tcBorders>
            <w:shd w:val="clear" w:color="auto" w:fill="auto"/>
            <w:noWrap/>
            <w:vAlign w:val="center"/>
          </w:tcPr>
          <w:p w14:paraId="4B471C6D" w14:textId="77777777" w:rsidR="00B61CEB" w:rsidRPr="0097318B" w:rsidRDefault="00B61CEB" w:rsidP="00FD4D0E">
            <w:pPr>
              <w:spacing w:after="0" w:line="240" w:lineRule="auto"/>
              <w:rPr>
                <w:rFonts w:ascii="Calibri" w:hAnsi="Calibri" w:cs="Calibri"/>
                <w:bCs/>
                <w:color w:val="000000"/>
                <w:lang w:eastAsia="zh-CN"/>
              </w:rPr>
            </w:pPr>
            <w:r w:rsidRPr="0097318B">
              <w:rPr>
                <w:rFonts w:ascii="Calibri" w:hAnsi="Calibri" w:cs="Calibri"/>
                <w:bCs/>
                <w:color w:val="000000"/>
                <w:lang w:eastAsia="zh-CN"/>
              </w:rPr>
              <w:t xml:space="preserve">UNDP-GEF PIMS No. </w:t>
            </w:r>
          </w:p>
        </w:tc>
        <w:tc>
          <w:tcPr>
            <w:tcW w:w="11430" w:type="dxa"/>
            <w:gridSpan w:val="3"/>
            <w:tcBorders>
              <w:top w:val="single" w:sz="4" w:space="0" w:color="auto"/>
              <w:left w:val="nil"/>
              <w:bottom w:val="single" w:sz="4" w:space="0" w:color="auto"/>
              <w:right w:val="single" w:sz="4" w:space="0" w:color="auto"/>
            </w:tcBorders>
            <w:shd w:val="clear" w:color="auto" w:fill="auto"/>
            <w:noWrap/>
            <w:vAlign w:val="center"/>
          </w:tcPr>
          <w:p w14:paraId="021A69AD" w14:textId="77777777" w:rsidR="00B61CEB" w:rsidRPr="0097318B" w:rsidRDefault="00B61CEB" w:rsidP="00FD4D0E">
            <w:pPr>
              <w:spacing w:after="0" w:line="240" w:lineRule="auto"/>
              <w:rPr>
                <w:rFonts w:ascii="Calibri" w:hAnsi="Calibri" w:cs="Calibri"/>
                <w:bCs/>
                <w:color w:val="000000"/>
                <w:lang w:eastAsia="zh-CN"/>
              </w:rPr>
            </w:pPr>
            <w:r w:rsidRPr="0097318B">
              <w:rPr>
                <w:rFonts w:ascii="Calibri" w:hAnsi="Calibri" w:cs="Calibri"/>
                <w:bCs/>
                <w:color w:val="000000"/>
                <w:lang w:eastAsia="zh-CN"/>
              </w:rPr>
              <w:t>PIMS 60</w:t>
            </w:r>
            <w:r w:rsidR="00132D6F" w:rsidRPr="0097318B">
              <w:rPr>
                <w:rFonts w:ascii="Calibri" w:hAnsi="Calibri" w:cs="Calibri"/>
                <w:bCs/>
                <w:color w:val="000000"/>
                <w:lang w:eastAsia="zh-CN"/>
              </w:rPr>
              <w:t>89</w:t>
            </w:r>
          </w:p>
        </w:tc>
      </w:tr>
      <w:tr w:rsidR="00B61CEB" w:rsidRPr="0097318B" w14:paraId="0775558C" w14:textId="77777777" w:rsidTr="008E173C">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2970" w:type="dxa"/>
            <w:tcBorders>
              <w:top w:val="nil"/>
              <w:left w:val="single" w:sz="4" w:space="0" w:color="auto"/>
              <w:bottom w:val="single" w:sz="4" w:space="0" w:color="auto"/>
              <w:right w:val="single" w:sz="4" w:space="0" w:color="auto"/>
            </w:tcBorders>
            <w:shd w:val="clear" w:color="auto" w:fill="auto"/>
            <w:vAlign w:val="center"/>
          </w:tcPr>
          <w:p w14:paraId="32DA9F0A" w14:textId="77777777" w:rsidR="00B61CEB" w:rsidRPr="0097318B" w:rsidRDefault="00B61CEB" w:rsidP="00FD4D0E">
            <w:pPr>
              <w:spacing w:after="0" w:line="240" w:lineRule="auto"/>
              <w:rPr>
                <w:rFonts w:ascii="Calibri" w:hAnsi="Calibri" w:cs="Calibri"/>
                <w:bCs/>
                <w:color w:val="000000"/>
                <w:lang w:eastAsia="zh-CN"/>
              </w:rPr>
            </w:pPr>
            <w:r w:rsidRPr="0097318B">
              <w:rPr>
                <w:rFonts w:ascii="Calibri" w:hAnsi="Calibri" w:cs="Calibri"/>
                <w:bCs/>
                <w:color w:val="000000"/>
                <w:lang w:eastAsia="zh-CN"/>
              </w:rPr>
              <w:t xml:space="preserve">Implementing Partner </w:t>
            </w:r>
          </w:p>
        </w:tc>
        <w:tc>
          <w:tcPr>
            <w:tcW w:w="11430" w:type="dxa"/>
            <w:gridSpan w:val="3"/>
            <w:tcBorders>
              <w:top w:val="single" w:sz="4" w:space="0" w:color="auto"/>
              <w:left w:val="nil"/>
              <w:bottom w:val="single" w:sz="4" w:space="0" w:color="auto"/>
              <w:right w:val="single" w:sz="4" w:space="0" w:color="000000"/>
            </w:tcBorders>
            <w:shd w:val="clear" w:color="auto" w:fill="auto"/>
            <w:noWrap/>
            <w:vAlign w:val="center"/>
          </w:tcPr>
          <w:p w14:paraId="08142252" w14:textId="77777777" w:rsidR="00B61CEB" w:rsidRPr="0097318B" w:rsidRDefault="00B61CEB" w:rsidP="00FD4D0E">
            <w:pPr>
              <w:spacing w:after="0" w:line="240" w:lineRule="auto"/>
              <w:rPr>
                <w:rFonts w:ascii="Calibri" w:hAnsi="Calibri" w:cs="Calibri"/>
                <w:bCs/>
                <w:i/>
                <w:color w:val="000000"/>
                <w:lang w:eastAsia="zh-CN"/>
              </w:rPr>
            </w:pPr>
            <w:r w:rsidRPr="0097318B">
              <w:rPr>
                <w:rFonts w:ascii="Calibri" w:hAnsi="Calibri" w:cs="Calibri"/>
                <w:bCs/>
                <w:i/>
                <w:color w:val="000000"/>
                <w:lang w:eastAsia="zh-CN"/>
              </w:rPr>
              <w:t xml:space="preserve">In Solomon Islands: Ministry of Mines, Energy and Rural Electrification  </w:t>
            </w:r>
          </w:p>
        </w:tc>
      </w:tr>
    </w:tbl>
    <w:p w14:paraId="3B5F805A" w14:textId="77777777" w:rsidR="00B61CEB" w:rsidRPr="0097318B" w:rsidRDefault="00B61CEB" w:rsidP="00FD4D0E">
      <w:pPr>
        <w:spacing w:after="0" w:line="240" w:lineRule="auto"/>
        <w:rPr>
          <w:rFonts w:ascii="Calibri" w:hAnsi="Calibri" w:cs="Calibri"/>
        </w:rPr>
      </w:pPr>
    </w:p>
    <w:tbl>
      <w:tblPr>
        <w:tblW w:w="14442"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85"/>
        <w:gridCol w:w="1218"/>
        <w:gridCol w:w="783"/>
        <w:gridCol w:w="972"/>
        <w:gridCol w:w="12"/>
        <w:gridCol w:w="2358"/>
        <w:gridCol w:w="12"/>
        <w:gridCol w:w="1130"/>
        <w:gridCol w:w="1235"/>
        <w:gridCol w:w="12"/>
        <w:gridCol w:w="1287"/>
        <w:gridCol w:w="12"/>
        <w:gridCol w:w="1287"/>
        <w:gridCol w:w="12"/>
        <w:gridCol w:w="1216"/>
        <w:gridCol w:w="811"/>
      </w:tblGrid>
      <w:tr w:rsidR="00E002C2" w:rsidRPr="0097318B" w14:paraId="31209A7D" w14:textId="77777777" w:rsidTr="00041A3E">
        <w:trPr>
          <w:trHeight w:val="58"/>
          <w:tblHeader/>
        </w:trPr>
        <w:tc>
          <w:tcPr>
            <w:tcW w:w="2085"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5DC310DC"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hAnsi="Calibri" w:cs="Calibri"/>
                <w:b/>
                <w:sz w:val="20"/>
                <w:szCs w:val="20"/>
              </w:rPr>
              <w:t>GEF Component / Atlas Activity</w:t>
            </w:r>
          </w:p>
        </w:tc>
        <w:tc>
          <w:tcPr>
            <w:tcW w:w="1218"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1F6ABDF0"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hAnsi="Calibri" w:cs="Calibri"/>
                <w:b/>
                <w:sz w:val="20"/>
                <w:szCs w:val="20"/>
              </w:rPr>
              <w:t>Responsible Agency</w:t>
            </w:r>
          </w:p>
        </w:tc>
        <w:tc>
          <w:tcPr>
            <w:tcW w:w="783"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5D0556E2"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hAnsi="Calibri" w:cs="Calibri"/>
                <w:b/>
                <w:sz w:val="20"/>
                <w:szCs w:val="20"/>
              </w:rPr>
              <w:t>Source of Fund</w:t>
            </w:r>
          </w:p>
        </w:tc>
        <w:tc>
          <w:tcPr>
            <w:tcW w:w="972"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30E30CDF"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Account Code</w:t>
            </w:r>
          </w:p>
        </w:tc>
        <w:tc>
          <w:tcPr>
            <w:tcW w:w="2370" w:type="dxa"/>
            <w:gridSpan w:val="2"/>
            <w:vMerge w:val="restart"/>
            <w:tcBorders>
              <w:top w:val="single" w:sz="4" w:space="0" w:color="auto"/>
              <w:left w:val="single" w:sz="4" w:space="0" w:color="auto"/>
              <w:right w:val="single" w:sz="4" w:space="0" w:color="auto"/>
            </w:tcBorders>
            <w:shd w:val="clear" w:color="auto" w:fill="F2F2F2" w:themeFill="background1" w:themeFillShade="F2"/>
            <w:noWrap/>
            <w:vAlign w:val="center"/>
          </w:tcPr>
          <w:p w14:paraId="117188A7"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Description</w:t>
            </w:r>
          </w:p>
        </w:tc>
        <w:tc>
          <w:tcPr>
            <w:tcW w:w="4975" w:type="dxa"/>
            <w:gridSpan w:val="7"/>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tcPr>
          <w:p w14:paraId="4B9426A4"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Annual Expenses</w:t>
            </w:r>
          </w:p>
        </w:tc>
        <w:tc>
          <w:tcPr>
            <w:tcW w:w="1228" w:type="dxa"/>
            <w:gridSpan w:val="2"/>
            <w:vMerge w:val="restart"/>
            <w:tcBorders>
              <w:top w:val="single" w:sz="4" w:space="0" w:color="auto"/>
              <w:left w:val="single" w:sz="4" w:space="0" w:color="auto"/>
              <w:right w:val="single" w:sz="4" w:space="0" w:color="auto"/>
            </w:tcBorders>
            <w:shd w:val="clear" w:color="auto" w:fill="F2F2F2" w:themeFill="background1" w:themeFillShade="F2"/>
            <w:noWrap/>
            <w:vAlign w:val="center"/>
          </w:tcPr>
          <w:p w14:paraId="0D9B2F5B"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TOTAL</w:t>
            </w:r>
          </w:p>
        </w:tc>
        <w:tc>
          <w:tcPr>
            <w:tcW w:w="811" w:type="dxa"/>
            <w:vMerge w:val="restart"/>
            <w:tcBorders>
              <w:top w:val="single" w:sz="4" w:space="0" w:color="auto"/>
              <w:left w:val="single" w:sz="4" w:space="0" w:color="auto"/>
              <w:right w:val="single" w:sz="4" w:space="0" w:color="auto"/>
            </w:tcBorders>
            <w:shd w:val="clear" w:color="auto" w:fill="F2F2F2" w:themeFill="background1" w:themeFillShade="F2"/>
            <w:vAlign w:val="center"/>
          </w:tcPr>
          <w:p w14:paraId="15747E5E"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hAnsi="Calibri" w:cs="Calibri"/>
                <w:b/>
                <w:sz w:val="20"/>
                <w:szCs w:val="20"/>
              </w:rPr>
              <w:t>Budget Notes</w:t>
            </w:r>
          </w:p>
        </w:tc>
      </w:tr>
      <w:tr w:rsidR="00E002C2" w:rsidRPr="0097318B" w14:paraId="7F69BA2F" w14:textId="77777777" w:rsidTr="00ED6E3F">
        <w:trPr>
          <w:trHeight w:val="80"/>
          <w:tblHeader/>
        </w:trPr>
        <w:tc>
          <w:tcPr>
            <w:tcW w:w="2085" w:type="dxa"/>
            <w:vMerge/>
            <w:tcBorders>
              <w:left w:val="single" w:sz="4" w:space="0" w:color="auto"/>
              <w:right w:val="single" w:sz="4" w:space="0" w:color="auto"/>
            </w:tcBorders>
            <w:shd w:val="clear" w:color="auto" w:fill="F2F2F2" w:themeFill="background1" w:themeFillShade="F2"/>
            <w:vAlign w:val="center"/>
          </w:tcPr>
          <w:p w14:paraId="4AD38C0B"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p>
        </w:tc>
        <w:tc>
          <w:tcPr>
            <w:tcW w:w="1218" w:type="dxa"/>
            <w:vMerge/>
            <w:tcBorders>
              <w:left w:val="single" w:sz="4" w:space="0" w:color="auto"/>
              <w:right w:val="single" w:sz="4" w:space="0" w:color="auto"/>
            </w:tcBorders>
            <w:shd w:val="clear" w:color="auto" w:fill="F2F2F2" w:themeFill="background1" w:themeFillShade="F2"/>
            <w:vAlign w:val="center"/>
          </w:tcPr>
          <w:p w14:paraId="30B06BA5"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p>
        </w:tc>
        <w:tc>
          <w:tcPr>
            <w:tcW w:w="783" w:type="dxa"/>
            <w:vMerge/>
            <w:tcBorders>
              <w:left w:val="single" w:sz="4" w:space="0" w:color="auto"/>
              <w:right w:val="single" w:sz="4" w:space="0" w:color="auto"/>
            </w:tcBorders>
            <w:shd w:val="clear" w:color="auto" w:fill="F2F2F2" w:themeFill="background1" w:themeFillShade="F2"/>
            <w:vAlign w:val="center"/>
          </w:tcPr>
          <w:p w14:paraId="7B1E771F"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p>
        </w:tc>
        <w:tc>
          <w:tcPr>
            <w:tcW w:w="972" w:type="dxa"/>
            <w:vMerge/>
            <w:tcBorders>
              <w:left w:val="single" w:sz="4" w:space="0" w:color="auto"/>
              <w:right w:val="single" w:sz="4" w:space="0" w:color="auto"/>
            </w:tcBorders>
            <w:shd w:val="clear" w:color="auto" w:fill="F2F2F2" w:themeFill="background1" w:themeFillShade="F2"/>
            <w:vAlign w:val="center"/>
            <w:hideMark/>
          </w:tcPr>
          <w:p w14:paraId="5ACCECD3"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p>
        </w:tc>
        <w:tc>
          <w:tcPr>
            <w:tcW w:w="2370" w:type="dxa"/>
            <w:gridSpan w:val="2"/>
            <w:vMerge/>
            <w:tcBorders>
              <w:left w:val="single" w:sz="4" w:space="0" w:color="auto"/>
              <w:right w:val="single" w:sz="4" w:space="0" w:color="auto"/>
            </w:tcBorders>
            <w:shd w:val="clear" w:color="auto" w:fill="F2F2F2" w:themeFill="background1" w:themeFillShade="F2"/>
            <w:noWrap/>
            <w:vAlign w:val="center"/>
            <w:hideMark/>
          </w:tcPr>
          <w:p w14:paraId="02A65191"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p>
        </w:tc>
        <w:tc>
          <w:tcPr>
            <w:tcW w:w="1142" w:type="dxa"/>
            <w:gridSpan w:val="2"/>
            <w:tcBorders>
              <w:top w:val="single" w:sz="4" w:space="0" w:color="auto"/>
              <w:left w:val="single" w:sz="4" w:space="0" w:color="auto"/>
            </w:tcBorders>
            <w:shd w:val="clear" w:color="auto" w:fill="F2F2F2" w:themeFill="background1" w:themeFillShade="F2"/>
            <w:noWrap/>
            <w:vAlign w:val="center"/>
            <w:hideMark/>
          </w:tcPr>
          <w:p w14:paraId="4193E544"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Year 1</w:t>
            </w:r>
          </w:p>
        </w:tc>
        <w:tc>
          <w:tcPr>
            <w:tcW w:w="1235" w:type="dxa"/>
            <w:tcBorders>
              <w:top w:val="single" w:sz="4" w:space="0" w:color="auto"/>
            </w:tcBorders>
            <w:shd w:val="clear" w:color="auto" w:fill="F2F2F2" w:themeFill="background1" w:themeFillShade="F2"/>
            <w:noWrap/>
            <w:vAlign w:val="center"/>
            <w:hideMark/>
          </w:tcPr>
          <w:p w14:paraId="61CF4762"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Year 2</w:t>
            </w:r>
          </w:p>
        </w:tc>
        <w:tc>
          <w:tcPr>
            <w:tcW w:w="1299" w:type="dxa"/>
            <w:gridSpan w:val="2"/>
            <w:tcBorders>
              <w:top w:val="single" w:sz="4" w:space="0" w:color="auto"/>
            </w:tcBorders>
            <w:shd w:val="clear" w:color="auto" w:fill="F2F2F2" w:themeFill="background1" w:themeFillShade="F2"/>
            <w:noWrap/>
            <w:vAlign w:val="center"/>
            <w:hideMark/>
          </w:tcPr>
          <w:p w14:paraId="67F257BC"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Year 3</w:t>
            </w:r>
          </w:p>
        </w:tc>
        <w:tc>
          <w:tcPr>
            <w:tcW w:w="1299" w:type="dxa"/>
            <w:gridSpan w:val="2"/>
            <w:tcBorders>
              <w:top w:val="single" w:sz="4" w:space="0" w:color="auto"/>
              <w:right w:val="single" w:sz="4" w:space="0" w:color="auto"/>
            </w:tcBorders>
            <w:shd w:val="clear" w:color="auto" w:fill="F2F2F2" w:themeFill="background1" w:themeFillShade="F2"/>
            <w:noWrap/>
            <w:vAlign w:val="center"/>
            <w:hideMark/>
          </w:tcPr>
          <w:p w14:paraId="571CBF08"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Year 4</w:t>
            </w:r>
          </w:p>
        </w:tc>
        <w:tc>
          <w:tcPr>
            <w:tcW w:w="1228" w:type="dxa"/>
            <w:gridSpan w:val="2"/>
            <w:vMerge/>
            <w:tcBorders>
              <w:left w:val="single" w:sz="4" w:space="0" w:color="auto"/>
              <w:right w:val="single" w:sz="4" w:space="0" w:color="auto"/>
            </w:tcBorders>
            <w:shd w:val="clear" w:color="auto" w:fill="F2F2F2" w:themeFill="background1" w:themeFillShade="F2"/>
            <w:noWrap/>
            <w:vAlign w:val="center"/>
            <w:hideMark/>
          </w:tcPr>
          <w:p w14:paraId="04D979CA"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p>
        </w:tc>
        <w:tc>
          <w:tcPr>
            <w:tcW w:w="811" w:type="dxa"/>
            <w:vMerge/>
            <w:tcBorders>
              <w:left w:val="single" w:sz="4" w:space="0" w:color="auto"/>
              <w:right w:val="single" w:sz="4" w:space="0" w:color="auto"/>
            </w:tcBorders>
            <w:shd w:val="clear" w:color="auto" w:fill="F2F2F2" w:themeFill="background1" w:themeFillShade="F2"/>
            <w:vAlign w:val="center"/>
          </w:tcPr>
          <w:p w14:paraId="2621F2BB"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p>
        </w:tc>
      </w:tr>
      <w:tr w:rsidR="00E002C2" w:rsidRPr="0097318B" w14:paraId="495F1E3A" w14:textId="77777777" w:rsidTr="00041A3E">
        <w:trPr>
          <w:trHeight w:val="58"/>
        </w:trPr>
        <w:tc>
          <w:tcPr>
            <w:tcW w:w="14442" w:type="dxa"/>
            <w:gridSpan w:val="16"/>
            <w:vAlign w:val="center"/>
          </w:tcPr>
          <w:p w14:paraId="16189D81" w14:textId="77777777" w:rsidR="00E002C2" w:rsidRPr="0097318B" w:rsidRDefault="00E002C2" w:rsidP="00041A3E">
            <w:pPr>
              <w:spacing w:after="0" w:line="240" w:lineRule="auto"/>
              <w:rPr>
                <w:rFonts w:ascii="Calibri" w:eastAsia="Times New Roman" w:hAnsi="Calibri" w:cs="Calibri"/>
                <w:b/>
                <w:bCs/>
                <w:color w:val="000000"/>
                <w:sz w:val="20"/>
                <w:szCs w:val="20"/>
              </w:rPr>
            </w:pPr>
            <w:r w:rsidRPr="0097318B">
              <w:rPr>
                <w:rFonts w:ascii="Calibri" w:hAnsi="Calibri" w:cs="Calibri"/>
                <w:b/>
                <w:caps/>
                <w:color w:val="0070C0"/>
                <w:sz w:val="20"/>
                <w:szCs w:val="20"/>
                <w:lang w:eastAsia="zh-CN"/>
              </w:rPr>
              <w:t>Component 1:</w:t>
            </w:r>
            <w:r w:rsidRPr="0097318B">
              <w:rPr>
                <w:rFonts w:ascii="Calibri" w:hAnsi="Calibri" w:cs="Calibri"/>
                <w:b/>
                <w:color w:val="0070C0"/>
                <w:sz w:val="20"/>
                <w:szCs w:val="20"/>
                <w:lang w:eastAsia="zh-CN"/>
              </w:rPr>
              <w:t xml:space="preserve">  </w:t>
            </w:r>
            <w:r w:rsidRPr="0097318B">
              <w:rPr>
                <w:rFonts w:ascii="Calibri" w:hAnsi="Calibri" w:cs="Calibri"/>
                <w:b/>
                <w:caps/>
                <w:color w:val="0070C0"/>
                <w:sz w:val="20"/>
                <w:szCs w:val="20"/>
                <w:lang w:eastAsia="zh-CN"/>
              </w:rPr>
              <w:t>RE and Rural Electrification Policies, Regulations and Planning Improvements</w:t>
            </w:r>
          </w:p>
        </w:tc>
      </w:tr>
      <w:tr w:rsidR="00E002C2" w:rsidRPr="0097318B" w14:paraId="172E63CA" w14:textId="77777777" w:rsidTr="00ED6E3F">
        <w:trPr>
          <w:trHeight w:val="89"/>
        </w:trPr>
        <w:tc>
          <w:tcPr>
            <w:tcW w:w="2085" w:type="dxa"/>
            <w:vMerge w:val="restart"/>
          </w:tcPr>
          <w:p w14:paraId="61177208"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hAnsi="Calibri" w:cs="Calibri"/>
                <w:b/>
                <w:sz w:val="20"/>
                <w:szCs w:val="20"/>
              </w:rPr>
              <w:t xml:space="preserve">Outcome 1: </w:t>
            </w:r>
            <w:r w:rsidRPr="0097318B">
              <w:rPr>
                <w:rFonts w:ascii="Calibri" w:eastAsia="+mn-ea" w:hAnsi="Calibri" w:cs="Calibri"/>
                <w:b/>
                <w:color w:val="000000"/>
                <w:kern w:val="24"/>
                <w:sz w:val="20"/>
                <w:szCs w:val="20"/>
              </w:rPr>
              <w:t>Enforcement of approved policies, and rules and regulations to support enhanced application of cost-effective RE technologies for electricity generation in the off-grid areas in Solomon Islands</w:t>
            </w:r>
          </w:p>
        </w:tc>
        <w:tc>
          <w:tcPr>
            <w:tcW w:w="1218" w:type="dxa"/>
            <w:vMerge w:val="restart"/>
            <w:vAlign w:val="center"/>
          </w:tcPr>
          <w:p w14:paraId="5B7E8A60"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UNDP</w:t>
            </w:r>
          </w:p>
        </w:tc>
        <w:tc>
          <w:tcPr>
            <w:tcW w:w="783" w:type="dxa"/>
            <w:vMerge w:val="restart"/>
            <w:vAlign w:val="center"/>
          </w:tcPr>
          <w:p w14:paraId="208F6D2D"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GEFTF</w:t>
            </w:r>
          </w:p>
        </w:tc>
        <w:tc>
          <w:tcPr>
            <w:tcW w:w="972" w:type="dxa"/>
            <w:shd w:val="clear" w:color="auto" w:fill="auto"/>
            <w:noWrap/>
            <w:vAlign w:val="center"/>
            <w:hideMark/>
          </w:tcPr>
          <w:p w14:paraId="395C2B31"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71200</w:t>
            </w:r>
          </w:p>
        </w:tc>
        <w:tc>
          <w:tcPr>
            <w:tcW w:w="2370" w:type="dxa"/>
            <w:gridSpan w:val="2"/>
            <w:shd w:val="clear" w:color="auto" w:fill="auto"/>
            <w:vAlign w:val="center"/>
            <w:hideMark/>
          </w:tcPr>
          <w:p w14:paraId="1FF1DA75"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International Consultants</w:t>
            </w:r>
          </w:p>
        </w:tc>
        <w:tc>
          <w:tcPr>
            <w:tcW w:w="1142" w:type="dxa"/>
            <w:gridSpan w:val="2"/>
            <w:shd w:val="clear" w:color="auto" w:fill="auto"/>
            <w:noWrap/>
            <w:vAlign w:val="center"/>
            <w:hideMark/>
          </w:tcPr>
          <w:p w14:paraId="1C568450"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hAnsi="Calibri" w:cs="Calibri"/>
                <w:color w:val="000000"/>
                <w:sz w:val="20"/>
                <w:szCs w:val="20"/>
              </w:rPr>
              <w:t xml:space="preserve">48,888 </w:t>
            </w:r>
          </w:p>
        </w:tc>
        <w:tc>
          <w:tcPr>
            <w:tcW w:w="1235" w:type="dxa"/>
            <w:shd w:val="clear" w:color="auto" w:fill="auto"/>
            <w:noWrap/>
            <w:vAlign w:val="center"/>
            <w:hideMark/>
          </w:tcPr>
          <w:p w14:paraId="3E1EA151"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hAnsi="Calibri" w:cs="Calibri"/>
                <w:color w:val="000000"/>
                <w:sz w:val="20"/>
                <w:szCs w:val="20"/>
              </w:rPr>
              <w:t xml:space="preserve">24,444 </w:t>
            </w:r>
          </w:p>
        </w:tc>
        <w:tc>
          <w:tcPr>
            <w:tcW w:w="1299" w:type="dxa"/>
            <w:gridSpan w:val="2"/>
            <w:shd w:val="clear" w:color="auto" w:fill="auto"/>
            <w:noWrap/>
            <w:vAlign w:val="center"/>
            <w:hideMark/>
          </w:tcPr>
          <w:p w14:paraId="381F795E"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hAnsi="Calibri" w:cs="Calibri"/>
                <w:color w:val="000000"/>
                <w:sz w:val="20"/>
                <w:szCs w:val="20"/>
              </w:rPr>
              <w:t> </w:t>
            </w:r>
          </w:p>
        </w:tc>
        <w:tc>
          <w:tcPr>
            <w:tcW w:w="1299" w:type="dxa"/>
            <w:gridSpan w:val="2"/>
            <w:shd w:val="clear" w:color="auto" w:fill="auto"/>
            <w:noWrap/>
            <w:vAlign w:val="center"/>
            <w:hideMark/>
          </w:tcPr>
          <w:p w14:paraId="2A7FD5EE"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hAnsi="Calibri" w:cs="Calibri"/>
                <w:color w:val="000000"/>
                <w:sz w:val="20"/>
                <w:szCs w:val="20"/>
              </w:rPr>
              <w:t> </w:t>
            </w:r>
          </w:p>
        </w:tc>
        <w:tc>
          <w:tcPr>
            <w:tcW w:w="1228" w:type="dxa"/>
            <w:gridSpan w:val="2"/>
            <w:shd w:val="clear" w:color="auto" w:fill="auto"/>
            <w:noWrap/>
            <w:vAlign w:val="center"/>
            <w:hideMark/>
          </w:tcPr>
          <w:p w14:paraId="053EC995" w14:textId="77777777" w:rsidR="00E002C2" w:rsidRPr="0097318B" w:rsidRDefault="00E002C2" w:rsidP="00041A3E">
            <w:pPr>
              <w:spacing w:after="0" w:line="240" w:lineRule="auto"/>
              <w:jc w:val="right"/>
              <w:rPr>
                <w:rFonts w:ascii="Calibri" w:eastAsia="Times New Roman" w:hAnsi="Calibri" w:cs="Calibri"/>
                <w:bCs/>
                <w:color w:val="000000"/>
                <w:sz w:val="20"/>
                <w:szCs w:val="20"/>
              </w:rPr>
            </w:pPr>
            <w:r w:rsidRPr="0097318B">
              <w:rPr>
                <w:rFonts w:ascii="Calibri" w:hAnsi="Calibri" w:cs="Calibri"/>
                <w:bCs/>
                <w:color w:val="000000"/>
                <w:sz w:val="20"/>
                <w:szCs w:val="20"/>
              </w:rPr>
              <w:t xml:space="preserve">73,332 </w:t>
            </w:r>
          </w:p>
        </w:tc>
        <w:tc>
          <w:tcPr>
            <w:tcW w:w="811" w:type="dxa"/>
            <w:vAlign w:val="center"/>
          </w:tcPr>
          <w:p w14:paraId="54C7FC7E" w14:textId="77777777" w:rsidR="00E002C2" w:rsidRPr="008C682C" w:rsidRDefault="00E002C2" w:rsidP="00041A3E">
            <w:pPr>
              <w:spacing w:after="0" w:line="240" w:lineRule="auto"/>
              <w:jc w:val="center"/>
              <w:rPr>
                <w:rFonts w:ascii="Calibri" w:eastAsia="Times New Roman" w:hAnsi="Calibri" w:cs="Calibri"/>
                <w:color w:val="000000"/>
                <w:sz w:val="20"/>
                <w:szCs w:val="20"/>
              </w:rPr>
            </w:pPr>
            <w:r w:rsidRPr="008C682C">
              <w:rPr>
                <w:rFonts w:ascii="Calibri" w:eastAsia="Times New Roman" w:hAnsi="Calibri" w:cs="Calibri"/>
                <w:color w:val="000000"/>
                <w:sz w:val="20"/>
                <w:szCs w:val="20"/>
              </w:rPr>
              <w:t>1</w:t>
            </w:r>
          </w:p>
        </w:tc>
      </w:tr>
      <w:tr w:rsidR="00E002C2" w:rsidRPr="0097318B" w14:paraId="73EA7ACA" w14:textId="77777777" w:rsidTr="00ED6E3F">
        <w:trPr>
          <w:trHeight w:val="58"/>
        </w:trPr>
        <w:tc>
          <w:tcPr>
            <w:tcW w:w="2085" w:type="dxa"/>
            <w:vMerge/>
          </w:tcPr>
          <w:p w14:paraId="69B6F314" w14:textId="77777777" w:rsidR="00E002C2" w:rsidRPr="0097318B" w:rsidRDefault="00E002C2" w:rsidP="00041A3E">
            <w:pPr>
              <w:spacing w:after="0" w:line="240" w:lineRule="auto"/>
              <w:rPr>
                <w:rFonts w:ascii="Calibri" w:hAnsi="Calibri" w:cs="Calibri"/>
                <w:b/>
                <w:sz w:val="20"/>
                <w:szCs w:val="20"/>
              </w:rPr>
            </w:pPr>
          </w:p>
        </w:tc>
        <w:tc>
          <w:tcPr>
            <w:tcW w:w="1218" w:type="dxa"/>
            <w:vMerge/>
            <w:vAlign w:val="center"/>
          </w:tcPr>
          <w:p w14:paraId="2A983709"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783" w:type="dxa"/>
            <w:vMerge/>
            <w:vAlign w:val="center"/>
          </w:tcPr>
          <w:p w14:paraId="2C8415E9"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972" w:type="dxa"/>
            <w:shd w:val="clear" w:color="auto" w:fill="auto"/>
            <w:noWrap/>
            <w:vAlign w:val="center"/>
          </w:tcPr>
          <w:p w14:paraId="6249439D"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hAnsi="Calibri" w:cs="Calibri"/>
                <w:color w:val="000000"/>
                <w:sz w:val="20"/>
                <w:szCs w:val="20"/>
              </w:rPr>
              <w:t>71400</w:t>
            </w:r>
          </w:p>
        </w:tc>
        <w:tc>
          <w:tcPr>
            <w:tcW w:w="2370" w:type="dxa"/>
            <w:gridSpan w:val="2"/>
            <w:shd w:val="clear" w:color="auto" w:fill="auto"/>
            <w:vAlign w:val="center"/>
          </w:tcPr>
          <w:p w14:paraId="2FB3D22D"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hAnsi="Calibri" w:cs="Calibri"/>
                <w:color w:val="000000"/>
                <w:sz w:val="20"/>
                <w:szCs w:val="20"/>
              </w:rPr>
              <w:t>Contractual Services - Individual</w:t>
            </w:r>
          </w:p>
        </w:tc>
        <w:tc>
          <w:tcPr>
            <w:tcW w:w="1142" w:type="dxa"/>
            <w:gridSpan w:val="2"/>
            <w:shd w:val="clear" w:color="auto" w:fill="auto"/>
            <w:noWrap/>
            <w:vAlign w:val="center"/>
          </w:tcPr>
          <w:p w14:paraId="2092D0A8" w14:textId="77777777" w:rsidR="00E002C2" w:rsidRPr="0097318B" w:rsidRDefault="00E002C2" w:rsidP="00041A3E">
            <w:pPr>
              <w:spacing w:after="0" w:line="240" w:lineRule="auto"/>
              <w:jc w:val="right"/>
              <w:rPr>
                <w:rFonts w:ascii="Calibri" w:hAnsi="Calibri" w:cs="Calibri"/>
                <w:color w:val="000000"/>
                <w:sz w:val="20"/>
                <w:szCs w:val="20"/>
              </w:rPr>
            </w:pPr>
            <w:r w:rsidRPr="0097318B">
              <w:rPr>
                <w:rFonts w:ascii="Calibri" w:hAnsi="Calibri" w:cs="Calibri"/>
                <w:color w:val="000000"/>
                <w:sz w:val="20"/>
                <w:szCs w:val="20"/>
              </w:rPr>
              <w:t xml:space="preserve">5,883 </w:t>
            </w:r>
          </w:p>
        </w:tc>
        <w:tc>
          <w:tcPr>
            <w:tcW w:w="1235" w:type="dxa"/>
            <w:shd w:val="clear" w:color="auto" w:fill="auto"/>
            <w:noWrap/>
            <w:vAlign w:val="center"/>
          </w:tcPr>
          <w:p w14:paraId="3B5B7B5F" w14:textId="77777777" w:rsidR="00E002C2" w:rsidRPr="0097318B" w:rsidRDefault="00E002C2" w:rsidP="00041A3E">
            <w:pPr>
              <w:spacing w:after="0" w:line="240" w:lineRule="auto"/>
              <w:jc w:val="right"/>
              <w:rPr>
                <w:rFonts w:ascii="Calibri" w:hAnsi="Calibri" w:cs="Calibri"/>
                <w:color w:val="000000"/>
                <w:sz w:val="20"/>
                <w:szCs w:val="20"/>
              </w:rPr>
            </w:pPr>
            <w:r w:rsidRPr="0097318B">
              <w:rPr>
                <w:rFonts w:ascii="Calibri" w:hAnsi="Calibri" w:cs="Calibri"/>
                <w:color w:val="000000"/>
                <w:sz w:val="20"/>
                <w:szCs w:val="20"/>
              </w:rPr>
              <w:t xml:space="preserve">5,883 </w:t>
            </w:r>
          </w:p>
        </w:tc>
        <w:tc>
          <w:tcPr>
            <w:tcW w:w="1299" w:type="dxa"/>
            <w:gridSpan w:val="2"/>
            <w:shd w:val="clear" w:color="auto" w:fill="auto"/>
            <w:noWrap/>
            <w:vAlign w:val="center"/>
          </w:tcPr>
          <w:p w14:paraId="3F98CA26" w14:textId="77777777" w:rsidR="00E002C2" w:rsidRPr="0097318B" w:rsidRDefault="00E002C2" w:rsidP="00041A3E">
            <w:pPr>
              <w:spacing w:after="0" w:line="240" w:lineRule="auto"/>
              <w:jc w:val="right"/>
              <w:rPr>
                <w:rFonts w:ascii="Calibri" w:hAnsi="Calibri" w:cs="Calibri"/>
                <w:color w:val="000000"/>
                <w:sz w:val="20"/>
                <w:szCs w:val="20"/>
              </w:rPr>
            </w:pPr>
            <w:r w:rsidRPr="0097318B">
              <w:rPr>
                <w:rFonts w:ascii="Calibri" w:hAnsi="Calibri" w:cs="Calibri"/>
                <w:color w:val="000000"/>
                <w:sz w:val="20"/>
                <w:szCs w:val="20"/>
              </w:rPr>
              <w:t xml:space="preserve">6,876 </w:t>
            </w:r>
          </w:p>
        </w:tc>
        <w:tc>
          <w:tcPr>
            <w:tcW w:w="1299" w:type="dxa"/>
            <w:gridSpan w:val="2"/>
            <w:shd w:val="clear" w:color="auto" w:fill="auto"/>
            <w:noWrap/>
            <w:vAlign w:val="center"/>
          </w:tcPr>
          <w:p w14:paraId="638FD717" w14:textId="77777777" w:rsidR="00E002C2" w:rsidRPr="0097318B" w:rsidRDefault="00E002C2" w:rsidP="00041A3E">
            <w:pPr>
              <w:spacing w:after="0" w:line="240" w:lineRule="auto"/>
              <w:jc w:val="right"/>
              <w:rPr>
                <w:rFonts w:ascii="Calibri" w:hAnsi="Calibri" w:cs="Calibri"/>
                <w:color w:val="000000"/>
                <w:sz w:val="20"/>
                <w:szCs w:val="20"/>
              </w:rPr>
            </w:pPr>
            <w:r w:rsidRPr="0097318B">
              <w:rPr>
                <w:rFonts w:ascii="Calibri" w:hAnsi="Calibri" w:cs="Calibri"/>
                <w:color w:val="000000"/>
                <w:sz w:val="20"/>
                <w:szCs w:val="20"/>
              </w:rPr>
              <w:t xml:space="preserve">6,876 </w:t>
            </w:r>
          </w:p>
        </w:tc>
        <w:tc>
          <w:tcPr>
            <w:tcW w:w="1228" w:type="dxa"/>
            <w:gridSpan w:val="2"/>
            <w:shd w:val="clear" w:color="auto" w:fill="auto"/>
            <w:noWrap/>
            <w:vAlign w:val="center"/>
          </w:tcPr>
          <w:p w14:paraId="203B6B8B" w14:textId="77777777" w:rsidR="00E002C2" w:rsidRPr="0097318B" w:rsidRDefault="00E002C2" w:rsidP="00041A3E">
            <w:pPr>
              <w:spacing w:after="0" w:line="240" w:lineRule="auto"/>
              <w:jc w:val="right"/>
              <w:rPr>
                <w:rFonts w:ascii="Calibri" w:hAnsi="Calibri" w:cs="Calibri"/>
                <w:bCs/>
                <w:color w:val="000000"/>
                <w:sz w:val="20"/>
                <w:szCs w:val="20"/>
              </w:rPr>
            </w:pPr>
            <w:r w:rsidRPr="0097318B">
              <w:rPr>
                <w:rFonts w:ascii="Calibri" w:hAnsi="Calibri" w:cs="Calibri"/>
                <w:bCs/>
                <w:color w:val="000000"/>
                <w:sz w:val="20"/>
                <w:szCs w:val="20"/>
              </w:rPr>
              <w:t xml:space="preserve">25,518 </w:t>
            </w:r>
          </w:p>
        </w:tc>
        <w:tc>
          <w:tcPr>
            <w:tcW w:w="811" w:type="dxa"/>
            <w:vAlign w:val="center"/>
          </w:tcPr>
          <w:p w14:paraId="22997356" w14:textId="77777777" w:rsidR="00E002C2" w:rsidRPr="008C682C" w:rsidRDefault="00E002C2" w:rsidP="00041A3E">
            <w:pPr>
              <w:spacing w:after="0" w:line="240" w:lineRule="auto"/>
              <w:jc w:val="center"/>
              <w:rPr>
                <w:rFonts w:ascii="Calibri" w:eastAsia="Times New Roman" w:hAnsi="Calibri" w:cs="Calibri"/>
                <w:color w:val="000000"/>
                <w:sz w:val="20"/>
                <w:szCs w:val="20"/>
              </w:rPr>
            </w:pPr>
            <w:r w:rsidRPr="008C682C">
              <w:rPr>
                <w:rFonts w:ascii="Calibri" w:eastAsia="Times New Roman" w:hAnsi="Calibri" w:cs="Calibri"/>
                <w:color w:val="000000"/>
                <w:sz w:val="20"/>
                <w:szCs w:val="20"/>
              </w:rPr>
              <w:t>2</w:t>
            </w:r>
          </w:p>
        </w:tc>
      </w:tr>
      <w:tr w:rsidR="00E002C2" w:rsidRPr="0097318B" w14:paraId="290E7257" w14:textId="77777777" w:rsidTr="00ED6E3F">
        <w:trPr>
          <w:trHeight w:val="58"/>
        </w:trPr>
        <w:tc>
          <w:tcPr>
            <w:tcW w:w="2085" w:type="dxa"/>
            <w:vMerge/>
          </w:tcPr>
          <w:p w14:paraId="05757B57"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07097813" w14:textId="77777777" w:rsidR="00E002C2" w:rsidRPr="0097318B" w:rsidRDefault="00E002C2" w:rsidP="00041A3E">
            <w:pPr>
              <w:spacing w:after="0" w:line="240" w:lineRule="auto"/>
              <w:jc w:val="center"/>
              <w:rPr>
                <w:rFonts w:ascii="Calibri" w:hAnsi="Calibri" w:cs="Calibri"/>
                <w:sz w:val="20"/>
                <w:szCs w:val="20"/>
              </w:rPr>
            </w:pPr>
          </w:p>
        </w:tc>
        <w:tc>
          <w:tcPr>
            <w:tcW w:w="783" w:type="dxa"/>
            <w:vMerge/>
            <w:vAlign w:val="center"/>
          </w:tcPr>
          <w:p w14:paraId="11501E9D" w14:textId="77777777" w:rsidR="00E002C2" w:rsidRPr="0097318B" w:rsidRDefault="00E002C2" w:rsidP="00041A3E">
            <w:pPr>
              <w:spacing w:after="0" w:line="240" w:lineRule="auto"/>
              <w:jc w:val="center"/>
              <w:rPr>
                <w:rFonts w:ascii="Calibri" w:hAnsi="Calibri" w:cs="Calibri"/>
                <w:sz w:val="20"/>
                <w:szCs w:val="20"/>
              </w:rPr>
            </w:pPr>
          </w:p>
        </w:tc>
        <w:tc>
          <w:tcPr>
            <w:tcW w:w="972" w:type="dxa"/>
            <w:shd w:val="clear" w:color="auto" w:fill="auto"/>
            <w:noWrap/>
            <w:vAlign w:val="center"/>
            <w:hideMark/>
          </w:tcPr>
          <w:p w14:paraId="49B318DE"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71600</w:t>
            </w:r>
          </w:p>
        </w:tc>
        <w:tc>
          <w:tcPr>
            <w:tcW w:w="2370" w:type="dxa"/>
            <w:gridSpan w:val="2"/>
            <w:shd w:val="clear" w:color="auto" w:fill="auto"/>
            <w:vAlign w:val="center"/>
            <w:hideMark/>
          </w:tcPr>
          <w:p w14:paraId="76CDE073"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Travel</w:t>
            </w:r>
          </w:p>
        </w:tc>
        <w:tc>
          <w:tcPr>
            <w:tcW w:w="1142" w:type="dxa"/>
            <w:gridSpan w:val="2"/>
            <w:shd w:val="clear" w:color="auto" w:fill="auto"/>
            <w:noWrap/>
            <w:vAlign w:val="center"/>
            <w:hideMark/>
          </w:tcPr>
          <w:p w14:paraId="532899E1"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hAnsi="Calibri" w:cs="Calibri"/>
                <w:color w:val="000000"/>
                <w:sz w:val="20"/>
                <w:szCs w:val="20"/>
              </w:rPr>
              <w:t xml:space="preserve">7,236 </w:t>
            </w:r>
          </w:p>
        </w:tc>
        <w:tc>
          <w:tcPr>
            <w:tcW w:w="1235" w:type="dxa"/>
            <w:shd w:val="clear" w:color="auto" w:fill="auto"/>
            <w:noWrap/>
            <w:vAlign w:val="center"/>
            <w:hideMark/>
          </w:tcPr>
          <w:p w14:paraId="57A4418D"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hAnsi="Calibri" w:cs="Calibri"/>
                <w:color w:val="000000"/>
                <w:sz w:val="20"/>
                <w:szCs w:val="20"/>
              </w:rPr>
              <w:t xml:space="preserve">2,874 </w:t>
            </w:r>
          </w:p>
        </w:tc>
        <w:tc>
          <w:tcPr>
            <w:tcW w:w="1299" w:type="dxa"/>
            <w:gridSpan w:val="2"/>
            <w:shd w:val="clear" w:color="auto" w:fill="auto"/>
            <w:noWrap/>
            <w:vAlign w:val="center"/>
          </w:tcPr>
          <w:p w14:paraId="53739EE1" w14:textId="77777777" w:rsidR="00E002C2" w:rsidRPr="0097318B" w:rsidRDefault="00E002C2" w:rsidP="00041A3E">
            <w:pPr>
              <w:spacing w:after="0" w:line="240" w:lineRule="auto"/>
              <w:jc w:val="right"/>
              <w:rPr>
                <w:rFonts w:ascii="Calibri" w:eastAsia="Times New Roman" w:hAnsi="Calibri" w:cs="Calibri"/>
                <w:color w:val="000000"/>
                <w:sz w:val="20"/>
                <w:szCs w:val="20"/>
              </w:rPr>
            </w:pPr>
          </w:p>
        </w:tc>
        <w:tc>
          <w:tcPr>
            <w:tcW w:w="1299" w:type="dxa"/>
            <w:gridSpan w:val="2"/>
            <w:shd w:val="clear" w:color="auto" w:fill="auto"/>
            <w:noWrap/>
            <w:vAlign w:val="center"/>
          </w:tcPr>
          <w:p w14:paraId="15A303B8" w14:textId="77777777" w:rsidR="00E002C2" w:rsidRPr="0097318B" w:rsidRDefault="00E002C2" w:rsidP="00041A3E">
            <w:pPr>
              <w:spacing w:after="0" w:line="240" w:lineRule="auto"/>
              <w:jc w:val="right"/>
              <w:rPr>
                <w:rFonts w:ascii="Calibri" w:eastAsia="Times New Roman" w:hAnsi="Calibri" w:cs="Calibri"/>
                <w:color w:val="000000"/>
                <w:sz w:val="20"/>
                <w:szCs w:val="20"/>
              </w:rPr>
            </w:pPr>
          </w:p>
        </w:tc>
        <w:tc>
          <w:tcPr>
            <w:tcW w:w="1228" w:type="dxa"/>
            <w:gridSpan w:val="2"/>
            <w:shd w:val="clear" w:color="auto" w:fill="auto"/>
            <w:noWrap/>
            <w:vAlign w:val="center"/>
            <w:hideMark/>
          </w:tcPr>
          <w:p w14:paraId="29D2657D" w14:textId="77777777" w:rsidR="00E002C2" w:rsidRPr="0097318B" w:rsidRDefault="00E002C2" w:rsidP="00041A3E">
            <w:pPr>
              <w:spacing w:after="0" w:line="240" w:lineRule="auto"/>
              <w:jc w:val="right"/>
              <w:rPr>
                <w:rFonts w:ascii="Calibri" w:eastAsia="Times New Roman" w:hAnsi="Calibri" w:cs="Calibri"/>
                <w:bCs/>
                <w:color w:val="000000"/>
                <w:sz w:val="20"/>
                <w:szCs w:val="20"/>
              </w:rPr>
            </w:pPr>
            <w:r w:rsidRPr="0097318B">
              <w:rPr>
                <w:rFonts w:ascii="Calibri" w:hAnsi="Calibri" w:cs="Calibri"/>
                <w:bCs/>
                <w:color w:val="000000"/>
                <w:sz w:val="20"/>
                <w:szCs w:val="20"/>
              </w:rPr>
              <w:t xml:space="preserve">10,110 </w:t>
            </w:r>
          </w:p>
        </w:tc>
        <w:tc>
          <w:tcPr>
            <w:tcW w:w="811" w:type="dxa"/>
            <w:vAlign w:val="center"/>
          </w:tcPr>
          <w:p w14:paraId="078C365E" w14:textId="77777777" w:rsidR="00E002C2" w:rsidRPr="008C682C" w:rsidRDefault="00E002C2" w:rsidP="00041A3E">
            <w:pPr>
              <w:spacing w:after="0" w:line="240" w:lineRule="auto"/>
              <w:jc w:val="center"/>
              <w:rPr>
                <w:rFonts w:ascii="Calibri" w:eastAsia="Times New Roman" w:hAnsi="Calibri" w:cs="Calibri"/>
                <w:color w:val="000000"/>
                <w:sz w:val="20"/>
                <w:szCs w:val="20"/>
              </w:rPr>
            </w:pPr>
            <w:r w:rsidRPr="008C682C">
              <w:rPr>
                <w:rFonts w:ascii="Calibri" w:eastAsia="Times New Roman" w:hAnsi="Calibri" w:cs="Calibri"/>
                <w:color w:val="000000"/>
                <w:sz w:val="20"/>
                <w:szCs w:val="20"/>
              </w:rPr>
              <w:t>3</w:t>
            </w:r>
          </w:p>
        </w:tc>
      </w:tr>
      <w:tr w:rsidR="00E002C2" w:rsidRPr="0097318B" w14:paraId="75B4F17D" w14:textId="77777777" w:rsidTr="00ED6E3F">
        <w:trPr>
          <w:trHeight w:val="58"/>
        </w:trPr>
        <w:tc>
          <w:tcPr>
            <w:tcW w:w="2085" w:type="dxa"/>
            <w:vMerge/>
          </w:tcPr>
          <w:p w14:paraId="2A45444E"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3E5A2FDD" w14:textId="77777777" w:rsidR="00E002C2" w:rsidRPr="0097318B" w:rsidRDefault="00E002C2" w:rsidP="00041A3E">
            <w:pPr>
              <w:spacing w:after="0" w:line="240" w:lineRule="auto"/>
              <w:jc w:val="center"/>
              <w:rPr>
                <w:rFonts w:ascii="Calibri" w:hAnsi="Calibri" w:cs="Calibri"/>
                <w:sz w:val="20"/>
                <w:szCs w:val="20"/>
              </w:rPr>
            </w:pPr>
          </w:p>
        </w:tc>
        <w:tc>
          <w:tcPr>
            <w:tcW w:w="783" w:type="dxa"/>
            <w:vMerge/>
            <w:vAlign w:val="center"/>
          </w:tcPr>
          <w:p w14:paraId="24EB0EB9" w14:textId="77777777" w:rsidR="00E002C2" w:rsidRPr="0097318B" w:rsidRDefault="00E002C2" w:rsidP="00041A3E">
            <w:pPr>
              <w:spacing w:after="0" w:line="240" w:lineRule="auto"/>
              <w:jc w:val="center"/>
              <w:rPr>
                <w:rFonts w:ascii="Calibri" w:hAnsi="Calibri" w:cs="Calibri"/>
                <w:sz w:val="20"/>
                <w:szCs w:val="20"/>
              </w:rPr>
            </w:pPr>
          </w:p>
        </w:tc>
        <w:tc>
          <w:tcPr>
            <w:tcW w:w="972" w:type="dxa"/>
            <w:shd w:val="clear" w:color="auto" w:fill="auto"/>
            <w:noWrap/>
            <w:vAlign w:val="center"/>
          </w:tcPr>
          <w:p w14:paraId="68A09616"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72800</w:t>
            </w:r>
          </w:p>
        </w:tc>
        <w:tc>
          <w:tcPr>
            <w:tcW w:w="2370" w:type="dxa"/>
            <w:gridSpan w:val="2"/>
            <w:shd w:val="clear" w:color="auto" w:fill="auto"/>
            <w:vAlign w:val="center"/>
          </w:tcPr>
          <w:p w14:paraId="73AAC3BF"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IT equipment</w:t>
            </w:r>
          </w:p>
        </w:tc>
        <w:tc>
          <w:tcPr>
            <w:tcW w:w="1142" w:type="dxa"/>
            <w:gridSpan w:val="2"/>
            <w:shd w:val="clear" w:color="auto" w:fill="auto"/>
            <w:noWrap/>
            <w:vAlign w:val="center"/>
          </w:tcPr>
          <w:p w14:paraId="79247CF4" w14:textId="77777777" w:rsidR="00E002C2" w:rsidRPr="0097318B" w:rsidRDefault="00E002C2" w:rsidP="00041A3E">
            <w:pPr>
              <w:spacing w:after="0" w:line="240" w:lineRule="auto"/>
              <w:jc w:val="right"/>
              <w:rPr>
                <w:rFonts w:ascii="Calibri" w:hAnsi="Calibri" w:cs="Calibri"/>
                <w:color w:val="000000"/>
                <w:sz w:val="20"/>
                <w:szCs w:val="20"/>
              </w:rPr>
            </w:pPr>
            <w:r w:rsidRPr="0097318B">
              <w:rPr>
                <w:rFonts w:ascii="Calibri" w:hAnsi="Calibri" w:cs="Calibri"/>
                <w:color w:val="000000"/>
                <w:sz w:val="20"/>
                <w:szCs w:val="20"/>
              </w:rPr>
              <w:t xml:space="preserve">3,860 </w:t>
            </w:r>
          </w:p>
        </w:tc>
        <w:tc>
          <w:tcPr>
            <w:tcW w:w="1235" w:type="dxa"/>
            <w:shd w:val="clear" w:color="auto" w:fill="auto"/>
            <w:noWrap/>
            <w:vAlign w:val="center"/>
          </w:tcPr>
          <w:p w14:paraId="07DAA58A" w14:textId="77777777" w:rsidR="00E002C2" w:rsidRPr="0097318B" w:rsidRDefault="00E002C2" w:rsidP="00041A3E">
            <w:pPr>
              <w:spacing w:after="0" w:line="240" w:lineRule="auto"/>
              <w:jc w:val="right"/>
              <w:rPr>
                <w:rFonts w:ascii="Calibri" w:hAnsi="Calibri" w:cs="Calibri"/>
                <w:color w:val="000000"/>
                <w:sz w:val="20"/>
                <w:szCs w:val="20"/>
              </w:rPr>
            </w:pPr>
            <w:r w:rsidRPr="0097318B">
              <w:rPr>
                <w:rFonts w:ascii="Calibri" w:hAnsi="Calibri" w:cs="Calibri"/>
                <w:color w:val="000000"/>
                <w:sz w:val="20"/>
                <w:szCs w:val="20"/>
              </w:rPr>
              <w:t xml:space="preserve">                  </w:t>
            </w:r>
          </w:p>
        </w:tc>
        <w:tc>
          <w:tcPr>
            <w:tcW w:w="1299" w:type="dxa"/>
            <w:gridSpan w:val="2"/>
            <w:shd w:val="clear" w:color="auto" w:fill="auto"/>
            <w:noWrap/>
            <w:vAlign w:val="center"/>
          </w:tcPr>
          <w:p w14:paraId="6A0D4D36" w14:textId="77777777" w:rsidR="00E002C2" w:rsidRPr="0097318B" w:rsidRDefault="00E002C2" w:rsidP="00041A3E">
            <w:pPr>
              <w:spacing w:after="0" w:line="240" w:lineRule="auto"/>
              <w:jc w:val="right"/>
              <w:rPr>
                <w:rFonts w:ascii="Calibri" w:hAnsi="Calibri" w:cs="Calibri"/>
                <w:color w:val="000000"/>
                <w:sz w:val="20"/>
                <w:szCs w:val="20"/>
              </w:rPr>
            </w:pPr>
          </w:p>
        </w:tc>
        <w:tc>
          <w:tcPr>
            <w:tcW w:w="1299" w:type="dxa"/>
            <w:gridSpan w:val="2"/>
            <w:shd w:val="clear" w:color="auto" w:fill="auto"/>
            <w:noWrap/>
            <w:vAlign w:val="center"/>
          </w:tcPr>
          <w:p w14:paraId="1B5805A8" w14:textId="77777777" w:rsidR="00E002C2" w:rsidRPr="0097318B" w:rsidRDefault="00E002C2" w:rsidP="00041A3E">
            <w:pPr>
              <w:spacing w:after="0" w:line="240" w:lineRule="auto"/>
              <w:jc w:val="right"/>
              <w:rPr>
                <w:rFonts w:ascii="Calibri" w:hAnsi="Calibri" w:cs="Calibri"/>
                <w:color w:val="000000"/>
                <w:sz w:val="20"/>
                <w:szCs w:val="20"/>
              </w:rPr>
            </w:pPr>
          </w:p>
        </w:tc>
        <w:tc>
          <w:tcPr>
            <w:tcW w:w="1228" w:type="dxa"/>
            <w:gridSpan w:val="2"/>
            <w:shd w:val="clear" w:color="auto" w:fill="auto"/>
            <w:noWrap/>
            <w:vAlign w:val="center"/>
          </w:tcPr>
          <w:p w14:paraId="1ADDCD3C" w14:textId="77777777" w:rsidR="00E002C2" w:rsidRPr="0097318B" w:rsidRDefault="00E002C2" w:rsidP="00041A3E">
            <w:pPr>
              <w:spacing w:after="0" w:line="240" w:lineRule="auto"/>
              <w:jc w:val="right"/>
              <w:rPr>
                <w:rFonts w:ascii="Calibri" w:hAnsi="Calibri" w:cs="Calibri"/>
                <w:bCs/>
                <w:color w:val="000000"/>
                <w:sz w:val="20"/>
                <w:szCs w:val="20"/>
              </w:rPr>
            </w:pPr>
            <w:r w:rsidRPr="0097318B">
              <w:rPr>
                <w:rFonts w:ascii="Calibri" w:hAnsi="Calibri" w:cs="Calibri"/>
                <w:bCs/>
                <w:color w:val="000000"/>
                <w:sz w:val="20"/>
                <w:szCs w:val="20"/>
              </w:rPr>
              <w:t xml:space="preserve">3,860 </w:t>
            </w:r>
          </w:p>
        </w:tc>
        <w:tc>
          <w:tcPr>
            <w:tcW w:w="811" w:type="dxa"/>
            <w:vAlign w:val="center"/>
          </w:tcPr>
          <w:p w14:paraId="4A172A0C" w14:textId="77777777" w:rsidR="00E002C2" w:rsidRPr="008C682C" w:rsidRDefault="00E002C2" w:rsidP="00041A3E">
            <w:pPr>
              <w:spacing w:after="0" w:line="240" w:lineRule="auto"/>
              <w:jc w:val="center"/>
              <w:rPr>
                <w:rFonts w:ascii="Calibri" w:eastAsia="Times New Roman" w:hAnsi="Calibri" w:cs="Calibri"/>
                <w:color w:val="000000"/>
                <w:sz w:val="20"/>
                <w:szCs w:val="20"/>
              </w:rPr>
            </w:pPr>
            <w:r w:rsidRPr="008C682C">
              <w:rPr>
                <w:rFonts w:ascii="Calibri" w:eastAsia="Times New Roman" w:hAnsi="Calibri" w:cs="Calibri"/>
                <w:color w:val="000000"/>
                <w:sz w:val="20"/>
                <w:szCs w:val="20"/>
              </w:rPr>
              <w:t>4</w:t>
            </w:r>
          </w:p>
        </w:tc>
      </w:tr>
      <w:tr w:rsidR="00E002C2" w:rsidRPr="0097318B" w14:paraId="37D474B4" w14:textId="77777777" w:rsidTr="00ED6E3F">
        <w:trPr>
          <w:trHeight w:val="58"/>
        </w:trPr>
        <w:tc>
          <w:tcPr>
            <w:tcW w:w="2085" w:type="dxa"/>
            <w:vMerge/>
          </w:tcPr>
          <w:p w14:paraId="39A12E2A"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7774CE81" w14:textId="77777777" w:rsidR="00E002C2" w:rsidRPr="0097318B" w:rsidRDefault="00E002C2" w:rsidP="00041A3E">
            <w:pPr>
              <w:spacing w:after="0" w:line="240" w:lineRule="auto"/>
              <w:jc w:val="center"/>
              <w:rPr>
                <w:rFonts w:ascii="Calibri" w:hAnsi="Calibri" w:cs="Calibri"/>
                <w:sz w:val="20"/>
                <w:szCs w:val="20"/>
              </w:rPr>
            </w:pPr>
          </w:p>
        </w:tc>
        <w:tc>
          <w:tcPr>
            <w:tcW w:w="783" w:type="dxa"/>
            <w:vMerge/>
            <w:vAlign w:val="center"/>
          </w:tcPr>
          <w:p w14:paraId="5723357B" w14:textId="77777777" w:rsidR="00E002C2" w:rsidRPr="0097318B" w:rsidRDefault="00E002C2" w:rsidP="00041A3E">
            <w:pPr>
              <w:spacing w:after="0" w:line="240" w:lineRule="auto"/>
              <w:jc w:val="center"/>
              <w:rPr>
                <w:rFonts w:ascii="Calibri" w:hAnsi="Calibri" w:cs="Calibri"/>
                <w:sz w:val="20"/>
                <w:szCs w:val="20"/>
              </w:rPr>
            </w:pPr>
          </w:p>
        </w:tc>
        <w:tc>
          <w:tcPr>
            <w:tcW w:w="972" w:type="dxa"/>
            <w:shd w:val="clear" w:color="auto" w:fill="auto"/>
            <w:noWrap/>
            <w:vAlign w:val="center"/>
            <w:hideMark/>
          </w:tcPr>
          <w:p w14:paraId="7CC78B05"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74200</w:t>
            </w:r>
          </w:p>
        </w:tc>
        <w:tc>
          <w:tcPr>
            <w:tcW w:w="2370" w:type="dxa"/>
            <w:gridSpan w:val="2"/>
            <w:shd w:val="clear" w:color="auto" w:fill="auto"/>
            <w:vAlign w:val="center"/>
            <w:hideMark/>
          </w:tcPr>
          <w:p w14:paraId="0E2D28C5"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Audio Visual &amp; Print Prod Costs</w:t>
            </w:r>
          </w:p>
        </w:tc>
        <w:tc>
          <w:tcPr>
            <w:tcW w:w="1142" w:type="dxa"/>
            <w:gridSpan w:val="2"/>
            <w:shd w:val="clear" w:color="auto" w:fill="auto"/>
            <w:noWrap/>
            <w:vAlign w:val="center"/>
            <w:hideMark/>
          </w:tcPr>
          <w:p w14:paraId="7581BB0C"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hAnsi="Calibri" w:cs="Calibri"/>
                <w:color w:val="000000"/>
                <w:sz w:val="20"/>
                <w:szCs w:val="20"/>
              </w:rPr>
              <w:t xml:space="preserve">710 </w:t>
            </w:r>
          </w:p>
        </w:tc>
        <w:tc>
          <w:tcPr>
            <w:tcW w:w="1235" w:type="dxa"/>
            <w:shd w:val="clear" w:color="auto" w:fill="auto"/>
            <w:noWrap/>
            <w:vAlign w:val="center"/>
            <w:hideMark/>
          </w:tcPr>
          <w:p w14:paraId="0CF19F04"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hAnsi="Calibri" w:cs="Calibri"/>
                <w:color w:val="000000"/>
                <w:sz w:val="20"/>
                <w:szCs w:val="20"/>
              </w:rPr>
              <w:t xml:space="preserve">         710 </w:t>
            </w:r>
          </w:p>
        </w:tc>
        <w:tc>
          <w:tcPr>
            <w:tcW w:w="1299" w:type="dxa"/>
            <w:gridSpan w:val="2"/>
            <w:shd w:val="clear" w:color="auto" w:fill="auto"/>
            <w:noWrap/>
            <w:vAlign w:val="center"/>
            <w:hideMark/>
          </w:tcPr>
          <w:p w14:paraId="2C6E2669"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hAnsi="Calibri" w:cs="Calibri"/>
                <w:color w:val="000000"/>
                <w:sz w:val="20"/>
                <w:szCs w:val="20"/>
              </w:rPr>
              <w:t xml:space="preserve">710 </w:t>
            </w:r>
          </w:p>
        </w:tc>
        <w:tc>
          <w:tcPr>
            <w:tcW w:w="1299" w:type="dxa"/>
            <w:gridSpan w:val="2"/>
            <w:shd w:val="clear" w:color="auto" w:fill="auto"/>
            <w:noWrap/>
            <w:vAlign w:val="center"/>
            <w:hideMark/>
          </w:tcPr>
          <w:p w14:paraId="18C44856"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hAnsi="Calibri" w:cs="Calibri"/>
                <w:color w:val="000000"/>
                <w:sz w:val="20"/>
                <w:szCs w:val="20"/>
              </w:rPr>
              <w:t xml:space="preserve">710 </w:t>
            </w:r>
          </w:p>
        </w:tc>
        <w:tc>
          <w:tcPr>
            <w:tcW w:w="1228" w:type="dxa"/>
            <w:gridSpan w:val="2"/>
            <w:shd w:val="clear" w:color="auto" w:fill="auto"/>
            <w:noWrap/>
            <w:vAlign w:val="center"/>
            <w:hideMark/>
          </w:tcPr>
          <w:p w14:paraId="3D17DBF1" w14:textId="77777777" w:rsidR="00E002C2" w:rsidRPr="0097318B" w:rsidRDefault="00E002C2" w:rsidP="00041A3E">
            <w:pPr>
              <w:spacing w:after="0" w:line="240" w:lineRule="auto"/>
              <w:jc w:val="right"/>
              <w:rPr>
                <w:rFonts w:ascii="Calibri" w:eastAsia="Times New Roman" w:hAnsi="Calibri" w:cs="Calibri"/>
                <w:bCs/>
                <w:color w:val="000000"/>
                <w:sz w:val="20"/>
                <w:szCs w:val="20"/>
              </w:rPr>
            </w:pPr>
            <w:r w:rsidRPr="0097318B">
              <w:rPr>
                <w:rFonts w:ascii="Calibri" w:hAnsi="Calibri" w:cs="Calibri"/>
                <w:bCs/>
                <w:color w:val="000000"/>
                <w:sz w:val="20"/>
                <w:szCs w:val="20"/>
              </w:rPr>
              <w:t xml:space="preserve">2,840 </w:t>
            </w:r>
          </w:p>
        </w:tc>
        <w:tc>
          <w:tcPr>
            <w:tcW w:w="811" w:type="dxa"/>
            <w:vAlign w:val="center"/>
          </w:tcPr>
          <w:p w14:paraId="575D7814" w14:textId="77777777" w:rsidR="00E002C2" w:rsidRPr="008C682C" w:rsidRDefault="00E002C2" w:rsidP="00041A3E">
            <w:pPr>
              <w:spacing w:after="0" w:line="240" w:lineRule="auto"/>
              <w:jc w:val="center"/>
              <w:rPr>
                <w:rFonts w:ascii="Calibri" w:eastAsia="Times New Roman" w:hAnsi="Calibri" w:cs="Calibri"/>
                <w:color w:val="000000"/>
                <w:sz w:val="20"/>
                <w:szCs w:val="20"/>
              </w:rPr>
            </w:pPr>
            <w:r w:rsidRPr="008C682C">
              <w:rPr>
                <w:rFonts w:ascii="Calibri" w:eastAsia="Times New Roman" w:hAnsi="Calibri" w:cs="Calibri"/>
                <w:color w:val="000000"/>
                <w:sz w:val="20"/>
                <w:szCs w:val="20"/>
              </w:rPr>
              <w:t>5</w:t>
            </w:r>
          </w:p>
        </w:tc>
      </w:tr>
      <w:tr w:rsidR="00E002C2" w:rsidRPr="0097318B" w14:paraId="4BDE9549" w14:textId="77777777" w:rsidTr="00ED6E3F">
        <w:trPr>
          <w:trHeight w:val="58"/>
        </w:trPr>
        <w:tc>
          <w:tcPr>
            <w:tcW w:w="2085" w:type="dxa"/>
            <w:vMerge/>
          </w:tcPr>
          <w:p w14:paraId="6C8DE445"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1A7B24D4" w14:textId="77777777" w:rsidR="00E002C2" w:rsidRPr="0097318B" w:rsidRDefault="00E002C2" w:rsidP="00041A3E">
            <w:pPr>
              <w:spacing w:after="0" w:line="240" w:lineRule="auto"/>
              <w:jc w:val="center"/>
              <w:rPr>
                <w:rFonts w:ascii="Calibri" w:hAnsi="Calibri" w:cs="Calibri"/>
                <w:sz w:val="20"/>
                <w:szCs w:val="20"/>
              </w:rPr>
            </w:pPr>
          </w:p>
        </w:tc>
        <w:tc>
          <w:tcPr>
            <w:tcW w:w="783" w:type="dxa"/>
            <w:vMerge/>
            <w:vAlign w:val="center"/>
          </w:tcPr>
          <w:p w14:paraId="014092F0" w14:textId="77777777" w:rsidR="00E002C2" w:rsidRPr="0097318B" w:rsidRDefault="00E002C2" w:rsidP="00041A3E">
            <w:pPr>
              <w:spacing w:after="0" w:line="240" w:lineRule="auto"/>
              <w:jc w:val="center"/>
              <w:rPr>
                <w:rFonts w:ascii="Calibri" w:hAnsi="Calibri" w:cs="Calibri"/>
                <w:sz w:val="20"/>
                <w:szCs w:val="20"/>
              </w:rPr>
            </w:pPr>
          </w:p>
        </w:tc>
        <w:tc>
          <w:tcPr>
            <w:tcW w:w="972" w:type="dxa"/>
            <w:shd w:val="clear" w:color="auto" w:fill="auto"/>
            <w:noWrap/>
            <w:vAlign w:val="center"/>
            <w:hideMark/>
          </w:tcPr>
          <w:p w14:paraId="2551C453"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74500</w:t>
            </w:r>
          </w:p>
        </w:tc>
        <w:tc>
          <w:tcPr>
            <w:tcW w:w="2370" w:type="dxa"/>
            <w:gridSpan w:val="2"/>
            <w:shd w:val="clear" w:color="auto" w:fill="auto"/>
            <w:vAlign w:val="center"/>
            <w:hideMark/>
          </w:tcPr>
          <w:p w14:paraId="4CE57467"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Miscellaneous Expenses</w:t>
            </w:r>
          </w:p>
        </w:tc>
        <w:tc>
          <w:tcPr>
            <w:tcW w:w="1142" w:type="dxa"/>
            <w:gridSpan w:val="2"/>
            <w:shd w:val="clear" w:color="auto" w:fill="auto"/>
            <w:noWrap/>
            <w:vAlign w:val="center"/>
            <w:hideMark/>
          </w:tcPr>
          <w:p w14:paraId="19AF6701"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hAnsi="Calibri" w:cs="Calibri"/>
                <w:color w:val="000000"/>
                <w:sz w:val="20"/>
                <w:szCs w:val="20"/>
              </w:rPr>
              <w:t xml:space="preserve">313 </w:t>
            </w:r>
          </w:p>
        </w:tc>
        <w:tc>
          <w:tcPr>
            <w:tcW w:w="1235" w:type="dxa"/>
            <w:shd w:val="clear" w:color="auto" w:fill="auto"/>
            <w:noWrap/>
            <w:vAlign w:val="center"/>
            <w:hideMark/>
          </w:tcPr>
          <w:p w14:paraId="790F4968"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hAnsi="Calibri" w:cs="Calibri"/>
                <w:color w:val="000000"/>
                <w:sz w:val="20"/>
                <w:szCs w:val="20"/>
              </w:rPr>
              <w:t xml:space="preserve">313 </w:t>
            </w:r>
          </w:p>
        </w:tc>
        <w:tc>
          <w:tcPr>
            <w:tcW w:w="1299" w:type="dxa"/>
            <w:gridSpan w:val="2"/>
            <w:shd w:val="clear" w:color="auto" w:fill="auto"/>
            <w:noWrap/>
            <w:vAlign w:val="center"/>
            <w:hideMark/>
          </w:tcPr>
          <w:p w14:paraId="5A8015E3"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hAnsi="Calibri" w:cs="Calibri"/>
                <w:color w:val="000000"/>
                <w:sz w:val="20"/>
                <w:szCs w:val="20"/>
              </w:rPr>
              <w:t xml:space="preserve">313 </w:t>
            </w:r>
          </w:p>
        </w:tc>
        <w:tc>
          <w:tcPr>
            <w:tcW w:w="1299" w:type="dxa"/>
            <w:gridSpan w:val="2"/>
            <w:shd w:val="clear" w:color="auto" w:fill="auto"/>
            <w:noWrap/>
            <w:vAlign w:val="center"/>
            <w:hideMark/>
          </w:tcPr>
          <w:p w14:paraId="7ED49016"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hAnsi="Calibri" w:cs="Calibri"/>
                <w:color w:val="000000"/>
                <w:sz w:val="20"/>
                <w:szCs w:val="20"/>
              </w:rPr>
              <w:t xml:space="preserve">313 </w:t>
            </w:r>
          </w:p>
        </w:tc>
        <w:tc>
          <w:tcPr>
            <w:tcW w:w="1228" w:type="dxa"/>
            <w:gridSpan w:val="2"/>
            <w:shd w:val="clear" w:color="auto" w:fill="auto"/>
            <w:noWrap/>
            <w:vAlign w:val="center"/>
            <w:hideMark/>
          </w:tcPr>
          <w:p w14:paraId="3BA8880A" w14:textId="77777777" w:rsidR="00E002C2" w:rsidRPr="0097318B" w:rsidRDefault="00E002C2" w:rsidP="00041A3E">
            <w:pPr>
              <w:spacing w:after="0" w:line="240" w:lineRule="auto"/>
              <w:jc w:val="right"/>
              <w:rPr>
                <w:rFonts w:ascii="Calibri" w:eastAsia="Times New Roman" w:hAnsi="Calibri" w:cs="Calibri"/>
                <w:bCs/>
                <w:color w:val="000000"/>
                <w:sz w:val="20"/>
                <w:szCs w:val="20"/>
              </w:rPr>
            </w:pPr>
            <w:r w:rsidRPr="0097318B">
              <w:rPr>
                <w:rFonts w:ascii="Calibri" w:hAnsi="Calibri" w:cs="Calibri"/>
                <w:bCs/>
                <w:color w:val="000000"/>
                <w:sz w:val="20"/>
                <w:szCs w:val="20"/>
              </w:rPr>
              <w:t xml:space="preserve">1,252 </w:t>
            </w:r>
          </w:p>
        </w:tc>
        <w:tc>
          <w:tcPr>
            <w:tcW w:w="811" w:type="dxa"/>
            <w:vAlign w:val="center"/>
          </w:tcPr>
          <w:p w14:paraId="4B77BEC6" w14:textId="77777777" w:rsidR="00E002C2" w:rsidRPr="008C682C" w:rsidRDefault="00E002C2" w:rsidP="00041A3E">
            <w:pPr>
              <w:spacing w:after="0" w:line="240" w:lineRule="auto"/>
              <w:jc w:val="center"/>
              <w:rPr>
                <w:rFonts w:ascii="Calibri" w:eastAsia="Times New Roman" w:hAnsi="Calibri" w:cs="Calibri"/>
                <w:color w:val="000000"/>
                <w:sz w:val="20"/>
                <w:szCs w:val="20"/>
              </w:rPr>
            </w:pPr>
            <w:r w:rsidRPr="008C682C">
              <w:rPr>
                <w:rFonts w:ascii="Calibri" w:eastAsia="Times New Roman" w:hAnsi="Calibri" w:cs="Calibri"/>
                <w:color w:val="000000"/>
                <w:sz w:val="20"/>
                <w:szCs w:val="20"/>
              </w:rPr>
              <w:t>6</w:t>
            </w:r>
          </w:p>
        </w:tc>
      </w:tr>
      <w:tr w:rsidR="00E002C2" w:rsidRPr="0097318B" w14:paraId="4B9EF49E" w14:textId="77777777" w:rsidTr="00ED6E3F">
        <w:trPr>
          <w:trHeight w:val="530"/>
        </w:trPr>
        <w:tc>
          <w:tcPr>
            <w:tcW w:w="2085" w:type="dxa"/>
            <w:vMerge/>
          </w:tcPr>
          <w:p w14:paraId="3511E5D1"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0AAA43AB" w14:textId="77777777" w:rsidR="00E002C2" w:rsidRPr="0097318B" w:rsidRDefault="00E002C2" w:rsidP="00041A3E">
            <w:pPr>
              <w:spacing w:after="0" w:line="240" w:lineRule="auto"/>
              <w:jc w:val="center"/>
              <w:rPr>
                <w:rFonts w:ascii="Calibri" w:hAnsi="Calibri" w:cs="Calibri"/>
                <w:sz w:val="20"/>
                <w:szCs w:val="20"/>
              </w:rPr>
            </w:pPr>
          </w:p>
        </w:tc>
        <w:tc>
          <w:tcPr>
            <w:tcW w:w="783" w:type="dxa"/>
            <w:vMerge/>
            <w:vAlign w:val="center"/>
          </w:tcPr>
          <w:p w14:paraId="40F2A833" w14:textId="77777777" w:rsidR="00E002C2" w:rsidRPr="0097318B" w:rsidRDefault="00E002C2" w:rsidP="00041A3E">
            <w:pPr>
              <w:spacing w:after="0" w:line="240" w:lineRule="auto"/>
              <w:jc w:val="center"/>
              <w:rPr>
                <w:rFonts w:ascii="Calibri" w:hAnsi="Calibri" w:cs="Calibri"/>
                <w:sz w:val="20"/>
                <w:szCs w:val="20"/>
              </w:rPr>
            </w:pPr>
          </w:p>
        </w:tc>
        <w:tc>
          <w:tcPr>
            <w:tcW w:w="972" w:type="dxa"/>
            <w:shd w:val="clear" w:color="auto" w:fill="auto"/>
            <w:noWrap/>
            <w:vAlign w:val="center"/>
            <w:hideMark/>
          </w:tcPr>
          <w:p w14:paraId="382B8565"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75700</w:t>
            </w:r>
          </w:p>
        </w:tc>
        <w:tc>
          <w:tcPr>
            <w:tcW w:w="2370" w:type="dxa"/>
            <w:gridSpan w:val="2"/>
            <w:shd w:val="clear" w:color="auto" w:fill="auto"/>
            <w:vAlign w:val="center"/>
            <w:hideMark/>
          </w:tcPr>
          <w:p w14:paraId="78A93780"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Training, workshops and conference</w:t>
            </w:r>
          </w:p>
        </w:tc>
        <w:tc>
          <w:tcPr>
            <w:tcW w:w="1142" w:type="dxa"/>
            <w:gridSpan w:val="2"/>
            <w:shd w:val="clear" w:color="auto" w:fill="auto"/>
            <w:noWrap/>
            <w:vAlign w:val="center"/>
            <w:hideMark/>
          </w:tcPr>
          <w:p w14:paraId="0EC3121A"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hAnsi="Calibri" w:cs="Calibri"/>
                <w:color w:val="000000"/>
                <w:sz w:val="20"/>
                <w:szCs w:val="20"/>
              </w:rPr>
              <w:t xml:space="preserve">8,088 </w:t>
            </w:r>
          </w:p>
        </w:tc>
        <w:tc>
          <w:tcPr>
            <w:tcW w:w="1235" w:type="dxa"/>
            <w:shd w:val="clear" w:color="auto" w:fill="auto"/>
            <w:noWrap/>
            <w:vAlign w:val="center"/>
          </w:tcPr>
          <w:p w14:paraId="6C9A38CC" w14:textId="77777777" w:rsidR="00E002C2" w:rsidRPr="0097318B" w:rsidRDefault="00E002C2" w:rsidP="00041A3E">
            <w:pPr>
              <w:spacing w:after="0" w:line="240" w:lineRule="auto"/>
              <w:jc w:val="right"/>
              <w:rPr>
                <w:rFonts w:ascii="Calibri" w:eastAsia="Times New Roman" w:hAnsi="Calibri" w:cs="Calibri"/>
                <w:color w:val="000000"/>
                <w:sz w:val="20"/>
                <w:szCs w:val="20"/>
              </w:rPr>
            </w:pPr>
          </w:p>
        </w:tc>
        <w:tc>
          <w:tcPr>
            <w:tcW w:w="1299" w:type="dxa"/>
            <w:gridSpan w:val="2"/>
            <w:shd w:val="clear" w:color="auto" w:fill="auto"/>
            <w:noWrap/>
            <w:vAlign w:val="center"/>
          </w:tcPr>
          <w:p w14:paraId="7381E3A4" w14:textId="77777777" w:rsidR="00E002C2" w:rsidRPr="0097318B" w:rsidRDefault="00E002C2" w:rsidP="00041A3E">
            <w:pPr>
              <w:spacing w:after="0" w:line="240" w:lineRule="auto"/>
              <w:jc w:val="right"/>
              <w:rPr>
                <w:rFonts w:ascii="Calibri" w:eastAsia="Times New Roman" w:hAnsi="Calibri" w:cs="Calibri"/>
                <w:color w:val="000000"/>
                <w:sz w:val="20"/>
                <w:szCs w:val="20"/>
              </w:rPr>
            </w:pPr>
          </w:p>
        </w:tc>
        <w:tc>
          <w:tcPr>
            <w:tcW w:w="1299" w:type="dxa"/>
            <w:gridSpan w:val="2"/>
            <w:shd w:val="clear" w:color="auto" w:fill="auto"/>
            <w:noWrap/>
            <w:vAlign w:val="center"/>
          </w:tcPr>
          <w:p w14:paraId="5906FC65" w14:textId="77777777" w:rsidR="00E002C2" w:rsidRPr="0097318B" w:rsidRDefault="00E002C2" w:rsidP="00041A3E">
            <w:pPr>
              <w:spacing w:after="0" w:line="240" w:lineRule="auto"/>
              <w:jc w:val="right"/>
              <w:rPr>
                <w:rFonts w:ascii="Calibri" w:eastAsia="Times New Roman" w:hAnsi="Calibri" w:cs="Calibri"/>
                <w:color w:val="000000"/>
                <w:sz w:val="20"/>
                <w:szCs w:val="20"/>
              </w:rPr>
            </w:pPr>
          </w:p>
        </w:tc>
        <w:tc>
          <w:tcPr>
            <w:tcW w:w="1228" w:type="dxa"/>
            <w:gridSpan w:val="2"/>
            <w:shd w:val="clear" w:color="auto" w:fill="auto"/>
            <w:noWrap/>
            <w:vAlign w:val="center"/>
            <w:hideMark/>
          </w:tcPr>
          <w:p w14:paraId="7C0D853B" w14:textId="77777777" w:rsidR="00E002C2" w:rsidRPr="0097318B" w:rsidRDefault="00E002C2" w:rsidP="00041A3E">
            <w:pPr>
              <w:spacing w:after="0" w:line="240" w:lineRule="auto"/>
              <w:jc w:val="right"/>
              <w:rPr>
                <w:rFonts w:ascii="Calibri" w:eastAsia="Times New Roman" w:hAnsi="Calibri" w:cs="Calibri"/>
                <w:bCs/>
                <w:color w:val="000000"/>
                <w:sz w:val="20"/>
                <w:szCs w:val="20"/>
              </w:rPr>
            </w:pPr>
            <w:r w:rsidRPr="0097318B">
              <w:rPr>
                <w:rFonts w:ascii="Calibri" w:hAnsi="Calibri" w:cs="Calibri"/>
                <w:bCs/>
                <w:color w:val="000000"/>
                <w:sz w:val="20"/>
                <w:szCs w:val="20"/>
              </w:rPr>
              <w:t xml:space="preserve">8,088 </w:t>
            </w:r>
          </w:p>
        </w:tc>
        <w:tc>
          <w:tcPr>
            <w:tcW w:w="811" w:type="dxa"/>
            <w:vAlign w:val="center"/>
          </w:tcPr>
          <w:p w14:paraId="2DBD20C5" w14:textId="77777777" w:rsidR="00E002C2" w:rsidRPr="008C682C" w:rsidRDefault="00E002C2" w:rsidP="00041A3E">
            <w:pPr>
              <w:spacing w:after="0" w:line="240" w:lineRule="auto"/>
              <w:jc w:val="center"/>
              <w:rPr>
                <w:rFonts w:ascii="Calibri" w:eastAsia="Times New Roman" w:hAnsi="Calibri" w:cs="Calibri"/>
                <w:color w:val="000000"/>
                <w:sz w:val="20"/>
                <w:szCs w:val="20"/>
              </w:rPr>
            </w:pPr>
            <w:r w:rsidRPr="008C682C">
              <w:rPr>
                <w:rFonts w:ascii="Calibri" w:eastAsia="Times New Roman" w:hAnsi="Calibri" w:cs="Calibri"/>
                <w:color w:val="000000"/>
                <w:sz w:val="20"/>
                <w:szCs w:val="20"/>
              </w:rPr>
              <w:t>7</w:t>
            </w:r>
          </w:p>
        </w:tc>
      </w:tr>
      <w:tr w:rsidR="00E002C2" w:rsidRPr="0097318B" w14:paraId="0CD46668" w14:textId="77777777" w:rsidTr="00ED6E3F">
        <w:trPr>
          <w:trHeight w:val="58"/>
        </w:trPr>
        <w:tc>
          <w:tcPr>
            <w:tcW w:w="5070" w:type="dxa"/>
            <w:gridSpan w:val="5"/>
            <w:vAlign w:val="center"/>
          </w:tcPr>
          <w:p w14:paraId="2C1B1D14"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
                <w:color w:val="000000"/>
                <w:sz w:val="20"/>
                <w:szCs w:val="20"/>
              </w:rPr>
              <w:t>Component 1Total</w:t>
            </w:r>
          </w:p>
        </w:tc>
        <w:tc>
          <w:tcPr>
            <w:tcW w:w="2370" w:type="dxa"/>
            <w:gridSpan w:val="2"/>
            <w:shd w:val="clear" w:color="auto" w:fill="auto"/>
            <w:vAlign w:val="center"/>
            <w:hideMark/>
          </w:tcPr>
          <w:p w14:paraId="27374D47"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p>
        </w:tc>
        <w:tc>
          <w:tcPr>
            <w:tcW w:w="1130" w:type="dxa"/>
            <w:shd w:val="clear" w:color="auto" w:fill="auto"/>
            <w:noWrap/>
            <w:vAlign w:val="center"/>
            <w:hideMark/>
          </w:tcPr>
          <w:p w14:paraId="0F9C5B70"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hAnsi="Calibri" w:cs="Calibri"/>
                <w:b/>
                <w:bCs/>
                <w:color w:val="000000"/>
                <w:sz w:val="20"/>
                <w:szCs w:val="20"/>
              </w:rPr>
              <w:t xml:space="preserve">74,978 </w:t>
            </w:r>
          </w:p>
        </w:tc>
        <w:tc>
          <w:tcPr>
            <w:tcW w:w="1247" w:type="dxa"/>
            <w:gridSpan w:val="2"/>
            <w:shd w:val="clear" w:color="auto" w:fill="auto"/>
            <w:noWrap/>
            <w:vAlign w:val="center"/>
            <w:hideMark/>
          </w:tcPr>
          <w:p w14:paraId="7C6C8577" w14:textId="77777777" w:rsidR="00E002C2" w:rsidRPr="0097318B" w:rsidRDefault="00E002C2" w:rsidP="00041A3E">
            <w:pPr>
              <w:spacing w:after="0" w:line="240" w:lineRule="auto"/>
              <w:rPr>
                <w:rFonts w:ascii="Calibri" w:eastAsia="Times New Roman" w:hAnsi="Calibri" w:cs="Calibri"/>
                <w:b/>
                <w:bCs/>
                <w:color w:val="000000"/>
                <w:sz w:val="20"/>
                <w:szCs w:val="20"/>
              </w:rPr>
            </w:pPr>
            <w:r w:rsidRPr="0097318B">
              <w:rPr>
                <w:rFonts w:ascii="Calibri" w:hAnsi="Calibri" w:cs="Calibri"/>
                <w:b/>
                <w:bCs/>
                <w:color w:val="000000"/>
                <w:sz w:val="20"/>
                <w:szCs w:val="20"/>
              </w:rPr>
              <w:t xml:space="preserve">    34,224 </w:t>
            </w:r>
          </w:p>
        </w:tc>
        <w:tc>
          <w:tcPr>
            <w:tcW w:w="1299" w:type="dxa"/>
            <w:gridSpan w:val="2"/>
            <w:shd w:val="clear" w:color="auto" w:fill="auto"/>
            <w:noWrap/>
            <w:vAlign w:val="center"/>
            <w:hideMark/>
          </w:tcPr>
          <w:p w14:paraId="6A4925C2"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hAnsi="Calibri" w:cs="Calibri"/>
                <w:b/>
                <w:bCs/>
                <w:color w:val="000000"/>
                <w:sz w:val="20"/>
                <w:szCs w:val="20"/>
              </w:rPr>
              <w:t xml:space="preserve">7,899 </w:t>
            </w:r>
          </w:p>
        </w:tc>
        <w:tc>
          <w:tcPr>
            <w:tcW w:w="1299" w:type="dxa"/>
            <w:gridSpan w:val="2"/>
            <w:shd w:val="clear" w:color="auto" w:fill="auto"/>
            <w:noWrap/>
            <w:vAlign w:val="center"/>
            <w:hideMark/>
          </w:tcPr>
          <w:p w14:paraId="133A6350"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hAnsi="Calibri" w:cs="Calibri"/>
                <w:b/>
                <w:bCs/>
                <w:color w:val="000000"/>
                <w:sz w:val="20"/>
                <w:szCs w:val="20"/>
              </w:rPr>
              <w:t xml:space="preserve">7,899 </w:t>
            </w:r>
          </w:p>
        </w:tc>
        <w:tc>
          <w:tcPr>
            <w:tcW w:w="1216" w:type="dxa"/>
            <w:shd w:val="clear" w:color="auto" w:fill="auto"/>
            <w:noWrap/>
            <w:vAlign w:val="center"/>
            <w:hideMark/>
          </w:tcPr>
          <w:p w14:paraId="4200B3C0"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hAnsi="Calibri" w:cs="Calibri"/>
                <w:b/>
                <w:bCs/>
                <w:sz w:val="20"/>
                <w:szCs w:val="20"/>
              </w:rPr>
              <w:t xml:space="preserve">125,000 </w:t>
            </w:r>
          </w:p>
        </w:tc>
        <w:tc>
          <w:tcPr>
            <w:tcW w:w="811" w:type="dxa"/>
            <w:shd w:val="clear" w:color="auto" w:fill="auto"/>
            <w:vAlign w:val="center"/>
          </w:tcPr>
          <w:p w14:paraId="2FFCB5BA"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p>
        </w:tc>
      </w:tr>
      <w:tr w:rsidR="00E002C2" w:rsidRPr="0097318B" w14:paraId="24EEBD83" w14:textId="77777777" w:rsidTr="00041A3E">
        <w:trPr>
          <w:trHeight w:val="58"/>
        </w:trPr>
        <w:tc>
          <w:tcPr>
            <w:tcW w:w="14442" w:type="dxa"/>
            <w:gridSpan w:val="16"/>
            <w:vAlign w:val="center"/>
          </w:tcPr>
          <w:p w14:paraId="4B696259" w14:textId="77777777" w:rsidR="00E002C2" w:rsidRPr="0097318B" w:rsidRDefault="00E002C2" w:rsidP="00041A3E">
            <w:pPr>
              <w:spacing w:after="0" w:line="240" w:lineRule="auto"/>
              <w:rPr>
                <w:rFonts w:ascii="Calibri" w:eastAsia="Times New Roman" w:hAnsi="Calibri" w:cs="Calibri"/>
                <w:b/>
                <w:bCs/>
                <w:color w:val="000000"/>
                <w:sz w:val="20"/>
                <w:szCs w:val="20"/>
              </w:rPr>
            </w:pPr>
            <w:r w:rsidRPr="0097318B">
              <w:rPr>
                <w:rFonts w:ascii="Calibri" w:hAnsi="Calibri" w:cs="Calibri"/>
                <w:b/>
                <w:caps/>
                <w:color w:val="0070C0"/>
                <w:sz w:val="20"/>
                <w:szCs w:val="20"/>
                <w:lang w:eastAsia="zh-CN"/>
              </w:rPr>
              <w:t>Component 2:  Promotion of RE and Rural Electrification Initiatives</w:t>
            </w:r>
          </w:p>
        </w:tc>
      </w:tr>
      <w:tr w:rsidR="00E002C2" w:rsidRPr="0097318B" w14:paraId="5DDB7B6D" w14:textId="77777777" w:rsidTr="00ED6E3F">
        <w:trPr>
          <w:trHeight w:val="58"/>
        </w:trPr>
        <w:tc>
          <w:tcPr>
            <w:tcW w:w="2085" w:type="dxa"/>
            <w:vMerge w:val="restart"/>
            <w:vAlign w:val="center"/>
          </w:tcPr>
          <w:p w14:paraId="75E90182"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hAnsi="Calibri" w:cs="Calibri"/>
                <w:b/>
                <w:sz w:val="20"/>
                <w:szCs w:val="20"/>
              </w:rPr>
              <w:t>Outcome 2:</w:t>
            </w:r>
            <w:r w:rsidRPr="0097318B">
              <w:rPr>
                <w:rFonts w:ascii="Calibri" w:hAnsi="Calibri" w:cs="Calibri"/>
                <w:b/>
                <w:sz w:val="20"/>
                <w:szCs w:val="20"/>
                <w:u w:val="single"/>
              </w:rPr>
              <w:t xml:space="preserve"> </w:t>
            </w:r>
            <w:r w:rsidRPr="0097318B">
              <w:rPr>
                <w:rFonts w:ascii="Calibri" w:eastAsia="+mn-ea" w:hAnsi="Calibri" w:cs="Calibri"/>
                <w:b/>
                <w:color w:val="000000"/>
                <w:kern w:val="24"/>
                <w:sz w:val="20"/>
                <w:szCs w:val="20"/>
              </w:rPr>
              <w:t xml:space="preserve">Enforced improved institutional and financial mechanisms in the integrated planning </w:t>
            </w:r>
            <w:r w:rsidRPr="0097318B">
              <w:rPr>
                <w:rFonts w:ascii="Calibri" w:eastAsia="+mn-ea" w:hAnsi="Calibri" w:cs="Calibri"/>
                <w:b/>
                <w:color w:val="000000"/>
                <w:kern w:val="24"/>
                <w:sz w:val="20"/>
                <w:szCs w:val="20"/>
              </w:rPr>
              <w:lastRenderedPageBreak/>
              <w:t>and implementation of rural electrification and RE-based energy production in the off-grid areas</w:t>
            </w:r>
          </w:p>
        </w:tc>
        <w:tc>
          <w:tcPr>
            <w:tcW w:w="1218" w:type="dxa"/>
            <w:vMerge w:val="restart"/>
            <w:vAlign w:val="center"/>
          </w:tcPr>
          <w:p w14:paraId="06EBDDE7" w14:textId="77777777" w:rsidR="00E002C2" w:rsidRPr="0097318B" w:rsidRDefault="00E002C2" w:rsidP="00041A3E">
            <w:pPr>
              <w:spacing w:after="0" w:line="240" w:lineRule="auto"/>
              <w:jc w:val="center"/>
              <w:rPr>
                <w:rFonts w:ascii="Calibri" w:hAnsi="Calibri" w:cs="Calibri"/>
                <w:sz w:val="20"/>
                <w:szCs w:val="20"/>
              </w:rPr>
            </w:pPr>
            <w:r w:rsidRPr="0097318B">
              <w:rPr>
                <w:rFonts w:ascii="Calibri" w:eastAsia="Times New Roman" w:hAnsi="Calibri" w:cs="Calibri"/>
                <w:color w:val="000000"/>
                <w:sz w:val="20"/>
                <w:szCs w:val="20"/>
              </w:rPr>
              <w:lastRenderedPageBreak/>
              <w:t>UNDP</w:t>
            </w:r>
          </w:p>
        </w:tc>
        <w:tc>
          <w:tcPr>
            <w:tcW w:w="783" w:type="dxa"/>
            <w:vMerge w:val="restart"/>
            <w:vAlign w:val="center"/>
          </w:tcPr>
          <w:p w14:paraId="21AC9C32" w14:textId="77777777" w:rsidR="00E002C2" w:rsidRPr="0097318B" w:rsidRDefault="00E002C2" w:rsidP="00041A3E">
            <w:pPr>
              <w:spacing w:after="0" w:line="240" w:lineRule="auto"/>
              <w:jc w:val="center"/>
              <w:rPr>
                <w:rFonts w:ascii="Calibri" w:hAnsi="Calibri" w:cs="Calibri"/>
                <w:sz w:val="20"/>
                <w:szCs w:val="20"/>
              </w:rPr>
            </w:pPr>
            <w:r w:rsidRPr="0097318B">
              <w:rPr>
                <w:rFonts w:ascii="Calibri" w:eastAsia="Times New Roman" w:hAnsi="Calibri" w:cs="Calibri"/>
                <w:color w:val="000000"/>
                <w:sz w:val="20"/>
                <w:szCs w:val="20"/>
              </w:rPr>
              <w:t>GEFTF</w:t>
            </w:r>
          </w:p>
        </w:tc>
        <w:tc>
          <w:tcPr>
            <w:tcW w:w="972" w:type="dxa"/>
            <w:shd w:val="clear" w:color="auto" w:fill="auto"/>
            <w:noWrap/>
            <w:vAlign w:val="center"/>
            <w:hideMark/>
          </w:tcPr>
          <w:p w14:paraId="75F0E342"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71200</w:t>
            </w:r>
          </w:p>
        </w:tc>
        <w:tc>
          <w:tcPr>
            <w:tcW w:w="2370" w:type="dxa"/>
            <w:gridSpan w:val="2"/>
            <w:shd w:val="clear" w:color="auto" w:fill="auto"/>
            <w:vAlign w:val="center"/>
            <w:hideMark/>
          </w:tcPr>
          <w:p w14:paraId="354B448D"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International Consultants</w:t>
            </w:r>
          </w:p>
        </w:tc>
        <w:tc>
          <w:tcPr>
            <w:tcW w:w="1142" w:type="dxa"/>
            <w:gridSpan w:val="2"/>
            <w:shd w:val="clear" w:color="auto" w:fill="auto"/>
            <w:noWrap/>
            <w:vAlign w:val="center"/>
            <w:hideMark/>
          </w:tcPr>
          <w:p w14:paraId="2391AC84"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hAnsi="Calibri" w:cs="Calibri"/>
                <w:color w:val="000000"/>
                <w:sz w:val="20"/>
                <w:szCs w:val="20"/>
              </w:rPr>
              <w:t xml:space="preserve">48,888 </w:t>
            </w:r>
          </w:p>
        </w:tc>
        <w:tc>
          <w:tcPr>
            <w:tcW w:w="1235" w:type="dxa"/>
            <w:shd w:val="clear" w:color="auto" w:fill="auto"/>
            <w:noWrap/>
            <w:vAlign w:val="center"/>
            <w:hideMark/>
          </w:tcPr>
          <w:p w14:paraId="26940EE2"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hAnsi="Calibri" w:cs="Calibri"/>
                <w:color w:val="000000"/>
                <w:sz w:val="20"/>
                <w:szCs w:val="20"/>
              </w:rPr>
              <w:t xml:space="preserve">24,444 </w:t>
            </w:r>
          </w:p>
        </w:tc>
        <w:tc>
          <w:tcPr>
            <w:tcW w:w="1299" w:type="dxa"/>
            <w:gridSpan w:val="2"/>
            <w:shd w:val="clear" w:color="auto" w:fill="auto"/>
            <w:noWrap/>
            <w:vAlign w:val="center"/>
            <w:hideMark/>
          </w:tcPr>
          <w:p w14:paraId="190BC028"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hAnsi="Calibri" w:cs="Calibri"/>
                <w:color w:val="000000"/>
                <w:sz w:val="20"/>
                <w:szCs w:val="20"/>
              </w:rPr>
              <w:t> </w:t>
            </w:r>
          </w:p>
        </w:tc>
        <w:tc>
          <w:tcPr>
            <w:tcW w:w="1299" w:type="dxa"/>
            <w:gridSpan w:val="2"/>
            <w:shd w:val="clear" w:color="auto" w:fill="auto"/>
            <w:noWrap/>
            <w:vAlign w:val="center"/>
            <w:hideMark/>
          </w:tcPr>
          <w:p w14:paraId="72D78004"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hAnsi="Calibri" w:cs="Calibri"/>
                <w:color w:val="000000"/>
                <w:sz w:val="20"/>
                <w:szCs w:val="20"/>
              </w:rPr>
              <w:t> </w:t>
            </w:r>
          </w:p>
        </w:tc>
        <w:tc>
          <w:tcPr>
            <w:tcW w:w="1228" w:type="dxa"/>
            <w:gridSpan w:val="2"/>
            <w:shd w:val="clear" w:color="auto" w:fill="auto"/>
            <w:noWrap/>
            <w:vAlign w:val="center"/>
            <w:hideMark/>
          </w:tcPr>
          <w:p w14:paraId="50571037"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hAnsi="Calibri" w:cs="Calibri"/>
                <w:b/>
                <w:bCs/>
                <w:color w:val="000000"/>
                <w:sz w:val="20"/>
                <w:szCs w:val="20"/>
              </w:rPr>
              <w:t xml:space="preserve">73,332 </w:t>
            </w:r>
          </w:p>
        </w:tc>
        <w:tc>
          <w:tcPr>
            <w:tcW w:w="811" w:type="dxa"/>
            <w:vAlign w:val="center"/>
          </w:tcPr>
          <w:p w14:paraId="3715E413" w14:textId="77777777" w:rsidR="00E002C2" w:rsidRPr="008C682C" w:rsidRDefault="00E002C2" w:rsidP="00041A3E">
            <w:pPr>
              <w:spacing w:after="0" w:line="240" w:lineRule="auto"/>
              <w:jc w:val="center"/>
              <w:rPr>
                <w:rFonts w:ascii="Calibri" w:eastAsia="Times New Roman" w:hAnsi="Calibri" w:cs="Calibri"/>
                <w:color w:val="000000"/>
                <w:sz w:val="20"/>
                <w:szCs w:val="20"/>
              </w:rPr>
            </w:pPr>
            <w:r w:rsidRPr="008C682C">
              <w:rPr>
                <w:rFonts w:ascii="Calibri" w:eastAsia="Times New Roman" w:hAnsi="Calibri" w:cs="Calibri"/>
                <w:color w:val="000000"/>
                <w:sz w:val="20"/>
                <w:szCs w:val="20"/>
              </w:rPr>
              <w:t>8</w:t>
            </w:r>
          </w:p>
        </w:tc>
      </w:tr>
      <w:tr w:rsidR="00E002C2" w:rsidRPr="0097318B" w14:paraId="399CEA2A" w14:textId="77777777" w:rsidTr="00ED6E3F">
        <w:trPr>
          <w:trHeight w:val="449"/>
        </w:trPr>
        <w:tc>
          <w:tcPr>
            <w:tcW w:w="2085" w:type="dxa"/>
            <w:vMerge/>
          </w:tcPr>
          <w:p w14:paraId="481AEC39"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4BE52890" w14:textId="77777777" w:rsidR="00E002C2" w:rsidRPr="0097318B" w:rsidRDefault="00E002C2" w:rsidP="00041A3E">
            <w:pPr>
              <w:spacing w:after="0" w:line="240" w:lineRule="auto"/>
              <w:jc w:val="center"/>
              <w:rPr>
                <w:rFonts w:ascii="Calibri" w:hAnsi="Calibri" w:cs="Calibri"/>
                <w:sz w:val="20"/>
                <w:szCs w:val="20"/>
              </w:rPr>
            </w:pPr>
          </w:p>
        </w:tc>
        <w:tc>
          <w:tcPr>
            <w:tcW w:w="783" w:type="dxa"/>
            <w:vMerge/>
            <w:vAlign w:val="center"/>
          </w:tcPr>
          <w:p w14:paraId="3151FEB2" w14:textId="77777777" w:rsidR="00E002C2" w:rsidRPr="0097318B" w:rsidRDefault="00E002C2" w:rsidP="00041A3E">
            <w:pPr>
              <w:spacing w:after="0" w:line="240" w:lineRule="auto"/>
              <w:jc w:val="center"/>
              <w:rPr>
                <w:rFonts w:ascii="Calibri" w:hAnsi="Calibri" w:cs="Calibri"/>
                <w:sz w:val="20"/>
                <w:szCs w:val="20"/>
              </w:rPr>
            </w:pPr>
          </w:p>
        </w:tc>
        <w:tc>
          <w:tcPr>
            <w:tcW w:w="972" w:type="dxa"/>
            <w:shd w:val="clear" w:color="auto" w:fill="auto"/>
            <w:noWrap/>
            <w:vAlign w:val="center"/>
            <w:hideMark/>
          </w:tcPr>
          <w:p w14:paraId="31A4B919"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hAnsi="Calibri" w:cs="Calibri"/>
                <w:color w:val="000000"/>
                <w:sz w:val="20"/>
                <w:szCs w:val="20"/>
              </w:rPr>
              <w:t>71400</w:t>
            </w:r>
          </w:p>
        </w:tc>
        <w:tc>
          <w:tcPr>
            <w:tcW w:w="2370" w:type="dxa"/>
            <w:gridSpan w:val="2"/>
            <w:shd w:val="clear" w:color="auto" w:fill="auto"/>
            <w:vAlign w:val="center"/>
            <w:hideMark/>
          </w:tcPr>
          <w:p w14:paraId="175DC409"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hAnsi="Calibri" w:cs="Calibri"/>
                <w:color w:val="000000"/>
                <w:sz w:val="20"/>
                <w:szCs w:val="20"/>
              </w:rPr>
              <w:t>Contractual Services - Individual</w:t>
            </w:r>
          </w:p>
        </w:tc>
        <w:tc>
          <w:tcPr>
            <w:tcW w:w="1142" w:type="dxa"/>
            <w:gridSpan w:val="2"/>
            <w:shd w:val="clear" w:color="auto" w:fill="auto"/>
            <w:noWrap/>
            <w:vAlign w:val="center"/>
          </w:tcPr>
          <w:p w14:paraId="0336397B"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7,844 </w:t>
            </w:r>
          </w:p>
        </w:tc>
        <w:tc>
          <w:tcPr>
            <w:tcW w:w="1235" w:type="dxa"/>
            <w:shd w:val="clear" w:color="auto" w:fill="auto"/>
            <w:noWrap/>
            <w:vAlign w:val="center"/>
          </w:tcPr>
          <w:p w14:paraId="5247DD9A"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7,844 </w:t>
            </w:r>
          </w:p>
        </w:tc>
        <w:tc>
          <w:tcPr>
            <w:tcW w:w="1299" w:type="dxa"/>
            <w:gridSpan w:val="2"/>
            <w:shd w:val="clear" w:color="auto" w:fill="auto"/>
            <w:noWrap/>
            <w:vAlign w:val="center"/>
          </w:tcPr>
          <w:p w14:paraId="2A0D4673"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9,168 </w:t>
            </w:r>
          </w:p>
        </w:tc>
        <w:tc>
          <w:tcPr>
            <w:tcW w:w="1299" w:type="dxa"/>
            <w:gridSpan w:val="2"/>
            <w:shd w:val="clear" w:color="auto" w:fill="auto"/>
            <w:noWrap/>
            <w:vAlign w:val="center"/>
          </w:tcPr>
          <w:p w14:paraId="5A546AAA"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9,168 </w:t>
            </w:r>
          </w:p>
        </w:tc>
        <w:tc>
          <w:tcPr>
            <w:tcW w:w="1228" w:type="dxa"/>
            <w:gridSpan w:val="2"/>
            <w:shd w:val="clear" w:color="auto" w:fill="auto"/>
            <w:noWrap/>
            <w:vAlign w:val="center"/>
          </w:tcPr>
          <w:p w14:paraId="738CE122"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34,024 </w:t>
            </w:r>
          </w:p>
        </w:tc>
        <w:tc>
          <w:tcPr>
            <w:tcW w:w="811" w:type="dxa"/>
            <w:vAlign w:val="center"/>
          </w:tcPr>
          <w:p w14:paraId="7EA5CC56" w14:textId="77777777" w:rsidR="00E002C2" w:rsidRPr="008C682C" w:rsidRDefault="00E002C2" w:rsidP="00041A3E">
            <w:pPr>
              <w:spacing w:after="0" w:line="240" w:lineRule="auto"/>
              <w:jc w:val="center"/>
              <w:rPr>
                <w:rFonts w:ascii="Calibri" w:eastAsia="Times New Roman" w:hAnsi="Calibri" w:cs="Calibri"/>
                <w:color w:val="000000"/>
                <w:sz w:val="20"/>
                <w:szCs w:val="20"/>
              </w:rPr>
            </w:pPr>
            <w:r w:rsidRPr="008C682C">
              <w:rPr>
                <w:rFonts w:ascii="Calibri" w:eastAsia="Times New Roman" w:hAnsi="Calibri" w:cs="Calibri"/>
                <w:color w:val="000000"/>
                <w:sz w:val="20"/>
                <w:szCs w:val="20"/>
              </w:rPr>
              <w:t>9</w:t>
            </w:r>
          </w:p>
        </w:tc>
      </w:tr>
      <w:tr w:rsidR="00E002C2" w:rsidRPr="0097318B" w14:paraId="04C7B3C3" w14:textId="77777777" w:rsidTr="00ED6E3F">
        <w:trPr>
          <w:trHeight w:val="476"/>
        </w:trPr>
        <w:tc>
          <w:tcPr>
            <w:tcW w:w="2085" w:type="dxa"/>
            <w:vMerge/>
          </w:tcPr>
          <w:p w14:paraId="53D02EE3"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74A3AE4D" w14:textId="77777777" w:rsidR="00E002C2" w:rsidRPr="0097318B" w:rsidRDefault="00E002C2" w:rsidP="00041A3E">
            <w:pPr>
              <w:spacing w:after="0" w:line="240" w:lineRule="auto"/>
              <w:jc w:val="center"/>
              <w:rPr>
                <w:rFonts w:ascii="Calibri" w:hAnsi="Calibri" w:cs="Calibri"/>
                <w:sz w:val="20"/>
                <w:szCs w:val="20"/>
              </w:rPr>
            </w:pPr>
          </w:p>
        </w:tc>
        <w:tc>
          <w:tcPr>
            <w:tcW w:w="783" w:type="dxa"/>
            <w:vMerge/>
            <w:vAlign w:val="center"/>
          </w:tcPr>
          <w:p w14:paraId="4662B922" w14:textId="77777777" w:rsidR="00E002C2" w:rsidRPr="0097318B" w:rsidRDefault="00E002C2" w:rsidP="00041A3E">
            <w:pPr>
              <w:spacing w:after="0" w:line="240" w:lineRule="auto"/>
              <w:jc w:val="center"/>
              <w:rPr>
                <w:rFonts w:ascii="Calibri" w:hAnsi="Calibri" w:cs="Calibri"/>
                <w:sz w:val="20"/>
                <w:szCs w:val="20"/>
              </w:rPr>
            </w:pPr>
          </w:p>
        </w:tc>
        <w:tc>
          <w:tcPr>
            <w:tcW w:w="972" w:type="dxa"/>
            <w:shd w:val="clear" w:color="auto" w:fill="auto"/>
            <w:noWrap/>
            <w:vAlign w:val="center"/>
            <w:hideMark/>
          </w:tcPr>
          <w:p w14:paraId="54651C40"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71600</w:t>
            </w:r>
          </w:p>
        </w:tc>
        <w:tc>
          <w:tcPr>
            <w:tcW w:w="2370" w:type="dxa"/>
            <w:gridSpan w:val="2"/>
            <w:shd w:val="clear" w:color="auto" w:fill="auto"/>
            <w:vAlign w:val="center"/>
            <w:hideMark/>
          </w:tcPr>
          <w:p w14:paraId="45F9A75B"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Travel</w:t>
            </w:r>
          </w:p>
        </w:tc>
        <w:tc>
          <w:tcPr>
            <w:tcW w:w="1142" w:type="dxa"/>
            <w:gridSpan w:val="2"/>
            <w:shd w:val="clear" w:color="auto" w:fill="auto"/>
            <w:noWrap/>
            <w:vAlign w:val="center"/>
            <w:hideMark/>
          </w:tcPr>
          <w:p w14:paraId="15961B50"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5,760 </w:t>
            </w:r>
          </w:p>
        </w:tc>
        <w:tc>
          <w:tcPr>
            <w:tcW w:w="1235" w:type="dxa"/>
            <w:shd w:val="clear" w:color="auto" w:fill="auto"/>
            <w:noWrap/>
            <w:vAlign w:val="center"/>
            <w:hideMark/>
          </w:tcPr>
          <w:p w14:paraId="3AA289F4"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8,640 </w:t>
            </w:r>
          </w:p>
        </w:tc>
        <w:tc>
          <w:tcPr>
            <w:tcW w:w="1299" w:type="dxa"/>
            <w:gridSpan w:val="2"/>
            <w:shd w:val="clear" w:color="auto" w:fill="auto"/>
            <w:noWrap/>
            <w:vAlign w:val="center"/>
            <w:hideMark/>
          </w:tcPr>
          <w:p w14:paraId="089330D5"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8,640</w:t>
            </w:r>
          </w:p>
        </w:tc>
        <w:tc>
          <w:tcPr>
            <w:tcW w:w="1299" w:type="dxa"/>
            <w:gridSpan w:val="2"/>
            <w:shd w:val="clear" w:color="auto" w:fill="auto"/>
            <w:noWrap/>
            <w:vAlign w:val="center"/>
            <w:hideMark/>
          </w:tcPr>
          <w:p w14:paraId="11C51108"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8,640</w:t>
            </w:r>
          </w:p>
        </w:tc>
        <w:tc>
          <w:tcPr>
            <w:tcW w:w="1228" w:type="dxa"/>
            <w:gridSpan w:val="2"/>
            <w:shd w:val="clear" w:color="auto" w:fill="auto"/>
            <w:noWrap/>
            <w:vAlign w:val="center"/>
            <w:hideMark/>
          </w:tcPr>
          <w:p w14:paraId="502B157B"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31,680 </w:t>
            </w:r>
          </w:p>
        </w:tc>
        <w:tc>
          <w:tcPr>
            <w:tcW w:w="811" w:type="dxa"/>
            <w:vAlign w:val="center"/>
          </w:tcPr>
          <w:p w14:paraId="1FE3E4A8" w14:textId="77777777" w:rsidR="00E002C2" w:rsidRPr="008C682C" w:rsidRDefault="00E002C2" w:rsidP="00041A3E">
            <w:pPr>
              <w:spacing w:after="0" w:line="240" w:lineRule="auto"/>
              <w:jc w:val="center"/>
              <w:rPr>
                <w:rFonts w:ascii="Calibri" w:eastAsia="Times New Roman" w:hAnsi="Calibri" w:cs="Calibri"/>
                <w:color w:val="000000"/>
                <w:sz w:val="20"/>
                <w:szCs w:val="20"/>
              </w:rPr>
            </w:pPr>
            <w:r w:rsidRPr="008C682C">
              <w:rPr>
                <w:rFonts w:ascii="Calibri" w:eastAsia="Times New Roman" w:hAnsi="Calibri" w:cs="Calibri"/>
                <w:color w:val="000000"/>
                <w:sz w:val="20"/>
                <w:szCs w:val="20"/>
              </w:rPr>
              <w:t>10</w:t>
            </w:r>
          </w:p>
        </w:tc>
      </w:tr>
      <w:tr w:rsidR="00E002C2" w:rsidRPr="0097318B" w14:paraId="0D4A1F93" w14:textId="77777777" w:rsidTr="00ED6E3F">
        <w:trPr>
          <w:trHeight w:val="476"/>
        </w:trPr>
        <w:tc>
          <w:tcPr>
            <w:tcW w:w="2085" w:type="dxa"/>
            <w:vMerge/>
          </w:tcPr>
          <w:p w14:paraId="7C47F230"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6F231E09"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783" w:type="dxa"/>
            <w:vMerge/>
            <w:vAlign w:val="center"/>
          </w:tcPr>
          <w:p w14:paraId="31443030"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972" w:type="dxa"/>
            <w:shd w:val="clear" w:color="auto" w:fill="auto"/>
            <w:noWrap/>
            <w:vAlign w:val="center"/>
          </w:tcPr>
          <w:p w14:paraId="1FF97117"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72100</w:t>
            </w:r>
          </w:p>
        </w:tc>
        <w:tc>
          <w:tcPr>
            <w:tcW w:w="2370" w:type="dxa"/>
            <w:gridSpan w:val="2"/>
            <w:shd w:val="clear" w:color="auto" w:fill="auto"/>
            <w:vAlign w:val="center"/>
          </w:tcPr>
          <w:p w14:paraId="3F74360E"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Contractual Services - Companies</w:t>
            </w:r>
          </w:p>
        </w:tc>
        <w:tc>
          <w:tcPr>
            <w:tcW w:w="1142" w:type="dxa"/>
            <w:gridSpan w:val="2"/>
            <w:shd w:val="clear" w:color="auto" w:fill="auto"/>
            <w:noWrap/>
            <w:vAlign w:val="center"/>
          </w:tcPr>
          <w:p w14:paraId="684A817D"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w:t>
            </w:r>
          </w:p>
        </w:tc>
        <w:tc>
          <w:tcPr>
            <w:tcW w:w="1235" w:type="dxa"/>
            <w:shd w:val="clear" w:color="auto" w:fill="auto"/>
            <w:noWrap/>
            <w:vAlign w:val="center"/>
          </w:tcPr>
          <w:p w14:paraId="0D56806A"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30,000 </w:t>
            </w:r>
          </w:p>
        </w:tc>
        <w:tc>
          <w:tcPr>
            <w:tcW w:w="1299" w:type="dxa"/>
            <w:gridSpan w:val="2"/>
            <w:shd w:val="clear" w:color="auto" w:fill="auto"/>
            <w:noWrap/>
            <w:vAlign w:val="center"/>
          </w:tcPr>
          <w:p w14:paraId="4A891A7B"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20,000 </w:t>
            </w:r>
          </w:p>
        </w:tc>
        <w:tc>
          <w:tcPr>
            <w:tcW w:w="1299" w:type="dxa"/>
            <w:gridSpan w:val="2"/>
            <w:shd w:val="clear" w:color="auto" w:fill="auto"/>
            <w:noWrap/>
            <w:vAlign w:val="center"/>
          </w:tcPr>
          <w:p w14:paraId="08C9AE76"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w:t>
            </w:r>
          </w:p>
        </w:tc>
        <w:tc>
          <w:tcPr>
            <w:tcW w:w="1228" w:type="dxa"/>
            <w:gridSpan w:val="2"/>
            <w:shd w:val="clear" w:color="auto" w:fill="auto"/>
            <w:noWrap/>
            <w:vAlign w:val="center"/>
          </w:tcPr>
          <w:p w14:paraId="3C36AD2C"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50,000 </w:t>
            </w:r>
          </w:p>
        </w:tc>
        <w:tc>
          <w:tcPr>
            <w:tcW w:w="811" w:type="dxa"/>
            <w:vAlign w:val="center"/>
          </w:tcPr>
          <w:p w14:paraId="189E55B1" w14:textId="77777777" w:rsidR="00E002C2" w:rsidRPr="008C682C" w:rsidRDefault="00E002C2" w:rsidP="00041A3E">
            <w:pPr>
              <w:spacing w:after="0" w:line="240" w:lineRule="auto"/>
              <w:jc w:val="center"/>
              <w:rPr>
                <w:rFonts w:ascii="Calibri" w:eastAsia="Times New Roman" w:hAnsi="Calibri" w:cs="Calibri"/>
                <w:color w:val="000000"/>
                <w:sz w:val="20"/>
                <w:szCs w:val="20"/>
              </w:rPr>
            </w:pPr>
            <w:r w:rsidRPr="008C682C">
              <w:rPr>
                <w:rFonts w:ascii="Calibri" w:eastAsia="Times New Roman" w:hAnsi="Calibri" w:cs="Calibri"/>
                <w:color w:val="000000"/>
                <w:sz w:val="20"/>
                <w:szCs w:val="20"/>
              </w:rPr>
              <w:t>11</w:t>
            </w:r>
          </w:p>
        </w:tc>
      </w:tr>
      <w:tr w:rsidR="00E002C2" w:rsidRPr="0097318B" w14:paraId="029391AA" w14:textId="77777777" w:rsidTr="00ED6E3F">
        <w:trPr>
          <w:trHeight w:val="58"/>
        </w:trPr>
        <w:tc>
          <w:tcPr>
            <w:tcW w:w="2085" w:type="dxa"/>
            <w:vMerge/>
          </w:tcPr>
          <w:p w14:paraId="6FAA0DAF"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69DBF71F"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783" w:type="dxa"/>
            <w:vMerge/>
            <w:vAlign w:val="center"/>
          </w:tcPr>
          <w:p w14:paraId="36A4468A"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972" w:type="dxa"/>
            <w:shd w:val="clear" w:color="auto" w:fill="auto"/>
            <w:noWrap/>
            <w:vAlign w:val="center"/>
          </w:tcPr>
          <w:p w14:paraId="5732F3A6"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72200</w:t>
            </w:r>
          </w:p>
        </w:tc>
        <w:tc>
          <w:tcPr>
            <w:tcW w:w="2370" w:type="dxa"/>
            <w:gridSpan w:val="2"/>
            <w:shd w:val="clear" w:color="auto" w:fill="auto"/>
            <w:vAlign w:val="center"/>
          </w:tcPr>
          <w:p w14:paraId="58BA0723"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Equipment and Furniture</w:t>
            </w:r>
          </w:p>
        </w:tc>
        <w:tc>
          <w:tcPr>
            <w:tcW w:w="1142" w:type="dxa"/>
            <w:gridSpan w:val="2"/>
            <w:shd w:val="clear" w:color="auto" w:fill="auto"/>
            <w:noWrap/>
            <w:vAlign w:val="center"/>
          </w:tcPr>
          <w:p w14:paraId="73B0AFC4"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w:t>
            </w:r>
          </w:p>
        </w:tc>
        <w:tc>
          <w:tcPr>
            <w:tcW w:w="1235" w:type="dxa"/>
            <w:shd w:val="clear" w:color="auto" w:fill="auto"/>
            <w:noWrap/>
            <w:vAlign w:val="center"/>
          </w:tcPr>
          <w:p w14:paraId="5C53DB2D"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31,930 </w:t>
            </w:r>
          </w:p>
        </w:tc>
        <w:tc>
          <w:tcPr>
            <w:tcW w:w="1299" w:type="dxa"/>
            <w:gridSpan w:val="2"/>
            <w:shd w:val="clear" w:color="auto" w:fill="auto"/>
            <w:noWrap/>
            <w:vAlign w:val="center"/>
          </w:tcPr>
          <w:p w14:paraId="180C399F"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7,718 </w:t>
            </w:r>
          </w:p>
        </w:tc>
        <w:tc>
          <w:tcPr>
            <w:tcW w:w="1299" w:type="dxa"/>
            <w:gridSpan w:val="2"/>
            <w:shd w:val="clear" w:color="auto" w:fill="auto"/>
            <w:noWrap/>
            <w:vAlign w:val="center"/>
          </w:tcPr>
          <w:p w14:paraId="280B4E4C"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   </w:t>
            </w:r>
          </w:p>
        </w:tc>
        <w:tc>
          <w:tcPr>
            <w:tcW w:w="1228" w:type="dxa"/>
            <w:gridSpan w:val="2"/>
            <w:shd w:val="clear" w:color="auto" w:fill="auto"/>
            <w:noWrap/>
            <w:vAlign w:val="center"/>
          </w:tcPr>
          <w:p w14:paraId="54C782AA"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39,648 </w:t>
            </w:r>
          </w:p>
        </w:tc>
        <w:tc>
          <w:tcPr>
            <w:tcW w:w="811" w:type="dxa"/>
            <w:vAlign w:val="center"/>
          </w:tcPr>
          <w:p w14:paraId="04EC916C" w14:textId="77777777" w:rsidR="00E002C2" w:rsidRPr="008C682C" w:rsidRDefault="00E002C2" w:rsidP="00041A3E">
            <w:pPr>
              <w:spacing w:after="0" w:line="240" w:lineRule="auto"/>
              <w:jc w:val="center"/>
              <w:rPr>
                <w:rFonts w:ascii="Calibri" w:eastAsia="Times New Roman" w:hAnsi="Calibri" w:cs="Calibri"/>
                <w:color w:val="000000"/>
                <w:sz w:val="20"/>
                <w:szCs w:val="20"/>
              </w:rPr>
            </w:pPr>
            <w:r w:rsidRPr="008C682C">
              <w:rPr>
                <w:rFonts w:ascii="Calibri" w:eastAsia="Times New Roman" w:hAnsi="Calibri" w:cs="Calibri"/>
                <w:color w:val="000000"/>
                <w:sz w:val="20"/>
                <w:szCs w:val="20"/>
              </w:rPr>
              <w:t>12</w:t>
            </w:r>
          </w:p>
        </w:tc>
      </w:tr>
      <w:tr w:rsidR="00E002C2" w:rsidRPr="0097318B" w14:paraId="7B1DA4B4" w14:textId="77777777" w:rsidTr="00ED6E3F">
        <w:trPr>
          <w:trHeight w:val="386"/>
        </w:trPr>
        <w:tc>
          <w:tcPr>
            <w:tcW w:w="2085" w:type="dxa"/>
            <w:vMerge/>
          </w:tcPr>
          <w:p w14:paraId="7247C76C"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46BA81EF" w14:textId="77777777" w:rsidR="00E002C2" w:rsidRPr="0097318B" w:rsidRDefault="00E002C2" w:rsidP="00041A3E">
            <w:pPr>
              <w:spacing w:after="0" w:line="240" w:lineRule="auto"/>
              <w:jc w:val="center"/>
              <w:rPr>
                <w:rFonts w:ascii="Calibri" w:hAnsi="Calibri" w:cs="Calibri"/>
                <w:sz w:val="20"/>
                <w:szCs w:val="20"/>
              </w:rPr>
            </w:pPr>
          </w:p>
        </w:tc>
        <w:tc>
          <w:tcPr>
            <w:tcW w:w="783" w:type="dxa"/>
            <w:vMerge/>
            <w:vAlign w:val="center"/>
          </w:tcPr>
          <w:p w14:paraId="7C17766D" w14:textId="77777777" w:rsidR="00E002C2" w:rsidRPr="0097318B" w:rsidRDefault="00E002C2" w:rsidP="00041A3E">
            <w:pPr>
              <w:spacing w:after="0" w:line="240" w:lineRule="auto"/>
              <w:jc w:val="center"/>
              <w:rPr>
                <w:rFonts w:ascii="Calibri" w:hAnsi="Calibri" w:cs="Calibri"/>
                <w:sz w:val="20"/>
                <w:szCs w:val="20"/>
              </w:rPr>
            </w:pPr>
          </w:p>
        </w:tc>
        <w:tc>
          <w:tcPr>
            <w:tcW w:w="972" w:type="dxa"/>
            <w:shd w:val="clear" w:color="auto" w:fill="auto"/>
            <w:noWrap/>
            <w:vAlign w:val="center"/>
            <w:hideMark/>
          </w:tcPr>
          <w:p w14:paraId="2B27342D"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74200</w:t>
            </w:r>
          </w:p>
        </w:tc>
        <w:tc>
          <w:tcPr>
            <w:tcW w:w="2370" w:type="dxa"/>
            <w:gridSpan w:val="2"/>
            <w:shd w:val="clear" w:color="auto" w:fill="auto"/>
            <w:vAlign w:val="center"/>
            <w:hideMark/>
          </w:tcPr>
          <w:p w14:paraId="1A097080"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Audio Visual &amp; Print Prod Costs</w:t>
            </w:r>
          </w:p>
        </w:tc>
        <w:tc>
          <w:tcPr>
            <w:tcW w:w="1142" w:type="dxa"/>
            <w:gridSpan w:val="2"/>
            <w:shd w:val="clear" w:color="auto" w:fill="auto"/>
            <w:noWrap/>
            <w:vAlign w:val="center"/>
            <w:hideMark/>
          </w:tcPr>
          <w:p w14:paraId="772DA348"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1,200 </w:t>
            </w:r>
          </w:p>
        </w:tc>
        <w:tc>
          <w:tcPr>
            <w:tcW w:w="1235" w:type="dxa"/>
            <w:shd w:val="clear" w:color="auto" w:fill="auto"/>
            <w:noWrap/>
            <w:vAlign w:val="center"/>
            <w:hideMark/>
          </w:tcPr>
          <w:p w14:paraId="2CDDF79F"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1,601 </w:t>
            </w:r>
          </w:p>
        </w:tc>
        <w:tc>
          <w:tcPr>
            <w:tcW w:w="1299" w:type="dxa"/>
            <w:gridSpan w:val="2"/>
            <w:shd w:val="clear" w:color="auto" w:fill="auto"/>
            <w:noWrap/>
            <w:vAlign w:val="center"/>
            <w:hideMark/>
          </w:tcPr>
          <w:p w14:paraId="5A7148FB"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2,994</w:t>
            </w:r>
          </w:p>
        </w:tc>
        <w:tc>
          <w:tcPr>
            <w:tcW w:w="1299" w:type="dxa"/>
            <w:gridSpan w:val="2"/>
            <w:shd w:val="clear" w:color="auto" w:fill="auto"/>
            <w:noWrap/>
            <w:vAlign w:val="center"/>
            <w:hideMark/>
          </w:tcPr>
          <w:p w14:paraId="4709A431"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w:t>
            </w:r>
          </w:p>
        </w:tc>
        <w:tc>
          <w:tcPr>
            <w:tcW w:w="1228" w:type="dxa"/>
            <w:gridSpan w:val="2"/>
            <w:shd w:val="clear" w:color="auto" w:fill="auto"/>
            <w:noWrap/>
            <w:vAlign w:val="center"/>
            <w:hideMark/>
          </w:tcPr>
          <w:p w14:paraId="57ECD1ED"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5,795 </w:t>
            </w:r>
          </w:p>
        </w:tc>
        <w:tc>
          <w:tcPr>
            <w:tcW w:w="811" w:type="dxa"/>
            <w:vAlign w:val="center"/>
          </w:tcPr>
          <w:p w14:paraId="333E610B"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13</w:t>
            </w:r>
          </w:p>
        </w:tc>
      </w:tr>
      <w:tr w:rsidR="00E002C2" w:rsidRPr="0097318B" w14:paraId="2D3798C9" w14:textId="77777777" w:rsidTr="00ED6E3F">
        <w:trPr>
          <w:trHeight w:val="58"/>
        </w:trPr>
        <w:tc>
          <w:tcPr>
            <w:tcW w:w="2085" w:type="dxa"/>
            <w:vMerge/>
          </w:tcPr>
          <w:p w14:paraId="3B44990F"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51B09E1A" w14:textId="77777777" w:rsidR="00E002C2" w:rsidRPr="0097318B" w:rsidRDefault="00E002C2" w:rsidP="00041A3E">
            <w:pPr>
              <w:spacing w:after="0" w:line="240" w:lineRule="auto"/>
              <w:jc w:val="center"/>
              <w:rPr>
                <w:rFonts w:ascii="Calibri" w:hAnsi="Calibri" w:cs="Calibri"/>
                <w:sz w:val="20"/>
                <w:szCs w:val="20"/>
              </w:rPr>
            </w:pPr>
          </w:p>
        </w:tc>
        <w:tc>
          <w:tcPr>
            <w:tcW w:w="783" w:type="dxa"/>
            <w:vMerge/>
            <w:vAlign w:val="center"/>
          </w:tcPr>
          <w:p w14:paraId="7FAE3A7C" w14:textId="77777777" w:rsidR="00E002C2" w:rsidRPr="0097318B" w:rsidRDefault="00E002C2" w:rsidP="00041A3E">
            <w:pPr>
              <w:spacing w:after="0" w:line="240" w:lineRule="auto"/>
              <w:jc w:val="center"/>
              <w:rPr>
                <w:rFonts w:ascii="Calibri" w:hAnsi="Calibri" w:cs="Calibri"/>
                <w:sz w:val="20"/>
                <w:szCs w:val="20"/>
              </w:rPr>
            </w:pPr>
          </w:p>
        </w:tc>
        <w:tc>
          <w:tcPr>
            <w:tcW w:w="972" w:type="dxa"/>
            <w:shd w:val="clear" w:color="auto" w:fill="auto"/>
            <w:noWrap/>
            <w:vAlign w:val="center"/>
            <w:hideMark/>
          </w:tcPr>
          <w:p w14:paraId="5A06AE97"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74500</w:t>
            </w:r>
          </w:p>
        </w:tc>
        <w:tc>
          <w:tcPr>
            <w:tcW w:w="2370" w:type="dxa"/>
            <w:gridSpan w:val="2"/>
            <w:shd w:val="clear" w:color="auto" w:fill="auto"/>
            <w:vAlign w:val="center"/>
            <w:hideMark/>
          </w:tcPr>
          <w:p w14:paraId="4D64C753"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Miscellaneous Expenses</w:t>
            </w:r>
          </w:p>
        </w:tc>
        <w:tc>
          <w:tcPr>
            <w:tcW w:w="1142" w:type="dxa"/>
            <w:gridSpan w:val="2"/>
            <w:shd w:val="clear" w:color="auto" w:fill="auto"/>
            <w:noWrap/>
            <w:vAlign w:val="center"/>
            <w:hideMark/>
          </w:tcPr>
          <w:p w14:paraId="2E3F8748"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688 </w:t>
            </w:r>
          </w:p>
        </w:tc>
        <w:tc>
          <w:tcPr>
            <w:tcW w:w="1235" w:type="dxa"/>
            <w:shd w:val="clear" w:color="auto" w:fill="auto"/>
            <w:noWrap/>
            <w:vAlign w:val="center"/>
            <w:hideMark/>
          </w:tcPr>
          <w:p w14:paraId="56359D9C"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688 </w:t>
            </w:r>
          </w:p>
        </w:tc>
        <w:tc>
          <w:tcPr>
            <w:tcW w:w="1299" w:type="dxa"/>
            <w:gridSpan w:val="2"/>
            <w:shd w:val="clear" w:color="auto" w:fill="auto"/>
            <w:noWrap/>
            <w:vAlign w:val="center"/>
            <w:hideMark/>
          </w:tcPr>
          <w:p w14:paraId="61EC5C4F"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688 </w:t>
            </w:r>
          </w:p>
        </w:tc>
        <w:tc>
          <w:tcPr>
            <w:tcW w:w="1299" w:type="dxa"/>
            <w:gridSpan w:val="2"/>
            <w:shd w:val="clear" w:color="auto" w:fill="auto"/>
            <w:noWrap/>
            <w:vAlign w:val="center"/>
            <w:hideMark/>
          </w:tcPr>
          <w:p w14:paraId="439E3F74"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688 </w:t>
            </w:r>
          </w:p>
        </w:tc>
        <w:tc>
          <w:tcPr>
            <w:tcW w:w="1228" w:type="dxa"/>
            <w:gridSpan w:val="2"/>
            <w:shd w:val="clear" w:color="auto" w:fill="auto"/>
            <w:noWrap/>
            <w:vAlign w:val="center"/>
            <w:hideMark/>
          </w:tcPr>
          <w:p w14:paraId="28F52F8A"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2,752 </w:t>
            </w:r>
          </w:p>
        </w:tc>
        <w:tc>
          <w:tcPr>
            <w:tcW w:w="811" w:type="dxa"/>
            <w:vAlign w:val="center"/>
          </w:tcPr>
          <w:p w14:paraId="612D9846"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14</w:t>
            </w:r>
          </w:p>
        </w:tc>
      </w:tr>
      <w:tr w:rsidR="00E002C2" w:rsidRPr="0097318B" w14:paraId="0887F6A4" w14:textId="77777777" w:rsidTr="00ED6E3F">
        <w:trPr>
          <w:trHeight w:val="58"/>
        </w:trPr>
        <w:tc>
          <w:tcPr>
            <w:tcW w:w="2085" w:type="dxa"/>
            <w:vMerge/>
          </w:tcPr>
          <w:p w14:paraId="48ED2B50"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4DA3832A" w14:textId="77777777" w:rsidR="00E002C2" w:rsidRPr="0097318B" w:rsidRDefault="00E002C2" w:rsidP="00041A3E">
            <w:pPr>
              <w:spacing w:after="0" w:line="240" w:lineRule="auto"/>
              <w:jc w:val="center"/>
              <w:rPr>
                <w:rFonts w:ascii="Calibri" w:hAnsi="Calibri" w:cs="Calibri"/>
                <w:sz w:val="20"/>
                <w:szCs w:val="20"/>
              </w:rPr>
            </w:pPr>
          </w:p>
        </w:tc>
        <w:tc>
          <w:tcPr>
            <w:tcW w:w="783" w:type="dxa"/>
            <w:vMerge/>
            <w:vAlign w:val="center"/>
          </w:tcPr>
          <w:p w14:paraId="14EBB9B4" w14:textId="77777777" w:rsidR="00E002C2" w:rsidRPr="0097318B" w:rsidRDefault="00E002C2" w:rsidP="00041A3E">
            <w:pPr>
              <w:spacing w:after="0" w:line="240" w:lineRule="auto"/>
              <w:jc w:val="center"/>
              <w:rPr>
                <w:rFonts w:ascii="Calibri" w:hAnsi="Calibri" w:cs="Calibri"/>
                <w:sz w:val="20"/>
                <w:szCs w:val="20"/>
              </w:rPr>
            </w:pPr>
          </w:p>
        </w:tc>
        <w:tc>
          <w:tcPr>
            <w:tcW w:w="972" w:type="dxa"/>
            <w:shd w:val="clear" w:color="auto" w:fill="auto"/>
            <w:noWrap/>
            <w:vAlign w:val="center"/>
            <w:hideMark/>
          </w:tcPr>
          <w:p w14:paraId="323FE0E5"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75700</w:t>
            </w:r>
          </w:p>
        </w:tc>
        <w:tc>
          <w:tcPr>
            <w:tcW w:w="2370" w:type="dxa"/>
            <w:gridSpan w:val="2"/>
            <w:shd w:val="clear" w:color="auto" w:fill="auto"/>
            <w:vAlign w:val="center"/>
            <w:hideMark/>
          </w:tcPr>
          <w:p w14:paraId="57A37500"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Training, workshops and conference</w:t>
            </w:r>
          </w:p>
        </w:tc>
        <w:tc>
          <w:tcPr>
            <w:tcW w:w="1142" w:type="dxa"/>
            <w:gridSpan w:val="2"/>
            <w:shd w:val="clear" w:color="auto" w:fill="auto"/>
            <w:noWrap/>
            <w:vAlign w:val="center"/>
            <w:hideMark/>
          </w:tcPr>
          <w:p w14:paraId="34CC699A"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2,400 </w:t>
            </w:r>
          </w:p>
        </w:tc>
        <w:tc>
          <w:tcPr>
            <w:tcW w:w="1235" w:type="dxa"/>
            <w:shd w:val="clear" w:color="auto" w:fill="auto"/>
            <w:noWrap/>
            <w:vAlign w:val="center"/>
            <w:hideMark/>
          </w:tcPr>
          <w:p w14:paraId="20FC024D"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3,600 </w:t>
            </w:r>
          </w:p>
        </w:tc>
        <w:tc>
          <w:tcPr>
            <w:tcW w:w="1299" w:type="dxa"/>
            <w:gridSpan w:val="2"/>
            <w:shd w:val="clear" w:color="auto" w:fill="auto"/>
            <w:noWrap/>
            <w:vAlign w:val="center"/>
            <w:hideMark/>
          </w:tcPr>
          <w:p w14:paraId="7EF11724"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3,600 </w:t>
            </w:r>
          </w:p>
        </w:tc>
        <w:tc>
          <w:tcPr>
            <w:tcW w:w="1299" w:type="dxa"/>
            <w:gridSpan w:val="2"/>
            <w:shd w:val="clear" w:color="auto" w:fill="auto"/>
            <w:noWrap/>
            <w:vAlign w:val="center"/>
            <w:hideMark/>
          </w:tcPr>
          <w:p w14:paraId="0211B1C0"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4,169 </w:t>
            </w:r>
          </w:p>
        </w:tc>
        <w:tc>
          <w:tcPr>
            <w:tcW w:w="1228" w:type="dxa"/>
            <w:gridSpan w:val="2"/>
            <w:shd w:val="clear" w:color="auto" w:fill="auto"/>
            <w:noWrap/>
            <w:vAlign w:val="center"/>
            <w:hideMark/>
          </w:tcPr>
          <w:p w14:paraId="7BDCB4FD"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13,769 </w:t>
            </w:r>
          </w:p>
        </w:tc>
        <w:tc>
          <w:tcPr>
            <w:tcW w:w="811" w:type="dxa"/>
            <w:vAlign w:val="center"/>
          </w:tcPr>
          <w:p w14:paraId="5D184E7D"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467E75">
              <w:rPr>
                <w:rFonts w:ascii="Calibri" w:eastAsia="Times New Roman" w:hAnsi="Calibri" w:cs="Calibri"/>
                <w:color w:val="000000"/>
                <w:sz w:val="20"/>
                <w:szCs w:val="20"/>
                <w:highlight w:val="green"/>
              </w:rPr>
              <w:t>15</w:t>
            </w:r>
          </w:p>
        </w:tc>
      </w:tr>
      <w:tr w:rsidR="00E002C2" w:rsidRPr="0097318B" w14:paraId="6663CDDF" w14:textId="77777777" w:rsidTr="00ED6E3F">
        <w:trPr>
          <w:trHeight w:val="58"/>
        </w:trPr>
        <w:tc>
          <w:tcPr>
            <w:tcW w:w="2085" w:type="dxa"/>
            <w:vMerge/>
          </w:tcPr>
          <w:p w14:paraId="630DB443"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1FC96182" w14:textId="77777777" w:rsidR="00E002C2" w:rsidRPr="0097318B" w:rsidRDefault="00E002C2" w:rsidP="00041A3E">
            <w:pPr>
              <w:spacing w:after="0" w:line="240" w:lineRule="auto"/>
              <w:jc w:val="center"/>
              <w:rPr>
                <w:rFonts w:ascii="Calibri" w:hAnsi="Calibri" w:cs="Calibri"/>
                <w:sz w:val="20"/>
                <w:szCs w:val="20"/>
              </w:rPr>
            </w:pPr>
          </w:p>
        </w:tc>
        <w:tc>
          <w:tcPr>
            <w:tcW w:w="783" w:type="dxa"/>
            <w:vMerge/>
            <w:vAlign w:val="center"/>
          </w:tcPr>
          <w:p w14:paraId="0BAE72AD" w14:textId="77777777" w:rsidR="00E002C2" w:rsidRPr="0097318B" w:rsidRDefault="00E002C2" w:rsidP="00041A3E">
            <w:pPr>
              <w:spacing w:after="0" w:line="240" w:lineRule="auto"/>
              <w:jc w:val="center"/>
              <w:rPr>
                <w:rFonts w:ascii="Calibri" w:hAnsi="Calibri" w:cs="Calibri"/>
                <w:sz w:val="20"/>
                <w:szCs w:val="20"/>
              </w:rPr>
            </w:pPr>
          </w:p>
        </w:tc>
        <w:tc>
          <w:tcPr>
            <w:tcW w:w="972" w:type="dxa"/>
            <w:shd w:val="clear" w:color="auto" w:fill="auto"/>
            <w:noWrap/>
            <w:vAlign w:val="center"/>
            <w:hideMark/>
          </w:tcPr>
          <w:p w14:paraId="3E71FE09"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73400</w:t>
            </w:r>
          </w:p>
        </w:tc>
        <w:tc>
          <w:tcPr>
            <w:tcW w:w="2370" w:type="dxa"/>
            <w:gridSpan w:val="2"/>
            <w:shd w:val="clear" w:color="auto" w:fill="auto"/>
            <w:vAlign w:val="center"/>
            <w:hideMark/>
          </w:tcPr>
          <w:p w14:paraId="362B7909" w14:textId="5DE7B7AD"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Rental &amp; Maint</w:t>
            </w:r>
            <w:r w:rsidR="00A70673" w:rsidRPr="0097318B">
              <w:rPr>
                <w:rFonts w:ascii="Calibri" w:eastAsia="Times New Roman" w:hAnsi="Calibri" w:cs="Calibri"/>
                <w:color w:val="000000"/>
                <w:sz w:val="20"/>
                <w:szCs w:val="20"/>
              </w:rPr>
              <w:t>enance</w:t>
            </w:r>
            <w:r w:rsidRPr="0097318B">
              <w:rPr>
                <w:rFonts w:ascii="Calibri" w:eastAsia="Times New Roman" w:hAnsi="Calibri" w:cs="Calibri"/>
                <w:color w:val="000000"/>
                <w:sz w:val="20"/>
                <w:szCs w:val="20"/>
              </w:rPr>
              <w:t xml:space="preserve"> of Other Equip</w:t>
            </w:r>
            <w:r w:rsidR="00A70673" w:rsidRPr="0097318B">
              <w:rPr>
                <w:rFonts w:ascii="Calibri" w:eastAsia="Times New Roman" w:hAnsi="Calibri" w:cs="Calibri"/>
                <w:color w:val="000000"/>
                <w:sz w:val="20"/>
                <w:szCs w:val="20"/>
              </w:rPr>
              <w:t>ment</w:t>
            </w:r>
          </w:p>
        </w:tc>
        <w:tc>
          <w:tcPr>
            <w:tcW w:w="1142" w:type="dxa"/>
            <w:gridSpan w:val="2"/>
            <w:shd w:val="clear" w:color="auto" w:fill="auto"/>
            <w:noWrap/>
            <w:vAlign w:val="center"/>
            <w:hideMark/>
          </w:tcPr>
          <w:p w14:paraId="3CCF18F9"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12,500 </w:t>
            </w:r>
          </w:p>
        </w:tc>
        <w:tc>
          <w:tcPr>
            <w:tcW w:w="1235" w:type="dxa"/>
            <w:shd w:val="clear" w:color="auto" w:fill="auto"/>
            <w:noWrap/>
            <w:vAlign w:val="center"/>
            <w:hideMark/>
          </w:tcPr>
          <w:p w14:paraId="6FFDE5F7"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3,500 </w:t>
            </w:r>
          </w:p>
        </w:tc>
        <w:tc>
          <w:tcPr>
            <w:tcW w:w="1299" w:type="dxa"/>
            <w:gridSpan w:val="2"/>
            <w:shd w:val="clear" w:color="auto" w:fill="auto"/>
            <w:noWrap/>
            <w:vAlign w:val="center"/>
            <w:hideMark/>
          </w:tcPr>
          <w:p w14:paraId="7A6C28F1"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4,000 </w:t>
            </w:r>
          </w:p>
        </w:tc>
        <w:tc>
          <w:tcPr>
            <w:tcW w:w="1299" w:type="dxa"/>
            <w:gridSpan w:val="2"/>
            <w:shd w:val="clear" w:color="auto" w:fill="auto"/>
            <w:noWrap/>
            <w:vAlign w:val="center"/>
            <w:hideMark/>
          </w:tcPr>
          <w:p w14:paraId="226B9B44"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4,000 </w:t>
            </w:r>
          </w:p>
        </w:tc>
        <w:tc>
          <w:tcPr>
            <w:tcW w:w="1228" w:type="dxa"/>
            <w:gridSpan w:val="2"/>
            <w:shd w:val="clear" w:color="auto" w:fill="auto"/>
            <w:noWrap/>
            <w:vAlign w:val="center"/>
            <w:hideMark/>
          </w:tcPr>
          <w:p w14:paraId="153040F8"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24,000 </w:t>
            </w:r>
          </w:p>
        </w:tc>
        <w:tc>
          <w:tcPr>
            <w:tcW w:w="811" w:type="dxa"/>
            <w:vAlign w:val="center"/>
          </w:tcPr>
          <w:p w14:paraId="77392595"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16</w:t>
            </w:r>
          </w:p>
        </w:tc>
      </w:tr>
      <w:tr w:rsidR="00E002C2" w:rsidRPr="0097318B" w14:paraId="61A51B2C" w14:textId="77777777" w:rsidTr="00ED6E3F">
        <w:trPr>
          <w:trHeight w:val="58"/>
        </w:trPr>
        <w:tc>
          <w:tcPr>
            <w:tcW w:w="5070" w:type="dxa"/>
            <w:gridSpan w:val="5"/>
            <w:vAlign w:val="center"/>
          </w:tcPr>
          <w:p w14:paraId="1DDDD0E3"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
                <w:color w:val="000000"/>
                <w:sz w:val="20"/>
                <w:szCs w:val="20"/>
              </w:rPr>
              <w:t>Component 2Total</w:t>
            </w:r>
          </w:p>
        </w:tc>
        <w:tc>
          <w:tcPr>
            <w:tcW w:w="2370" w:type="dxa"/>
            <w:gridSpan w:val="2"/>
            <w:shd w:val="clear" w:color="auto" w:fill="auto"/>
            <w:vAlign w:val="center"/>
            <w:hideMark/>
          </w:tcPr>
          <w:p w14:paraId="61A34504"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p>
        </w:tc>
        <w:tc>
          <w:tcPr>
            <w:tcW w:w="1130" w:type="dxa"/>
            <w:shd w:val="clear" w:color="auto" w:fill="auto"/>
            <w:noWrap/>
            <w:vAlign w:val="center"/>
            <w:hideMark/>
          </w:tcPr>
          <w:p w14:paraId="4F9B9F44"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79,280 </w:t>
            </w:r>
          </w:p>
        </w:tc>
        <w:tc>
          <w:tcPr>
            <w:tcW w:w="1247" w:type="dxa"/>
            <w:gridSpan w:val="2"/>
            <w:shd w:val="clear" w:color="auto" w:fill="auto"/>
            <w:noWrap/>
            <w:vAlign w:val="center"/>
            <w:hideMark/>
          </w:tcPr>
          <w:p w14:paraId="2039D45D"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112,247</w:t>
            </w:r>
          </w:p>
        </w:tc>
        <w:tc>
          <w:tcPr>
            <w:tcW w:w="1299" w:type="dxa"/>
            <w:gridSpan w:val="2"/>
            <w:shd w:val="clear" w:color="auto" w:fill="auto"/>
            <w:noWrap/>
            <w:vAlign w:val="center"/>
            <w:hideMark/>
          </w:tcPr>
          <w:p w14:paraId="6594B366"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56,808</w:t>
            </w:r>
          </w:p>
        </w:tc>
        <w:tc>
          <w:tcPr>
            <w:tcW w:w="1299" w:type="dxa"/>
            <w:gridSpan w:val="2"/>
            <w:shd w:val="clear" w:color="auto" w:fill="auto"/>
            <w:noWrap/>
            <w:vAlign w:val="center"/>
            <w:hideMark/>
          </w:tcPr>
          <w:p w14:paraId="14B33210"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26,665</w:t>
            </w:r>
          </w:p>
        </w:tc>
        <w:tc>
          <w:tcPr>
            <w:tcW w:w="1216" w:type="dxa"/>
            <w:shd w:val="clear" w:color="auto" w:fill="auto"/>
            <w:noWrap/>
            <w:vAlign w:val="center"/>
            <w:hideMark/>
          </w:tcPr>
          <w:p w14:paraId="399459C4"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275,000 </w:t>
            </w:r>
          </w:p>
        </w:tc>
        <w:tc>
          <w:tcPr>
            <w:tcW w:w="811" w:type="dxa"/>
            <w:shd w:val="clear" w:color="auto" w:fill="auto"/>
          </w:tcPr>
          <w:p w14:paraId="0B4498C3"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p>
        </w:tc>
      </w:tr>
      <w:tr w:rsidR="00E002C2" w:rsidRPr="0097318B" w14:paraId="0C2E66D0" w14:textId="77777777" w:rsidTr="00041A3E">
        <w:trPr>
          <w:trHeight w:val="71"/>
        </w:trPr>
        <w:tc>
          <w:tcPr>
            <w:tcW w:w="14442" w:type="dxa"/>
            <w:gridSpan w:val="16"/>
            <w:vAlign w:val="center"/>
          </w:tcPr>
          <w:p w14:paraId="161058E1" w14:textId="77777777" w:rsidR="00E002C2" w:rsidRPr="0097318B" w:rsidRDefault="00E002C2" w:rsidP="00041A3E">
            <w:pPr>
              <w:spacing w:after="0" w:line="240" w:lineRule="auto"/>
              <w:rPr>
                <w:rFonts w:ascii="Calibri" w:eastAsia="Times New Roman" w:hAnsi="Calibri" w:cs="Calibri"/>
                <w:b/>
                <w:bCs/>
                <w:color w:val="000000"/>
                <w:sz w:val="20"/>
                <w:szCs w:val="20"/>
              </w:rPr>
            </w:pPr>
            <w:r w:rsidRPr="0097318B">
              <w:rPr>
                <w:rFonts w:ascii="Calibri" w:hAnsi="Calibri" w:cs="Calibri"/>
                <w:b/>
                <w:caps/>
                <w:color w:val="0070C0"/>
                <w:sz w:val="20"/>
                <w:szCs w:val="20"/>
                <w:lang w:eastAsia="zh-CN"/>
              </w:rPr>
              <w:t>Component 3. RE Technology Applications for Supporting Rural Socio-Economic Development</w:t>
            </w:r>
          </w:p>
        </w:tc>
      </w:tr>
      <w:tr w:rsidR="00E002C2" w:rsidRPr="0097318B" w14:paraId="080E99FC" w14:textId="77777777" w:rsidTr="00ED6E3F">
        <w:trPr>
          <w:trHeight w:val="58"/>
        </w:trPr>
        <w:tc>
          <w:tcPr>
            <w:tcW w:w="2085" w:type="dxa"/>
            <w:vMerge w:val="restart"/>
          </w:tcPr>
          <w:p w14:paraId="6B2B0071" w14:textId="77777777" w:rsidR="00E002C2" w:rsidRPr="0097318B" w:rsidRDefault="00E002C2" w:rsidP="00041A3E">
            <w:pPr>
              <w:spacing w:after="0" w:line="240" w:lineRule="auto"/>
              <w:rPr>
                <w:rFonts w:ascii="Calibri" w:eastAsia="Times New Roman" w:hAnsi="Calibri" w:cs="Calibri"/>
                <w:b/>
                <w:color w:val="000000"/>
                <w:sz w:val="20"/>
                <w:szCs w:val="20"/>
              </w:rPr>
            </w:pPr>
            <w:r w:rsidRPr="0097318B">
              <w:rPr>
                <w:rFonts w:ascii="Calibri" w:hAnsi="Calibri" w:cs="Calibri"/>
                <w:b/>
                <w:sz w:val="20"/>
                <w:szCs w:val="20"/>
              </w:rPr>
              <w:t>Outcome 3.1:</w:t>
            </w:r>
            <w:r w:rsidRPr="0097318B">
              <w:rPr>
                <w:rFonts w:ascii="Calibri" w:eastAsia="Calibri" w:hAnsi="Calibri" w:cs="Calibri"/>
                <w:b/>
                <w:bCs/>
                <w:color w:val="000000"/>
                <w:kern w:val="24"/>
                <w:sz w:val="20"/>
                <w:szCs w:val="20"/>
              </w:rPr>
              <w:t xml:space="preserve"> </w:t>
            </w:r>
            <w:r w:rsidRPr="0097318B">
              <w:rPr>
                <w:rFonts w:ascii="Calibri" w:hAnsi="Calibri" w:cs="Calibri"/>
                <w:b/>
                <w:sz w:val="20"/>
                <w:szCs w:val="20"/>
              </w:rPr>
              <w:t>Adoption and implementation of climate resilient and low carbon electricity applications in increasing access to electricity in off-grid areas</w:t>
            </w:r>
          </w:p>
        </w:tc>
        <w:tc>
          <w:tcPr>
            <w:tcW w:w="1218" w:type="dxa"/>
            <w:vMerge w:val="restart"/>
            <w:vAlign w:val="center"/>
          </w:tcPr>
          <w:p w14:paraId="6BBCE8CF" w14:textId="77777777" w:rsidR="00E002C2" w:rsidRPr="0097318B" w:rsidRDefault="00E002C2" w:rsidP="00041A3E">
            <w:pPr>
              <w:spacing w:after="0" w:line="240" w:lineRule="auto"/>
              <w:jc w:val="center"/>
              <w:rPr>
                <w:rFonts w:ascii="Calibri" w:hAnsi="Calibri" w:cs="Calibri"/>
                <w:sz w:val="20"/>
                <w:szCs w:val="20"/>
              </w:rPr>
            </w:pPr>
            <w:r w:rsidRPr="0097318B">
              <w:rPr>
                <w:rFonts w:ascii="Calibri" w:eastAsia="Times New Roman" w:hAnsi="Calibri" w:cs="Calibri"/>
                <w:color w:val="000000"/>
                <w:sz w:val="20"/>
                <w:szCs w:val="20"/>
              </w:rPr>
              <w:t>UNDP</w:t>
            </w:r>
          </w:p>
        </w:tc>
        <w:tc>
          <w:tcPr>
            <w:tcW w:w="783" w:type="dxa"/>
            <w:vMerge w:val="restart"/>
            <w:vAlign w:val="center"/>
          </w:tcPr>
          <w:p w14:paraId="493C2D7B" w14:textId="77777777" w:rsidR="00E002C2" w:rsidRPr="0097318B" w:rsidRDefault="00E002C2" w:rsidP="00041A3E">
            <w:pPr>
              <w:spacing w:after="0" w:line="240" w:lineRule="auto"/>
              <w:rPr>
                <w:rFonts w:ascii="Calibri" w:hAnsi="Calibri" w:cs="Calibri"/>
                <w:sz w:val="20"/>
                <w:szCs w:val="20"/>
              </w:rPr>
            </w:pPr>
            <w:r w:rsidRPr="0097318B">
              <w:rPr>
                <w:rFonts w:ascii="Calibri" w:eastAsia="Times New Roman" w:hAnsi="Calibri" w:cs="Calibri"/>
                <w:color w:val="000000"/>
                <w:sz w:val="20"/>
                <w:szCs w:val="20"/>
              </w:rPr>
              <w:t>GEFTF</w:t>
            </w:r>
          </w:p>
        </w:tc>
        <w:tc>
          <w:tcPr>
            <w:tcW w:w="972" w:type="dxa"/>
            <w:shd w:val="clear" w:color="auto" w:fill="auto"/>
            <w:noWrap/>
            <w:vAlign w:val="center"/>
            <w:hideMark/>
          </w:tcPr>
          <w:p w14:paraId="24A9B142"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71200</w:t>
            </w:r>
          </w:p>
        </w:tc>
        <w:tc>
          <w:tcPr>
            <w:tcW w:w="2370" w:type="dxa"/>
            <w:gridSpan w:val="2"/>
            <w:shd w:val="clear" w:color="auto" w:fill="auto"/>
            <w:vAlign w:val="center"/>
            <w:hideMark/>
          </w:tcPr>
          <w:p w14:paraId="1D020832"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International Consultants</w:t>
            </w:r>
          </w:p>
        </w:tc>
        <w:tc>
          <w:tcPr>
            <w:tcW w:w="1142" w:type="dxa"/>
            <w:gridSpan w:val="2"/>
            <w:shd w:val="clear" w:color="auto" w:fill="auto"/>
            <w:noWrap/>
            <w:vAlign w:val="center"/>
            <w:hideMark/>
          </w:tcPr>
          <w:p w14:paraId="72012A1F"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48,888 </w:t>
            </w:r>
          </w:p>
        </w:tc>
        <w:tc>
          <w:tcPr>
            <w:tcW w:w="1235" w:type="dxa"/>
            <w:shd w:val="clear" w:color="auto" w:fill="auto"/>
            <w:noWrap/>
            <w:vAlign w:val="center"/>
            <w:hideMark/>
          </w:tcPr>
          <w:p w14:paraId="31B9DDCD"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24,444 </w:t>
            </w:r>
          </w:p>
        </w:tc>
        <w:tc>
          <w:tcPr>
            <w:tcW w:w="1299" w:type="dxa"/>
            <w:gridSpan w:val="2"/>
            <w:shd w:val="clear" w:color="auto" w:fill="auto"/>
            <w:noWrap/>
            <w:vAlign w:val="center"/>
            <w:hideMark/>
          </w:tcPr>
          <w:p w14:paraId="427EC2BC"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w:t>
            </w:r>
          </w:p>
        </w:tc>
        <w:tc>
          <w:tcPr>
            <w:tcW w:w="1299" w:type="dxa"/>
            <w:gridSpan w:val="2"/>
            <w:shd w:val="clear" w:color="auto" w:fill="auto"/>
            <w:noWrap/>
            <w:vAlign w:val="center"/>
            <w:hideMark/>
          </w:tcPr>
          <w:p w14:paraId="14018828"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w:t>
            </w:r>
          </w:p>
        </w:tc>
        <w:tc>
          <w:tcPr>
            <w:tcW w:w="1228" w:type="dxa"/>
            <w:gridSpan w:val="2"/>
            <w:shd w:val="clear" w:color="auto" w:fill="auto"/>
            <w:noWrap/>
            <w:vAlign w:val="center"/>
            <w:hideMark/>
          </w:tcPr>
          <w:p w14:paraId="19D1228D"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73,332 </w:t>
            </w:r>
          </w:p>
        </w:tc>
        <w:tc>
          <w:tcPr>
            <w:tcW w:w="811" w:type="dxa"/>
            <w:vAlign w:val="center"/>
          </w:tcPr>
          <w:p w14:paraId="072741A9"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17</w:t>
            </w:r>
          </w:p>
        </w:tc>
      </w:tr>
      <w:tr w:rsidR="00E002C2" w:rsidRPr="0097318B" w14:paraId="5DC48F20" w14:textId="77777777" w:rsidTr="00ED6E3F">
        <w:trPr>
          <w:trHeight w:val="278"/>
        </w:trPr>
        <w:tc>
          <w:tcPr>
            <w:tcW w:w="2085" w:type="dxa"/>
            <w:vMerge/>
          </w:tcPr>
          <w:p w14:paraId="333604C1"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3A614066" w14:textId="77777777" w:rsidR="00E002C2" w:rsidRPr="0097318B" w:rsidRDefault="00E002C2" w:rsidP="00041A3E">
            <w:pPr>
              <w:spacing w:after="0" w:line="240" w:lineRule="auto"/>
              <w:rPr>
                <w:rFonts w:ascii="Calibri" w:hAnsi="Calibri" w:cs="Calibri"/>
                <w:sz w:val="20"/>
                <w:szCs w:val="20"/>
              </w:rPr>
            </w:pPr>
          </w:p>
        </w:tc>
        <w:tc>
          <w:tcPr>
            <w:tcW w:w="783" w:type="dxa"/>
            <w:vMerge/>
            <w:vAlign w:val="center"/>
          </w:tcPr>
          <w:p w14:paraId="3FF04C31" w14:textId="77777777" w:rsidR="00E002C2" w:rsidRPr="0097318B" w:rsidRDefault="00E002C2" w:rsidP="00041A3E">
            <w:pPr>
              <w:spacing w:after="0" w:line="240" w:lineRule="auto"/>
              <w:rPr>
                <w:rFonts w:ascii="Calibri" w:hAnsi="Calibri" w:cs="Calibri"/>
                <w:sz w:val="20"/>
                <w:szCs w:val="20"/>
              </w:rPr>
            </w:pPr>
          </w:p>
        </w:tc>
        <w:tc>
          <w:tcPr>
            <w:tcW w:w="972" w:type="dxa"/>
            <w:shd w:val="clear" w:color="auto" w:fill="auto"/>
            <w:noWrap/>
            <w:vAlign w:val="center"/>
            <w:hideMark/>
          </w:tcPr>
          <w:p w14:paraId="00A7C40E"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71400</w:t>
            </w:r>
          </w:p>
        </w:tc>
        <w:tc>
          <w:tcPr>
            <w:tcW w:w="2370" w:type="dxa"/>
            <w:gridSpan w:val="2"/>
            <w:shd w:val="clear" w:color="auto" w:fill="auto"/>
            <w:vAlign w:val="center"/>
            <w:hideMark/>
          </w:tcPr>
          <w:p w14:paraId="3F18EECE"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Contractual Services - Individual</w:t>
            </w:r>
          </w:p>
        </w:tc>
        <w:tc>
          <w:tcPr>
            <w:tcW w:w="1142" w:type="dxa"/>
            <w:gridSpan w:val="2"/>
            <w:shd w:val="clear" w:color="auto" w:fill="auto"/>
            <w:noWrap/>
            <w:vAlign w:val="center"/>
            <w:hideMark/>
          </w:tcPr>
          <w:p w14:paraId="3A8E24A3"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12,840 </w:t>
            </w:r>
          </w:p>
        </w:tc>
        <w:tc>
          <w:tcPr>
            <w:tcW w:w="1235" w:type="dxa"/>
            <w:shd w:val="clear" w:color="auto" w:fill="auto"/>
            <w:noWrap/>
            <w:vAlign w:val="center"/>
            <w:hideMark/>
          </w:tcPr>
          <w:p w14:paraId="7A20514F"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12,840 </w:t>
            </w:r>
          </w:p>
        </w:tc>
        <w:tc>
          <w:tcPr>
            <w:tcW w:w="1299" w:type="dxa"/>
            <w:gridSpan w:val="2"/>
            <w:shd w:val="clear" w:color="auto" w:fill="auto"/>
            <w:noWrap/>
            <w:vAlign w:val="center"/>
            <w:hideMark/>
          </w:tcPr>
          <w:p w14:paraId="44DC4A92"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15,399 </w:t>
            </w:r>
          </w:p>
        </w:tc>
        <w:tc>
          <w:tcPr>
            <w:tcW w:w="1299" w:type="dxa"/>
            <w:gridSpan w:val="2"/>
            <w:shd w:val="clear" w:color="auto" w:fill="auto"/>
            <w:noWrap/>
            <w:vAlign w:val="center"/>
            <w:hideMark/>
          </w:tcPr>
          <w:p w14:paraId="52259B14"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15,399 </w:t>
            </w:r>
          </w:p>
        </w:tc>
        <w:tc>
          <w:tcPr>
            <w:tcW w:w="1228" w:type="dxa"/>
            <w:gridSpan w:val="2"/>
            <w:shd w:val="clear" w:color="auto" w:fill="auto"/>
            <w:noWrap/>
            <w:vAlign w:val="center"/>
            <w:hideMark/>
          </w:tcPr>
          <w:p w14:paraId="07BB3885"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56,478 </w:t>
            </w:r>
          </w:p>
        </w:tc>
        <w:tc>
          <w:tcPr>
            <w:tcW w:w="811" w:type="dxa"/>
            <w:vAlign w:val="center"/>
          </w:tcPr>
          <w:p w14:paraId="3473E929"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18</w:t>
            </w:r>
          </w:p>
        </w:tc>
      </w:tr>
      <w:tr w:rsidR="00E002C2" w:rsidRPr="0097318B" w14:paraId="510015AF" w14:textId="77777777" w:rsidTr="00ED6E3F">
        <w:trPr>
          <w:trHeight w:val="260"/>
        </w:trPr>
        <w:tc>
          <w:tcPr>
            <w:tcW w:w="2085" w:type="dxa"/>
            <w:vMerge/>
          </w:tcPr>
          <w:p w14:paraId="58B3B888"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01BB278E" w14:textId="77777777" w:rsidR="00E002C2" w:rsidRPr="0097318B" w:rsidRDefault="00E002C2" w:rsidP="00041A3E">
            <w:pPr>
              <w:spacing w:after="0" w:line="240" w:lineRule="auto"/>
              <w:rPr>
                <w:rFonts w:ascii="Calibri" w:hAnsi="Calibri" w:cs="Calibri"/>
                <w:sz w:val="20"/>
                <w:szCs w:val="20"/>
              </w:rPr>
            </w:pPr>
          </w:p>
        </w:tc>
        <w:tc>
          <w:tcPr>
            <w:tcW w:w="783" w:type="dxa"/>
            <w:vMerge/>
            <w:vAlign w:val="center"/>
          </w:tcPr>
          <w:p w14:paraId="03E92684" w14:textId="77777777" w:rsidR="00E002C2" w:rsidRPr="0097318B" w:rsidRDefault="00E002C2" w:rsidP="00041A3E">
            <w:pPr>
              <w:spacing w:after="0" w:line="240" w:lineRule="auto"/>
              <w:rPr>
                <w:rFonts w:ascii="Calibri" w:hAnsi="Calibri" w:cs="Calibri"/>
                <w:sz w:val="20"/>
                <w:szCs w:val="20"/>
              </w:rPr>
            </w:pPr>
          </w:p>
        </w:tc>
        <w:tc>
          <w:tcPr>
            <w:tcW w:w="972" w:type="dxa"/>
            <w:shd w:val="clear" w:color="auto" w:fill="auto"/>
            <w:noWrap/>
            <w:vAlign w:val="center"/>
            <w:hideMark/>
          </w:tcPr>
          <w:p w14:paraId="227744B6"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71600</w:t>
            </w:r>
          </w:p>
        </w:tc>
        <w:tc>
          <w:tcPr>
            <w:tcW w:w="2370" w:type="dxa"/>
            <w:gridSpan w:val="2"/>
            <w:shd w:val="clear" w:color="auto" w:fill="auto"/>
            <w:vAlign w:val="center"/>
            <w:hideMark/>
          </w:tcPr>
          <w:p w14:paraId="5493D1C6"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Travel</w:t>
            </w:r>
          </w:p>
        </w:tc>
        <w:tc>
          <w:tcPr>
            <w:tcW w:w="1142" w:type="dxa"/>
            <w:gridSpan w:val="2"/>
            <w:shd w:val="clear" w:color="auto" w:fill="auto"/>
            <w:noWrap/>
            <w:vAlign w:val="center"/>
            <w:hideMark/>
          </w:tcPr>
          <w:p w14:paraId="45E37774"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2,880 </w:t>
            </w:r>
          </w:p>
        </w:tc>
        <w:tc>
          <w:tcPr>
            <w:tcW w:w="1235" w:type="dxa"/>
            <w:shd w:val="clear" w:color="auto" w:fill="auto"/>
            <w:noWrap/>
            <w:vAlign w:val="center"/>
            <w:hideMark/>
          </w:tcPr>
          <w:p w14:paraId="426A691E"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5,760 </w:t>
            </w:r>
          </w:p>
        </w:tc>
        <w:tc>
          <w:tcPr>
            <w:tcW w:w="1299" w:type="dxa"/>
            <w:gridSpan w:val="2"/>
            <w:shd w:val="clear" w:color="auto" w:fill="auto"/>
            <w:noWrap/>
            <w:vAlign w:val="center"/>
            <w:hideMark/>
          </w:tcPr>
          <w:p w14:paraId="074F84C9"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5,760 </w:t>
            </w:r>
          </w:p>
        </w:tc>
        <w:tc>
          <w:tcPr>
            <w:tcW w:w="1299" w:type="dxa"/>
            <w:gridSpan w:val="2"/>
            <w:shd w:val="clear" w:color="auto" w:fill="auto"/>
            <w:noWrap/>
            <w:vAlign w:val="center"/>
            <w:hideMark/>
          </w:tcPr>
          <w:p w14:paraId="10A5C12E"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2,880 </w:t>
            </w:r>
          </w:p>
        </w:tc>
        <w:tc>
          <w:tcPr>
            <w:tcW w:w="1228" w:type="dxa"/>
            <w:gridSpan w:val="2"/>
            <w:shd w:val="clear" w:color="auto" w:fill="auto"/>
            <w:noWrap/>
            <w:vAlign w:val="center"/>
            <w:hideMark/>
          </w:tcPr>
          <w:p w14:paraId="41F0B0FE"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17,280</w:t>
            </w:r>
          </w:p>
        </w:tc>
        <w:tc>
          <w:tcPr>
            <w:tcW w:w="811" w:type="dxa"/>
            <w:vAlign w:val="center"/>
          </w:tcPr>
          <w:p w14:paraId="49C2CB5A"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19</w:t>
            </w:r>
          </w:p>
        </w:tc>
      </w:tr>
      <w:tr w:rsidR="00E002C2" w:rsidRPr="0097318B" w14:paraId="314888D7" w14:textId="77777777" w:rsidTr="00ED6E3F">
        <w:trPr>
          <w:trHeight w:val="260"/>
        </w:trPr>
        <w:tc>
          <w:tcPr>
            <w:tcW w:w="2085" w:type="dxa"/>
            <w:vMerge/>
          </w:tcPr>
          <w:p w14:paraId="0B4CBA30"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198F6E39" w14:textId="77777777" w:rsidR="00E002C2" w:rsidRPr="0097318B" w:rsidRDefault="00E002C2" w:rsidP="00041A3E">
            <w:pPr>
              <w:spacing w:after="0" w:line="240" w:lineRule="auto"/>
              <w:rPr>
                <w:rFonts w:ascii="Calibri" w:hAnsi="Calibri" w:cs="Calibri"/>
                <w:sz w:val="20"/>
                <w:szCs w:val="20"/>
              </w:rPr>
            </w:pPr>
          </w:p>
        </w:tc>
        <w:tc>
          <w:tcPr>
            <w:tcW w:w="783" w:type="dxa"/>
            <w:vMerge/>
            <w:vAlign w:val="center"/>
          </w:tcPr>
          <w:p w14:paraId="2E844FAF" w14:textId="77777777" w:rsidR="00E002C2" w:rsidRPr="0097318B" w:rsidRDefault="00E002C2" w:rsidP="00041A3E">
            <w:pPr>
              <w:spacing w:after="0" w:line="240" w:lineRule="auto"/>
              <w:rPr>
                <w:rFonts w:ascii="Calibri" w:hAnsi="Calibri" w:cs="Calibri"/>
                <w:sz w:val="20"/>
                <w:szCs w:val="20"/>
              </w:rPr>
            </w:pPr>
          </w:p>
        </w:tc>
        <w:tc>
          <w:tcPr>
            <w:tcW w:w="972" w:type="dxa"/>
            <w:shd w:val="clear" w:color="auto" w:fill="auto"/>
            <w:noWrap/>
            <w:vAlign w:val="center"/>
            <w:hideMark/>
          </w:tcPr>
          <w:p w14:paraId="24F1B149"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72100</w:t>
            </w:r>
          </w:p>
        </w:tc>
        <w:tc>
          <w:tcPr>
            <w:tcW w:w="2370" w:type="dxa"/>
            <w:gridSpan w:val="2"/>
            <w:shd w:val="clear" w:color="auto" w:fill="auto"/>
            <w:vAlign w:val="center"/>
            <w:hideMark/>
          </w:tcPr>
          <w:p w14:paraId="672B06A6"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Contractual Services - Companies</w:t>
            </w:r>
          </w:p>
        </w:tc>
        <w:tc>
          <w:tcPr>
            <w:tcW w:w="1142" w:type="dxa"/>
            <w:gridSpan w:val="2"/>
            <w:shd w:val="clear" w:color="auto" w:fill="auto"/>
            <w:noWrap/>
            <w:vAlign w:val="center"/>
            <w:hideMark/>
          </w:tcPr>
          <w:p w14:paraId="78AAF2EE"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w:t>
            </w:r>
          </w:p>
        </w:tc>
        <w:tc>
          <w:tcPr>
            <w:tcW w:w="1235" w:type="dxa"/>
            <w:shd w:val="clear" w:color="auto" w:fill="auto"/>
            <w:noWrap/>
            <w:vAlign w:val="center"/>
            <w:hideMark/>
          </w:tcPr>
          <w:p w14:paraId="5136927D"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3,215 </w:t>
            </w:r>
          </w:p>
        </w:tc>
        <w:tc>
          <w:tcPr>
            <w:tcW w:w="1299" w:type="dxa"/>
            <w:gridSpan w:val="2"/>
            <w:shd w:val="clear" w:color="auto" w:fill="auto"/>
            <w:noWrap/>
            <w:vAlign w:val="center"/>
            <w:hideMark/>
          </w:tcPr>
          <w:p w14:paraId="359EB355"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w:t>
            </w:r>
          </w:p>
        </w:tc>
        <w:tc>
          <w:tcPr>
            <w:tcW w:w="1299" w:type="dxa"/>
            <w:gridSpan w:val="2"/>
            <w:shd w:val="clear" w:color="auto" w:fill="auto"/>
            <w:noWrap/>
            <w:vAlign w:val="center"/>
            <w:hideMark/>
          </w:tcPr>
          <w:p w14:paraId="24528944"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w:t>
            </w:r>
          </w:p>
        </w:tc>
        <w:tc>
          <w:tcPr>
            <w:tcW w:w="1228" w:type="dxa"/>
            <w:gridSpan w:val="2"/>
            <w:shd w:val="clear" w:color="auto" w:fill="auto"/>
            <w:noWrap/>
            <w:vAlign w:val="center"/>
            <w:hideMark/>
          </w:tcPr>
          <w:p w14:paraId="0D68B0D3"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3,215 </w:t>
            </w:r>
          </w:p>
        </w:tc>
        <w:tc>
          <w:tcPr>
            <w:tcW w:w="811" w:type="dxa"/>
            <w:vAlign w:val="center"/>
          </w:tcPr>
          <w:p w14:paraId="04544E32"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20</w:t>
            </w:r>
          </w:p>
        </w:tc>
      </w:tr>
      <w:tr w:rsidR="00E002C2" w:rsidRPr="0097318B" w14:paraId="1DAA2A85" w14:textId="77777777" w:rsidTr="00ED6E3F">
        <w:trPr>
          <w:trHeight w:val="58"/>
        </w:trPr>
        <w:tc>
          <w:tcPr>
            <w:tcW w:w="2085" w:type="dxa"/>
            <w:vMerge/>
          </w:tcPr>
          <w:p w14:paraId="46B66E2E"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5FADBEE3" w14:textId="77777777" w:rsidR="00E002C2" w:rsidRPr="0097318B" w:rsidRDefault="00E002C2" w:rsidP="00041A3E">
            <w:pPr>
              <w:spacing w:after="0" w:line="240" w:lineRule="auto"/>
              <w:rPr>
                <w:rFonts w:ascii="Calibri" w:eastAsia="Times New Roman" w:hAnsi="Calibri" w:cs="Calibri"/>
                <w:color w:val="000000"/>
                <w:sz w:val="20"/>
                <w:szCs w:val="20"/>
              </w:rPr>
            </w:pPr>
          </w:p>
        </w:tc>
        <w:tc>
          <w:tcPr>
            <w:tcW w:w="783" w:type="dxa"/>
            <w:vMerge/>
            <w:vAlign w:val="center"/>
          </w:tcPr>
          <w:p w14:paraId="2781050D" w14:textId="77777777" w:rsidR="00E002C2" w:rsidRPr="0097318B" w:rsidRDefault="00E002C2" w:rsidP="00041A3E">
            <w:pPr>
              <w:spacing w:after="0" w:line="240" w:lineRule="auto"/>
              <w:rPr>
                <w:rFonts w:ascii="Calibri" w:eastAsia="Times New Roman" w:hAnsi="Calibri" w:cs="Calibri"/>
                <w:color w:val="000000"/>
                <w:sz w:val="20"/>
                <w:szCs w:val="20"/>
              </w:rPr>
            </w:pPr>
          </w:p>
        </w:tc>
        <w:tc>
          <w:tcPr>
            <w:tcW w:w="972" w:type="dxa"/>
            <w:shd w:val="clear" w:color="auto" w:fill="auto"/>
            <w:noWrap/>
            <w:vAlign w:val="center"/>
          </w:tcPr>
          <w:p w14:paraId="1BAB7D7F"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72200</w:t>
            </w:r>
          </w:p>
        </w:tc>
        <w:tc>
          <w:tcPr>
            <w:tcW w:w="2370" w:type="dxa"/>
            <w:gridSpan w:val="2"/>
            <w:shd w:val="clear" w:color="auto" w:fill="auto"/>
            <w:vAlign w:val="center"/>
          </w:tcPr>
          <w:p w14:paraId="1CFA2657"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Equipment and Furniture</w:t>
            </w:r>
          </w:p>
        </w:tc>
        <w:tc>
          <w:tcPr>
            <w:tcW w:w="1142" w:type="dxa"/>
            <w:gridSpan w:val="2"/>
            <w:shd w:val="clear" w:color="auto" w:fill="auto"/>
            <w:noWrap/>
            <w:vAlign w:val="center"/>
          </w:tcPr>
          <w:p w14:paraId="439D89BC"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2,480 </w:t>
            </w:r>
          </w:p>
        </w:tc>
        <w:tc>
          <w:tcPr>
            <w:tcW w:w="1235" w:type="dxa"/>
            <w:shd w:val="clear" w:color="auto" w:fill="auto"/>
            <w:noWrap/>
            <w:vAlign w:val="center"/>
          </w:tcPr>
          <w:p w14:paraId="0DB9B8A2"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w:t>
            </w:r>
          </w:p>
        </w:tc>
        <w:tc>
          <w:tcPr>
            <w:tcW w:w="1299" w:type="dxa"/>
            <w:gridSpan w:val="2"/>
            <w:shd w:val="clear" w:color="auto" w:fill="auto"/>
            <w:noWrap/>
            <w:vAlign w:val="center"/>
          </w:tcPr>
          <w:p w14:paraId="28ECCF55"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w:t>
            </w:r>
          </w:p>
        </w:tc>
        <w:tc>
          <w:tcPr>
            <w:tcW w:w="1299" w:type="dxa"/>
            <w:gridSpan w:val="2"/>
            <w:shd w:val="clear" w:color="auto" w:fill="auto"/>
            <w:noWrap/>
            <w:vAlign w:val="center"/>
          </w:tcPr>
          <w:p w14:paraId="1FDAB75D"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w:t>
            </w:r>
          </w:p>
        </w:tc>
        <w:tc>
          <w:tcPr>
            <w:tcW w:w="1228" w:type="dxa"/>
            <w:gridSpan w:val="2"/>
            <w:shd w:val="clear" w:color="auto" w:fill="auto"/>
            <w:noWrap/>
            <w:vAlign w:val="center"/>
          </w:tcPr>
          <w:p w14:paraId="24B92934"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2,480 </w:t>
            </w:r>
          </w:p>
        </w:tc>
        <w:tc>
          <w:tcPr>
            <w:tcW w:w="811" w:type="dxa"/>
            <w:vAlign w:val="center"/>
          </w:tcPr>
          <w:p w14:paraId="6E6E6F21"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21</w:t>
            </w:r>
          </w:p>
        </w:tc>
      </w:tr>
      <w:tr w:rsidR="00E002C2" w:rsidRPr="0097318B" w14:paraId="3B673527" w14:textId="77777777" w:rsidTr="00ED6E3F">
        <w:trPr>
          <w:trHeight w:val="58"/>
        </w:trPr>
        <w:tc>
          <w:tcPr>
            <w:tcW w:w="2085" w:type="dxa"/>
            <w:vMerge/>
          </w:tcPr>
          <w:p w14:paraId="242DE897"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1040AC25" w14:textId="77777777" w:rsidR="00E002C2" w:rsidRPr="0097318B" w:rsidRDefault="00E002C2" w:rsidP="00041A3E">
            <w:pPr>
              <w:spacing w:after="0" w:line="240" w:lineRule="auto"/>
              <w:rPr>
                <w:rFonts w:ascii="Calibri" w:eastAsia="Times New Roman" w:hAnsi="Calibri" w:cs="Calibri"/>
                <w:color w:val="000000"/>
                <w:sz w:val="20"/>
                <w:szCs w:val="20"/>
              </w:rPr>
            </w:pPr>
          </w:p>
        </w:tc>
        <w:tc>
          <w:tcPr>
            <w:tcW w:w="783" w:type="dxa"/>
            <w:vMerge/>
            <w:vAlign w:val="center"/>
          </w:tcPr>
          <w:p w14:paraId="1C18BF44" w14:textId="77777777" w:rsidR="00E002C2" w:rsidRPr="0097318B" w:rsidRDefault="00E002C2" w:rsidP="00041A3E">
            <w:pPr>
              <w:spacing w:after="0" w:line="240" w:lineRule="auto"/>
              <w:rPr>
                <w:rFonts w:ascii="Calibri" w:eastAsia="Times New Roman" w:hAnsi="Calibri" w:cs="Calibri"/>
                <w:color w:val="000000"/>
                <w:sz w:val="20"/>
                <w:szCs w:val="20"/>
              </w:rPr>
            </w:pPr>
          </w:p>
        </w:tc>
        <w:tc>
          <w:tcPr>
            <w:tcW w:w="972" w:type="dxa"/>
            <w:shd w:val="clear" w:color="auto" w:fill="auto"/>
            <w:noWrap/>
            <w:vAlign w:val="center"/>
          </w:tcPr>
          <w:p w14:paraId="7C6E538A"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74500</w:t>
            </w:r>
          </w:p>
        </w:tc>
        <w:tc>
          <w:tcPr>
            <w:tcW w:w="2370" w:type="dxa"/>
            <w:gridSpan w:val="2"/>
            <w:shd w:val="clear" w:color="auto" w:fill="auto"/>
            <w:vAlign w:val="center"/>
          </w:tcPr>
          <w:p w14:paraId="2F87CC0C"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Miscellaneous Expenses</w:t>
            </w:r>
          </w:p>
        </w:tc>
        <w:tc>
          <w:tcPr>
            <w:tcW w:w="1142" w:type="dxa"/>
            <w:gridSpan w:val="2"/>
            <w:shd w:val="clear" w:color="auto" w:fill="auto"/>
            <w:noWrap/>
            <w:vAlign w:val="center"/>
          </w:tcPr>
          <w:p w14:paraId="07ABA607"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410</w:t>
            </w:r>
          </w:p>
        </w:tc>
        <w:tc>
          <w:tcPr>
            <w:tcW w:w="1235" w:type="dxa"/>
            <w:shd w:val="clear" w:color="auto" w:fill="auto"/>
            <w:noWrap/>
            <w:vAlign w:val="center"/>
          </w:tcPr>
          <w:p w14:paraId="5F0D20D3"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410</w:t>
            </w:r>
          </w:p>
        </w:tc>
        <w:tc>
          <w:tcPr>
            <w:tcW w:w="1299" w:type="dxa"/>
            <w:gridSpan w:val="2"/>
            <w:shd w:val="clear" w:color="auto" w:fill="auto"/>
            <w:noWrap/>
            <w:vAlign w:val="center"/>
          </w:tcPr>
          <w:p w14:paraId="15B12708"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410</w:t>
            </w:r>
          </w:p>
        </w:tc>
        <w:tc>
          <w:tcPr>
            <w:tcW w:w="1299" w:type="dxa"/>
            <w:gridSpan w:val="2"/>
            <w:shd w:val="clear" w:color="auto" w:fill="auto"/>
            <w:noWrap/>
            <w:vAlign w:val="center"/>
          </w:tcPr>
          <w:p w14:paraId="4833125B"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410</w:t>
            </w:r>
          </w:p>
        </w:tc>
        <w:tc>
          <w:tcPr>
            <w:tcW w:w="1228" w:type="dxa"/>
            <w:gridSpan w:val="2"/>
            <w:shd w:val="clear" w:color="auto" w:fill="auto"/>
            <w:noWrap/>
            <w:vAlign w:val="center"/>
          </w:tcPr>
          <w:p w14:paraId="6A540C97"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1,640</w:t>
            </w:r>
          </w:p>
        </w:tc>
        <w:tc>
          <w:tcPr>
            <w:tcW w:w="811" w:type="dxa"/>
            <w:vAlign w:val="center"/>
          </w:tcPr>
          <w:p w14:paraId="3573ED66"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22</w:t>
            </w:r>
          </w:p>
        </w:tc>
      </w:tr>
      <w:tr w:rsidR="00E002C2" w:rsidRPr="0097318B" w14:paraId="06848F7B" w14:textId="77777777" w:rsidTr="00ED6E3F">
        <w:trPr>
          <w:trHeight w:val="58"/>
        </w:trPr>
        <w:tc>
          <w:tcPr>
            <w:tcW w:w="2085" w:type="dxa"/>
            <w:vMerge/>
          </w:tcPr>
          <w:p w14:paraId="016EDD82"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15346A85" w14:textId="77777777" w:rsidR="00E002C2" w:rsidRPr="0097318B" w:rsidRDefault="00E002C2" w:rsidP="00041A3E">
            <w:pPr>
              <w:spacing w:after="0" w:line="240" w:lineRule="auto"/>
              <w:rPr>
                <w:rFonts w:ascii="Calibri" w:hAnsi="Calibri" w:cs="Calibri"/>
                <w:sz w:val="20"/>
                <w:szCs w:val="20"/>
              </w:rPr>
            </w:pPr>
          </w:p>
        </w:tc>
        <w:tc>
          <w:tcPr>
            <w:tcW w:w="783" w:type="dxa"/>
            <w:vMerge/>
            <w:vAlign w:val="center"/>
          </w:tcPr>
          <w:p w14:paraId="16E71CD4" w14:textId="77777777" w:rsidR="00E002C2" w:rsidRPr="0097318B" w:rsidRDefault="00E002C2" w:rsidP="00041A3E">
            <w:pPr>
              <w:spacing w:after="0" w:line="240" w:lineRule="auto"/>
              <w:rPr>
                <w:rFonts w:ascii="Calibri" w:hAnsi="Calibri" w:cs="Calibri"/>
                <w:sz w:val="20"/>
                <w:szCs w:val="20"/>
              </w:rPr>
            </w:pPr>
          </w:p>
        </w:tc>
        <w:tc>
          <w:tcPr>
            <w:tcW w:w="972" w:type="dxa"/>
            <w:shd w:val="clear" w:color="auto" w:fill="auto"/>
            <w:noWrap/>
            <w:vAlign w:val="center"/>
            <w:hideMark/>
          </w:tcPr>
          <w:p w14:paraId="3B49ABF3"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75700</w:t>
            </w:r>
          </w:p>
        </w:tc>
        <w:tc>
          <w:tcPr>
            <w:tcW w:w="2370" w:type="dxa"/>
            <w:gridSpan w:val="2"/>
            <w:shd w:val="clear" w:color="auto" w:fill="auto"/>
            <w:vAlign w:val="center"/>
            <w:hideMark/>
          </w:tcPr>
          <w:p w14:paraId="14564A95"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Training, workshops and conference</w:t>
            </w:r>
          </w:p>
        </w:tc>
        <w:tc>
          <w:tcPr>
            <w:tcW w:w="1142" w:type="dxa"/>
            <w:gridSpan w:val="2"/>
            <w:shd w:val="clear" w:color="auto" w:fill="auto"/>
            <w:noWrap/>
            <w:vAlign w:val="center"/>
            <w:hideMark/>
          </w:tcPr>
          <w:p w14:paraId="4D77E1E3"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1,200 </w:t>
            </w:r>
          </w:p>
        </w:tc>
        <w:tc>
          <w:tcPr>
            <w:tcW w:w="1235" w:type="dxa"/>
            <w:shd w:val="clear" w:color="auto" w:fill="auto"/>
            <w:noWrap/>
            <w:vAlign w:val="center"/>
            <w:hideMark/>
          </w:tcPr>
          <w:p w14:paraId="0B219E4E"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2,400 </w:t>
            </w:r>
          </w:p>
        </w:tc>
        <w:tc>
          <w:tcPr>
            <w:tcW w:w="1299" w:type="dxa"/>
            <w:gridSpan w:val="2"/>
            <w:shd w:val="clear" w:color="auto" w:fill="auto"/>
            <w:noWrap/>
            <w:vAlign w:val="center"/>
            <w:hideMark/>
          </w:tcPr>
          <w:p w14:paraId="23C2CBD6"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3,600 </w:t>
            </w:r>
          </w:p>
        </w:tc>
        <w:tc>
          <w:tcPr>
            <w:tcW w:w="1299" w:type="dxa"/>
            <w:gridSpan w:val="2"/>
            <w:shd w:val="clear" w:color="auto" w:fill="auto"/>
            <w:noWrap/>
            <w:vAlign w:val="center"/>
            <w:hideMark/>
          </w:tcPr>
          <w:p w14:paraId="03129EBF"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2,400 </w:t>
            </w:r>
          </w:p>
        </w:tc>
        <w:tc>
          <w:tcPr>
            <w:tcW w:w="1228" w:type="dxa"/>
            <w:gridSpan w:val="2"/>
            <w:shd w:val="clear" w:color="auto" w:fill="auto"/>
            <w:noWrap/>
            <w:vAlign w:val="center"/>
            <w:hideMark/>
          </w:tcPr>
          <w:p w14:paraId="7C60BC3B"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9,600</w:t>
            </w:r>
          </w:p>
        </w:tc>
        <w:tc>
          <w:tcPr>
            <w:tcW w:w="811" w:type="dxa"/>
            <w:vAlign w:val="center"/>
          </w:tcPr>
          <w:p w14:paraId="26222224"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467E75">
              <w:rPr>
                <w:rFonts w:ascii="Calibri" w:eastAsia="Times New Roman" w:hAnsi="Calibri" w:cs="Calibri"/>
                <w:color w:val="000000"/>
                <w:sz w:val="20"/>
                <w:szCs w:val="20"/>
                <w:highlight w:val="green"/>
              </w:rPr>
              <w:t>23</w:t>
            </w:r>
          </w:p>
        </w:tc>
      </w:tr>
      <w:tr w:rsidR="00E002C2" w:rsidRPr="0097318B" w14:paraId="6AD01704" w14:textId="77777777" w:rsidTr="00ED6E3F">
        <w:trPr>
          <w:trHeight w:val="58"/>
        </w:trPr>
        <w:tc>
          <w:tcPr>
            <w:tcW w:w="2085" w:type="dxa"/>
            <w:vMerge/>
          </w:tcPr>
          <w:p w14:paraId="26811157" w14:textId="77777777" w:rsidR="00E002C2" w:rsidRPr="0097318B" w:rsidRDefault="00E002C2" w:rsidP="00041A3E">
            <w:pPr>
              <w:spacing w:after="0" w:line="240" w:lineRule="auto"/>
              <w:rPr>
                <w:rFonts w:ascii="Calibri" w:eastAsia="Times New Roman" w:hAnsi="Calibri" w:cs="Calibri"/>
                <w:color w:val="000000"/>
                <w:sz w:val="20"/>
                <w:szCs w:val="20"/>
              </w:rPr>
            </w:pPr>
          </w:p>
        </w:tc>
        <w:tc>
          <w:tcPr>
            <w:tcW w:w="1218" w:type="dxa"/>
            <w:vAlign w:val="center"/>
          </w:tcPr>
          <w:p w14:paraId="4082FE2A" w14:textId="77777777" w:rsidR="00E002C2" w:rsidRPr="0097318B" w:rsidRDefault="00E002C2" w:rsidP="00041A3E">
            <w:pPr>
              <w:spacing w:after="0" w:line="240" w:lineRule="auto"/>
              <w:rPr>
                <w:rFonts w:ascii="Calibri" w:hAnsi="Calibri" w:cs="Calibri"/>
                <w:sz w:val="20"/>
                <w:szCs w:val="20"/>
              </w:rPr>
            </w:pPr>
          </w:p>
        </w:tc>
        <w:tc>
          <w:tcPr>
            <w:tcW w:w="783" w:type="dxa"/>
            <w:vAlign w:val="center"/>
          </w:tcPr>
          <w:p w14:paraId="7C5D56A3" w14:textId="77777777" w:rsidR="00E002C2" w:rsidRPr="0097318B" w:rsidRDefault="00E002C2" w:rsidP="00041A3E">
            <w:pPr>
              <w:spacing w:after="0" w:line="240" w:lineRule="auto"/>
              <w:rPr>
                <w:rFonts w:ascii="Calibri" w:hAnsi="Calibri" w:cs="Calibri"/>
                <w:sz w:val="20"/>
                <w:szCs w:val="20"/>
              </w:rPr>
            </w:pPr>
          </w:p>
        </w:tc>
        <w:tc>
          <w:tcPr>
            <w:tcW w:w="972" w:type="dxa"/>
            <w:shd w:val="clear" w:color="auto" w:fill="auto"/>
            <w:noWrap/>
            <w:vAlign w:val="bottom"/>
            <w:hideMark/>
          </w:tcPr>
          <w:p w14:paraId="23D1B310" w14:textId="77777777" w:rsidR="00E002C2" w:rsidRPr="0097318B" w:rsidRDefault="00E002C2" w:rsidP="00041A3E">
            <w:pPr>
              <w:spacing w:after="0" w:line="240" w:lineRule="auto"/>
              <w:rPr>
                <w:rFonts w:ascii="Calibri" w:eastAsia="Times New Roman" w:hAnsi="Calibri" w:cs="Calibri"/>
                <w:color w:val="000000"/>
                <w:sz w:val="20"/>
                <w:szCs w:val="20"/>
              </w:rPr>
            </w:pPr>
          </w:p>
        </w:tc>
        <w:tc>
          <w:tcPr>
            <w:tcW w:w="2370" w:type="dxa"/>
            <w:gridSpan w:val="2"/>
            <w:shd w:val="clear" w:color="auto" w:fill="auto"/>
            <w:vAlign w:val="center"/>
            <w:hideMark/>
          </w:tcPr>
          <w:p w14:paraId="3ECF2C6D"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Sub-total Outcome 3.1</w:t>
            </w:r>
          </w:p>
        </w:tc>
        <w:tc>
          <w:tcPr>
            <w:tcW w:w="1142" w:type="dxa"/>
            <w:gridSpan w:val="2"/>
            <w:shd w:val="clear" w:color="auto" w:fill="auto"/>
            <w:noWrap/>
            <w:vAlign w:val="center"/>
            <w:hideMark/>
          </w:tcPr>
          <w:p w14:paraId="2CE8339B"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68,698</w:t>
            </w:r>
          </w:p>
        </w:tc>
        <w:tc>
          <w:tcPr>
            <w:tcW w:w="1235" w:type="dxa"/>
            <w:shd w:val="clear" w:color="auto" w:fill="auto"/>
            <w:noWrap/>
            <w:vAlign w:val="center"/>
            <w:hideMark/>
          </w:tcPr>
          <w:p w14:paraId="63108B43"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49,069 </w:t>
            </w:r>
          </w:p>
        </w:tc>
        <w:tc>
          <w:tcPr>
            <w:tcW w:w="1299" w:type="dxa"/>
            <w:gridSpan w:val="2"/>
            <w:shd w:val="clear" w:color="auto" w:fill="auto"/>
            <w:noWrap/>
            <w:vAlign w:val="center"/>
            <w:hideMark/>
          </w:tcPr>
          <w:p w14:paraId="0CBB6DE6"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25,169 </w:t>
            </w:r>
          </w:p>
        </w:tc>
        <w:tc>
          <w:tcPr>
            <w:tcW w:w="1299" w:type="dxa"/>
            <w:gridSpan w:val="2"/>
            <w:shd w:val="clear" w:color="auto" w:fill="auto"/>
            <w:noWrap/>
            <w:vAlign w:val="center"/>
            <w:hideMark/>
          </w:tcPr>
          <w:p w14:paraId="0D73BAE5"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21,089 </w:t>
            </w:r>
          </w:p>
        </w:tc>
        <w:tc>
          <w:tcPr>
            <w:tcW w:w="1228" w:type="dxa"/>
            <w:gridSpan w:val="2"/>
            <w:shd w:val="clear" w:color="auto" w:fill="auto"/>
            <w:noWrap/>
            <w:vAlign w:val="center"/>
            <w:hideMark/>
          </w:tcPr>
          <w:p w14:paraId="2BD5885B"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sz w:val="20"/>
                <w:szCs w:val="20"/>
              </w:rPr>
              <w:t xml:space="preserve">164,025 </w:t>
            </w:r>
          </w:p>
        </w:tc>
        <w:tc>
          <w:tcPr>
            <w:tcW w:w="811" w:type="dxa"/>
            <w:shd w:val="clear" w:color="auto" w:fill="auto"/>
          </w:tcPr>
          <w:p w14:paraId="39DCE87F" w14:textId="77777777" w:rsidR="00E002C2" w:rsidRPr="0097318B" w:rsidRDefault="00E002C2" w:rsidP="00041A3E">
            <w:pPr>
              <w:spacing w:after="0" w:line="240" w:lineRule="auto"/>
              <w:rPr>
                <w:rFonts w:ascii="Calibri" w:eastAsia="Times New Roman" w:hAnsi="Calibri" w:cs="Calibri"/>
                <w:color w:val="000000"/>
                <w:sz w:val="20"/>
                <w:szCs w:val="20"/>
              </w:rPr>
            </w:pPr>
          </w:p>
        </w:tc>
      </w:tr>
      <w:tr w:rsidR="00E002C2" w:rsidRPr="0097318B" w14:paraId="3287FF8F" w14:textId="77777777" w:rsidTr="00ED6E3F">
        <w:trPr>
          <w:trHeight w:val="58"/>
        </w:trPr>
        <w:tc>
          <w:tcPr>
            <w:tcW w:w="2085" w:type="dxa"/>
            <w:vMerge w:val="restart"/>
            <w:vAlign w:val="center"/>
          </w:tcPr>
          <w:p w14:paraId="4C0FEE36"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hAnsi="Calibri" w:cs="Calibri"/>
                <w:b/>
                <w:sz w:val="20"/>
                <w:szCs w:val="20"/>
                <w:u w:val="single"/>
              </w:rPr>
              <w:t>Outcome 3.2:</w:t>
            </w:r>
            <w:r w:rsidRPr="0097318B">
              <w:rPr>
                <w:rFonts w:ascii="Calibri" w:eastAsia="Calibri" w:hAnsi="Calibri" w:cs="Calibri"/>
                <w:b/>
                <w:bCs/>
                <w:color w:val="000000"/>
                <w:kern w:val="24"/>
                <w:sz w:val="20"/>
                <w:szCs w:val="20"/>
              </w:rPr>
              <w:t xml:space="preserve"> Increased confidence in, and application of, RE technologies and RE-based power generation to support socio-economic development in off-grid areas</w:t>
            </w:r>
          </w:p>
        </w:tc>
        <w:tc>
          <w:tcPr>
            <w:tcW w:w="1218" w:type="dxa"/>
            <w:vMerge w:val="restart"/>
            <w:vAlign w:val="center"/>
          </w:tcPr>
          <w:p w14:paraId="1A326DE7" w14:textId="77777777" w:rsidR="00E002C2" w:rsidRPr="0097318B" w:rsidRDefault="00E002C2" w:rsidP="00041A3E">
            <w:pPr>
              <w:spacing w:after="0" w:line="240" w:lineRule="auto"/>
              <w:rPr>
                <w:rFonts w:ascii="Calibri" w:hAnsi="Calibri" w:cs="Calibri"/>
                <w:sz w:val="20"/>
                <w:szCs w:val="20"/>
              </w:rPr>
            </w:pPr>
            <w:r w:rsidRPr="0097318B">
              <w:rPr>
                <w:rFonts w:ascii="Calibri" w:eastAsia="Times New Roman" w:hAnsi="Calibri" w:cs="Calibri"/>
                <w:color w:val="000000"/>
                <w:sz w:val="20"/>
                <w:szCs w:val="20"/>
              </w:rPr>
              <w:t>UNDP</w:t>
            </w:r>
          </w:p>
        </w:tc>
        <w:tc>
          <w:tcPr>
            <w:tcW w:w="783" w:type="dxa"/>
            <w:vMerge w:val="restart"/>
            <w:vAlign w:val="center"/>
          </w:tcPr>
          <w:p w14:paraId="1BAEFA0E" w14:textId="77777777" w:rsidR="00E002C2" w:rsidRPr="0097318B" w:rsidRDefault="00E002C2" w:rsidP="00041A3E">
            <w:pPr>
              <w:spacing w:after="0" w:line="240" w:lineRule="auto"/>
              <w:rPr>
                <w:rFonts w:ascii="Calibri" w:hAnsi="Calibri" w:cs="Calibri"/>
                <w:sz w:val="20"/>
                <w:szCs w:val="20"/>
              </w:rPr>
            </w:pPr>
            <w:r w:rsidRPr="0097318B">
              <w:rPr>
                <w:rFonts w:ascii="Calibri" w:eastAsia="Times New Roman" w:hAnsi="Calibri" w:cs="Calibri"/>
                <w:color w:val="000000"/>
                <w:sz w:val="20"/>
                <w:szCs w:val="20"/>
              </w:rPr>
              <w:t>GEFTF</w:t>
            </w:r>
          </w:p>
        </w:tc>
        <w:tc>
          <w:tcPr>
            <w:tcW w:w="972" w:type="dxa"/>
            <w:shd w:val="clear" w:color="auto" w:fill="auto"/>
            <w:noWrap/>
            <w:vAlign w:val="center"/>
            <w:hideMark/>
          </w:tcPr>
          <w:p w14:paraId="22BBBB56"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71200</w:t>
            </w:r>
          </w:p>
        </w:tc>
        <w:tc>
          <w:tcPr>
            <w:tcW w:w="2370" w:type="dxa"/>
            <w:gridSpan w:val="2"/>
            <w:shd w:val="clear" w:color="auto" w:fill="auto"/>
            <w:vAlign w:val="center"/>
            <w:hideMark/>
          </w:tcPr>
          <w:p w14:paraId="170E9A53"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International Consultants</w:t>
            </w:r>
          </w:p>
        </w:tc>
        <w:tc>
          <w:tcPr>
            <w:tcW w:w="1142" w:type="dxa"/>
            <w:gridSpan w:val="2"/>
            <w:shd w:val="clear" w:color="auto" w:fill="auto"/>
            <w:noWrap/>
            <w:vAlign w:val="center"/>
            <w:hideMark/>
          </w:tcPr>
          <w:p w14:paraId="264331F4"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36,666 </w:t>
            </w:r>
          </w:p>
        </w:tc>
        <w:tc>
          <w:tcPr>
            <w:tcW w:w="1235" w:type="dxa"/>
            <w:shd w:val="clear" w:color="auto" w:fill="auto"/>
            <w:noWrap/>
            <w:vAlign w:val="center"/>
            <w:hideMark/>
          </w:tcPr>
          <w:p w14:paraId="7AE02246"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24,444 </w:t>
            </w:r>
          </w:p>
        </w:tc>
        <w:tc>
          <w:tcPr>
            <w:tcW w:w="1299" w:type="dxa"/>
            <w:gridSpan w:val="2"/>
            <w:shd w:val="clear" w:color="auto" w:fill="auto"/>
            <w:noWrap/>
            <w:vAlign w:val="center"/>
            <w:hideMark/>
          </w:tcPr>
          <w:p w14:paraId="038FBFF5"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w:t>
            </w:r>
          </w:p>
        </w:tc>
        <w:tc>
          <w:tcPr>
            <w:tcW w:w="1299" w:type="dxa"/>
            <w:gridSpan w:val="2"/>
            <w:shd w:val="clear" w:color="auto" w:fill="auto"/>
            <w:noWrap/>
            <w:vAlign w:val="center"/>
            <w:hideMark/>
          </w:tcPr>
          <w:p w14:paraId="3CC3DC77"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w:t>
            </w:r>
          </w:p>
        </w:tc>
        <w:tc>
          <w:tcPr>
            <w:tcW w:w="1228" w:type="dxa"/>
            <w:gridSpan w:val="2"/>
            <w:shd w:val="clear" w:color="auto" w:fill="auto"/>
            <w:noWrap/>
            <w:vAlign w:val="center"/>
            <w:hideMark/>
          </w:tcPr>
          <w:p w14:paraId="40ED9F7E"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sz w:val="20"/>
                <w:szCs w:val="20"/>
              </w:rPr>
              <w:t xml:space="preserve">61,110 </w:t>
            </w:r>
          </w:p>
        </w:tc>
        <w:tc>
          <w:tcPr>
            <w:tcW w:w="811" w:type="dxa"/>
            <w:vAlign w:val="center"/>
          </w:tcPr>
          <w:p w14:paraId="770C6B94"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24</w:t>
            </w:r>
          </w:p>
        </w:tc>
      </w:tr>
      <w:tr w:rsidR="00E002C2" w:rsidRPr="0097318B" w14:paraId="0C3C4631" w14:textId="77777777" w:rsidTr="00ED6E3F">
        <w:trPr>
          <w:trHeight w:val="58"/>
        </w:trPr>
        <w:tc>
          <w:tcPr>
            <w:tcW w:w="2085" w:type="dxa"/>
            <w:vMerge/>
          </w:tcPr>
          <w:p w14:paraId="2663CEEB"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5E05C92A" w14:textId="77777777" w:rsidR="00E002C2" w:rsidRPr="0097318B" w:rsidRDefault="00E002C2" w:rsidP="00041A3E">
            <w:pPr>
              <w:spacing w:after="0" w:line="240" w:lineRule="auto"/>
              <w:rPr>
                <w:rFonts w:ascii="Calibri" w:hAnsi="Calibri" w:cs="Calibri"/>
                <w:sz w:val="20"/>
                <w:szCs w:val="20"/>
              </w:rPr>
            </w:pPr>
          </w:p>
        </w:tc>
        <w:tc>
          <w:tcPr>
            <w:tcW w:w="783" w:type="dxa"/>
            <w:vMerge/>
            <w:vAlign w:val="center"/>
          </w:tcPr>
          <w:p w14:paraId="1F032827" w14:textId="77777777" w:rsidR="00E002C2" w:rsidRPr="0097318B" w:rsidRDefault="00E002C2" w:rsidP="00041A3E">
            <w:pPr>
              <w:spacing w:after="0" w:line="240" w:lineRule="auto"/>
              <w:rPr>
                <w:rFonts w:ascii="Calibri" w:hAnsi="Calibri" w:cs="Calibri"/>
                <w:sz w:val="20"/>
                <w:szCs w:val="20"/>
              </w:rPr>
            </w:pPr>
          </w:p>
        </w:tc>
        <w:tc>
          <w:tcPr>
            <w:tcW w:w="972" w:type="dxa"/>
            <w:shd w:val="clear" w:color="auto" w:fill="auto"/>
            <w:noWrap/>
            <w:vAlign w:val="center"/>
          </w:tcPr>
          <w:p w14:paraId="5728161E"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71400</w:t>
            </w:r>
          </w:p>
        </w:tc>
        <w:tc>
          <w:tcPr>
            <w:tcW w:w="2370" w:type="dxa"/>
            <w:gridSpan w:val="2"/>
            <w:shd w:val="clear" w:color="auto" w:fill="auto"/>
            <w:vAlign w:val="center"/>
          </w:tcPr>
          <w:p w14:paraId="37E54E59"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Contractual Services - Individual</w:t>
            </w:r>
          </w:p>
        </w:tc>
        <w:tc>
          <w:tcPr>
            <w:tcW w:w="1142" w:type="dxa"/>
            <w:gridSpan w:val="2"/>
            <w:shd w:val="clear" w:color="auto" w:fill="auto"/>
            <w:noWrap/>
            <w:vAlign w:val="center"/>
          </w:tcPr>
          <w:p w14:paraId="72FB70D0"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32,540 </w:t>
            </w:r>
          </w:p>
        </w:tc>
        <w:tc>
          <w:tcPr>
            <w:tcW w:w="1235" w:type="dxa"/>
            <w:shd w:val="clear" w:color="auto" w:fill="auto"/>
            <w:noWrap/>
            <w:vAlign w:val="center"/>
          </w:tcPr>
          <w:p w14:paraId="3323DC84"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32,540 </w:t>
            </w:r>
          </w:p>
        </w:tc>
        <w:tc>
          <w:tcPr>
            <w:tcW w:w="1299" w:type="dxa"/>
            <w:gridSpan w:val="2"/>
            <w:shd w:val="clear" w:color="auto" w:fill="auto"/>
            <w:noWrap/>
            <w:vAlign w:val="center"/>
          </w:tcPr>
          <w:p w14:paraId="01CF7EA9"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37,490 </w:t>
            </w:r>
          </w:p>
        </w:tc>
        <w:tc>
          <w:tcPr>
            <w:tcW w:w="1299" w:type="dxa"/>
            <w:gridSpan w:val="2"/>
            <w:shd w:val="clear" w:color="auto" w:fill="auto"/>
            <w:noWrap/>
            <w:vAlign w:val="center"/>
          </w:tcPr>
          <w:p w14:paraId="103AD08C"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37,490 </w:t>
            </w:r>
          </w:p>
        </w:tc>
        <w:tc>
          <w:tcPr>
            <w:tcW w:w="1228" w:type="dxa"/>
            <w:gridSpan w:val="2"/>
            <w:shd w:val="clear" w:color="auto" w:fill="auto"/>
            <w:noWrap/>
            <w:vAlign w:val="center"/>
          </w:tcPr>
          <w:p w14:paraId="3B5F3259"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sz w:val="20"/>
                <w:szCs w:val="20"/>
              </w:rPr>
              <w:t xml:space="preserve">140,060 </w:t>
            </w:r>
          </w:p>
        </w:tc>
        <w:tc>
          <w:tcPr>
            <w:tcW w:w="811" w:type="dxa"/>
            <w:vAlign w:val="center"/>
          </w:tcPr>
          <w:p w14:paraId="4E1B669C"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467E75">
              <w:rPr>
                <w:rFonts w:ascii="Calibri" w:eastAsia="Times New Roman" w:hAnsi="Calibri" w:cs="Calibri"/>
                <w:color w:val="000000"/>
                <w:sz w:val="20"/>
                <w:szCs w:val="20"/>
                <w:highlight w:val="green"/>
              </w:rPr>
              <w:t>25</w:t>
            </w:r>
          </w:p>
        </w:tc>
      </w:tr>
      <w:tr w:rsidR="00E002C2" w:rsidRPr="0097318B" w14:paraId="6ABC31F1" w14:textId="77777777" w:rsidTr="00ED6E3F">
        <w:trPr>
          <w:trHeight w:val="58"/>
        </w:trPr>
        <w:tc>
          <w:tcPr>
            <w:tcW w:w="2085" w:type="dxa"/>
            <w:vMerge/>
          </w:tcPr>
          <w:p w14:paraId="7F5D7F44"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40E8601E" w14:textId="77777777" w:rsidR="00E002C2" w:rsidRPr="0097318B" w:rsidRDefault="00E002C2" w:rsidP="00041A3E">
            <w:pPr>
              <w:spacing w:after="0" w:line="240" w:lineRule="auto"/>
              <w:rPr>
                <w:rFonts w:ascii="Calibri" w:hAnsi="Calibri" w:cs="Calibri"/>
                <w:sz w:val="20"/>
                <w:szCs w:val="20"/>
              </w:rPr>
            </w:pPr>
          </w:p>
        </w:tc>
        <w:tc>
          <w:tcPr>
            <w:tcW w:w="783" w:type="dxa"/>
            <w:vMerge/>
            <w:vAlign w:val="center"/>
          </w:tcPr>
          <w:p w14:paraId="2DBC4806" w14:textId="77777777" w:rsidR="00E002C2" w:rsidRPr="0097318B" w:rsidRDefault="00E002C2" w:rsidP="00041A3E">
            <w:pPr>
              <w:spacing w:after="0" w:line="240" w:lineRule="auto"/>
              <w:rPr>
                <w:rFonts w:ascii="Calibri" w:hAnsi="Calibri" w:cs="Calibri"/>
                <w:sz w:val="20"/>
                <w:szCs w:val="20"/>
              </w:rPr>
            </w:pPr>
          </w:p>
        </w:tc>
        <w:tc>
          <w:tcPr>
            <w:tcW w:w="972" w:type="dxa"/>
            <w:shd w:val="clear" w:color="auto" w:fill="auto"/>
            <w:noWrap/>
            <w:vAlign w:val="center"/>
            <w:hideMark/>
          </w:tcPr>
          <w:p w14:paraId="2B23E1F3"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71600</w:t>
            </w:r>
          </w:p>
        </w:tc>
        <w:tc>
          <w:tcPr>
            <w:tcW w:w="2370" w:type="dxa"/>
            <w:gridSpan w:val="2"/>
            <w:shd w:val="clear" w:color="auto" w:fill="auto"/>
            <w:vAlign w:val="center"/>
            <w:hideMark/>
          </w:tcPr>
          <w:p w14:paraId="1AA003F7"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Travel</w:t>
            </w:r>
          </w:p>
        </w:tc>
        <w:tc>
          <w:tcPr>
            <w:tcW w:w="1142" w:type="dxa"/>
            <w:gridSpan w:val="2"/>
            <w:shd w:val="clear" w:color="auto" w:fill="auto"/>
            <w:noWrap/>
            <w:vAlign w:val="center"/>
            <w:hideMark/>
          </w:tcPr>
          <w:p w14:paraId="07C4E8A9"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5,760 </w:t>
            </w:r>
          </w:p>
        </w:tc>
        <w:tc>
          <w:tcPr>
            <w:tcW w:w="1235" w:type="dxa"/>
            <w:shd w:val="clear" w:color="auto" w:fill="auto"/>
            <w:noWrap/>
            <w:vAlign w:val="center"/>
          </w:tcPr>
          <w:p w14:paraId="281E4B47" w14:textId="77777777" w:rsidR="00E002C2" w:rsidRPr="0097318B" w:rsidRDefault="00E002C2" w:rsidP="00041A3E">
            <w:pPr>
              <w:spacing w:after="0" w:line="240" w:lineRule="auto"/>
              <w:jc w:val="right"/>
              <w:rPr>
                <w:rFonts w:ascii="Calibri" w:eastAsia="Times New Roman" w:hAnsi="Calibri" w:cs="Calibri"/>
                <w:color w:val="000000"/>
                <w:sz w:val="20"/>
                <w:szCs w:val="20"/>
              </w:rPr>
            </w:pPr>
          </w:p>
        </w:tc>
        <w:tc>
          <w:tcPr>
            <w:tcW w:w="1299" w:type="dxa"/>
            <w:gridSpan w:val="2"/>
            <w:shd w:val="clear" w:color="auto" w:fill="auto"/>
            <w:noWrap/>
            <w:vAlign w:val="center"/>
          </w:tcPr>
          <w:p w14:paraId="2D3A98E5" w14:textId="77777777" w:rsidR="00E002C2" w:rsidRPr="0097318B" w:rsidRDefault="00E002C2" w:rsidP="00041A3E">
            <w:pPr>
              <w:spacing w:after="0" w:line="240" w:lineRule="auto"/>
              <w:jc w:val="right"/>
              <w:rPr>
                <w:rFonts w:ascii="Calibri" w:eastAsia="Times New Roman" w:hAnsi="Calibri" w:cs="Calibri"/>
                <w:color w:val="000000"/>
                <w:sz w:val="20"/>
                <w:szCs w:val="20"/>
              </w:rPr>
            </w:pPr>
          </w:p>
        </w:tc>
        <w:tc>
          <w:tcPr>
            <w:tcW w:w="1299" w:type="dxa"/>
            <w:gridSpan w:val="2"/>
            <w:shd w:val="clear" w:color="auto" w:fill="auto"/>
            <w:noWrap/>
            <w:vAlign w:val="center"/>
            <w:hideMark/>
          </w:tcPr>
          <w:p w14:paraId="3C084236"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5,760 </w:t>
            </w:r>
          </w:p>
        </w:tc>
        <w:tc>
          <w:tcPr>
            <w:tcW w:w="1228" w:type="dxa"/>
            <w:gridSpan w:val="2"/>
            <w:shd w:val="clear" w:color="auto" w:fill="auto"/>
            <w:noWrap/>
            <w:vAlign w:val="center"/>
            <w:hideMark/>
          </w:tcPr>
          <w:p w14:paraId="23E0F43A"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sz w:val="20"/>
                <w:szCs w:val="20"/>
              </w:rPr>
              <w:t xml:space="preserve">11,520 </w:t>
            </w:r>
          </w:p>
        </w:tc>
        <w:tc>
          <w:tcPr>
            <w:tcW w:w="811" w:type="dxa"/>
            <w:shd w:val="clear" w:color="auto" w:fill="auto"/>
            <w:vAlign w:val="center"/>
          </w:tcPr>
          <w:p w14:paraId="08060A0C"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26</w:t>
            </w:r>
          </w:p>
        </w:tc>
      </w:tr>
      <w:tr w:rsidR="00E002C2" w:rsidRPr="0097318B" w14:paraId="71682360" w14:textId="77777777" w:rsidTr="00ED6E3F">
        <w:trPr>
          <w:trHeight w:val="58"/>
        </w:trPr>
        <w:tc>
          <w:tcPr>
            <w:tcW w:w="2085" w:type="dxa"/>
            <w:vMerge/>
          </w:tcPr>
          <w:p w14:paraId="50D4E49C"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12530A65" w14:textId="77777777" w:rsidR="00E002C2" w:rsidRPr="0097318B" w:rsidRDefault="00E002C2" w:rsidP="00041A3E">
            <w:pPr>
              <w:spacing w:after="0" w:line="240" w:lineRule="auto"/>
              <w:rPr>
                <w:rFonts w:ascii="Calibri" w:hAnsi="Calibri" w:cs="Calibri"/>
                <w:sz w:val="20"/>
                <w:szCs w:val="20"/>
              </w:rPr>
            </w:pPr>
          </w:p>
        </w:tc>
        <w:tc>
          <w:tcPr>
            <w:tcW w:w="783" w:type="dxa"/>
            <w:vMerge/>
            <w:vAlign w:val="center"/>
          </w:tcPr>
          <w:p w14:paraId="16C27061" w14:textId="77777777" w:rsidR="00E002C2" w:rsidRPr="0097318B" w:rsidRDefault="00E002C2" w:rsidP="00041A3E">
            <w:pPr>
              <w:spacing w:after="0" w:line="240" w:lineRule="auto"/>
              <w:rPr>
                <w:rFonts w:ascii="Calibri" w:hAnsi="Calibri" w:cs="Calibri"/>
                <w:sz w:val="20"/>
                <w:szCs w:val="20"/>
              </w:rPr>
            </w:pPr>
          </w:p>
        </w:tc>
        <w:tc>
          <w:tcPr>
            <w:tcW w:w="972" w:type="dxa"/>
            <w:shd w:val="clear" w:color="auto" w:fill="auto"/>
            <w:noWrap/>
            <w:vAlign w:val="center"/>
          </w:tcPr>
          <w:p w14:paraId="3C5DE8BE"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74700</w:t>
            </w:r>
          </w:p>
        </w:tc>
        <w:tc>
          <w:tcPr>
            <w:tcW w:w="2370" w:type="dxa"/>
            <w:gridSpan w:val="2"/>
            <w:shd w:val="clear" w:color="auto" w:fill="auto"/>
            <w:vAlign w:val="center"/>
          </w:tcPr>
          <w:p w14:paraId="79B6A101"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Transport, Shipping and Handle</w:t>
            </w:r>
          </w:p>
        </w:tc>
        <w:tc>
          <w:tcPr>
            <w:tcW w:w="1142" w:type="dxa"/>
            <w:gridSpan w:val="2"/>
            <w:shd w:val="clear" w:color="auto" w:fill="auto"/>
            <w:noWrap/>
            <w:vAlign w:val="center"/>
          </w:tcPr>
          <w:p w14:paraId="6E4B975A" w14:textId="77777777" w:rsidR="00E002C2" w:rsidRPr="0097318B" w:rsidRDefault="00E002C2" w:rsidP="00041A3E">
            <w:pPr>
              <w:spacing w:after="0" w:line="240" w:lineRule="auto"/>
              <w:jc w:val="right"/>
              <w:rPr>
                <w:rFonts w:ascii="Calibri" w:eastAsia="Times New Roman" w:hAnsi="Calibri" w:cs="Calibri"/>
                <w:bCs/>
                <w:color w:val="000000"/>
                <w:sz w:val="20"/>
                <w:szCs w:val="20"/>
              </w:rPr>
            </w:pPr>
          </w:p>
        </w:tc>
        <w:tc>
          <w:tcPr>
            <w:tcW w:w="1235" w:type="dxa"/>
            <w:shd w:val="clear" w:color="auto" w:fill="auto"/>
            <w:noWrap/>
            <w:vAlign w:val="center"/>
          </w:tcPr>
          <w:p w14:paraId="64FA386D" w14:textId="77777777" w:rsidR="00E002C2" w:rsidRPr="0097318B" w:rsidRDefault="00E002C2" w:rsidP="00041A3E">
            <w:pPr>
              <w:spacing w:after="0" w:line="240" w:lineRule="auto"/>
              <w:jc w:val="right"/>
              <w:rPr>
                <w:rFonts w:ascii="Calibri" w:eastAsia="Times New Roman" w:hAnsi="Calibri" w:cs="Calibri"/>
                <w:bCs/>
                <w:color w:val="000000"/>
                <w:sz w:val="20"/>
                <w:szCs w:val="20"/>
              </w:rPr>
            </w:pPr>
            <w:r w:rsidRPr="0097318B">
              <w:rPr>
                <w:rFonts w:ascii="Calibri" w:eastAsia="Times New Roman" w:hAnsi="Calibri" w:cs="Calibri"/>
                <w:bCs/>
                <w:color w:val="000000"/>
                <w:sz w:val="20"/>
                <w:szCs w:val="20"/>
              </w:rPr>
              <w:t xml:space="preserve">23,520 </w:t>
            </w:r>
          </w:p>
        </w:tc>
        <w:tc>
          <w:tcPr>
            <w:tcW w:w="1299" w:type="dxa"/>
            <w:gridSpan w:val="2"/>
            <w:shd w:val="clear" w:color="auto" w:fill="auto"/>
            <w:noWrap/>
            <w:vAlign w:val="center"/>
          </w:tcPr>
          <w:p w14:paraId="6E539A9E" w14:textId="77777777" w:rsidR="00E002C2" w:rsidRPr="0097318B" w:rsidRDefault="00E002C2" w:rsidP="00041A3E">
            <w:pPr>
              <w:spacing w:after="0" w:line="240" w:lineRule="auto"/>
              <w:jc w:val="right"/>
              <w:rPr>
                <w:rFonts w:ascii="Calibri" w:eastAsia="Times New Roman" w:hAnsi="Calibri" w:cs="Calibri"/>
                <w:bCs/>
                <w:color w:val="000000"/>
                <w:sz w:val="20"/>
                <w:szCs w:val="20"/>
              </w:rPr>
            </w:pPr>
            <w:r w:rsidRPr="0097318B">
              <w:rPr>
                <w:rFonts w:ascii="Calibri" w:eastAsia="Times New Roman" w:hAnsi="Calibri" w:cs="Calibri"/>
                <w:bCs/>
                <w:color w:val="000000"/>
                <w:sz w:val="20"/>
                <w:szCs w:val="20"/>
              </w:rPr>
              <w:t xml:space="preserve">23,520 </w:t>
            </w:r>
          </w:p>
        </w:tc>
        <w:tc>
          <w:tcPr>
            <w:tcW w:w="1299" w:type="dxa"/>
            <w:gridSpan w:val="2"/>
            <w:shd w:val="clear" w:color="auto" w:fill="auto"/>
            <w:noWrap/>
            <w:vAlign w:val="center"/>
          </w:tcPr>
          <w:p w14:paraId="185F8441" w14:textId="77777777" w:rsidR="00E002C2" w:rsidRPr="0097318B" w:rsidRDefault="00E002C2" w:rsidP="00041A3E">
            <w:pPr>
              <w:spacing w:after="0" w:line="240" w:lineRule="auto"/>
              <w:jc w:val="right"/>
              <w:rPr>
                <w:rFonts w:ascii="Calibri" w:eastAsia="Times New Roman" w:hAnsi="Calibri" w:cs="Calibri"/>
                <w:bCs/>
                <w:color w:val="000000"/>
                <w:sz w:val="20"/>
                <w:szCs w:val="20"/>
              </w:rPr>
            </w:pPr>
          </w:p>
        </w:tc>
        <w:tc>
          <w:tcPr>
            <w:tcW w:w="1228" w:type="dxa"/>
            <w:gridSpan w:val="2"/>
            <w:shd w:val="clear" w:color="auto" w:fill="auto"/>
            <w:noWrap/>
            <w:vAlign w:val="center"/>
          </w:tcPr>
          <w:p w14:paraId="236177F9" w14:textId="77777777" w:rsidR="00E002C2" w:rsidRPr="0097318B" w:rsidRDefault="00E002C2" w:rsidP="00041A3E">
            <w:pPr>
              <w:spacing w:after="0" w:line="240" w:lineRule="auto"/>
              <w:jc w:val="right"/>
              <w:rPr>
                <w:rFonts w:ascii="Calibri" w:eastAsia="Times New Roman" w:hAnsi="Calibri" w:cs="Calibri"/>
                <w:b/>
                <w:bCs/>
                <w:sz w:val="20"/>
                <w:szCs w:val="20"/>
              </w:rPr>
            </w:pPr>
            <w:r w:rsidRPr="0097318B">
              <w:rPr>
                <w:rFonts w:ascii="Calibri" w:eastAsia="Times New Roman" w:hAnsi="Calibri" w:cs="Calibri"/>
                <w:b/>
                <w:bCs/>
                <w:sz w:val="20"/>
                <w:szCs w:val="20"/>
              </w:rPr>
              <w:t>47,040</w:t>
            </w:r>
          </w:p>
        </w:tc>
        <w:tc>
          <w:tcPr>
            <w:tcW w:w="811" w:type="dxa"/>
            <w:shd w:val="clear" w:color="auto" w:fill="auto"/>
            <w:vAlign w:val="center"/>
          </w:tcPr>
          <w:p w14:paraId="6D44546F"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27</w:t>
            </w:r>
          </w:p>
        </w:tc>
      </w:tr>
      <w:tr w:rsidR="00E002C2" w:rsidRPr="0097318B" w14:paraId="6236BBFC" w14:textId="77777777" w:rsidTr="00ED6E3F">
        <w:trPr>
          <w:trHeight w:val="58"/>
        </w:trPr>
        <w:tc>
          <w:tcPr>
            <w:tcW w:w="2085" w:type="dxa"/>
            <w:vMerge/>
          </w:tcPr>
          <w:p w14:paraId="43222039"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0F3AF869" w14:textId="77777777" w:rsidR="00E002C2" w:rsidRPr="0097318B" w:rsidRDefault="00E002C2" w:rsidP="00041A3E">
            <w:pPr>
              <w:spacing w:after="0" w:line="240" w:lineRule="auto"/>
              <w:rPr>
                <w:rFonts w:ascii="Calibri" w:hAnsi="Calibri" w:cs="Calibri"/>
                <w:sz w:val="20"/>
                <w:szCs w:val="20"/>
              </w:rPr>
            </w:pPr>
          </w:p>
        </w:tc>
        <w:tc>
          <w:tcPr>
            <w:tcW w:w="783" w:type="dxa"/>
            <w:vMerge/>
            <w:vAlign w:val="center"/>
          </w:tcPr>
          <w:p w14:paraId="6458957B" w14:textId="77777777" w:rsidR="00E002C2" w:rsidRPr="0097318B" w:rsidRDefault="00E002C2" w:rsidP="00041A3E">
            <w:pPr>
              <w:spacing w:after="0" w:line="240" w:lineRule="auto"/>
              <w:rPr>
                <w:rFonts w:ascii="Calibri" w:hAnsi="Calibri" w:cs="Calibri"/>
                <w:sz w:val="20"/>
                <w:szCs w:val="20"/>
              </w:rPr>
            </w:pPr>
          </w:p>
        </w:tc>
        <w:tc>
          <w:tcPr>
            <w:tcW w:w="972" w:type="dxa"/>
            <w:shd w:val="clear" w:color="auto" w:fill="auto"/>
            <w:noWrap/>
            <w:vAlign w:val="center"/>
          </w:tcPr>
          <w:p w14:paraId="356B7882"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72100</w:t>
            </w:r>
          </w:p>
        </w:tc>
        <w:tc>
          <w:tcPr>
            <w:tcW w:w="2370" w:type="dxa"/>
            <w:gridSpan w:val="2"/>
            <w:shd w:val="clear" w:color="auto" w:fill="auto"/>
            <w:vAlign w:val="center"/>
          </w:tcPr>
          <w:p w14:paraId="76FAF17C"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Contractual Services - Companies</w:t>
            </w:r>
          </w:p>
        </w:tc>
        <w:tc>
          <w:tcPr>
            <w:tcW w:w="1142" w:type="dxa"/>
            <w:gridSpan w:val="2"/>
            <w:shd w:val="clear" w:color="auto" w:fill="auto"/>
            <w:noWrap/>
            <w:vAlign w:val="center"/>
          </w:tcPr>
          <w:p w14:paraId="140F0F38" w14:textId="77777777" w:rsidR="00E002C2" w:rsidRPr="0097318B" w:rsidRDefault="00E002C2" w:rsidP="00041A3E">
            <w:pPr>
              <w:spacing w:after="0" w:line="240" w:lineRule="auto"/>
              <w:ind w:left="720" w:hanging="360"/>
              <w:jc w:val="right"/>
              <w:rPr>
                <w:rFonts w:ascii="Calibri" w:eastAsia="Times New Roman" w:hAnsi="Calibri" w:cs="Calibri"/>
                <w:bCs/>
                <w:color w:val="000000"/>
                <w:sz w:val="20"/>
                <w:szCs w:val="20"/>
              </w:rPr>
            </w:pPr>
            <w:r w:rsidRPr="0097318B">
              <w:rPr>
                <w:rFonts w:ascii="Calibri" w:eastAsia="Times New Roman" w:hAnsi="Calibri" w:cs="Calibri"/>
                <w:bCs/>
                <w:color w:val="000000"/>
                <w:sz w:val="20"/>
                <w:szCs w:val="20"/>
              </w:rPr>
              <w:t> </w:t>
            </w:r>
          </w:p>
        </w:tc>
        <w:tc>
          <w:tcPr>
            <w:tcW w:w="1235" w:type="dxa"/>
            <w:shd w:val="clear" w:color="auto" w:fill="auto"/>
            <w:noWrap/>
            <w:vAlign w:val="center"/>
          </w:tcPr>
          <w:p w14:paraId="20C7A3D9" w14:textId="77777777" w:rsidR="00E002C2" w:rsidRPr="0097318B" w:rsidRDefault="00E002C2" w:rsidP="00041A3E">
            <w:pPr>
              <w:spacing w:after="0" w:line="240" w:lineRule="auto"/>
              <w:ind w:left="720" w:hanging="360"/>
              <w:jc w:val="right"/>
              <w:rPr>
                <w:rFonts w:ascii="Calibri" w:eastAsia="Times New Roman" w:hAnsi="Calibri" w:cs="Calibri"/>
                <w:bCs/>
                <w:color w:val="000000"/>
                <w:sz w:val="20"/>
                <w:szCs w:val="20"/>
              </w:rPr>
            </w:pPr>
            <w:r w:rsidRPr="0097318B">
              <w:rPr>
                <w:rFonts w:ascii="Calibri" w:eastAsia="Times New Roman" w:hAnsi="Calibri" w:cs="Calibri"/>
                <w:bCs/>
                <w:color w:val="000000"/>
                <w:sz w:val="20"/>
                <w:szCs w:val="20"/>
              </w:rPr>
              <w:t xml:space="preserve">30,000 </w:t>
            </w:r>
          </w:p>
        </w:tc>
        <w:tc>
          <w:tcPr>
            <w:tcW w:w="1299" w:type="dxa"/>
            <w:gridSpan w:val="2"/>
            <w:shd w:val="clear" w:color="auto" w:fill="auto"/>
            <w:noWrap/>
            <w:vAlign w:val="center"/>
          </w:tcPr>
          <w:p w14:paraId="25E580C5" w14:textId="77777777" w:rsidR="00E002C2" w:rsidRPr="0097318B" w:rsidRDefault="00E002C2" w:rsidP="00041A3E">
            <w:pPr>
              <w:spacing w:after="0" w:line="240" w:lineRule="auto"/>
              <w:ind w:left="720" w:hanging="360"/>
              <w:jc w:val="right"/>
              <w:rPr>
                <w:rFonts w:ascii="Calibri" w:eastAsia="Times New Roman" w:hAnsi="Calibri" w:cs="Calibri"/>
                <w:bCs/>
                <w:color w:val="000000"/>
                <w:sz w:val="20"/>
                <w:szCs w:val="20"/>
              </w:rPr>
            </w:pPr>
            <w:r w:rsidRPr="0097318B">
              <w:rPr>
                <w:rFonts w:ascii="Calibri" w:eastAsia="Times New Roman" w:hAnsi="Calibri" w:cs="Calibri"/>
                <w:bCs/>
                <w:color w:val="000000"/>
                <w:sz w:val="20"/>
                <w:szCs w:val="20"/>
              </w:rPr>
              <w:t xml:space="preserve">33,784 </w:t>
            </w:r>
          </w:p>
        </w:tc>
        <w:tc>
          <w:tcPr>
            <w:tcW w:w="1299" w:type="dxa"/>
            <w:gridSpan w:val="2"/>
            <w:shd w:val="clear" w:color="auto" w:fill="auto"/>
            <w:noWrap/>
            <w:vAlign w:val="center"/>
          </w:tcPr>
          <w:p w14:paraId="7089BD3C" w14:textId="77777777" w:rsidR="00E002C2" w:rsidRPr="0097318B" w:rsidRDefault="00E002C2" w:rsidP="00041A3E">
            <w:pPr>
              <w:spacing w:after="0" w:line="240" w:lineRule="auto"/>
              <w:ind w:left="720" w:hanging="360"/>
              <w:jc w:val="right"/>
              <w:rPr>
                <w:rFonts w:ascii="Calibri" w:eastAsia="Times New Roman" w:hAnsi="Calibri" w:cs="Calibri"/>
                <w:bCs/>
                <w:color w:val="000000"/>
                <w:sz w:val="20"/>
                <w:szCs w:val="20"/>
              </w:rPr>
            </w:pPr>
            <w:r w:rsidRPr="0097318B">
              <w:rPr>
                <w:rFonts w:ascii="Calibri" w:eastAsia="Times New Roman" w:hAnsi="Calibri" w:cs="Calibri"/>
                <w:bCs/>
                <w:color w:val="000000"/>
                <w:sz w:val="20"/>
                <w:szCs w:val="20"/>
              </w:rPr>
              <w:t> </w:t>
            </w:r>
          </w:p>
        </w:tc>
        <w:tc>
          <w:tcPr>
            <w:tcW w:w="1228" w:type="dxa"/>
            <w:gridSpan w:val="2"/>
            <w:shd w:val="clear" w:color="auto" w:fill="auto"/>
            <w:noWrap/>
            <w:vAlign w:val="center"/>
          </w:tcPr>
          <w:p w14:paraId="6F2DA56C" w14:textId="77777777" w:rsidR="00E002C2" w:rsidRPr="0097318B" w:rsidRDefault="00E002C2" w:rsidP="00041A3E">
            <w:pPr>
              <w:spacing w:after="0" w:line="240" w:lineRule="auto"/>
              <w:jc w:val="right"/>
              <w:rPr>
                <w:rFonts w:ascii="Calibri" w:eastAsia="Times New Roman" w:hAnsi="Calibri" w:cs="Calibri"/>
                <w:b/>
                <w:bCs/>
                <w:sz w:val="20"/>
                <w:szCs w:val="20"/>
              </w:rPr>
            </w:pPr>
            <w:r w:rsidRPr="0097318B">
              <w:rPr>
                <w:rFonts w:ascii="Calibri" w:eastAsia="Times New Roman" w:hAnsi="Calibri" w:cs="Calibri"/>
                <w:b/>
                <w:bCs/>
                <w:sz w:val="20"/>
                <w:szCs w:val="20"/>
              </w:rPr>
              <w:t xml:space="preserve">63,784 </w:t>
            </w:r>
          </w:p>
        </w:tc>
        <w:tc>
          <w:tcPr>
            <w:tcW w:w="811" w:type="dxa"/>
            <w:vAlign w:val="center"/>
          </w:tcPr>
          <w:p w14:paraId="45301F8A"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28</w:t>
            </w:r>
          </w:p>
        </w:tc>
      </w:tr>
      <w:tr w:rsidR="00E002C2" w:rsidRPr="0097318B" w14:paraId="4D5980B6" w14:textId="77777777" w:rsidTr="00ED6E3F">
        <w:trPr>
          <w:trHeight w:val="58"/>
        </w:trPr>
        <w:tc>
          <w:tcPr>
            <w:tcW w:w="2085" w:type="dxa"/>
            <w:vMerge/>
          </w:tcPr>
          <w:p w14:paraId="68D69DFE"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0C780540" w14:textId="77777777" w:rsidR="00E002C2" w:rsidRPr="0097318B" w:rsidRDefault="00E002C2" w:rsidP="00041A3E">
            <w:pPr>
              <w:spacing w:after="0" w:line="240" w:lineRule="auto"/>
              <w:rPr>
                <w:rFonts w:ascii="Calibri" w:hAnsi="Calibri" w:cs="Calibri"/>
                <w:sz w:val="20"/>
                <w:szCs w:val="20"/>
              </w:rPr>
            </w:pPr>
          </w:p>
        </w:tc>
        <w:tc>
          <w:tcPr>
            <w:tcW w:w="783" w:type="dxa"/>
            <w:vMerge/>
            <w:vAlign w:val="center"/>
          </w:tcPr>
          <w:p w14:paraId="736E11E8" w14:textId="77777777" w:rsidR="00E002C2" w:rsidRPr="0097318B" w:rsidRDefault="00E002C2" w:rsidP="00041A3E">
            <w:pPr>
              <w:spacing w:after="0" w:line="240" w:lineRule="auto"/>
              <w:rPr>
                <w:rFonts w:ascii="Calibri" w:hAnsi="Calibri" w:cs="Calibri"/>
                <w:sz w:val="20"/>
                <w:szCs w:val="20"/>
              </w:rPr>
            </w:pPr>
          </w:p>
        </w:tc>
        <w:tc>
          <w:tcPr>
            <w:tcW w:w="972" w:type="dxa"/>
            <w:shd w:val="clear" w:color="auto" w:fill="auto"/>
            <w:noWrap/>
            <w:vAlign w:val="center"/>
          </w:tcPr>
          <w:p w14:paraId="60B1F12F"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72200</w:t>
            </w:r>
          </w:p>
        </w:tc>
        <w:tc>
          <w:tcPr>
            <w:tcW w:w="2370" w:type="dxa"/>
            <w:gridSpan w:val="2"/>
            <w:shd w:val="clear" w:color="auto" w:fill="auto"/>
            <w:vAlign w:val="center"/>
          </w:tcPr>
          <w:p w14:paraId="257E7450"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Equipment and Furniture</w:t>
            </w:r>
          </w:p>
        </w:tc>
        <w:tc>
          <w:tcPr>
            <w:tcW w:w="1142" w:type="dxa"/>
            <w:gridSpan w:val="2"/>
            <w:shd w:val="clear" w:color="auto" w:fill="auto"/>
            <w:noWrap/>
            <w:vAlign w:val="center"/>
          </w:tcPr>
          <w:p w14:paraId="7F40EB8A" w14:textId="77777777" w:rsidR="00E002C2" w:rsidRPr="0097318B" w:rsidRDefault="00E002C2" w:rsidP="00041A3E">
            <w:pPr>
              <w:spacing w:after="0" w:line="240" w:lineRule="auto"/>
              <w:ind w:left="720" w:hanging="360"/>
              <w:jc w:val="right"/>
              <w:rPr>
                <w:rFonts w:ascii="Calibri" w:eastAsia="Times New Roman" w:hAnsi="Calibri" w:cs="Calibri"/>
                <w:bCs/>
                <w:color w:val="000000"/>
                <w:sz w:val="20"/>
                <w:szCs w:val="20"/>
              </w:rPr>
            </w:pPr>
            <w:r w:rsidRPr="0097318B">
              <w:rPr>
                <w:rFonts w:ascii="Calibri" w:eastAsia="Times New Roman" w:hAnsi="Calibri" w:cs="Calibri"/>
                <w:bCs/>
                <w:color w:val="000000"/>
                <w:sz w:val="20"/>
                <w:szCs w:val="20"/>
              </w:rPr>
              <w:t> </w:t>
            </w:r>
          </w:p>
        </w:tc>
        <w:tc>
          <w:tcPr>
            <w:tcW w:w="1235" w:type="dxa"/>
            <w:shd w:val="clear" w:color="auto" w:fill="auto"/>
            <w:noWrap/>
            <w:vAlign w:val="center"/>
          </w:tcPr>
          <w:p w14:paraId="7898FC19" w14:textId="77777777" w:rsidR="00E002C2" w:rsidRPr="0097318B" w:rsidRDefault="00E002C2" w:rsidP="00041A3E">
            <w:pPr>
              <w:spacing w:after="0" w:line="240" w:lineRule="auto"/>
              <w:ind w:left="720" w:hanging="360"/>
              <w:jc w:val="right"/>
              <w:rPr>
                <w:rFonts w:ascii="Calibri" w:eastAsia="Times New Roman" w:hAnsi="Calibri" w:cs="Calibri"/>
                <w:bCs/>
                <w:color w:val="000000"/>
                <w:sz w:val="20"/>
                <w:szCs w:val="20"/>
              </w:rPr>
            </w:pPr>
            <w:r w:rsidRPr="0097318B">
              <w:rPr>
                <w:rFonts w:ascii="Calibri" w:eastAsia="Times New Roman" w:hAnsi="Calibri" w:cs="Calibri"/>
                <w:bCs/>
                <w:color w:val="000000"/>
                <w:sz w:val="20"/>
                <w:szCs w:val="20"/>
              </w:rPr>
              <w:t xml:space="preserve">279,846 </w:t>
            </w:r>
          </w:p>
        </w:tc>
        <w:tc>
          <w:tcPr>
            <w:tcW w:w="1299" w:type="dxa"/>
            <w:gridSpan w:val="2"/>
            <w:shd w:val="clear" w:color="auto" w:fill="auto"/>
            <w:noWrap/>
            <w:vAlign w:val="center"/>
          </w:tcPr>
          <w:p w14:paraId="200C4BBC" w14:textId="77777777" w:rsidR="00E002C2" w:rsidRPr="0097318B" w:rsidRDefault="00E002C2" w:rsidP="00041A3E">
            <w:pPr>
              <w:spacing w:after="0" w:line="240" w:lineRule="auto"/>
              <w:ind w:left="720" w:hanging="360"/>
              <w:jc w:val="right"/>
              <w:rPr>
                <w:rFonts w:ascii="Calibri" w:eastAsia="Times New Roman" w:hAnsi="Calibri" w:cs="Calibri"/>
                <w:bCs/>
                <w:color w:val="000000"/>
                <w:sz w:val="20"/>
                <w:szCs w:val="20"/>
              </w:rPr>
            </w:pPr>
            <w:r w:rsidRPr="0097318B">
              <w:rPr>
                <w:rFonts w:ascii="Calibri" w:eastAsia="Times New Roman" w:hAnsi="Calibri" w:cs="Calibri"/>
                <w:bCs/>
                <w:color w:val="000000"/>
                <w:sz w:val="20"/>
                <w:szCs w:val="20"/>
              </w:rPr>
              <w:t xml:space="preserve">372,772 </w:t>
            </w:r>
          </w:p>
        </w:tc>
        <w:tc>
          <w:tcPr>
            <w:tcW w:w="1299" w:type="dxa"/>
            <w:gridSpan w:val="2"/>
            <w:shd w:val="clear" w:color="auto" w:fill="auto"/>
            <w:noWrap/>
            <w:vAlign w:val="center"/>
          </w:tcPr>
          <w:p w14:paraId="12C2407E" w14:textId="77777777" w:rsidR="00E002C2" w:rsidRPr="0097318B" w:rsidRDefault="00E002C2" w:rsidP="00041A3E">
            <w:pPr>
              <w:spacing w:after="0" w:line="240" w:lineRule="auto"/>
              <w:ind w:left="720" w:hanging="360"/>
              <w:jc w:val="right"/>
              <w:rPr>
                <w:rFonts w:ascii="Calibri" w:eastAsia="Times New Roman" w:hAnsi="Calibri" w:cs="Calibri"/>
                <w:bCs/>
                <w:color w:val="000000"/>
                <w:sz w:val="20"/>
                <w:szCs w:val="20"/>
              </w:rPr>
            </w:pPr>
            <w:r w:rsidRPr="0097318B">
              <w:rPr>
                <w:rFonts w:ascii="Calibri" w:eastAsia="Times New Roman" w:hAnsi="Calibri" w:cs="Calibri"/>
                <w:bCs/>
                <w:color w:val="000000"/>
                <w:sz w:val="20"/>
                <w:szCs w:val="20"/>
              </w:rPr>
              <w:t xml:space="preserve">235,816 </w:t>
            </w:r>
          </w:p>
        </w:tc>
        <w:tc>
          <w:tcPr>
            <w:tcW w:w="1228" w:type="dxa"/>
            <w:gridSpan w:val="2"/>
            <w:shd w:val="clear" w:color="auto" w:fill="auto"/>
            <w:noWrap/>
            <w:vAlign w:val="center"/>
          </w:tcPr>
          <w:p w14:paraId="4130E968" w14:textId="77777777" w:rsidR="00E002C2" w:rsidRPr="0097318B" w:rsidRDefault="00E002C2" w:rsidP="00041A3E">
            <w:pPr>
              <w:spacing w:after="0" w:line="240" w:lineRule="auto"/>
              <w:jc w:val="right"/>
              <w:rPr>
                <w:rFonts w:ascii="Calibri" w:eastAsia="Times New Roman" w:hAnsi="Calibri" w:cs="Calibri"/>
                <w:b/>
                <w:bCs/>
                <w:sz w:val="20"/>
                <w:szCs w:val="20"/>
              </w:rPr>
            </w:pPr>
            <w:r w:rsidRPr="0097318B">
              <w:rPr>
                <w:rFonts w:ascii="Calibri" w:eastAsia="Times New Roman" w:hAnsi="Calibri" w:cs="Calibri"/>
                <w:b/>
                <w:bCs/>
                <w:sz w:val="20"/>
                <w:szCs w:val="20"/>
              </w:rPr>
              <w:t xml:space="preserve">888,434 </w:t>
            </w:r>
          </w:p>
        </w:tc>
        <w:tc>
          <w:tcPr>
            <w:tcW w:w="811" w:type="dxa"/>
            <w:vAlign w:val="center"/>
          </w:tcPr>
          <w:p w14:paraId="0C770723"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29</w:t>
            </w:r>
          </w:p>
        </w:tc>
      </w:tr>
      <w:tr w:rsidR="00E002C2" w:rsidRPr="0097318B" w14:paraId="3DA183BA" w14:textId="77777777" w:rsidTr="00ED6E3F">
        <w:trPr>
          <w:trHeight w:val="58"/>
        </w:trPr>
        <w:tc>
          <w:tcPr>
            <w:tcW w:w="2085" w:type="dxa"/>
            <w:vMerge/>
          </w:tcPr>
          <w:p w14:paraId="7DABAC64"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3E017635" w14:textId="77777777" w:rsidR="00E002C2" w:rsidRPr="0097318B" w:rsidRDefault="00E002C2" w:rsidP="00041A3E">
            <w:pPr>
              <w:spacing w:after="0" w:line="240" w:lineRule="auto"/>
              <w:rPr>
                <w:rFonts w:ascii="Calibri" w:hAnsi="Calibri" w:cs="Calibri"/>
                <w:sz w:val="20"/>
                <w:szCs w:val="20"/>
              </w:rPr>
            </w:pPr>
          </w:p>
        </w:tc>
        <w:tc>
          <w:tcPr>
            <w:tcW w:w="783" w:type="dxa"/>
            <w:vMerge/>
            <w:vAlign w:val="center"/>
          </w:tcPr>
          <w:p w14:paraId="5920AF16" w14:textId="77777777" w:rsidR="00E002C2" w:rsidRPr="0097318B" w:rsidRDefault="00E002C2" w:rsidP="00041A3E">
            <w:pPr>
              <w:spacing w:after="0" w:line="240" w:lineRule="auto"/>
              <w:rPr>
                <w:rFonts w:ascii="Calibri" w:hAnsi="Calibri" w:cs="Calibri"/>
                <w:sz w:val="20"/>
                <w:szCs w:val="20"/>
              </w:rPr>
            </w:pPr>
          </w:p>
        </w:tc>
        <w:tc>
          <w:tcPr>
            <w:tcW w:w="972" w:type="dxa"/>
            <w:shd w:val="clear" w:color="auto" w:fill="auto"/>
            <w:noWrap/>
            <w:vAlign w:val="center"/>
          </w:tcPr>
          <w:p w14:paraId="55E9C50B"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73400</w:t>
            </w:r>
          </w:p>
        </w:tc>
        <w:tc>
          <w:tcPr>
            <w:tcW w:w="2370" w:type="dxa"/>
            <w:gridSpan w:val="2"/>
            <w:shd w:val="clear" w:color="auto" w:fill="auto"/>
            <w:vAlign w:val="center"/>
          </w:tcPr>
          <w:p w14:paraId="04391FF9" w14:textId="49057C51"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Rental &amp; Maint</w:t>
            </w:r>
            <w:r w:rsidR="00A70673" w:rsidRPr="0097318B">
              <w:rPr>
                <w:rFonts w:ascii="Calibri" w:eastAsia="Times New Roman" w:hAnsi="Calibri" w:cs="Calibri"/>
                <w:color w:val="000000"/>
                <w:sz w:val="20"/>
                <w:szCs w:val="20"/>
              </w:rPr>
              <w:t>enance</w:t>
            </w:r>
            <w:r w:rsidRPr="0097318B">
              <w:rPr>
                <w:rFonts w:ascii="Calibri" w:eastAsia="Times New Roman" w:hAnsi="Calibri" w:cs="Calibri"/>
                <w:color w:val="000000"/>
                <w:sz w:val="20"/>
                <w:szCs w:val="20"/>
              </w:rPr>
              <w:t xml:space="preserve"> of Other Equipment</w:t>
            </w:r>
          </w:p>
        </w:tc>
        <w:tc>
          <w:tcPr>
            <w:tcW w:w="1142" w:type="dxa"/>
            <w:gridSpan w:val="2"/>
            <w:shd w:val="clear" w:color="auto" w:fill="auto"/>
            <w:noWrap/>
            <w:vAlign w:val="center"/>
          </w:tcPr>
          <w:p w14:paraId="1E8C594B" w14:textId="77777777" w:rsidR="00E002C2" w:rsidRPr="0097318B" w:rsidRDefault="00E002C2" w:rsidP="00041A3E">
            <w:pPr>
              <w:spacing w:after="0" w:line="240" w:lineRule="auto"/>
              <w:ind w:left="720" w:hanging="360"/>
              <w:jc w:val="right"/>
              <w:rPr>
                <w:rFonts w:ascii="Calibri" w:eastAsia="Times New Roman" w:hAnsi="Calibri" w:cs="Calibri"/>
                <w:bCs/>
                <w:color w:val="000000"/>
                <w:sz w:val="20"/>
                <w:szCs w:val="20"/>
              </w:rPr>
            </w:pPr>
            <w:r w:rsidRPr="0097318B">
              <w:rPr>
                <w:rFonts w:ascii="Calibri" w:eastAsia="Times New Roman" w:hAnsi="Calibri" w:cs="Calibri"/>
                <w:bCs/>
                <w:color w:val="000000"/>
                <w:sz w:val="20"/>
                <w:szCs w:val="20"/>
              </w:rPr>
              <w:t> </w:t>
            </w:r>
          </w:p>
        </w:tc>
        <w:tc>
          <w:tcPr>
            <w:tcW w:w="1235" w:type="dxa"/>
            <w:shd w:val="clear" w:color="auto" w:fill="auto"/>
            <w:noWrap/>
            <w:vAlign w:val="center"/>
          </w:tcPr>
          <w:p w14:paraId="094A50D1" w14:textId="77777777" w:rsidR="00E002C2" w:rsidRPr="0097318B" w:rsidRDefault="00E002C2" w:rsidP="00041A3E">
            <w:pPr>
              <w:spacing w:after="0" w:line="240" w:lineRule="auto"/>
              <w:ind w:left="720" w:hanging="360"/>
              <w:jc w:val="right"/>
              <w:rPr>
                <w:rFonts w:ascii="Calibri" w:eastAsia="Times New Roman" w:hAnsi="Calibri" w:cs="Calibri"/>
                <w:bCs/>
                <w:color w:val="000000"/>
                <w:sz w:val="20"/>
                <w:szCs w:val="20"/>
              </w:rPr>
            </w:pPr>
            <w:r w:rsidRPr="0097318B">
              <w:rPr>
                <w:rFonts w:ascii="Calibri" w:eastAsia="Times New Roman" w:hAnsi="Calibri" w:cs="Calibri"/>
                <w:bCs/>
                <w:color w:val="000000"/>
                <w:sz w:val="20"/>
                <w:szCs w:val="20"/>
              </w:rPr>
              <w:t> </w:t>
            </w:r>
          </w:p>
        </w:tc>
        <w:tc>
          <w:tcPr>
            <w:tcW w:w="1299" w:type="dxa"/>
            <w:gridSpan w:val="2"/>
            <w:shd w:val="clear" w:color="auto" w:fill="auto"/>
            <w:noWrap/>
            <w:vAlign w:val="center"/>
          </w:tcPr>
          <w:p w14:paraId="030B08BE" w14:textId="77777777" w:rsidR="00E002C2" w:rsidRPr="0097318B" w:rsidRDefault="00E002C2" w:rsidP="00041A3E">
            <w:pPr>
              <w:spacing w:after="0" w:line="240" w:lineRule="auto"/>
              <w:ind w:left="720" w:hanging="360"/>
              <w:jc w:val="right"/>
              <w:rPr>
                <w:rFonts w:ascii="Calibri" w:eastAsia="Times New Roman" w:hAnsi="Calibri" w:cs="Calibri"/>
                <w:bCs/>
                <w:color w:val="000000"/>
                <w:sz w:val="20"/>
                <w:szCs w:val="20"/>
              </w:rPr>
            </w:pPr>
            <w:r w:rsidRPr="0097318B">
              <w:rPr>
                <w:rFonts w:ascii="Calibri" w:eastAsia="Times New Roman" w:hAnsi="Calibri" w:cs="Calibri"/>
                <w:bCs/>
                <w:color w:val="000000"/>
                <w:sz w:val="20"/>
                <w:szCs w:val="20"/>
              </w:rPr>
              <w:t xml:space="preserve">20,000 </w:t>
            </w:r>
          </w:p>
        </w:tc>
        <w:tc>
          <w:tcPr>
            <w:tcW w:w="1299" w:type="dxa"/>
            <w:gridSpan w:val="2"/>
            <w:shd w:val="clear" w:color="auto" w:fill="auto"/>
            <w:noWrap/>
            <w:vAlign w:val="center"/>
          </w:tcPr>
          <w:p w14:paraId="595B17F2" w14:textId="77777777" w:rsidR="00E002C2" w:rsidRPr="0097318B" w:rsidRDefault="00E002C2" w:rsidP="00041A3E">
            <w:pPr>
              <w:spacing w:after="0" w:line="240" w:lineRule="auto"/>
              <w:ind w:left="720" w:hanging="360"/>
              <w:jc w:val="right"/>
              <w:rPr>
                <w:rFonts w:ascii="Calibri" w:eastAsia="Times New Roman" w:hAnsi="Calibri" w:cs="Calibri"/>
                <w:bCs/>
                <w:color w:val="000000"/>
                <w:sz w:val="20"/>
                <w:szCs w:val="20"/>
              </w:rPr>
            </w:pPr>
            <w:r w:rsidRPr="0097318B">
              <w:rPr>
                <w:rFonts w:ascii="Calibri" w:eastAsia="Times New Roman" w:hAnsi="Calibri" w:cs="Calibri"/>
                <w:bCs/>
                <w:color w:val="000000"/>
                <w:sz w:val="20"/>
                <w:szCs w:val="20"/>
              </w:rPr>
              <w:t xml:space="preserve">20,000 </w:t>
            </w:r>
          </w:p>
        </w:tc>
        <w:tc>
          <w:tcPr>
            <w:tcW w:w="1228" w:type="dxa"/>
            <w:gridSpan w:val="2"/>
            <w:shd w:val="clear" w:color="auto" w:fill="auto"/>
            <w:noWrap/>
            <w:vAlign w:val="center"/>
          </w:tcPr>
          <w:p w14:paraId="16B27E3A" w14:textId="77777777" w:rsidR="00E002C2" w:rsidRPr="0097318B" w:rsidRDefault="00E002C2" w:rsidP="00041A3E">
            <w:pPr>
              <w:spacing w:after="0" w:line="240" w:lineRule="auto"/>
              <w:jc w:val="right"/>
              <w:rPr>
                <w:rFonts w:ascii="Calibri" w:eastAsia="Times New Roman" w:hAnsi="Calibri" w:cs="Calibri"/>
                <w:b/>
                <w:bCs/>
                <w:sz w:val="20"/>
                <w:szCs w:val="20"/>
              </w:rPr>
            </w:pPr>
            <w:r w:rsidRPr="0097318B">
              <w:rPr>
                <w:rFonts w:ascii="Calibri" w:eastAsia="Times New Roman" w:hAnsi="Calibri" w:cs="Calibri"/>
                <w:b/>
                <w:bCs/>
                <w:sz w:val="20"/>
                <w:szCs w:val="20"/>
              </w:rPr>
              <w:t xml:space="preserve">40,000 </w:t>
            </w:r>
          </w:p>
        </w:tc>
        <w:tc>
          <w:tcPr>
            <w:tcW w:w="811" w:type="dxa"/>
            <w:vAlign w:val="center"/>
          </w:tcPr>
          <w:p w14:paraId="58A14359"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30</w:t>
            </w:r>
          </w:p>
        </w:tc>
      </w:tr>
      <w:tr w:rsidR="00E002C2" w:rsidRPr="0097318B" w14:paraId="00EAE12A" w14:textId="77777777" w:rsidTr="00ED6E3F">
        <w:trPr>
          <w:trHeight w:val="58"/>
        </w:trPr>
        <w:tc>
          <w:tcPr>
            <w:tcW w:w="2085" w:type="dxa"/>
            <w:vMerge/>
          </w:tcPr>
          <w:p w14:paraId="78473A9A"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5FA02373" w14:textId="77777777" w:rsidR="00E002C2" w:rsidRPr="0097318B" w:rsidRDefault="00E002C2" w:rsidP="00041A3E">
            <w:pPr>
              <w:spacing w:after="0" w:line="240" w:lineRule="auto"/>
              <w:rPr>
                <w:rFonts w:ascii="Calibri" w:hAnsi="Calibri" w:cs="Calibri"/>
                <w:sz w:val="20"/>
                <w:szCs w:val="20"/>
              </w:rPr>
            </w:pPr>
          </w:p>
        </w:tc>
        <w:tc>
          <w:tcPr>
            <w:tcW w:w="783" w:type="dxa"/>
            <w:vMerge/>
            <w:vAlign w:val="center"/>
          </w:tcPr>
          <w:p w14:paraId="1D7CD636" w14:textId="77777777" w:rsidR="00E002C2" w:rsidRPr="0097318B" w:rsidRDefault="00E002C2" w:rsidP="00041A3E">
            <w:pPr>
              <w:spacing w:after="0" w:line="240" w:lineRule="auto"/>
              <w:rPr>
                <w:rFonts w:ascii="Calibri" w:hAnsi="Calibri" w:cs="Calibri"/>
                <w:sz w:val="20"/>
                <w:szCs w:val="20"/>
              </w:rPr>
            </w:pPr>
          </w:p>
        </w:tc>
        <w:tc>
          <w:tcPr>
            <w:tcW w:w="972" w:type="dxa"/>
            <w:shd w:val="clear" w:color="auto" w:fill="auto"/>
            <w:noWrap/>
            <w:vAlign w:val="center"/>
            <w:hideMark/>
          </w:tcPr>
          <w:p w14:paraId="59328A84"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74500</w:t>
            </w:r>
          </w:p>
        </w:tc>
        <w:tc>
          <w:tcPr>
            <w:tcW w:w="2370" w:type="dxa"/>
            <w:gridSpan w:val="2"/>
            <w:shd w:val="clear" w:color="auto" w:fill="auto"/>
            <w:vAlign w:val="center"/>
            <w:hideMark/>
          </w:tcPr>
          <w:p w14:paraId="02F8CCF0"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Miscellaneous Expenses</w:t>
            </w:r>
          </w:p>
        </w:tc>
        <w:tc>
          <w:tcPr>
            <w:tcW w:w="1142" w:type="dxa"/>
            <w:gridSpan w:val="2"/>
            <w:shd w:val="clear" w:color="auto" w:fill="auto"/>
            <w:noWrap/>
            <w:vAlign w:val="center"/>
            <w:hideMark/>
          </w:tcPr>
          <w:p w14:paraId="1DDAC4A5"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813 </w:t>
            </w:r>
          </w:p>
        </w:tc>
        <w:tc>
          <w:tcPr>
            <w:tcW w:w="1235" w:type="dxa"/>
            <w:shd w:val="clear" w:color="auto" w:fill="auto"/>
            <w:noWrap/>
            <w:vAlign w:val="center"/>
            <w:hideMark/>
          </w:tcPr>
          <w:p w14:paraId="6CB69CEC"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813 </w:t>
            </w:r>
          </w:p>
        </w:tc>
        <w:tc>
          <w:tcPr>
            <w:tcW w:w="1299" w:type="dxa"/>
            <w:gridSpan w:val="2"/>
            <w:shd w:val="clear" w:color="auto" w:fill="auto"/>
            <w:noWrap/>
            <w:vAlign w:val="center"/>
            <w:hideMark/>
          </w:tcPr>
          <w:p w14:paraId="34AEF64E"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813 </w:t>
            </w:r>
          </w:p>
        </w:tc>
        <w:tc>
          <w:tcPr>
            <w:tcW w:w="1299" w:type="dxa"/>
            <w:gridSpan w:val="2"/>
            <w:shd w:val="clear" w:color="auto" w:fill="auto"/>
            <w:noWrap/>
            <w:vAlign w:val="center"/>
            <w:hideMark/>
          </w:tcPr>
          <w:p w14:paraId="372BEFD2"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813 </w:t>
            </w:r>
          </w:p>
        </w:tc>
        <w:tc>
          <w:tcPr>
            <w:tcW w:w="1228" w:type="dxa"/>
            <w:gridSpan w:val="2"/>
            <w:shd w:val="clear" w:color="auto" w:fill="auto"/>
            <w:noWrap/>
            <w:vAlign w:val="center"/>
            <w:hideMark/>
          </w:tcPr>
          <w:p w14:paraId="2B9C0AD4"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sz w:val="20"/>
                <w:szCs w:val="20"/>
              </w:rPr>
              <w:t xml:space="preserve">3,252 </w:t>
            </w:r>
          </w:p>
        </w:tc>
        <w:tc>
          <w:tcPr>
            <w:tcW w:w="811" w:type="dxa"/>
            <w:vAlign w:val="center"/>
          </w:tcPr>
          <w:p w14:paraId="1C58420E"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31</w:t>
            </w:r>
          </w:p>
        </w:tc>
      </w:tr>
      <w:tr w:rsidR="00E002C2" w:rsidRPr="0097318B" w14:paraId="5B30F6F3" w14:textId="77777777" w:rsidTr="00ED6E3F">
        <w:trPr>
          <w:trHeight w:val="58"/>
        </w:trPr>
        <w:tc>
          <w:tcPr>
            <w:tcW w:w="2085" w:type="dxa"/>
            <w:vMerge/>
          </w:tcPr>
          <w:p w14:paraId="4DCCC613"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43D79B1F" w14:textId="77777777" w:rsidR="00E002C2" w:rsidRPr="0097318B" w:rsidRDefault="00E002C2" w:rsidP="00041A3E">
            <w:pPr>
              <w:spacing w:after="0" w:line="240" w:lineRule="auto"/>
              <w:rPr>
                <w:rFonts w:ascii="Calibri" w:hAnsi="Calibri" w:cs="Calibri"/>
                <w:sz w:val="20"/>
                <w:szCs w:val="20"/>
              </w:rPr>
            </w:pPr>
          </w:p>
        </w:tc>
        <w:tc>
          <w:tcPr>
            <w:tcW w:w="783" w:type="dxa"/>
            <w:vMerge/>
            <w:vAlign w:val="center"/>
          </w:tcPr>
          <w:p w14:paraId="4166DFDC" w14:textId="77777777" w:rsidR="00E002C2" w:rsidRPr="0097318B" w:rsidRDefault="00E002C2" w:rsidP="00041A3E">
            <w:pPr>
              <w:spacing w:after="0" w:line="240" w:lineRule="auto"/>
              <w:rPr>
                <w:rFonts w:ascii="Calibri" w:hAnsi="Calibri" w:cs="Calibri"/>
                <w:sz w:val="20"/>
                <w:szCs w:val="20"/>
              </w:rPr>
            </w:pPr>
          </w:p>
        </w:tc>
        <w:tc>
          <w:tcPr>
            <w:tcW w:w="972" w:type="dxa"/>
            <w:shd w:val="clear" w:color="auto" w:fill="auto"/>
            <w:noWrap/>
            <w:vAlign w:val="center"/>
            <w:hideMark/>
          </w:tcPr>
          <w:p w14:paraId="22A6CE78"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75700</w:t>
            </w:r>
          </w:p>
        </w:tc>
        <w:tc>
          <w:tcPr>
            <w:tcW w:w="2370" w:type="dxa"/>
            <w:gridSpan w:val="2"/>
            <w:shd w:val="clear" w:color="auto" w:fill="auto"/>
            <w:vAlign w:val="center"/>
            <w:hideMark/>
          </w:tcPr>
          <w:p w14:paraId="744B995F"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Training, workshops and conference</w:t>
            </w:r>
          </w:p>
        </w:tc>
        <w:tc>
          <w:tcPr>
            <w:tcW w:w="1142" w:type="dxa"/>
            <w:gridSpan w:val="2"/>
            <w:shd w:val="clear" w:color="auto" w:fill="auto"/>
            <w:noWrap/>
            <w:vAlign w:val="center"/>
          </w:tcPr>
          <w:p w14:paraId="1347D22B" w14:textId="77777777" w:rsidR="00E002C2" w:rsidRPr="0097318B" w:rsidRDefault="00E002C2" w:rsidP="00041A3E">
            <w:pPr>
              <w:spacing w:after="0" w:line="240" w:lineRule="auto"/>
              <w:jc w:val="right"/>
              <w:rPr>
                <w:rFonts w:ascii="Calibri" w:eastAsia="Times New Roman" w:hAnsi="Calibri" w:cs="Calibri"/>
                <w:color w:val="000000"/>
                <w:sz w:val="20"/>
                <w:szCs w:val="20"/>
              </w:rPr>
            </w:pPr>
          </w:p>
        </w:tc>
        <w:tc>
          <w:tcPr>
            <w:tcW w:w="1235" w:type="dxa"/>
            <w:shd w:val="clear" w:color="auto" w:fill="auto"/>
            <w:noWrap/>
            <w:vAlign w:val="center"/>
            <w:hideMark/>
          </w:tcPr>
          <w:p w14:paraId="45566A74"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2,400 </w:t>
            </w:r>
          </w:p>
        </w:tc>
        <w:tc>
          <w:tcPr>
            <w:tcW w:w="1299" w:type="dxa"/>
            <w:gridSpan w:val="2"/>
            <w:shd w:val="clear" w:color="auto" w:fill="auto"/>
            <w:noWrap/>
            <w:vAlign w:val="center"/>
            <w:hideMark/>
          </w:tcPr>
          <w:p w14:paraId="1F3EABC6"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2,400 </w:t>
            </w:r>
          </w:p>
        </w:tc>
        <w:tc>
          <w:tcPr>
            <w:tcW w:w="1299" w:type="dxa"/>
            <w:gridSpan w:val="2"/>
            <w:shd w:val="clear" w:color="auto" w:fill="auto"/>
            <w:noWrap/>
            <w:vAlign w:val="center"/>
            <w:hideMark/>
          </w:tcPr>
          <w:p w14:paraId="42509748"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   </w:t>
            </w:r>
          </w:p>
        </w:tc>
        <w:tc>
          <w:tcPr>
            <w:tcW w:w="1228" w:type="dxa"/>
            <w:gridSpan w:val="2"/>
            <w:shd w:val="clear" w:color="auto" w:fill="auto"/>
            <w:noWrap/>
            <w:vAlign w:val="center"/>
            <w:hideMark/>
          </w:tcPr>
          <w:p w14:paraId="28C88285"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sz w:val="20"/>
                <w:szCs w:val="20"/>
              </w:rPr>
              <w:t xml:space="preserve">4,800 </w:t>
            </w:r>
          </w:p>
        </w:tc>
        <w:tc>
          <w:tcPr>
            <w:tcW w:w="811" w:type="dxa"/>
            <w:vAlign w:val="center"/>
          </w:tcPr>
          <w:p w14:paraId="2F43E83B"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467E75">
              <w:rPr>
                <w:rFonts w:ascii="Calibri" w:eastAsia="Times New Roman" w:hAnsi="Calibri" w:cs="Calibri"/>
                <w:color w:val="000000"/>
                <w:sz w:val="20"/>
                <w:szCs w:val="20"/>
                <w:highlight w:val="green"/>
              </w:rPr>
              <w:t>32</w:t>
            </w:r>
          </w:p>
        </w:tc>
      </w:tr>
      <w:tr w:rsidR="00E002C2" w:rsidRPr="0097318B" w14:paraId="796670DE" w14:textId="77777777" w:rsidTr="00ED6E3F">
        <w:trPr>
          <w:trHeight w:val="58"/>
        </w:trPr>
        <w:tc>
          <w:tcPr>
            <w:tcW w:w="2085" w:type="dxa"/>
            <w:vMerge/>
          </w:tcPr>
          <w:p w14:paraId="007EA81D"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1604203A" w14:textId="77777777" w:rsidR="00E002C2" w:rsidRPr="0097318B" w:rsidRDefault="00E002C2" w:rsidP="00041A3E">
            <w:pPr>
              <w:spacing w:after="0" w:line="240" w:lineRule="auto"/>
              <w:rPr>
                <w:rFonts w:ascii="Calibri" w:hAnsi="Calibri" w:cs="Calibri"/>
                <w:sz w:val="20"/>
                <w:szCs w:val="20"/>
              </w:rPr>
            </w:pPr>
          </w:p>
        </w:tc>
        <w:tc>
          <w:tcPr>
            <w:tcW w:w="783" w:type="dxa"/>
            <w:vMerge/>
            <w:vAlign w:val="center"/>
          </w:tcPr>
          <w:p w14:paraId="375513AF" w14:textId="77777777" w:rsidR="00E002C2" w:rsidRPr="0097318B" w:rsidRDefault="00E002C2" w:rsidP="00041A3E">
            <w:pPr>
              <w:spacing w:after="0" w:line="240" w:lineRule="auto"/>
              <w:rPr>
                <w:rFonts w:ascii="Calibri" w:hAnsi="Calibri" w:cs="Calibri"/>
                <w:sz w:val="20"/>
                <w:szCs w:val="20"/>
              </w:rPr>
            </w:pPr>
          </w:p>
        </w:tc>
        <w:tc>
          <w:tcPr>
            <w:tcW w:w="972" w:type="dxa"/>
            <w:shd w:val="clear" w:color="auto" w:fill="auto"/>
            <w:noWrap/>
            <w:vAlign w:val="center"/>
            <w:hideMark/>
          </w:tcPr>
          <w:p w14:paraId="55E0F1E8"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  73100</w:t>
            </w:r>
          </w:p>
        </w:tc>
        <w:tc>
          <w:tcPr>
            <w:tcW w:w="2370" w:type="dxa"/>
            <w:gridSpan w:val="2"/>
            <w:shd w:val="clear" w:color="auto" w:fill="auto"/>
            <w:vAlign w:val="center"/>
            <w:hideMark/>
          </w:tcPr>
          <w:p w14:paraId="31AD44D2"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Rental &amp; Maintenance-Premises</w:t>
            </w:r>
          </w:p>
        </w:tc>
        <w:tc>
          <w:tcPr>
            <w:tcW w:w="1142" w:type="dxa"/>
            <w:gridSpan w:val="2"/>
            <w:shd w:val="clear" w:color="auto" w:fill="auto"/>
            <w:noWrap/>
            <w:vAlign w:val="center"/>
          </w:tcPr>
          <w:p w14:paraId="5F360993" w14:textId="77777777" w:rsidR="00E002C2" w:rsidRPr="0097318B" w:rsidRDefault="00E002C2" w:rsidP="00041A3E">
            <w:pPr>
              <w:spacing w:after="0" w:line="240" w:lineRule="auto"/>
              <w:jc w:val="right"/>
              <w:rPr>
                <w:rFonts w:ascii="Calibri" w:eastAsia="Times New Roman" w:hAnsi="Calibri" w:cs="Calibri"/>
                <w:color w:val="000000"/>
                <w:sz w:val="20"/>
                <w:szCs w:val="20"/>
              </w:rPr>
            </w:pPr>
          </w:p>
        </w:tc>
        <w:tc>
          <w:tcPr>
            <w:tcW w:w="1235" w:type="dxa"/>
            <w:shd w:val="clear" w:color="auto" w:fill="auto"/>
            <w:noWrap/>
            <w:vAlign w:val="center"/>
            <w:hideMark/>
          </w:tcPr>
          <w:p w14:paraId="371A2BB6"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   </w:t>
            </w:r>
          </w:p>
        </w:tc>
        <w:tc>
          <w:tcPr>
            <w:tcW w:w="1299" w:type="dxa"/>
            <w:gridSpan w:val="2"/>
            <w:shd w:val="clear" w:color="auto" w:fill="auto"/>
            <w:noWrap/>
            <w:vAlign w:val="center"/>
            <w:hideMark/>
          </w:tcPr>
          <w:p w14:paraId="020BC0C2"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20,000 </w:t>
            </w:r>
          </w:p>
        </w:tc>
        <w:tc>
          <w:tcPr>
            <w:tcW w:w="1299" w:type="dxa"/>
            <w:gridSpan w:val="2"/>
            <w:shd w:val="clear" w:color="auto" w:fill="auto"/>
            <w:noWrap/>
            <w:vAlign w:val="center"/>
            <w:hideMark/>
          </w:tcPr>
          <w:p w14:paraId="17EE8B93"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20,000 </w:t>
            </w:r>
          </w:p>
        </w:tc>
        <w:tc>
          <w:tcPr>
            <w:tcW w:w="1228" w:type="dxa"/>
            <w:gridSpan w:val="2"/>
            <w:shd w:val="clear" w:color="auto" w:fill="auto"/>
            <w:noWrap/>
            <w:vAlign w:val="center"/>
            <w:hideMark/>
          </w:tcPr>
          <w:p w14:paraId="356D499E"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sz w:val="20"/>
                <w:szCs w:val="20"/>
              </w:rPr>
              <w:t xml:space="preserve">40,000 </w:t>
            </w:r>
          </w:p>
        </w:tc>
        <w:tc>
          <w:tcPr>
            <w:tcW w:w="811" w:type="dxa"/>
            <w:vAlign w:val="center"/>
          </w:tcPr>
          <w:p w14:paraId="3CADFA41" w14:textId="77777777" w:rsidR="00E002C2" w:rsidRPr="008C682C" w:rsidRDefault="00E002C2" w:rsidP="00041A3E">
            <w:pPr>
              <w:spacing w:after="0" w:line="240" w:lineRule="auto"/>
              <w:jc w:val="center"/>
              <w:rPr>
                <w:rFonts w:ascii="Calibri" w:eastAsia="Times New Roman" w:hAnsi="Calibri" w:cs="Calibri"/>
                <w:color w:val="000000"/>
                <w:sz w:val="20"/>
                <w:szCs w:val="20"/>
              </w:rPr>
            </w:pPr>
            <w:r w:rsidRPr="008C682C">
              <w:rPr>
                <w:rFonts w:ascii="Calibri" w:eastAsia="Times New Roman" w:hAnsi="Calibri" w:cs="Calibri"/>
                <w:color w:val="000000"/>
                <w:sz w:val="20"/>
                <w:szCs w:val="20"/>
              </w:rPr>
              <w:t>33</w:t>
            </w:r>
          </w:p>
        </w:tc>
      </w:tr>
      <w:tr w:rsidR="00E002C2" w:rsidRPr="0097318B" w14:paraId="55B7226D" w14:textId="77777777" w:rsidTr="00ED6E3F">
        <w:trPr>
          <w:trHeight w:val="58"/>
        </w:trPr>
        <w:tc>
          <w:tcPr>
            <w:tcW w:w="2085" w:type="dxa"/>
            <w:vMerge/>
          </w:tcPr>
          <w:p w14:paraId="6A04EC02"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59DEF034" w14:textId="77777777" w:rsidR="00E002C2" w:rsidRPr="0097318B" w:rsidRDefault="00E002C2" w:rsidP="00041A3E">
            <w:pPr>
              <w:spacing w:after="0" w:line="240" w:lineRule="auto"/>
              <w:rPr>
                <w:rFonts w:ascii="Calibri" w:hAnsi="Calibri" w:cs="Calibri"/>
                <w:sz w:val="20"/>
                <w:szCs w:val="20"/>
              </w:rPr>
            </w:pPr>
          </w:p>
        </w:tc>
        <w:tc>
          <w:tcPr>
            <w:tcW w:w="783" w:type="dxa"/>
            <w:vMerge/>
            <w:vAlign w:val="center"/>
          </w:tcPr>
          <w:p w14:paraId="58B1CECF" w14:textId="77777777" w:rsidR="00E002C2" w:rsidRPr="0097318B" w:rsidRDefault="00E002C2" w:rsidP="00041A3E">
            <w:pPr>
              <w:spacing w:after="0" w:line="240" w:lineRule="auto"/>
              <w:rPr>
                <w:rFonts w:ascii="Calibri" w:hAnsi="Calibri" w:cs="Calibri"/>
                <w:sz w:val="20"/>
                <w:szCs w:val="20"/>
              </w:rPr>
            </w:pPr>
          </w:p>
        </w:tc>
        <w:tc>
          <w:tcPr>
            <w:tcW w:w="972" w:type="dxa"/>
            <w:shd w:val="clear" w:color="auto" w:fill="auto"/>
            <w:noWrap/>
            <w:vAlign w:val="bottom"/>
            <w:hideMark/>
          </w:tcPr>
          <w:p w14:paraId="3857C5D3"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2370" w:type="dxa"/>
            <w:gridSpan w:val="2"/>
            <w:shd w:val="clear" w:color="auto" w:fill="auto"/>
            <w:vAlign w:val="center"/>
            <w:hideMark/>
          </w:tcPr>
          <w:p w14:paraId="1A4CF557"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b/>
                <w:bCs/>
                <w:color w:val="000000"/>
                <w:sz w:val="20"/>
                <w:szCs w:val="20"/>
              </w:rPr>
              <w:t>Sub-total Outcome 3.2</w:t>
            </w:r>
          </w:p>
        </w:tc>
        <w:tc>
          <w:tcPr>
            <w:tcW w:w="1142" w:type="dxa"/>
            <w:gridSpan w:val="2"/>
            <w:shd w:val="clear" w:color="auto" w:fill="auto"/>
            <w:noWrap/>
            <w:vAlign w:val="center"/>
            <w:hideMark/>
          </w:tcPr>
          <w:p w14:paraId="156CBB3D"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
                <w:bCs/>
                <w:color w:val="000000"/>
                <w:sz w:val="20"/>
                <w:szCs w:val="20"/>
              </w:rPr>
              <w:t xml:space="preserve">75,779 </w:t>
            </w:r>
          </w:p>
        </w:tc>
        <w:tc>
          <w:tcPr>
            <w:tcW w:w="1235" w:type="dxa"/>
            <w:shd w:val="clear" w:color="auto" w:fill="auto"/>
            <w:noWrap/>
            <w:vAlign w:val="center"/>
            <w:hideMark/>
          </w:tcPr>
          <w:p w14:paraId="0757C238"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
                <w:bCs/>
                <w:color w:val="000000"/>
                <w:sz w:val="20"/>
                <w:szCs w:val="20"/>
              </w:rPr>
              <w:t xml:space="preserve">393,563 </w:t>
            </w:r>
          </w:p>
        </w:tc>
        <w:tc>
          <w:tcPr>
            <w:tcW w:w="1299" w:type="dxa"/>
            <w:gridSpan w:val="2"/>
            <w:shd w:val="clear" w:color="auto" w:fill="auto"/>
            <w:noWrap/>
            <w:vAlign w:val="center"/>
            <w:hideMark/>
          </w:tcPr>
          <w:p w14:paraId="4CC29484"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
                <w:bCs/>
                <w:color w:val="000000"/>
                <w:sz w:val="20"/>
                <w:szCs w:val="20"/>
              </w:rPr>
              <w:t xml:space="preserve">510,779 </w:t>
            </w:r>
          </w:p>
        </w:tc>
        <w:tc>
          <w:tcPr>
            <w:tcW w:w="1299" w:type="dxa"/>
            <w:gridSpan w:val="2"/>
            <w:shd w:val="clear" w:color="auto" w:fill="auto"/>
            <w:noWrap/>
            <w:vAlign w:val="center"/>
            <w:hideMark/>
          </w:tcPr>
          <w:p w14:paraId="5FC8724E"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
                <w:bCs/>
                <w:color w:val="000000"/>
                <w:sz w:val="20"/>
                <w:szCs w:val="20"/>
              </w:rPr>
              <w:t xml:space="preserve">319,879 </w:t>
            </w:r>
          </w:p>
        </w:tc>
        <w:tc>
          <w:tcPr>
            <w:tcW w:w="1228" w:type="dxa"/>
            <w:gridSpan w:val="2"/>
            <w:shd w:val="clear" w:color="auto" w:fill="auto"/>
            <w:noWrap/>
            <w:vAlign w:val="center"/>
            <w:hideMark/>
          </w:tcPr>
          <w:p w14:paraId="27D5F8D3"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sz w:val="20"/>
                <w:szCs w:val="20"/>
              </w:rPr>
              <w:t xml:space="preserve">1,300,000 </w:t>
            </w:r>
          </w:p>
        </w:tc>
        <w:tc>
          <w:tcPr>
            <w:tcW w:w="811" w:type="dxa"/>
            <w:shd w:val="clear" w:color="auto" w:fill="auto"/>
          </w:tcPr>
          <w:p w14:paraId="56B76C00"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p>
        </w:tc>
      </w:tr>
      <w:tr w:rsidR="00E002C2" w:rsidRPr="0097318B" w14:paraId="7497E6E1" w14:textId="77777777" w:rsidTr="00ED6E3F">
        <w:trPr>
          <w:trHeight w:val="58"/>
        </w:trPr>
        <w:tc>
          <w:tcPr>
            <w:tcW w:w="5070" w:type="dxa"/>
            <w:gridSpan w:val="5"/>
            <w:vAlign w:val="center"/>
          </w:tcPr>
          <w:p w14:paraId="6DB0950C" w14:textId="77777777" w:rsidR="00E002C2" w:rsidRPr="0097318B" w:rsidRDefault="00E002C2" w:rsidP="00041A3E">
            <w:pPr>
              <w:spacing w:after="0" w:line="240" w:lineRule="auto"/>
              <w:jc w:val="right"/>
              <w:rPr>
                <w:rFonts w:ascii="Calibri" w:eastAsia="Times New Roman" w:hAnsi="Calibri" w:cs="Calibri"/>
                <w:b/>
                <w:color w:val="000000"/>
                <w:sz w:val="20"/>
                <w:szCs w:val="20"/>
              </w:rPr>
            </w:pPr>
            <w:r w:rsidRPr="0097318B">
              <w:rPr>
                <w:rFonts w:ascii="Calibri" w:eastAsia="Times New Roman" w:hAnsi="Calibri" w:cs="Calibri"/>
                <w:b/>
                <w:color w:val="000000"/>
                <w:sz w:val="20"/>
                <w:szCs w:val="20"/>
              </w:rPr>
              <w:t>Component 3 Total</w:t>
            </w:r>
          </w:p>
        </w:tc>
        <w:tc>
          <w:tcPr>
            <w:tcW w:w="2370" w:type="dxa"/>
            <w:gridSpan w:val="2"/>
            <w:shd w:val="clear" w:color="auto" w:fill="auto"/>
            <w:vAlign w:val="center"/>
          </w:tcPr>
          <w:p w14:paraId="2A52EB51"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p>
        </w:tc>
        <w:tc>
          <w:tcPr>
            <w:tcW w:w="1130" w:type="dxa"/>
            <w:shd w:val="clear" w:color="auto" w:fill="auto"/>
            <w:noWrap/>
            <w:vAlign w:val="center"/>
          </w:tcPr>
          <w:p w14:paraId="4A1A42F0"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hAnsi="Calibri" w:cs="Calibri"/>
                <w:b/>
                <w:bCs/>
                <w:color w:val="000000"/>
                <w:sz w:val="20"/>
                <w:szCs w:val="20"/>
              </w:rPr>
              <w:t xml:space="preserve">144,477 </w:t>
            </w:r>
          </w:p>
        </w:tc>
        <w:tc>
          <w:tcPr>
            <w:tcW w:w="1247" w:type="dxa"/>
            <w:gridSpan w:val="2"/>
            <w:shd w:val="clear" w:color="auto" w:fill="auto"/>
            <w:noWrap/>
            <w:vAlign w:val="center"/>
          </w:tcPr>
          <w:p w14:paraId="6C86DA16"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hAnsi="Calibri" w:cs="Calibri"/>
                <w:b/>
                <w:bCs/>
                <w:color w:val="000000"/>
                <w:sz w:val="20"/>
                <w:szCs w:val="20"/>
              </w:rPr>
              <w:t xml:space="preserve">442,632 </w:t>
            </w:r>
          </w:p>
        </w:tc>
        <w:tc>
          <w:tcPr>
            <w:tcW w:w="1299" w:type="dxa"/>
            <w:gridSpan w:val="2"/>
            <w:shd w:val="clear" w:color="auto" w:fill="auto"/>
            <w:noWrap/>
            <w:vAlign w:val="center"/>
          </w:tcPr>
          <w:p w14:paraId="0C696339"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hAnsi="Calibri" w:cs="Calibri"/>
                <w:b/>
                <w:bCs/>
                <w:color w:val="000000"/>
                <w:sz w:val="20"/>
                <w:szCs w:val="20"/>
              </w:rPr>
              <w:t xml:space="preserve">535,948 </w:t>
            </w:r>
          </w:p>
        </w:tc>
        <w:tc>
          <w:tcPr>
            <w:tcW w:w="1299" w:type="dxa"/>
            <w:gridSpan w:val="2"/>
            <w:shd w:val="clear" w:color="auto" w:fill="auto"/>
            <w:noWrap/>
            <w:vAlign w:val="center"/>
          </w:tcPr>
          <w:p w14:paraId="42104478"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hAnsi="Calibri" w:cs="Calibri"/>
                <w:b/>
                <w:bCs/>
                <w:color w:val="000000"/>
                <w:sz w:val="20"/>
                <w:szCs w:val="20"/>
              </w:rPr>
              <w:t xml:space="preserve">340,968 </w:t>
            </w:r>
          </w:p>
        </w:tc>
        <w:tc>
          <w:tcPr>
            <w:tcW w:w="1216" w:type="dxa"/>
            <w:shd w:val="clear" w:color="auto" w:fill="auto"/>
            <w:noWrap/>
            <w:vAlign w:val="center"/>
          </w:tcPr>
          <w:p w14:paraId="051F835E"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hAnsi="Calibri" w:cs="Calibri"/>
                <w:b/>
                <w:bCs/>
                <w:color w:val="000000"/>
                <w:sz w:val="20"/>
                <w:szCs w:val="20"/>
              </w:rPr>
              <w:t xml:space="preserve">1,464,025 </w:t>
            </w:r>
          </w:p>
        </w:tc>
        <w:tc>
          <w:tcPr>
            <w:tcW w:w="811" w:type="dxa"/>
            <w:shd w:val="clear" w:color="auto" w:fill="auto"/>
          </w:tcPr>
          <w:p w14:paraId="24FF6379"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p>
        </w:tc>
      </w:tr>
      <w:tr w:rsidR="00E002C2" w:rsidRPr="0097318B" w14:paraId="33DB0682" w14:textId="77777777" w:rsidTr="00041A3E">
        <w:trPr>
          <w:trHeight w:val="58"/>
        </w:trPr>
        <w:tc>
          <w:tcPr>
            <w:tcW w:w="14442" w:type="dxa"/>
            <w:gridSpan w:val="16"/>
            <w:vAlign w:val="center"/>
          </w:tcPr>
          <w:p w14:paraId="02814259" w14:textId="77777777" w:rsidR="00E002C2" w:rsidRPr="0097318B" w:rsidRDefault="00E002C2" w:rsidP="00041A3E">
            <w:pPr>
              <w:spacing w:after="0" w:line="240" w:lineRule="auto"/>
              <w:rPr>
                <w:rFonts w:ascii="Calibri" w:eastAsia="Times New Roman" w:hAnsi="Calibri" w:cs="Calibri"/>
                <w:b/>
                <w:bCs/>
                <w:color w:val="000000"/>
                <w:sz w:val="20"/>
                <w:szCs w:val="20"/>
              </w:rPr>
            </w:pPr>
            <w:r w:rsidRPr="0097318B">
              <w:rPr>
                <w:rFonts w:ascii="Calibri" w:hAnsi="Calibri" w:cs="Calibri"/>
                <w:b/>
                <w:caps/>
                <w:color w:val="0070C0"/>
                <w:sz w:val="20"/>
                <w:szCs w:val="20"/>
                <w:lang w:eastAsia="zh-CN"/>
              </w:rPr>
              <w:t>Component 4: RE &amp; EE Capacity Building</w:t>
            </w:r>
          </w:p>
        </w:tc>
      </w:tr>
      <w:tr w:rsidR="00E002C2" w:rsidRPr="0097318B" w14:paraId="5D6CDE4F" w14:textId="77777777" w:rsidTr="00ED6E3F">
        <w:trPr>
          <w:trHeight w:val="58"/>
        </w:trPr>
        <w:tc>
          <w:tcPr>
            <w:tcW w:w="2085" w:type="dxa"/>
            <w:vMerge w:val="restart"/>
            <w:vAlign w:val="center"/>
          </w:tcPr>
          <w:p w14:paraId="74956937" w14:textId="77777777" w:rsidR="00E002C2" w:rsidRPr="0097318B" w:rsidRDefault="00E002C2" w:rsidP="00041A3E">
            <w:pPr>
              <w:spacing w:after="0" w:line="240" w:lineRule="auto"/>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Outcome 4</w:t>
            </w:r>
            <w:r w:rsidRPr="0097318B">
              <w:rPr>
                <w:rFonts w:ascii="Calibri" w:eastAsia="Times New Roman" w:hAnsi="Calibri" w:cs="Calibri"/>
                <w:color w:val="000000"/>
                <w:sz w:val="20"/>
                <w:szCs w:val="20"/>
              </w:rPr>
              <w:t xml:space="preserve">: </w:t>
            </w:r>
            <w:r w:rsidRPr="0097318B">
              <w:rPr>
                <w:rFonts w:ascii="Calibri" w:eastAsia="Calibri" w:hAnsi="Calibri" w:cs="Calibri"/>
                <w:b/>
                <w:color w:val="000000"/>
                <w:kern w:val="24"/>
                <w:sz w:val="20"/>
                <w:szCs w:val="20"/>
              </w:rPr>
              <w:t xml:space="preserve">Enhanced awareness and knowledge of the government, private sector and communities on the cost-effective application of </w:t>
            </w:r>
            <w:r w:rsidRPr="0097318B">
              <w:rPr>
                <w:rFonts w:ascii="Calibri" w:eastAsia="+mn-ea" w:hAnsi="Calibri" w:cs="Calibri"/>
                <w:b/>
                <w:color w:val="000000"/>
                <w:kern w:val="24"/>
                <w:sz w:val="20"/>
                <w:szCs w:val="20"/>
              </w:rPr>
              <w:t>RE and EE technologies/ practices</w:t>
            </w:r>
          </w:p>
        </w:tc>
        <w:tc>
          <w:tcPr>
            <w:tcW w:w="1218" w:type="dxa"/>
            <w:vMerge w:val="restart"/>
            <w:vAlign w:val="center"/>
          </w:tcPr>
          <w:p w14:paraId="22F25878"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UNDP</w:t>
            </w:r>
          </w:p>
        </w:tc>
        <w:tc>
          <w:tcPr>
            <w:tcW w:w="783" w:type="dxa"/>
            <w:vMerge w:val="restart"/>
            <w:vAlign w:val="center"/>
          </w:tcPr>
          <w:p w14:paraId="4638C63D"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GEFTF</w:t>
            </w:r>
          </w:p>
        </w:tc>
        <w:tc>
          <w:tcPr>
            <w:tcW w:w="972" w:type="dxa"/>
            <w:shd w:val="clear" w:color="auto" w:fill="auto"/>
            <w:noWrap/>
            <w:vAlign w:val="center"/>
          </w:tcPr>
          <w:p w14:paraId="0B19F96A"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71200</w:t>
            </w:r>
          </w:p>
        </w:tc>
        <w:tc>
          <w:tcPr>
            <w:tcW w:w="2370" w:type="dxa"/>
            <w:gridSpan w:val="2"/>
            <w:shd w:val="clear" w:color="auto" w:fill="auto"/>
            <w:vAlign w:val="center"/>
          </w:tcPr>
          <w:p w14:paraId="7E821685"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International Consultants</w:t>
            </w:r>
          </w:p>
        </w:tc>
        <w:tc>
          <w:tcPr>
            <w:tcW w:w="1142" w:type="dxa"/>
            <w:gridSpan w:val="2"/>
            <w:shd w:val="clear" w:color="auto" w:fill="auto"/>
            <w:noWrap/>
            <w:vAlign w:val="center"/>
          </w:tcPr>
          <w:p w14:paraId="5FA6E34D"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36,666 </w:t>
            </w:r>
          </w:p>
        </w:tc>
        <w:tc>
          <w:tcPr>
            <w:tcW w:w="1235" w:type="dxa"/>
            <w:shd w:val="clear" w:color="auto" w:fill="auto"/>
            <w:noWrap/>
            <w:vAlign w:val="center"/>
          </w:tcPr>
          <w:p w14:paraId="206AEBE6"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25,722 </w:t>
            </w:r>
          </w:p>
        </w:tc>
        <w:tc>
          <w:tcPr>
            <w:tcW w:w="1299" w:type="dxa"/>
            <w:gridSpan w:val="2"/>
            <w:shd w:val="clear" w:color="auto" w:fill="auto"/>
            <w:noWrap/>
            <w:vAlign w:val="center"/>
          </w:tcPr>
          <w:p w14:paraId="40E891C0"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w:t>
            </w:r>
          </w:p>
        </w:tc>
        <w:tc>
          <w:tcPr>
            <w:tcW w:w="1299" w:type="dxa"/>
            <w:gridSpan w:val="2"/>
            <w:shd w:val="clear" w:color="auto" w:fill="auto"/>
            <w:noWrap/>
            <w:vAlign w:val="center"/>
          </w:tcPr>
          <w:p w14:paraId="352C3942"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13,500 </w:t>
            </w:r>
          </w:p>
        </w:tc>
        <w:tc>
          <w:tcPr>
            <w:tcW w:w="1228" w:type="dxa"/>
            <w:gridSpan w:val="2"/>
            <w:shd w:val="clear" w:color="auto" w:fill="auto"/>
            <w:noWrap/>
            <w:vAlign w:val="center"/>
          </w:tcPr>
          <w:p w14:paraId="7C9D6FE4"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75,888 </w:t>
            </w:r>
          </w:p>
        </w:tc>
        <w:tc>
          <w:tcPr>
            <w:tcW w:w="811" w:type="dxa"/>
            <w:vAlign w:val="center"/>
          </w:tcPr>
          <w:p w14:paraId="3EDA72A4"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34</w:t>
            </w:r>
          </w:p>
        </w:tc>
      </w:tr>
      <w:tr w:rsidR="00E002C2" w:rsidRPr="0097318B" w14:paraId="59651FDD" w14:textId="77777777" w:rsidTr="00ED6E3F">
        <w:trPr>
          <w:trHeight w:val="58"/>
        </w:trPr>
        <w:tc>
          <w:tcPr>
            <w:tcW w:w="2085" w:type="dxa"/>
            <w:vMerge/>
            <w:vAlign w:val="center"/>
          </w:tcPr>
          <w:p w14:paraId="349969A5" w14:textId="77777777" w:rsidR="00E002C2" w:rsidRPr="0097318B" w:rsidRDefault="00E002C2" w:rsidP="00041A3E">
            <w:pPr>
              <w:spacing w:after="0" w:line="240" w:lineRule="auto"/>
              <w:rPr>
                <w:rFonts w:ascii="Calibri" w:eastAsia="Times New Roman" w:hAnsi="Calibri" w:cs="Calibri"/>
                <w:color w:val="000000"/>
                <w:sz w:val="20"/>
                <w:szCs w:val="20"/>
              </w:rPr>
            </w:pPr>
          </w:p>
        </w:tc>
        <w:tc>
          <w:tcPr>
            <w:tcW w:w="1218" w:type="dxa"/>
            <w:vMerge/>
            <w:vAlign w:val="center"/>
          </w:tcPr>
          <w:p w14:paraId="7C76BCD3" w14:textId="77777777" w:rsidR="00E002C2" w:rsidRPr="0097318B" w:rsidRDefault="00E002C2" w:rsidP="00041A3E">
            <w:pPr>
              <w:spacing w:after="0" w:line="240" w:lineRule="auto"/>
              <w:jc w:val="center"/>
              <w:rPr>
                <w:rFonts w:ascii="Calibri" w:hAnsi="Calibri" w:cs="Calibri"/>
                <w:sz w:val="20"/>
                <w:szCs w:val="20"/>
              </w:rPr>
            </w:pPr>
          </w:p>
        </w:tc>
        <w:tc>
          <w:tcPr>
            <w:tcW w:w="783" w:type="dxa"/>
            <w:vMerge/>
            <w:vAlign w:val="center"/>
          </w:tcPr>
          <w:p w14:paraId="7236DB57" w14:textId="77777777" w:rsidR="00E002C2" w:rsidRPr="0097318B" w:rsidRDefault="00E002C2" w:rsidP="00041A3E">
            <w:pPr>
              <w:spacing w:after="0" w:line="240" w:lineRule="auto"/>
              <w:jc w:val="center"/>
              <w:rPr>
                <w:rFonts w:ascii="Calibri" w:hAnsi="Calibri" w:cs="Calibri"/>
                <w:sz w:val="20"/>
                <w:szCs w:val="20"/>
              </w:rPr>
            </w:pPr>
          </w:p>
        </w:tc>
        <w:tc>
          <w:tcPr>
            <w:tcW w:w="972" w:type="dxa"/>
            <w:shd w:val="clear" w:color="auto" w:fill="auto"/>
            <w:noWrap/>
            <w:vAlign w:val="center"/>
            <w:hideMark/>
          </w:tcPr>
          <w:p w14:paraId="3D89A000"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71300</w:t>
            </w:r>
          </w:p>
        </w:tc>
        <w:tc>
          <w:tcPr>
            <w:tcW w:w="2370" w:type="dxa"/>
            <w:gridSpan w:val="2"/>
            <w:shd w:val="clear" w:color="auto" w:fill="auto"/>
            <w:vAlign w:val="center"/>
            <w:hideMark/>
          </w:tcPr>
          <w:p w14:paraId="63CC0287"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National Consultants</w:t>
            </w:r>
          </w:p>
        </w:tc>
        <w:tc>
          <w:tcPr>
            <w:tcW w:w="1142" w:type="dxa"/>
            <w:gridSpan w:val="2"/>
            <w:shd w:val="clear" w:color="auto" w:fill="auto"/>
            <w:noWrap/>
            <w:vAlign w:val="center"/>
            <w:hideMark/>
          </w:tcPr>
          <w:p w14:paraId="2489EFC7"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   </w:t>
            </w:r>
          </w:p>
        </w:tc>
        <w:tc>
          <w:tcPr>
            <w:tcW w:w="1235" w:type="dxa"/>
            <w:shd w:val="clear" w:color="auto" w:fill="auto"/>
            <w:noWrap/>
            <w:vAlign w:val="center"/>
            <w:hideMark/>
          </w:tcPr>
          <w:p w14:paraId="5AC06CFF"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8,000 </w:t>
            </w:r>
          </w:p>
        </w:tc>
        <w:tc>
          <w:tcPr>
            <w:tcW w:w="1299" w:type="dxa"/>
            <w:gridSpan w:val="2"/>
            <w:shd w:val="clear" w:color="auto" w:fill="auto"/>
            <w:noWrap/>
            <w:vAlign w:val="center"/>
            <w:hideMark/>
          </w:tcPr>
          <w:p w14:paraId="23226C53" w14:textId="77777777" w:rsidR="00E002C2" w:rsidRPr="0097318B" w:rsidRDefault="00E002C2" w:rsidP="00041A3E">
            <w:pPr>
              <w:spacing w:after="0" w:line="240" w:lineRule="auto"/>
              <w:jc w:val="right"/>
              <w:rPr>
                <w:rFonts w:ascii="Calibri" w:eastAsia="Times New Roman" w:hAnsi="Calibri" w:cs="Calibri"/>
                <w:color w:val="000000"/>
                <w:sz w:val="20"/>
                <w:szCs w:val="20"/>
              </w:rPr>
            </w:pPr>
          </w:p>
        </w:tc>
        <w:tc>
          <w:tcPr>
            <w:tcW w:w="1299" w:type="dxa"/>
            <w:gridSpan w:val="2"/>
            <w:shd w:val="clear" w:color="auto" w:fill="auto"/>
            <w:noWrap/>
            <w:vAlign w:val="center"/>
            <w:hideMark/>
          </w:tcPr>
          <w:p w14:paraId="7AA25F07"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8,000 </w:t>
            </w:r>
          </w:p>
        </w:tc>
        <w:tc>
          <w:tcPr>
            <w:tcW w:w="1228" w:type="dxa"/>
            <w:gridSpan w:val="2"/>
            <w:shd w:val="clear" w:color="auto" w:fill="auto"/>
            <w:noWrap/>
            <w:vAlign w:val="center"/>
            <w:hideMark/>
          </w:tcPr>
          <w:p w14:paraId="42247632"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16,000 </w:t>
            </w:r>
          </w:p>
        </w:tc>
        <w:tc>
          <w:tcPr>
            <w:tcW w:w="811" w:type="dxa"/>
            <w:vAlign w:val="center"/>
          </w:tcPr>
          <w:p w14:paraId="0BD73050"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35</w:t>
            </w:r>
          </w:p>
        </w:tc>
      </w:tr>
      <w:tr w:rsidR="00E002C2" w:rsidRPr="0097318B" w14:paraId="506422E2" w14:textId="77777777" w:rsidTr="00ED6E3F">
        <w:trPr>
          <w:trHeight w:val="58"/>
        </w:trPr>
        <w:tc>
          <w:tcPr>
            <w:tcW w:w="2085" w:type="dxa"/>
            <w:vMerge/>
          </w:tcPr>
          <w:p w14:paraId="178440F9"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47BD4236" w14:textId="77777777" w:rsidR="00E002C2" w:rsidRPr="0097318B" w:rsidRDefault="00E002C2" w:rsidP="00041A3E">
            <w:pPr>
              <w:spacing w:after="0" w:line="240" w:lineRule="auto"/>
              <w:jc w:val="center"/>
              <w:rPr>
                <w:rFonts w:ascii="Calibri" w:hAnsi="Calibri" w:cs="Calibri"/>
                <w:sz w:val="20"/>
                <w:szCs w:val="20"/>
              </w:rPr>
            </w:pPr>
          </w:p>
        </w:tc>
        <w:tc>
          <w:tcPr>
            <w:tcW w:w="783" w:type="dxa"/>
            <w:vMerge/>
            <w:vAlign w:val="center"/>
          </w:tcPr>
          <w:p w14:paraId="42A1DC79" w14:textId="77777777" w:rsidR="00E002C2" w:rsidRPr="0097318B" w:rsidRDefault="00E002C2" w:rsidP="00041A3E">
            <w:pPr>
              <w:spacing w:after="0" w:line="240" w:lineRule="auto"/>
              <w:jc w:val="center"/>
              <w:rPr>
                <w:rFonts w:ascii="Calibri" w:hAnsi="Calibri" w:cs="Calibri"/>
                <w:sz w:val="20"/>
                <w:szCs w:val="20"/>
              </w:rPr>
            </w:pPr>
          </w:p>
        </w:tc>
        <w:tc>
          <w:tcPr>
            <w:tcW w:w="972" w:type="dxa"/>
            <w:shd w:val="clear" w:color="auto" w:fill="auto"/>
            <w:noWrap/>
            <w:vAlign w:val="center"/>
            <w:hideMark/>
          </w:tcPr>
          <w:p w14:paraId="5693D30A"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71400</w:t>
            </w:r>
          </w:p>
        </w:tc>
        <w:tc>
          <w:tcPr>
            <w:tcW w:w="2370" w:type="dxa"/>
            <w:gridSpan w:val="2"/>
            <w:shd w:val="clear" w:color="auto" w:fill="auto"/>
            <w:vAlign w:val="center"/>
            <w:hideMark/>
          </w:tcPr>
          <w:p w14:paraId="0014129C"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Contractual Services - Individual</w:t>
            </w:r>
          </w:p>
        </w:tc>
        <w:tc>
          <w:tcPr>
            <w:tcW w:w="1142" w:type="dxa"/>
            <w:gridSpan w:val="2"/>
            <w:shd w:val="clear" w:color="auto" w:fill="auto"/>
            <w:noWrap/>
            <w:vAlign w:val="center"/>
            <w:hideMark/>
          </w:tcPr>
          <w:p w14:paraId="1D1A9456"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63,736 </w:t>
            </w:r>
          </w:p>
        </w:tc>
        <w:tc>
          <w:tcPr>
            <w:tcW w:w="1235" w:type="dxa"/>
            <w:shd w:val="clear" w:color="auto" w:fill="auto"/>
            <w:noWrap/>
            <w:vAlign w:val="center"/>
            <w:hideMark/>
          </w:tcPr>
          <w:p w14:paraId="1FB95A6C"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63,736 </w:t>
            </w:r>
          </w:p>
        </w:tc>
        <w:tc>
          <w:tcPr>
            <w:tcW w:w="1299" w:type="dxa"/>
            <w:gridSpan w:val="2"/>
            <w:shd w:val="clear" w:color="auto" w:fill="auto"/>
            <w:noWrap/>
            <w:vAlign w:val="center"/>
            <w:hideMark/>
          </w:tcPr>
          <w:p w14:paraId="24CEA4AC"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73,051 </w:t>
            </w:r>
          </w:p>
        </w:tc>
        <w:tc>
          <w:tcPr>
            <w:tcW w:w="1299" w:type="dxa"/>
            <w:gridSpan w:val="2"/>
            <w:shd w:val="clear" w:color="auto" w:fill="auto"/>
            <w:noWrap/>
            <w:vAlign w:val="center"/>
            <w:hideMark/>
          </w:tcPr>
          <w:p w14:paraId="2690203F"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73,051 </w:t>
            </w:r>
          </w:p>
        </w:tc>
        <w:tc>
          <w:tcPr>
            <w:tcW w:w="1228" w:type="dxa"/>
            <w:gridSpan w:val="2"/>
            <w:shd w:val="clear" w:color="auto" w:fill="auto"/>
            <w:noWrap/>
            <w:vAlign w:val="center"/>
            <w:hideMark/>
          </w:tcPr>
          <w:p w14:paraId="0231C87D"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273,574 </w:t>
            </w:r>
          </w:p>
        </w:tc>
        <w:tc>
          <w:tcPr>
            <w:tcW w:w="811" w:type="dxa"/>
            <w:vAlign w:val="center"/>
          </w:tcPr>
          <w:p w14:paraId="4AE50E58"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467E75">
              <w:rPr>
                <w:rFonts w:ascii="Calibri" w:eastAsia="Times New Roman" w:hAnsi="Calibri" w:cs="Calibri"/>
                <w:color w:val="000000"/>
                <w:sz w:val="20"/>
                <w:szCs w:val="20"/>
                <w:highlight w:val="green"/>
              </w:rPr>
              <w:t>36</w:t>
            </w:r>
          </w:p>
        </w:tc>
      </w:tr>
      <w:tr w:rsidR="00E002C2" w:rsidRPr="0097318B" w14:paraId="708D7682" w14:textId="77777777" w:rsidTr="00ED6E3F">
        <w:trPr>
          <w:trHeight w:val="58"/>
        </w:trPr>
        <w:tc>
          <w:tcPr>
            <w:tcW w:w="2085" w:type="dxa"/>
            <w:vMerge/>
          </w:tcPr>
          <w:p w14:paraId="2C9B0B93"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5317C737" w14:textId="77777777" w:rsidR="00E002C2" w:rsidRPr="0097318B" w:rsidRDefault="00E002C2" w:rsidP="00041A3E">
            <w:pPr>
              <w:spacing w:after="0" w:line="240" w:lineRule="auto"/>
              <w:jc w:val="center"/>
              <w:rPr>
                <w:rFonts w:ascii="Calibri" w:hAnsi="Calibri" w:cs="Calibri"/>
                <w:sz w:val="20"/>
                <w:szCs w:val="20"/>
              </w:rPr>
            </w:pPr>
          </w:p>
        </w:tc>
        <w:tc>
          <w:tcPr>
            <w:tcW w:w="783" w:type="dxa"/>
            <w:vMerge/>
            <w:vAlign w:val="center"/>
          </w:tcPr>
          <w:p w14:paraId="52426764" w14:textId="77777777" w:rsidR="00E002C2" w:rsidRPr="0097318B" w:rsidRDefault="00E002C2" w:rsidP="00041A3E">
            <w:pPr>
              <w:spacing w:after="0" w:line="240" w:lineRule="auto"/>
              <w:jc w:val="center"/>
              <w:rPr>
                <w:rFonts w:ascii="Calibri" w:hAnsi="Calibri" w:cs="Calibri"/>
                <w:sz w:val="20"/>
                <w:szCs w:val="20"/>
              </w:rPr>
            </w:pPr>
          </w:p>
        </w:tc>
        <w:tc>
          <w:tcPr>
            <w:tcW w:w="972" w:type="dxa"/>
            <w:shd w:val="clear" w:color="auto" w:fill="auto"/>
            <w:noWrap/>
            <w:vAlign w:val="center"/>
            <w:hideMark/>
          </w:tcPr>
          <w:p w14:paraId="58853C12"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71600</w:t>
            </w:r>
          </w:p>
        </w:tc>
        <w:tc>
          <w:tcPr>
            <w:tcW w:w="2370" w:type="dxa"/>
            <w:gridSpan w:val="2"/>
            <w:shd w:val="clear" w:color="auto" w:fill="auto"/>
            <w:vAlign w:val="center"/>
            <w:hideMark/>
          </w:tcPr>
          <w:p w14:paraId="0A5E6917"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Travel</w:t>
            </w:r>
          </w:p>
        </w:tc>
        <w:tc>
          <w:tcPr>
            <w:tcW w:w="1142" w:type="dxa"/>
            <w:gridSpan w:val="2"/>
            <w:shd w:val="clear" w:color="auto" w:fill="auto"/>
            <w:noWrap/>
            <w:vAlign w:val="center"/>
            <w:hideMark/>
          </w:tcPr>
          <w:p w14:paraId="62F25612"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23,600 </w:t>
            </w:r>
          </w:p>
        </w:tc>
        <w:tc>
          <w:tcPr>
            <w:tcW w:w="1235" w:type="dxa"/>
            <w:shd w:val="clear" w:color="auto" w:fill="auto"/>
            <w:noWrap/>
            <w:vAlign w:val="center"/>
            <w:hideMark/>
          </w:tcPr>
          <w:p w14:paraId="05DCCBA8"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13,298 </w:t>
            </w:r>
          </w:p>
        </w:tc>
        <w:tc>
          <w:tcPr>
            <w:tcW w:w="1299" w:type="dxa"/>
            <w:gridSpan w:val="2"/>
            <w:shd w:val="clear" w:color="auto" w:fill="auto"/>
            <w:noWrap/>
            <w:vAlign w:val="center"/>
            <w:hideMark/>
          </w:tcPr>
          <w:p w14:paraId="027D9AB7"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13,698 </w:t>
            </w:r>
          </w:p>
        </w:tc>
        <w:tc>
          <w:tcPr>
            <w:tcW w:w="1299" w:type="dxa"/>
            <w:gridSpan w:val="2"/>
            <w:shd w:val="clear" w:color="auto" w:fill="auto"/>
            <w:noWrap/>
            <w:vAlign w:val="center"/>
            <w:hideMark/>
          </w:tcPr>
          <w:p w14:paraId="27A5182D"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15,827 </w:t>
            </w:r>
          </w:p>
        </w:tc>
        <w:tc>
          <w:tcPr>
            <w:tcW w:w="1228" w:type="dxa"/>
            <w:gridSpan w:val="2"/>
            <w:shd w:val="clear" w:color="auto" w:fill="auto"/>
            <w:noWrap/>
            <w:vAlign w:val="center"/>
            <w:hideMark/>
          </w:tcPr>
          <w:p w14:paraId="039D4AF3"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66,423 </w:t>
            </w:r>
          </w:p>
        </w:tc>
        <w:tc>
          <w:tcPr>
            <w:tcW w:w="811" w:type="dxa"/>
            <w:vAlign w:val="center"/>
          </w:tcPr>
          <w:p w14:paraId="4450F32A"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37</w:t>
            </w:r>
          </w:p>
        </w:tc>
      </w:tr>
      <w:tr w:rsidR="00E002C2" w:rsidRPr="0097318B" w14:paraId="35A7ED41" w14:textId="77777777" w:rsidTr="00ED6E3F">
        <w:trPr>
          <w:trHeight w:val="58"/>
        </w:trPr>
        <w:tc>
          <w:tcPr>
            <w:tcW w:w="2085" w:type="dxa"/>
            <w:vMerge/>
          </w:tcPr>
          <w:p w14:paraId="7E085AC6"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218F6062" w14:textId="77777777" w:rsidR="00E002C2" w:rsidRPr="0097318B" w:rsidRDefault="00E002C2" w:rsidP="00041A3E">
            <w:pPr>
              <w:spacing w:after="0" w:line="240" w:lineRule="auto"/>
              <w:jc w:val="center"/>
              <w:rPr>
                <w:rFonts w:ascii="Calibri" w:hAnsi="Calibri" w:cs="Calibri"/>
                <w:sz w:val="20"/>
                <w:szCs w:val="20"/>
              </w:rPr>
            </w:pPr>
          </w:p>
        </w:tc>
        <w:tc>
          <w:tcPr>
            <w:tcW w:w="783" w:type="dxa"/>
            <w:vMerge/>
            <w:vAlign w:val="center"/>
          </w:tcPr>
          <w:p w14:paraId="14714C39" w14:textId="77777777" w:rsidR="00E002C2" w:rsidRPr="0097318B" w:rsidRDefault="00E002C2" w:rsidP="00041A3E">
            <w:pPr>
              <w:spacing w:after="0" w:line="240" w:lineRule="auto"/>
              <w:jc w:val="center"/>
              <w:rPr>
                <w:rFonts w:ascii="Calibri" w:hAnsi="Calibri" w:cs="Calibri"/>
                <w:sz w:val="20"/>
                <w:szCs w:val="20"/>
              </w:rPr>
            </w:pPr>
          </w:p>
        </w:tc>
        <w:tc>
          <w:tcPr>
            <w:tcW w:w="972" w:type="dxa"/>
            <w:shd w:val="clear" w:color="auto" w:fill="auto"/>
            <w:noWrap/>
            <w:vAlign w:val="center"/>
            <w:hideMark/>
          </w:tcPr>
          <w:p w14:paraId="5985D829"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72100</w:t>
            </w:r>
          </w:p>
        </w:tc>
        <w:tc>
          <w:tcPr>
            <w:tcW w:w="2370" w:type="dxa"/>
            <w:gridSpan w:val="2"/>
            <w:shd w:val="clear" w:color="auto" w:fill="auto"/>
            <w:vAlign w:val="center"/>
            <w:hideMark/>
          </w:tcPr>
          <w:p w14:paraId="7EC2723C"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Contractual Services - Companies</w:t>
            </w:r>
          </w:p>
        </w:tc>
        <w:tc>
          <w:tcPr>
            <w:tcW w:w="1142" w:type="dxa"/>
            <w:gridSpan w:val="2"/>
            <w:shd w:val="clear" w:color="auto" w:fill="auto"/>
            <w:noWrap/>
            <w:vAlign w:val="center"/>
            <w:hideMark/>
          </w:tcPr>
          <w:p w14:paraId="04A563BB"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w:t>
            </w:r>
          </w:p>
        </w:tc>
        <w:tc>
          <w:tcPr>
            <w:tcW w:w="1235" w:type="dxa"/>
            <w:shd w:val="clear" w:color="auto" w:fill="auto"/>
            <w:noWrap/>
            <w:vAlign w:val="center"/>
            <w:hideMark/>
          </w:tcPr>
          <w:p w14:paraId="57EFC131"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w:t>
            </w:r>
          </w:p>
        </w:tc>
        <w:tc>
          <w:tcPr>
            <w:tcW w:w="1299" w:type="dxa"/>
            <w:gridSpan w:val="2"/>
            <w:shd w:val="clear" w:color="auto" w:fill="auto"/>
            <w:noWrap/>
            <w:vAlign w:val="center"/>
            <w:hideMark/>
          </w:tcPr>
          <w:p w14:paraId="23D360D9"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8,000 </w:t>
            </w:r>
          </w:p>
        </w:tc>
        <w:tc>
          <w:tcPr>
            <w:tcW w:w="1299" w:type="dxa"/>
            <w:gridSpan w:val="2"/>
            <w:shd w:val="clear" w:color="auto" w:fill="auto"/>
            <w:noWrap/>
            <w:vAlign w:val="center"/>
            <w:hideMark/>
          </w:tcPr>
          <w:p w14:paraId="7F373BD2"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12,000 </w:t>
            </w:r>
          </w:p>
        </w:tc>
        <w:tc>
          <w:tcPr>
            <w:tcW w:w="1228" w:type="dxa"/>
            <w:gridSpan w:val="2"/>
            <w:shd w:val="clear" w:color="auto" w:fill="auto"/>
            <w:noWrap/>
            <w:vAlign w:val="center"/>
            <w:hideMark/>
          </w:tcPr>
          <w:p w14:paraId="04FEE313"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20,000 </w:t>
            </w:r>
          </w:p>
        </w:tc>
        <w:tc>
          <w:tcPr>
            <w:tcW w:w="811" w:type="dxa"/>
            <w:vAlign w:val="center"/>
          </w:tcPr>
          <w:p w14:paraId="415A0613"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38</w:t>
            </w:r>
          </w:p>
        </w:tc>
      </w:tr>
      <w:tr w:rsidR="00E002C2" w:rsidRPr="0097318B" w14:paraId="1EEFE1CA" w14:textId="77777777" w:rsidTr="00ED6E3F">
        <w:trPr>
          <w:trHeight w:val="58"/>
        </w:trPr>
        <w:tc>
          <w:tcPr>
            <w:tcW w:w="2085" w:type="dxa"/>
            <w:vMerge/>
          </w:tcPr>
          <w:p w14:paraId="0645B51A"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3B415BCB" w14:textId="77777777" w:rsidR="00E002C2" w:rsidRPr="0097318B" w:rsidRDefault="00E002C2" w:rsidP="00041A3E">
            <w:pPr>
              <w:spacing w:after="0" w:line="240" w:lineRule="auto"/>
              <w:jc w:val="center"/>
              <w:rPr>
                <w:rFonts w:ascii="Calibri" w:hAnsi="Calibri" w:cs="Calibri"/>
                <w:sz w:val="20"/>
                <w:szCs w:val="20"/>
              </w:rPr>
            </w:pPr>
          </w:p>
        </w:tc>
        <w:tc>
          <w:tcPr>
            <w:tcW w:w="783" w:type="dxa"/>
            <w:vMerge/>
            <w:vAlign w:val="center"/>
          </w:tcPr>
          <w:p w14:paraId="556B612C" w14:textId="77777777" w:rsidR="00E002C2" w:rsidRPr="0097318B" w:rsidRDefault="00E002C2" w:rsidP="00041A3E">
            <w:pPr>
              <w:spacing w:after="0" w:line="240" w:lineRule="auto"/>
              <w:jc w:val="center"/>
              <w:rPr>
                <w:rFonts w:ascii="Calibri" w:hAnsi="Calibri" w:cs="Calibri"/>
                <w:sz w:val="20"/>
                <w:szCs w:val="20"/>
              </w:rPr>
            </w:pPr>
          </w:p>
        </w:tc>
        <w:tc>
          <w:tcPr>
            <w:tcW w:w="972" w:type="dxa"/>
            <w:shd w:val="clear" w:color="auto" w:fill="auto"/>
            <w:noWrap/>
            <w:vAlign w:val="center"/>
            <w:hideMark/>
          </w:tcPr>
          <w:p w14:paraId="137BBA71"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72200</w:t>
            </w:r>
          </w:p>
        </w:tc>
        <w:tc>
          <w:tcPr>
            <w:tcW w:w="2370" w:type="dxa"/>
            <w:gridSpan w:val="2"/>
            <w:shd w:val="clear" w:color="auto" w:fill="auto"/>
            <w:vAlign w:val="center"/>
            <w:hideMark/>
          </w:tcPr>
          <w:p w14:paraId="0CAC3248"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Equipment and Furniture</w:t>
            </w:r>
          </w:p>
        </w:tc>
        <w:tc>
          <w:tcPr>
            <w:tcW w:w="1142" w:type="dxa"/>
            <w:gridSpan w:val="2"/>
            <w:shd w:val="clear" w:color="auto" w:fill="auto"/>
            <w:noWrap/>
            <w:vAlign w:val="center"/>
            <w:hideMark/>
          </w:tcPr>
          <w:p w14:paraId="4511B498"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23,500 </w:t>
            </w:r>
          </w:p>
        </w:tc>
        <w:tc>
          <w:tcPr>
            <w:tcW w:w="1235" w:type="dxa"/>
            <w:shd w:val="clear" w:color="auto" w:fill="auto"/>
            <w:noWrap/>
            <w:vAlign w:val="center"/>
            <w:hideMark/>
          </w:tcPr>
          <w:p w14:paraId="534A0D26"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13,000 </w:t>
            </w:r>
          </w:p>
        </w:tc>
        <w:tc>
          <w:tcPr>
            <w:tcW w:w="1299" w:type="dxa"/>
            <w:gridSpan w:val="2"/>
            <w:shd w:val="clear" w:color="auto" w:fill="auto"/>
            <w:noWrap/>
            <w:vAlign w:val="center"/>
            <w:hideMark/>
          </w:tcPr>
          <w:p w14:paraId="5AE75427"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6,000 </w:t>
            </w:r>
          </w:p>
        </w:tc>
        <w:tc>
          <w:tcPr>
            <w:tcW w:w="1299" w:type="dxa"/>
            <w:gridSpan w:val="2"/>
            <w:shd w:val="clear" w:color="auto" w:fill="auto"/>
            <w:noWrap/>
            <w:vAlign w:val="center"/>
            <w:hideMark/>
          </w:tcPr>
          <w:p w14:paraId="779444D7"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w:t>
            </w:r>
          </w:p>
        </w:tc>
        <w:tc>
          <w:tcPr>
            <w:tcW w:w="1228" w:type="dxa"/>
            <w:gridSpan w:val="2"/>
            <w:shd w:val="clear" w:color="auto" w:fill="auto"/>
            <w:noWrap/>
            <w:vAlign w:val="center"/>
            <w:hideMark/>
          </w:tcPr>
          <w:p w14:paraId="0E21E2CC"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42,500 </w:t>
            </w:r>
          </w:p>
        </w:tc>
        <w:tc>
          <w:tcPr>
            <w:tcW w:w="811" w:type="dxa"/>
            <w:vAlign w:val="center"/>
          </w:tcPr>
          <w:p w14:paraId="450654CC"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39</w:t>
            </w:r>
          </w:p>
        </w:tc>
      </w:tr>
      <w:tr w:rsidR="00E002C2" w:rsidRPr="0097318B" w14:paraId="575E8463" w14:textId="77777777" w:rsidTr="00ED6E3F">
        <w:trPr>
          <w:trHeight w:val="58"/>
        </w:trPr>
        <w:tc>
          <w:tcPr>
            <w:tcW w:w="2085" w:type="dxa"/>
            <w:vMerge/>
          </w:tcPr>
          <w:p w14:paraId="73B5C764"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1FAF2C55" w14:textId="77777777" w:rsidR="00E002C2" w:rsidRPr="0097318B" w:rsidRDefault="00E002C2" w:rsidP="00041A3E">
            <w:pPr>
              <w:spacing w:after="0" w:line="240" w:lineRule="auto"/>
              <w:jc w:val="center"/>
              <w:rPr>
                <w:rFonts w:ascii="Calibri" w:hAnsi="Calibri" w:cs="Calibri"/>
                <w:sz w:val="20"/>
                <w:szCs w:val="20"/>
              </w:rPr>
            </w:pPr>
          </w:p>
        </w:tc>
        <w:tc>
          <w:tcPr>
            <w:tcW w:w="783" w:type="dxa"/>
            <w:vMerge/>
            <w:vAlign w:val="center"/>
          </w:tcPr>
          <w:p w14:paraId="1E448D07" w14:textId="77777777" w:rsidR="00E002C2" w:rsidRPr="0097318B" w:rsidRDefault="00E002C2" w:rsidP="00041A3E">
            <w:pPr>
              <w:spacing w:after="0" w:line="240" w:lineRule="auto"/>
              <w:jc w:val="center"/>
              <w:rPr>
                <w:rFonts w:ascii="Calibri" w:hAnsi="Calibri" w:cs="Calibri"/>
                <w:sz w:val="20"/>
                <w:szCs w:val="20"/>
              </w:rPr>
            </w:pPr>
          </w:p>
        </w:tc>
        <w:tc>
          <w:tcPr>
            <w:tcW w:w="972" w:type="dxa"/>
            <w:shd w:val="clear" w:color="auto" w:fill="auto"/>
            <w:noWrap/>
            <w:vAlign w:val="center"/>
            <w:hideMark/>
          </w:tcPr>
          <w:p w14:paraId="46E2F858"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72800</w:t>
            </w:r>
          </w:p>
        </w:tc>
        <w:tc>
          <w:tcPr>
            <w:tcW w:w="2370" w:type="dxa"/>
            <w:gridSpan w:val="2"/>
            <w:shd w:val="clear" w:color="auto" w:fill="auto"/>
            <w:vAlign w:val="center"/>
            <w:hideMark/>
          </w:tcPr>
          <w:p w14:paraId="0C5E27A8"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Information Technology Equip.</w:t>
            </w:r>
          </w:p>
        </w:tc>
        <w:tc>
          <w:tcPr>
            <w:tcW w:w="1142" w:type="dxa"/>
            <w:gridSpan w:val="2"/>
            <w:shd w:val="clear" w:color="auto" w:fill="auto"/>
            <w:noWrap/>
            <w:vAlign w:val="center"/>
            <w:hideMark/>
          </w:tcPr>
          <w:p w14:paraId="132409C9"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3,000 </w:t>
            </w:r>
          </w:p>
        </w:tc>
        <w:tc>
          <w:tcPr>
            <w:tcW w:w="1235" w:type="dxa"/>
            <w:shd w:val="clear" w:color="auto" w:fill="auto"/>
            <w:noWrap/>
            <w:vAlign w:val="center"/>
            <w:hideMark/>
          </w:tcPr>
          <w:p w14:paraId="68982EDF"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9,738 </w:t>
            </w:r>
          </w:p>
        </w:tc>
        <w:tc>
          <w:tcPr>
            <w:tcW w:w="1299" w:type="dxa"/>
            <w:gridSpan w:val="2"/>
            <w:shd w:val="clear" w:color="auto" w:fill="auto"/>
            <w:noWrap/>
            <w:vAlign w:val="center"/>
            <w:hideMark/>
          </w:tcPr>
          <w:p w14:paraId="314B0C76"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600 </w:t>
            </w:r>
          </w:p>
        </w:tc>
        <w:tc>
          <w:tcPr>
            <w:tcW w:w="1299" w:type="dxa"/>
            <w:gridSpan w:val="2"/>
            <w:shd w:val="clear" w:color="auto" w:fill="auto"/>
            <w:noWrap/>
            <w:vAlign w:val="center"/>
            <w:hideMark/>
          </w:tcPr>
          <w:p w14:paraId="2729D07A"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5,600 </w:t>
            </w:r>
          </w:p>
        </w:tc>
        <w:tc>
          <w:tcPr>
            <w:tcW w:w="1228" w:type="dxa"/>
            <w:gridSpan w:val="2"/>
            <w:shd w:val="clear" w:color="auto" w:fill="auto"/>
            <w:noWrap/>
            <w:vAlign w:val="center"/>
            <w:hideMark/>
          </w:tcPr>
          <w:p w14:paraId="0A2FA859"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18,938 </w:t>
            </w:r>
          </w:p>
        </w:tc>
        <w:tc>
          <w:tcPr>
            <w:tcW w:w="811" w:type="dxa"/>
            <w:vAlign w:val="center"/>
          </w:tcPr>
          <w:p w14:paraId="615A1182"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40</w:t>
            </w:r>
          </w:p>
        </w:tc>
      </w:tr>
      <w:tr w:rsidR="00E002C2" w:rsidRPr="0097318B" w14:paraId="309B5551" w14:textId="77777777" w:rsidTr="00ED6E3F">
        <w:trPr>
          <w:trHeight w:val="58"/>
        </w:trPr>
        <w:tc>
          <w:tcPr>
            <w:tcW w:w="2085" w:type="dxa"/>
            <w:vMerge/>
          </w:tcPr>
          <w:p w14:paraId="6009B3D6"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6F450BD4" w14:textId="77777777" w:rsidR="00E002C2" w:rsidRPr="0097318B" w:rsidRDefault="00E002C2" w:rsidP="00041A3E">
            <w:pPr>
              <w:spacing w:after="0" w:line="240" w:lineRule="auto"/>
              <w:jc w:val="center"/>
              <w:rPr>
                <w:rFonts w:ascii="Calibri" w:hAnsi="Calibri" w:cs="Calibri"/>
                <w:sz w:val="20"/>
                <w:szCs w:val="20"/>
              </w:rPr>
            </w:pPr>
          </w:p>
        </w:tc>
        <w:tc>
          <w:tcPr>
            <w:tcW w:w="783" w:type="dxa"/>
            <w:vMerge/>
            <w:vAlign w:val="center"/>
          </w:tcPr>
          <w:p w14:paraId="46E3C438" w14:textId="77777777" w:rsidR="00E002C2" w:rsidRPr="0097318B" w:rsidRDefault="00E002C2" w:rsidP="00041A3E">
            <w:pPr>
              <w:spacing w:after="0" w:line="240" w:lineRule="auto"/>
              <w:jc w:val="center"/>
              <w:rPr>
                <w:rFonts w:ascii="Calibri" w:hAnsi="Calibri" w:cs="Calibri"/>
                <w:sz w:val="20"/>
                <w:szCs w:val="20"/>
              </w:rPr>
            </w:pPr>
          </w:p>
        </w:tc>
        <w:tc>
          <w:tcPr>
            <w:tcW w:w="972" w:type="dxa"/>
            <w:shd w:val="clear" w:color="auto" w:fill="auto"/>
            <w:noWrap/>
            <w:vAlign w:val="center"/>
            <w:hideMark/>
          </w:tcPr>
          <w:p w14:paraId="2AEB6A18"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74200</w:t>
            </w:r>
          </w:p>
        </w:tc>
        <w:tc>
          <w:tcPr>
            <w:tcW w:w="2370" w:type="dxa"/>
            <w:gridSpan w:val="2"/>
            <w:shd w:val="clear" w:color="auto" w:fill="auto"/>
            <w:vAlign w:val="center"/>
            <w:hideMark/>
          </w:tcPr>
          <w:p w14:paraId="2451D4B7"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Audio Visual &amp; Print Prod Costs</w:t>
            </w:r>
          </w:p>
        </w:tc>
        <w:tc>
          <w:tcPr>
            <w:tcW w:w="1142" w:type="dxa"/>
            <w:gridSpan w:val="2"/>
            <w:shd w:val="clear" w:color="auto" w:fill="auto"/>
            <w:noWrap/>
            <w:vAlign w:val="center"/>
            <w:hideMark/>
          </w:tcPr>
          <w:p w14:paraId="725A3A95"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16,000 </w:t>
            </w:r>
          </w:p>
        </w:tc>
        <w:tc>
          <w:tcPr>
            <w:tcW w:w="1235" w:type="dxa"/>
            <w:shd w:val="clear" w:color="auto" w:fill="auto"/>
            <w:noWrap/>
            <w:vAlign w:val="center"/>
            <w:hideMark/>
          </w:tcPr>
          <w:p w14:paraId="0A86589F"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15,378 </w:t>
            </w:r>
          </w:p>
        </w:tc>
        <w:tc>
          <w:tcPr>
            <w:tcW w:w="1299" w:type="dxa"/>
            <w:gridSpan w:val="2"/>
            <w:shd w:val="clear" w:color="auto" w:fill="auto"/>
            <w:noWrap/>
            <w:vAlign w:val="center"/>
            <w:hideMark/>
          </w:tcPr>
          <w:p w14:paraId="5F029437"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15,400 </w:t>
            </w:r>
          </w:p>
        </w:tc>
        <w:tc>
          <w:tcPr>
            <w:tcW w:w="1299" w:type="dxa"/>
            <w:gridSpan w:val="2"/>
            <w:shd w:val="clear" w:color="auto" w:fill="auto"/>
            <w:noWrap/>
            <w:vAlign w:val="center"/>
            <w:hideMark/>
          </w:tcPr>
          <w:p w14:paraId="00FCF4A0"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13,807 </w:t>
            </w:r>
          </w:p>
        </w:tc>
        <w:tc>
          <w:tcPr>
            <w:tcW w:w="1228" w:type="dxa"/>
            <w:gridSpan w:val="2"/>
            <w:shd w:val="clear" w:color="auto" w:fill="auto"/>
            <w:noWrap/>
            <w:vAlign w:val="center"/>
            <w:hideMark/>
          </w:tcPr>
          <w:p w14:paraId="03414E28"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60,585 </w:t>
            </w:r>
          </w:p>
        </w:tc>
        <w:tc>
          <w:tcPr>
            <w:tcW w:w="811" w:type="dxa"/>
            <w:vAlign w:val="center"/>
          </w:tcPr>
          <w:p w14:paraId="7B601890"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41</w:t>
            </w:r>
          </w:p>
        </w:tc>
      </w:tr>
      <w:tr w:rsidR="00E002C2" w:rsidRPr="0097318B" w14:paraId="56E7D10E" w14:textId="77777777" w:rsidTr="00ED6E3F">
        <w:trPr>
          <w:trHeight w:val="58"/>
        </w:trPr>
        <w:tc>
          <w:tcPr>
            <w:tcW w:w="2085" w:type="dxa"/>
            <w:vMerge/>
          </w:tcPr>
          <w:p w14:paraId="5224DF76"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6B9DA64E" w14:textId="77777777" w:rsidR="00E002C2" w:rsidRPr="0097318B" w:rsidRDefault="00E002C2" w:rsidP="00041A3E">
            <w:pPr>
              <w:spacing w:after="0" w:line="240" w:lineRule="auto"/>
              <w:jc w:val="center"/>
              <w:rPr>
                <w:rFonts w:ascii="Calibri" w:hAnsi="Calibri" w:cs="Calibri"/>
                <w:sz w:val="20"/>
                <w:szCs w:val="20"/>
              </w:rPr>
            </w:pPr>
          </w:p>
        </w:tc>
        <w:tc>
          <w:tcPr>
            <w:tcW w:w="783" w:type="dxa"/>
            <w:vMerge/>
            <w:vAlign w:val="center"/>
          </w:tcPr>
          <w:p w14:paraId="1A01E285" w14:textId="77777777" w:rsidR="00E002C2" w:rsidRPr="0097318B" w:rsidRDefault="00E002C2" w:rsidP="00041A3E">
            <w:pPr>
              <w:spacing w:after="0" w:line="240" w:lineRule="auto"/>
              <w:jc w:val="center"/>
              <w:rPr>
                <w:rFonts w:ascii="Calibri" w:hAnsi="Calibri" w:cs="Calibri"/>
                <w:sz w:val="20"/>
                <w:szCs w:val="20"/>
              </w:rPr>
            </w:pPr>
          </w:p>
        </w:tc>
        <w:tc>
          <w:tcPr>
            <w:tcW w:w="972" w:type="dxa"/>
            <w:shd w:val="clear" w:color="auto" w:fill="auto"/>
            <w:noWrap/>
            <w:vAlign w:val="center"/>
            <w:hideMark/>
          </w:tcPr>
          <w:p w14:paraId="555BB63F"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74500</w:t>
            </w:r>
          </w:p>
        </w:tc>
        <w:tc>
          <w:tcPr>
            <w:tcW w:w="2370" w:type="dxa"/>
            <w:gridSpan w:val="2"/>
            <w:shd w:val="clear" w:color="auto" w:fill="auto"/>
            <w:vAlign w:val="center"/>
            <w:hideMark/>
          </w:tcPr>
          <w:p w14:paraId="3A6B75FD"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Miscellaneous Expenses</w:t>
            </w:r>
          </w:p>
        </w:tc>
        <w:tc>
          <w:tcPr>
            <w:tcW w:w="1142" w:type="dxa"/>
            <w:gridSpan w:val="2"/>
            <w:shd w:val="clear" w:color="auto" w:fill="auto"/>
            <w:noWrap/>
            <w:vAlign w:val="center"/>
            <w:hideMark/>
          </w:tcPr>
          <w:p w14:paraId="479A425A"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406 </w:t>
            </w:r>
          </w:p>
        </w:tc>
        <w:tc>
          <w:tcPr>
            <w:tcW w:w="1235" w:type="dxa"/>
            <w:shd w:val="clear" w:color="auto" w:fill="auto"/>
            <w:noWrap/>
            <w:vAlign w:val="center"/>
            <w:hideMark/>
          </w:tcPr>
          <w:p w14:paraId="03F04F90"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406 </w:t>
            </w:r>
          </w:p>
        </w:tc>
        <w:tc>
          <w:tcPr>
            <w:tcW w:w="1299" w:type="dxa"/>
            <w:gridSpan w:val="2"/>
            <w:shd w:val="clear" w:color="auto" w:fill="auto"/>
            <w:noWrap/>
            <w:vAlign w:val="center"/>
            <w:hideMark/>
          </w:tcPr>
          <w:p w14:paraId="35290B20"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406 </w:t>
            </w:r>
          </w:p>
        </w:tc>
        <w:tc>
          <w:tcPr>
            <w:tcW w:w="1299" w:type="dxa"/>
            <w:gridSpan w:val="2"/>
            <w:shd w:val="clear" w:color="auto" w:fill="auto"/>
            <w:noWrap/>
            <w:vAlign w:val="center"/>
            <w:hideMark/>
          </w:tcPr>
          <w:p w14:paraId="029C8CDE"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406 </w:t>
            </w:r>
          </w:p>
        </w:tc>
        <w:tc>
          <w:tcPr>
            <w:tcW w:w="1228" w:type="dxa"/>
            <w:gridSpan w:val="2"/>
            <w:shd w:val="clear" w:color="auto" w:fill="auto"/>
            <w:noWrap/>
            <w:vAlign w:val="center"/>
            <w:hideMark/>
          </w:tcPr>
          <w:p w14:paraId="4AD4C3A4"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1,624 </w:t>
            </w:r>
          </w:p>
        </w:tc>
        <w:tc>
          <w:tcPr>
            <w:tcW w:w="811" w:type="dxa"/>
            <w:vAlign w:val="center"/>
          </w:tcPr>
          <w:p w14:paraId="5F623DC0"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42</w:t>
            </w:r>
          </w:p>
        </w:tc>
      </w:tr>
      <w:tr w:rsidR="00E002C2" w:rsidRPr="0097318B" w14:paraId="1909C6FB" w14:textId="77777777" w:rsidTr="00ED6E3F">
        <w:trPr>
          <w:trHeight w:val="494"/>
        </w:trPr>
        <w:tc>
          <w:tcPr>
            <w:tcW w:w="2085" w:type="dxa"/>
            <w:vMerge/>
          </w:tcPr>
          <w:p w14:paraId="164BEBEB"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79A64413" w14:textId="77777777" w:rsidR="00E002C2" w:rsidRPr="0097318B" w:rsidRDefault="00E002C2" w:rsidP="00041A3E">
            <w:pPr>
              <w:spacing w:after="0" w:line="240" w:lineRule="auto"/>
              <w:jc w:val="center"/>
              <w:rPr>
                <w:rFonts w:ascii="Calibri" w:hAnsi="Calibri" w:cs="Calibri"/>
                <w:sz w:val="20"/>
                <w:szCs w:val="20"/>
              </w:rPr>
            </w:pPr>
          </w:p>
        </w:tc>
        <w:tc>
          <w:tcPr>
            <w:tcW w:w="783" w:type="dxa"/>
            <w:vMerge/>
            <w:vAlign w:val="center"/>
          </w:tcPr>
          <w:p w14:paraId="7A8E8575" w14:textId="77777777" w:rsidR="00E002C2" w:rsidRPr="0097318B" w:rsidRDefault="00E002C2" w:rsidP="00041A3E">
            <w:pPr>
              <w:spacing w:after="0" w:line="240" w:lineRule="auto"/>
              <w:jc w:val="center"/>
              <w:rPr>
                <w:rFonts w:ascii="Calibri" w:hAnsi="Calibri" w:cs="Calibri"/>
                <w:sz w:val="20"/>
                <w:szCs w:val="20"/>
              </w:rPr>
            </w:pPr>
          </w:p>
        </w:tc>
        <w:tc>
          <w:tcPr>
            <w:tcW w:w="972" w:type="dxa"/>
            <w:shd w:val="clear" w:color="auto" w:fill="auto"/>
            <w:noWrap/>
            <w:vAlign w:val="center"/>
            <w:hideMark/>
          </w:tcPr>
          <w:p w14:paraId="48A2E3BF"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75700</w:t>
            </w:r>
          </w:p>
        </w:tc>
        <w:tc>
          <w:tcPr>
            <w:tcW w:w="2370" w:type="dxa"/>
            <w:gridSpan w:val="2"/>
            <w:shd w:val="clear" w:color="auto" w:fill="auto"/>
            <w:vAlign w:val="center"/>
            <w:hideMark/>
          </w:tcPr>
          <w:p w14:paraId="2C07F52C"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Training, workshops and conference</w:t>
            </w:r>
          </w:p>
        </w:tc>
        <w:tc>
          <w:tcPr>
            <w:tcW w:w="1142" w:type="dxa"/>
            <w:gridSpan w:val="2"/>
            <w:shd w:val="clear" w:color="auto" w:fill="auto"/>
            <w:noWrap/>
            <w:vAlign w:val="center"/>
            <w:hideMark/>
          </w:tcPr>
          <w:p w14:paraId="48556A35"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16,000 </w:t>
            </w:r>
          </w:p>
        </w:tc>
        <w:tc>
          <w:tcPr>
            <w:tcW w:w="1235" w:type="dxa"/>
            <w:shd w:val="clear" w:color="auto" w:fill="auto"/>
            <w:noWrap/>
            <w:vAlign w:val="center"/>
            <w:hideMark/>
          </w:tcPr>
          <w:p w14:paraId="0FD84933"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16,000 </w:t>
            </w:r>
          </w:p>
        </w:tc>
        <w:tc>
          <w:tcPr>
            <w:tcW w:w="1299" w:type="dxa"/>
            <w:gridSpan w:val="2"/>
            <w:shd w:val="clear" w:color="auto" w:fill="auto"/>
            <w:noWrap/>
            <w:vAlign w:val="center"/>
            <w:hideMark/>
          </w:tcPr>
          <w:p w14:paraId="777CEA1D"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19,000 </w:t>
            </w:r>
          </w:p>
        </w:tc>
        <w:tc>
          <w:tcPr>
            <w:tcW w:w="1299" w:type="dxa"/>
            <w:gridSpan w:val="2"/>
            <w:shd w:val="clear" w:color="auto" w:fill="auto"/>
            <w:noWrap/>
            <w:vAlign w:val="center"/>
            <w:hideMark/>
          </w:tcPr>
          <w:p w14:paraId="0E2E4A68"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17,678 </w:t>
            </w:r>
          </w:p>
        </w:tc>
        <w:tc>
          <w:tcPr>
            <w:tcW w:w="1228" w:type="dxa"/>
            <w:gridSpan w:val="2"/>
            <w:shd w:val="clear" w:color="auto" w:fill="auto"/>
            <w:noWrap/>
            <w:vAlign w:val="center"/>
            <w:hideMark/>
          </w:tcPr>
          <w:p w14:paraId="20E9329A"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68,678 </w:t>
            </w:r>
          </w:p>
        </w:tc>
        <w:tc>
          <w:tcPr>
            <w:tcW w:w="811" w:type="dxa"/>
            <w:vAlign w:val="center"/>
          </w:tcPr>
          <w:p w14:paraId="2D4707FA"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467E75">
              <w:rPr>
                <w:rFonts w:ascii="Calibri" w:eastAsia="Times New Roman" w:hAnsi="Calibri" w:cs="Calibri"/>
                <w:color w:val="000000"/>
                <w:sz w:val="20"/>
                <w:szCs w:val="20"/>
                <w:highlight w:val="green"/>
              </w:rPr>
              <w:t>43</w:t>
            </w:r>
          </w:p>
        </w:tc>
      </w:tr>
      <w:tr w:rsidR="00E002C2" w:rsidRPr="0097318B" w14:paraId="5A9E38CC" w14:textId="77777777" w:rsidTr="00ED6E3F">
        <w:trPr>
          <w:trHeight w:val="58"/>
        </w:trPr>
        <w:tc>
          <w:tcPr>
            <w:tcW w:w="2085" w:type="dxa"/>
            <w:vMerge/>
          </w:tcPr>
          <w:p w14:paraId="272357C3"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218" w:type="dxa"/>
            <w:vMerge/>
            <w:vAlign w:val="center"/>
          </w:tcPr>
          <w:p w14:paraId="11EA9FBF" w14:textId="77777777" w:rsidR="00E002C2" w:rsidRPr="0097318B" w:rsidRDefault="00E002C2" w:rsidP="00041A3E">
            <w:pPr>
              <w:spacing w:after="0" w:line="240" w:lineRule="auto"/>
              <w:jc w:val="center"/>
              <w:rPr>
                <w:rFonts w:ascii="Calibri" w:hAnsi="Calibri" w:cs="Calibri"/>
                <w:sz w:val="20"/>
                <w:szCs w:val="20"/>
              </w:rPr>
            </w:pPr>
          </w:p>
        </w:tc>
        <w:tc>
          <w:tcPr>
            <w:tcW w:w="783" w:type="dxa"/>
            <w:vMerge/>
            <w:vAlign w:val="center"/>
          </w:tcPr>
          <w:p w14:paraId="70FF15EF" w14:textId="77777777" w:rsidR="00E002C2" w:rsidRPr="0097318B" w:rsidRDefault="00E002C2" w:rsidP="00041A3E">
            <w:pPr>
              <w:spacing w:after="0" w:line="240" w:lineRule="auto"/>
              <w:jc w:val="center"/>
              <w:rPr>
                <w:rFonts w:ascii="Calibri" w:hAnsi="Calibri" w:cs="Calibri"/>
                <w:sz w:val="20"/>
                <w:szCs w:val="20"/>
              </w:rPr>
            </w:pPr>
          </w:p>
        </w:tc>
        <w:tc>
          <w:tcPr>
            <w:tcW w:w="972" w:type="dxa"/>
            <w:shd w:val="clear" w:color="auto" w:fill="auto"/>
            <w:noWrap/>
            <w:vAlign w:val="center"/>
            <w:hideMark/>
          </w:tcPr>
          <w:p w14:paraId="04F970D5"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 73300</w:t>
            </w:r>
          </w:p>
        </w:tc>
        <w:tc>
          <w:tcPr>
            <w:tcW w:w="2370" w:type="dxa"/>
            <w:gridSpan w:val="2"/>
            <w:shd w:val="clear" w:color="auto" w:fill="auto"/>
            <w:vAlign w:val="center"/>
            <w:hideMark/>
          </w:tcPr>
          <w:p w14:paraId="706A4A5B" w14:textId="35A33301"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Rental &amp; Maint</w:t>
            </w:r>
            <w:r w:rsidR="00A70673" w:rsidRPr="0097318B">
              <w:rPr>
                <w:rFonts w:ascii="Calibri" w:eastAsia="Times New Roman" w:hAnsi="Calibri" w:cs="Calibri"/>
                <w:color w:val="000000"/>
                <w:sz w:val="20"/>
                <w:szCs w:val="20"/>
              </w:rPr>
              <w:t>enance</w:t>
            </w:r>
            <w:r w:rsidRPr="0097318B">
              <w:rPr>
                <w:rFonts w:ascii="Calibri" w:eastAsia="Times New Roman" w:hAnsi="Calibri" w:cs="Calibri"/>
                <w:color w:val="000000"/>
                <w:sz w:val="20"/>
                <w:szCs w:val="20"/>
              </w:rPr>
              <w:t xml:space="preserve"> of IT equip</w:t>
            </w:r>
          </w:p>
        </w:tc>
        <w:tc>
          <w:tcPr>
            <w:tcW w:w="1142" w:type="dxa"/>
            <w:gridSpan w:val="2"/>
            <w:shd w:val="clear" w:color="auto" w:fill="auto"/>
            <w:noWrap/>
            <w:vAlign w:val="center"/>
            <w:hideMark/>
          </w:tcPr>
          <w:p w14:paraId="38B380FE"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xml:space="preserve">5,790 </w:t>
            </w:r>
          </w:p>
        </w:tc>
        <w:tc>
          <w:tcPr>
            <w:tcW w:w="1235" w:type="dxa"/>
            <w:shd w:val="clear" w:color="auto" w:fill="auto"/>
            <w:noWrap/>
            <w:vAlign w:val="center"/>
            <w:hideMark/>
          </w:tcPr>
          <w:p w14:paraId="59685488"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w:t>
            </w:r>
          </w:p>
        </w:tc>
        <w:tc>
          <w:tcPr>
            <w:tcW w:w="1299" w:type="dxa"/>
            <w:gridSpan w:val="2"/>
            <w:shd w:val="clear" w:color="auto" w:fill="auto"/>
            <w:noWrap/>
            <w:vAlign w:val="center"/>
            <w:hideMark/>
          </w:tcPr>
          <w:p w14:paraId="127FD175"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w:t>
            </w:r>
          </w:p>
        </w:tc>
        <w:tc>
          <w:tcPr>
            <w:tcW w:w="1299" w:type="dxa"/>
            <w:gridSpan w:val="2"/>
            <w:shd w:val="clear" w:color="auto" w:fill="auto"/>
            <w:noWrap/>
            <w:vAlign w:val="center"/>
            <w:hideMark/>
          </w:tcPr>
          <w:p w14:paraId="4C932622" w14:textId="77777777" w:rsidR="00E002C2" w:rsidRPr="0097318B" w:rsidRDefault="00E002C2" w:rsidP="00041A3E">
            <w:pPr>
              <w:spacing w:after="0" w:line="240" w:lineRule="auto"/>
              <w:jc w:val="right"/>
              <w:rPr>
                <w:rFonts w:ascii="Calibri" w:eastAsia="Times New Roman" w:hAnsi="Calibri" w:cs="Calibri"/>
                <w:color w:val="000000"/>
                <w:sz w:val="20"/>
                <w:szCs w:val="20"/>
              </w:rPr>
            </w:pPr>
            <w:r w:rsidRPr="0097318B">
              <w:rPr>
                <w:rFonts w:ascii="Calibri" w:eastAsia="Times New Roman" w:hAnsi="Calibri" w:cs="Calibri"/>
                <w:bCs/>
                <w:color w:val="000000"/>
                <w:sz w:val="20"/>
                <w:szCs w:val="20"/>
              </w:rPr>
              <w:t> </w:t>
            </w:r>
          </w:p>
        </w:tc>
        <w:tc>
          <w:tcPr>
            <w:tcW w:w="1228" w:type="dxa"/>
            <w:gridSpan w:val="2"/>
            <w:shd w:val="clear" w:color="auto" w:fill="auto"/>
            <w:noWrap/>
            <w:vAlign w:val="center"/>
            <w:hideMark/>
          </w:tcPr>
          <w:p w14:paraId="442ABBC5"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5,790 </w:t>
            </w:r>
          </w:p>
        </w:tc>
        <w:tc>
          <w:tcPr>
            <w:tcW w:w="811" w:type="dxa"/>
            <w:vAlign w:val="center"/>
          </w:tcPr>
          <w:p w14:paraId="3672511B" w14:textId="77777777" w:rsidR="00E002C2" w:rsidRPr="008C682C" w:rsidRDefault="00E002C2" w:rsidP="00041A3E">
            <w:pPr>
              <w:spacing w:after="0" w:line="240" w:lineRule="auto"/>
              <w:jc w:val="center"/>
              <w:rPr>
                <w:rFonts w:ascii="Calibri" w:eastAsia="Times New Roman" w:hAnsi="Calibri" w:cs="Calibri"/>
                <w:color w:val="000000"/>
                <w:sz w:val="20"/>
                <w:szCs w:val="20"/>
              </w:rPr>
            </w:pPr>
            <w:r w:rsidRPr="008C682C">
              <w:rPr>
                <w:rFonts w:ascii="Calibri" w:eastAsia="Times New Roman" w:hAnsi="Calibri" w:cs="Calibri"/>
                <w:color w:val="000000"/>
                <w:sz w:val="20"/>
                <w:szCs w:val="20"/>
              </w:rPr>
              <w:t>44</w:t>
            </w:r>
          </w:p>
        </w:tc>
      </w:tr>
      <w:tr w:rsidR="00E002C2" w:rsidRPr="0097318B" w14:paraId="6D8CEBFD" w14:textId="77777777" w:rsidTr="00ED6E3F">
        <w:trPr>
          <w:trHeight w:val="296"/>
        </w:trPr>
        <w:tc>
          <w:tcPr>
            <w:tcW w:w="5070" w:type="dxa"/>
            <w:gridSpan w:val="5"/>
            <w:vAlign w:val="center"/>
          </w:tcPr>
          <w:p w14:paraId="02F5C899" w14:textId="77777777" w:rsidR="00E002C2" w:rsidRPr="0097318B" w:rsidRDefault="00E002C2" w:rsidP="00041A3E">
            <w:pPr>
              <w:spacing w:after="0" w:line="240" w:lineRule="auto"/>
              <w:jc w:val="right"/>
              <w:rPr>
                <w:rFonts w:ascii="Calibri" w:eastAsia="Times New Roman" w:hAnsi="Calibri" w:cs="Calibri"/>
                <w:b/>
                <w:color w:val="000000"/>
                <w:sz w:val="20"/>
                <w:szCs w:val="20"/>
              </w:rPr>
            </w:pPr>
            <w:r w:rsidRPr="0097318B">
              <w:rPr>
                <w:rFonts w:ascii="Calibri" w:eastAsia="Times New Roman" w:hAnsi="Calibri" w:cs="Calibri"/>
                <w:b/>
                <w:color w:val="000000"/>
                <w:sz w:val="20"/>
                <w:szCs w:val="20"/>
              </w:rPr>
              <w:t>Component 4 Total</w:t>
            </w:r>
          </w:p>
        </w:tc>
        <w:tc>
          <w:tcPr>
            <w:tcW w:w="2370" w:type="dxa"/>
            <w:gridSpan w:val="2"/>
            <w:shd w:val="clear" w:color="auto" w:fill="auto"/>
            <w:vAlign w:val="center"/>
            <w:hideMark/>
          </w:tcPr>
          <w:p w14:paraId="2A1D4AEF"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p>
        </w:tc>
        <w:tc>
          <w:tcPr>
            <w:tcW w:w="1130" w:type="dxa"/>
            <w:shd w:val="clear" w:color="auto" w:fill="auto"/>
            <w:noWrap/>
            <w:vAlign w:val="center"/>
            <w:hideMark/>
          </w:tcPr>
          <w:p w14:paraId="40D072E4"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188,698 </w:t>
            </w:r>
          </w:p>
        </w:tc>
        <w:tc>
          <w:tcPr>
            <w:tcW w:w="1247" w:type="dxa"/>
            <w:gridSpan w:val="2"/>
            <w:shd w:val="clear" w:color="auto" w:fill="auto"/>
            <w:noWrap/>
            <w:vAlign w:val="center"/>
            <w:hideMark/>
          </w:tcPr>
          <w:p w14:paraId="17D46AEC"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165,278 </w:t>
            </w:r>
          </w:p>
        </w:tc>
        <w:tc>
          <w:tcPr>
            <w:tcW w:w="1299" w:type="dxa"/>
            <w:gridSpan w:val="2"/>
            <w:shd w:val="clear" w:color="auto" w:fill="auto"/>
            <w:noWrap/>
            <w:vAlign w:val="center"/>
            <w:hideMark/>
          </w:tcPr>
          <w:p w14:paraId="4B16AE42"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136,155 </w:t>
            </w:r>
          </w:p>
        </w:tc>
        <w:tc>
          <w:tcPr>
            <w:tcW w:w="1299" w:type="dxa"/>
            <w:gridSpan w:val="2"/>
            <w:shd w:val="clear" w:color="auto" w:fill="auto"/>
            <w:noWrap/>
            <w:vAlign w:val="center"/>
            <w:hideMark/>
          </w:tcPr>
          <w:p w14:paraId="4028019A"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 xml:space="preserve">159,869 </w:t>
            </w:r>
          </w:p>
        </w:tc>
        <w:tc>
          <w:tcPr>
            <w:tcW w:w="1216" w:type="dxa"/>
            <w:shd w:val="clear" w:color="auto" w:fill="auto"/>
            <w:noWrap/>
            <w:vAlign w:val="center"/>
            <w:hideMark/>
          </w:tcPr>
          <w:p w14:paraId="59D252CD"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eastAsia="Times New Roman" w:hAnsi="Calibri" w:cs="Calibri"/>
                <w:b/>
                <w:bCs/>
                <w:sz w:val="20"/>
                <w:szCs w:val="20"/>
              </w:rPr>
              <w:t xml:space="preserve">650,000 </w:t>
            </w:r>
          </w:p>
        </w:tc>
        <w:tc>
          <w:tcPr>
            <w:tcW w:w="811" w:type="dxa"/>
            <w:vAlign w:val="center"/>
          </w:tcPr>
          <w:p w14:paraId="74BF64DA"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p>
        </w:tc>
      </w:tr>
      <w:tr w:rsidR="00E002C2" w:rsidRPr="0097318B" w14:paraId="33F9ED16" w14:textId="77777777" w:rsidTr="00ED6E3F">
        <w:trPr>
          <w:trHeight w:val="215"/>
        </w:trPr>
        <w:tc>
          <w:tcPr>
            <w:tcW w:w="5070" w:type="dxa"/>
            <w:gridSpan w:val="5"/>
            <w:vAlign w:val="center"/>
          </w:tcPr>
          <w:p w14:paraId="52463F39" w14:textId="77777777" w:rsidR="00E002C2" w:rsidRPr="0097318B" w:rsidRDefault="00E002C2" w:rsidP="00041A3E">
            <w:pPr>
              <w:spacing w:after="0" w:line="240" w:lineRule="auto"/>
              <w:rPr>
                <w:rFonts w:ascii="Calibri" w:eastAsia="Times New Roman" w:hAnsi="Calibri" w:cs="Calibri"/>
                <w:b/>
                <w:color w:val="000000"/>
                <w:sz w:val="20"/>
                <w:szCs w:val="20"/>
              </w:rPr>
            </w:pPr>
            <w:r w:rsidRPr="0097318B">
              <w:rPr>
                <w:rFonts w:ascii="Calibri" w:eastAsia="Times New Roman" w:hAnsi="Calibri" w:cs="Calibri"/>
                <w:b/>
                <w:color w:val="000000"/>
                <w:sz w:val="20"/>
                <w:szCs w:val="20"/>
              </w:rPr>
              <w:t>Total All Components </w:t>
            </w:r>
          </w:p>
        </w:tc>
        <w:tc>
          <w:tcPr>
            <w:tcW w:w="2370" w:type="dxa"/>
            <w:gridSpan w:val="2"/>
            <w:shd w:val="clear" w:color="auto" w:fill="auto"/>
            <w:vAlign w:val="center"/>
            <w:hideMark/>
          </w:tcPr>
          <w:p w14:paraId="6BF4405A"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p>
        </w:tc>
        <w:tc>
          <w:tcPr>
            <w:tcW w:w="1130" w:type="dxa"/>
            <w:shd w:val="clear" w:color="auto" w:fill="auto"/>
            <w:noWrap/>
            <w:vAlign w:val="center"/>
          </w:tcPr>
          <w:p w14:paraId="1455A3F3"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hAnsi="Calibri" w:cs="Calibri"/>
                <w:b/>
                <w:bCs/>
                <w:color w:val="000000"/>
              </w:rPr>
              <w:t xml:space="preserve">487,433 </w:t>
            </w:r>
          </w:p>
        </w:tc>
        <w:tc>
          <w:tcPr>
            <w:tcW w:w="1247" w:type="dxa"/>
            <w:gridSpan w:val="2"/>
            <w:shd w:val="clear" w:color="auto" w:fill="auto"/>
            <w:noWrap/>
            <w:vAlign w:val="center"/>
          </w:tcPr>
          <w:p w14:paraId="347F6071"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hAnsi="Calibri" w:cs="Calibri"/>
                <w:b/>
                <w:bCs/>
                <w:color w:val="000000"/>
              </w:rPr>
              <w:t xml:space="preserve">754,381 </w:t>
            </w:r>
          </w:p>
        </w:tc>
        <w:tc>
          <w:tcPr>
            <w:tcW w:w="1299" w:type="dxa"/>
            <w:gridSpan w:val="2"/>
            <w:shd w:val="clear" w:color="auto" w:fill="auto"/>
            <w:noWrap/>
            <w:vAlign w:val="center"/>
          </w:tcPr>
          <w:p w14:paraId="15A3AD9D"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hAnsi="Calibri" w:cs="Calibri"/>
                <w:b/>
                <w:bCs/>
                <w:color w:val="000000"/>
              </w:rPr>
              <w:t xml:space="preserve">736,810 </w:t>
            </w:r>
          </w:p>
        </w:tc>
        <w:tc>
          <w:tcPr>
            <w:tcW w:w="1299" w:type="dxa"/>
            <w:gridSpan w:val="2"/>
            <w:shd w:val="clear" w:color="auto" w:fill="auto"/>
            <w:noWrap/>
            <w:vAlign w:val="center"/>
          </w:tcPr>
          <w:p w14:paraId="43481C5A"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hAnsi="Calibri" w:cs="Calibri"/>
                <w:b/>
                <w:bCs/>
                <w:color w:val="000000"/>
              </w:rPr>
              <w:t xml:space="preserve">535,401 </w:t>
            </w:r>
          </w:p>
        </w:tc>
        <w:tc>
          <w:tcPr>
            <w:tcW w:w="1216" w:type="dxa"/>
            <w:shd w:val="clear" w:color="auto" w:fill="auto"/>
            <w:noWrap/>
            <w:vAlign w:val="center"/>
          </w:tcPr>
          <w:p w14:paraId="40748B00" w14:textId="77777777" w:rsidR="00E002C2" w:rsidRPr="0097318B" w:rsidRDefault="00E002C2" w:rsidP="00041A3E">
            <w:pPr>
              <w:spacing w:after="0" w:line="240" w:lineRule="auto"/>
              <w:jc w:val="right"/>
              <w:rPr>
                <w:rFonts w:ascii="Calibri" w:eastAsia="Times New Roman" w:hAnsi="Calibri" w:cs="Calibri"/>
                <w:b/>
                <w:bCs/>
                <w:color w:val="000000"/>
                <w:sz w:val="20"/>
                <w:szCs w:val="20"/>
              </w:rPr>
            </w:pPr>
            <w:r w:rsidRPr="0097318B">
              <w:rPr>
                <w:rFonts w:ascii="Calibri" w:hAnsi="Calibri" w:cs="Calibri"/>
                <w:b/>
                <w:bCs/>
                <w:color w:val="000000"/>
              </w:rPr>
              <w:t xml:space="preserve">2,514,025 </w:t>
            </w:r>
          </w:p>
        </w:tc>
        <w:tc>
          <w:tcPr>
            <w:tcW w:w="811" w:type="dxa"/>
            <w:shd w:val="clear" w:color="auto" w:fill="auto"/>
            <w:vAlign w:val="center"/>
          </w:tcPr>
          <w:p w14:paraId="520564D4"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p>
        </w:tc>
      </w:tr>
    </w:tbl>
    <w:p w14:paraId="1CA071E5" w14:textId="77777777" w:rsidR="00ED6E3F" w:rsidRPr="0097318B" w:rsidRDefault="00ED6E3F">
      <w:r w:rsidRPr="0097318B">
        <w:br w:type="page"/>
      </w:r>
    </w:p>
    <w:tbl>
      <w:tblPr>
        <w:tblW w:w="14442"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29"/>
        <w:gridCol w:w="1135"/>
        <w:gridCol w:w="736"/>
        <w:gridCol w:w="972"/>
        <w:gridCol w:w="2298"/>
        <w:gridCol w:w="1330"/>
        <w:gridCol w:w="1235"/>
        <w:gridCol w:w="1299"/>
        <w:gridCol w:w="1299"/>
        <w:gridCol w:w="1431"/>
        <w:gridCol w:w="778"/>
      </w:tblGrid>
      <w:tr w:rsidR="00E76E75" w:rsidRPr="0097318B" w14:paraId="12EBC43E" w14:textId="77777777" w:rsidTr="00467E75">
        <w:trPr>
          <w:trHeight w:val="58"/>
        </w:trPr>
        <w:tc>
          <w:tcPr>
            <w:tcW w:w="1929" w:type="dxa"/>
            <w:vMerge w:val="restart"/>
            <w:vAlign w:val="center"/>
          </w:tcPr>
          <w:p w14:paraId="533AA565" w14:textId="77777777" w:rsidR="00E76E75" w:rsidRPr="0097318B" w:rsidRDefault="00E76E75" w:rsidP="00041A3E">
            <w:pPr>
              <w:spacing w:after="0" w:line="240" w:lineRule="auto"/>
              <w:rPr>
                <w:rFonts w:ascii="Calibri" w:eastAsia="Times New Roman" w:hAnsi="Calibri" w:cs="Calibri"/>
                <w:b/>
                <w:sz w:val="20"/>
                <w:szCs w:val="20"/>
              </w:rPr>
            </w:pPr>
          </w:p>
        </w:tc>
        <w:tc>
          <w:tcPr>
            <w:tcW w:w="1135" w:type="dxa"/>
            <w:vMerge w:val="restart"/>
            <w:vAlign w:val="center"/>
          </w:tcPr>
          <w:p w14:paraId="0BE7F2A1" w14:textId="77777777" w:rsidR="00E76E75" w:rsidRPr="0097318B" w:rsidRDefault="00E76E75" w:rsidP="00041A3E">
            <w:pPr>
              <w:spacing w:after="0" w:line="240" w:lineRule="auto"/>
              <w:jc w:val="center"/>
              <w:rPr>
                <w:rFonts w:ascii="Calibri" w:eastAsia="Times New Roman" w:hAnsi="Calibri" w:cs="Calibri"/>
                <w:sz w:val="20"/>
                <w:szCs w:val="20"/>
              </w:rPr>
            </w:pPr>
          </w:p>
        </w:tc>
        <w:tc>
          <w:tcPr>
            <w:tcW w:w="736" w:type="dxa"/>
            <w:vMerge w:val="restart"/>
            <w:vAlign w:val="center"/>
          </w:tcPr>
          <w:p w14:paraId="5C53C348" w14:textId="77777777" w:rsidR="00E76E75" w:rsidRPr="0097318B" w:rsidRDefault="00E76E75" w:rsidP="00041A3E">
            <w:pPr>
              <w:spacing w:after="0" w:line="240" w:lineRule="auto"/>
              <w:jc w:val="center"/>
              <w:rPr>
                <w:rFonts w:ascii="Calibri" w:eastAsia="Times New Roman" w:hAnsi="Calibri" w:cs="Calibri"/>
                <w:sz w:val="20"/>
                <w:szCs w:val="20"/>
              </w:rPr>
            </w:pPr>
          </w:p>
        </w:tc>
        <w:tc>
          <w:tcPr>
            <w:tcW w:w="972" w:type="dxa"/>
            <w:shd w:val="clear" w:color="auto" w:fill="auto"/>
            <w:noWrap/>
            <w:vAlign w:val="center"/>
          </w:tcPr>
          <w:p w14:paraId="14779539" w14:textId="6CA48E21" w:rsidR="00E76E75" w:rsidRPr="00467E75" w:rsidRDefault="00E76E75" w:rsidP="00041A3E">
            <w:pPr>
              <w:spacing w:after="0" w:line="240" w:lineRule="auto"/>
              <w:jc w:val="center"/>
              <w:rPr>
                <w:rFonts w:ascii="Calibri" w:eastAsia="Times New Roman" w:hAnsi="Calibri" w:cs="Calibri"/>
                <w:sz w:val="20"/>
                <w:szCs w:val="20"/>
                <w:highlight w:val="green"/>
              </w:rPr>
            </w:pPr>
            <w:r w:rsidRPr="00467E75">
              <w:rPr>
                <w:rFonts w:ascii="Calibri" w:eastAsia="Times New Roman" w:hAnsi="Calibri" w:cs="Calibri"/>
                <w:sz w:val="20"/>
                <w:szCs w:val="20"/>
                <w:highlight w:val="green"/>
              </w:rPr>
              <w:t>71400</w:t>
            </w:r>
          </w:p>
        </w:tc>
        <w:tc>
          <w:tcPr>
            <w:tcW w:w="2298" w:type="dxa"/>
            <w:shd w:val="clear" w:color="auto" w:fill="auto"/>
            <w:vAlign w:val="center"/>
          </w:tcPr>
          <w:p w14:paraId="4AA46D0B" w14:textId="1E78F79C" w:rsidR="00E76E75" w:rsidRPr="00467E75" w:rsidRDefault="00E76E75" w:rsidP="00041A3E">
            <w:pPr>
              <w:spacing w:after="0" w:line="240" w:lineRule="auto"/>
              <w:rPr>
                <w:rFonts w:ascii="Calibri" w:eastAsia="Times New Roman" w:hAnsi="Calibri" w:cs="Calibri"/>
                <w:sz w:val="20"/>
                <w:szCs w:val="20"/>
                <w:highlight w:val="green"/>
              </w:rPr>
            </w:pPr>
            <w:r w:rsidRPr="00467E75">
              <w:rPr>
                <w:rFonts w:ascii="Calibri" w:eastAsia="Times New Roman" w:hAnsi="Calibri" w:cs="Calibri"/>
                <w:sz w:val="20"/>
                <w:szCs w:val="20"/>
                <w:highlight w:val="green"/>
              </w:rPr>
              <w:t>Contractual Services Individual</w:t>
            </w:r>
          </w:p>
        </w:tc>
        <w:tc>
          <w:tcPr>
            <w:tcW w:w="1330" w:type="dxa"/>
            <w:shd w:val="clear" w:color="auto" w:fill="auto"/>
            <w:noWrap/>
            <w:vAlign w:val="center"/>
          </w:tcPr>
          <w:p w14:paraId="20F827D3" w14:textId="78DAE548" w:rsidR="00E76E75" w:rsidRPr="00467E75" w:rsidRDefault="00E76E75" w:rsidP="00041A3E">
            <w:pPr>
              <w:spacing w:after="0" w:line="240" w:lineRule="auto"/>
              <w:jc w:val="right"/>
              <w:rPr>
                <w:rFonts w:ascii="Calibri" w:eastAsia="Times New Roman" w:hAnsi="Calibri" w:cs="Calibri"/>
                <w:sz w:val="20"/>
                <w:szCs w:val="20"/>
                <w:highlight w:val="green"/>
              </w:rPr>
            </w:pPr>
            <w:r w:rsidRPr="00467E75">
              <w:rPr>
                <w:rFonts w:ascii="Calibri" w:eastAsia="Times New Roman" w:hAnsi="Calibri" w:cs="Calibri"/>
                <w:sz w:val="20"/>
                <w:szCs w:val="20"/>
                <w:highlight w:val="green"/>
              </w:rPr>
              <w:t>27,640</w:t>
            </w:r>
          </w:p>
        </w:tc>
        <w:tc>
          <w:tcPr>
            <w:tcW w:w="1235" w:type="dxa"/>
            <w:shd w:val="clear" w:color="auto" w:fill="auto"/>
            <w:noWrap/>
            <w:vAlign w:val="center"/>
          </w:tcPr>
          <w:p w14:paraId="6B1C818C" w14:textId="0C0343DF" w:rsidR="00E76E75" w:rsidRPr="00467E75" w:rsidRDefault="00E76E75" w:rsidP="00041A3E">
            <w:pPr>
              <w:spacing w:after="0" w:line="240" w:lineRule="auto"/>
              <w:jc w:val="right"/>
              <w:rPr>
                <w:rFonts w:ascii="Calibri" w:eastAsia="Times New Roman" w:hAnsi="Calibri" w:cs="Calibri"/>
                <w:sz w:val="20"/>
                <w:szCs w:val="20"/>
                <w:highlight w:val="green"/>
              </w:rPr>
            </w:pPr>
            <w:r w:rsidRPr="00467E75">
              <w:rPr>
                <w:rFonts w:ascii="Calibri" w:eastAsia="Times New Roman" w:hAnsi="Calibri" w:cs="Calibri"/>
                <w:sz w:val="20"/>
                <w:szCs w:val="20"/>
                <w:highlight w:val="green"/>
              </w:rPr>
              <w:t>35,640</w:t>
            </w:r>
          </w:p>
        </w:tc>
        <w:tc>
          <w:tcPr>
            <w:tcW w:w="1299" w:type="dxa"/>
            <w:shd w:val="clear" w:color="auto" w:fill="auto"/>
            <w:noWrap/>
            <w:vAlign w:val="center"/>
          </w:tcPr>
          <w:p w14:paraId="3FA2C508" w14:textId="19BECD9F" w:rsidR="00E76E75" w:rsidRPr="00467E75" w:rsidRDefault="00E76E75" w:rsidP="00041A3E">
            <w:pPr>
              <w:spacing w:after="0" w:line="240" w:lineRule="auto"/>
              <w:jc w:val="right"/>
              <w:rPr>
                <w:rFonts w:ascii="Calibri" w:eastAsia="Times New Roman" w:hAnsi="Calibri" w:cs="Calibri"/>
                <w:sz w:val="20"/>
                <w:szCs w:val="20"/>
                <w:highlight w:val="green"/>
              </w:rPr>
            </w:pPr>
            <w:r w:rsidRPr="00467E75">
              <w:rPr>
                <w:rFonts w:ascii="Calibri" w:eastAsia="Times New Roman" w:hAnsi="Calibri" w:cs="Calibri"/>
                <w:sz w:val="20"/>
                <w:szCs w:val="20"/>
                <w:highlight w:val="green"/>
              </w:rPr>
              <w:t>17,820</w:t>
            </w:r>
          </w:p>
        </w:tc>
        <w:tc>
          <w:tcPr>
            <w:tcW w:w="1299" w:type="dxa"/>
            <w:shd w:val="clear" w:color="auto" w:fill="auto"/>
            <w:noWrap/>
            <w:vAlign w:val="center"/>
          </w:tcPr>
          <w:p w14:paraId="626D9068" w14:textId="7EA8F1CB" w:rsidR="00E76E75" w:rsidRPr="00467E75" w:rsidRDefault="00E76E75" w:rsidP="00041A3E">
            <w:pPr>
              <w:spacing w:after="0" w:line="240" w:lineRule="auto"/>
              <w:jc w:val="right"/>
              <w:rPr>
                <w:rFonts w:ascii="Calibri" w:eastAsia="Times New Roman" w:hAnsi="Calibri" w:cs="Calibri"/>
                <w:sz w:val="20"/>
                <w:szCs w:val="20"/>
                <w:highlight w:val="green"/>
              </w:rPr>
            </w:pPr>
            <w:r w:rsidRPr="00467E75">
              <w:rPr>
                <w:rFonts w:ascii="Calibri" w:eastAsia="Times New Roman" w:hAnsi="Calibri" w:cs="Calibri"/>
                <w:sz w:val="20"/>
                <w:szCs w:val="20"/>
                <w:highlight w:val="green"/>
              </w:rPr>
              <w:t>17,820</w:t>
            </w:r>
          </w:p>
        </w:tc>
        <w:tc>
          <w:tcPr>
            <w:tcW w:w="1431" w:type="dxa"/>
            <w:shd w:val="clear" w:color="auto" w:fill="auto"/>
            <w:noWrap/>
            <w:vAlign w:val="center"/>
          </w:tcPr>
          <w:p w14:paraId="2049D115" w14:textId="5351DE71" w:rsidR="00E76E75" w:rsidRPr="00467E75" w:rsidRDefault="00E76E75" w:rsidP="00041A3E">
            <w:pPr>
              <w:spacing w:after="0" w:line="240" w:lineRule="auto"/>
              <w:jc w:val="right"/>
              <w:rPr>
                <w:rFonts w:ascii="Calibri" w:eastAsia="Times New Roman" w:hAnsi="Calibri" w:cs="Calibri"/>
                <w:bCs/>
                <w:sz w:val="20"/>
                <w:szCs w:val="20"/>
                <w:highlight w:val="green"/>
              </w:rPr>
            </w:pPr>
            <w:r w:rsidRPr="00467E75">
              <w:rPr>
                <w:rFonts w:ascii="Calibri" w:eastAsia="Times New Roman" w:hAnsi="Calibri" w:cs="Calibri"/>
                <w:bCs/>
                <w:sz w:val="20"/>
                <w:szCs w:val="20"/>
                <w:highlight w:val="green"/>
              </w:rPr>
              <w:t>98,920</w:t>
            </w:r>
          </w:p>
        </w:tc>
        <w:tc>
          <w:tcPr>
            <w:tcW w:w="778" w:type="dxa"/>
            <w:shd w:val="clear" w:color="auto" w:fill="auto"/>
            <w:vAlign w:val="center"/>
          </w:tcPr>
          <w:p w14:paraId="4AE6CA4D" w14:textId="01C4BA43" w:rsidR="00E76E75" w:rsidRPr="00467E75" w:rsidRDefault="00E76E75" w:rsidP="00041A3E">
            <w:pPr>
              <w:spacing w:after="0" w:line="240" w:lineRule="auto"/>
              <w:jc w:val="center"/>
              <w:rPr>
                <w:rFonts w:ascii="Calibri" w:eastAsia="Times New Roman" w:hAnsi="Calibri" w:cs="Calibri"/>
                <w:bCs/>
                <w:sz w:val="20"/>
                <w:szCs w:val="20"/>
                <w:highlight w:val="green"/>
              </w:rPr>
            </w:pPr>
            <w:r w:rsidRPr="00467E75">
              <w:rPr>
                <w:rFonts w:ascii="Calibri" w:eastAsia="Times New Roman" w:hAnsi="Calibri" w:cs="Calibri"/>
                <w:bCs/>
                <w:sz w:val="20"/>
                <w:szCs w:val="20"/>
                <w:highlight w:val="green"/>
              </w:rPr>
              <w:t>45</w:t>
            </w:r>
          </w:p>
        </w:tc>
      </w:tr>
      <w:tr w:rsidR="00E76E75" w:rsidRPr="0097318B" w14:paraId="2D72F390" w14:textId="77777777" w:rsidTr="005A2269">
        <w:trPr>
          <w:trHeight w:val="58"/>
        </w:trPr>
        <w:tc>
          <w:tcPr>
            <w:tcW w:w="1929" w:type="dxa"/>
            <w:vMerge/>
            <w:vAlign w:val="center"/>
          </w:tcPr>
          <w:p w14:paraId="4AE09129" w14:textId="77777777" w:rsidR="00E76E75" w:rsidRPr="0097318B" w:rsidRDefault="00E76E75" w:rsidP="009707BF">
            <w:pPr>
              <w:spacing w:after="0" w:line="240" w:lineRule="auto"/>
              <w:rPr>
                <w:rFonts w:ascii="Calibri" w:eastAsia="Times New Roman" w:hAnsi="Calibri" w:cs="Calibri"/>
                <w:b/>
                <w:sz w:val="20"/>
                <w:szCs w:val="20"/>
              </w:rPr>
            </w:pPr>
          </w:p>
        </w:tc>
        <w:tc>
          <w:tcPr>
            <w:tcW w:w="1135" w:type="dxa"/>
            <w:vMerge/>
            <w:vAlign w:val="center"/>
          </w:tcPr>
          <w:p w14:paraId="242D9D80" w14:textId="77777777" w:rsidR="00E76E75" w:rsidRPr="0097318B" w:rsidRDefault="00E76E75" w:rsidP="009707BF">
            <w:pPr>
              <w:spacing w:after="0" w:line="240" w:lineRule="auto"/>
              <w:jc w:val="center"/>
              <w:rPr>
                <w:rFonts w:ascii="Calibri" w:eastAsia="Times New Roman" w:hAnsi="Calibri" w:cs="Calibri"/>
                <w:b/>
                <w:sz w:val="20"/>
                <w:szCs w:val="20"/>
              </w:rPr>
            </w:pPr>
          </w:p>
        </w:tc>
        <w:tc>
          <w:tcPr>
            <w:tcW w:w="736" w:type="dxa"/>
            <w:vMerge/>
            <w:vAlign w:val="center"/>
          </w:tcPr>
          <w:p w14:paraId="04FFF58B" w14:textId="77777777" w:rsidR="00E76E75" w:rsidRPr="0097318B" w:rsidRDefault="00E76E75" w:rsidP="009707BF">
            <w:pPr>
              <w:spacing w:after="0" w:line="240" w:lineRule="auto"/>
              <w:jc w:val="center"/>
              <w:rPr>
                <w:rFonts w:ascii="Calibri" w:eastAsia="Times New Roman" w:hAnsi="Calibri" w:cs="Calibri"/>
                <w:b/>
                <w:sz w:val="20"/>
                <w:szCs w:val="20"/>
              </w:rPr>
            </w:pPr>
          </w:p>
        </w:tc>
        <w:tc>
          <w:tcPr>
            <w:tcW w:w="972" w:type="dxa"/>
            <w:shd w:val="clear" w:color="auto" w:fill="auto"/>
            <w:noWrap/>
            <w:vAlign w:val="center"/>
          </w:tcPr>
          <w:p w14:paraId="6A7B9841" w14:textId="4561653D" w:rsidR="00E76E75" w:rsidRPr="0097318B" w:rsidRDefault="00E76E75" w:rsidP="009707BF">
            <w:pPr>
              <w:spacing w:after="0" w:line="240" w:lineRule="auto"/>
              <w:jc w:val="center"/>
              <w:rPr>
                <w:rFonts w:ascii="Calibri" w:eastAsia="Times New Roman" w:hAnsi="Calibri" w:cs="Calibri"/>
                <w:sz w:val="20"/>
                <w:szCs w:val="20"/>
              </w:rPr>
            </w:pPr>
            <w:r w:rsidRPr="0097318B">
              <w:rPr>
                <w:rFonts w:ascii="Calibri" w:eastAsia="Times New Roman" w:hAnsi="Calibri" w:cs="Calibri"/>
                <w:sz w:val="20"/>
                <w:szCs w:val="20"/>
              </w:rPr>
              <w:t>72100</w:t>
            </w:r>
          </w:p>
        </w:tc>
        <w:tc>
          <w:tcPr>
            <w:tcW w:w="2298" w:type="dxa"/>
            <w:shd w:val="clear" w:color="auto" w:fill="auto"/>
            <w:vAlign w:val="center"/>
          </w:tcPr>
          <w:p w14:paraId="228CEFC0" w14:textId="5172416D" w:rsidR="00E76E75" w:rsidRPr="0097318B" w:rsidRDefault="00E76E75" w:rsidP="009707BF">
            <w:pPr>
              <w:spacing w:after="0" w:line="240" w:lineRule="auto"/>
              <w:rPr>
                <w:rFonts w:ascii="Calibri" w:eastAsia="Times New Roman" w:hAnsi="Calibri" w:cs="Calibri"/>
                <w:sz w:val="20"/>
                <w:szCs w:val="20"/>
              </w:rPr>
            </w:pPr>
            <w:r w:rsidRPr="0097318B">
              <w:rPr>
                <w:rFonts w:ascii="Calibri" w:eastAsia="Times New Roman" w:hAnsi="Calibri" w:cs="Calibri"/>
                <w:sz w:val="20"/>
                <w:szCs w:val="20"/>
              </w:rPr>
              <w:t>Contractual Services Companies</w:t>
            </w:r>
          </w:p>
        </w:tc>
        <w:tc>
          <w:tcPr>
            <w:tcW w:w="1330" w:type="dxa"/>
            <w:shd w:val="clear" w:color="auto" w:fill="auto"/>
            <w:noWrap/>
            <w:vAlign w:val="center"/>
          </w:tcPr>
          <w:p w14:paraId="13D64F13" w14:textId="5DA1D705" w:rsidR="00E76E75" w:rsidRPr="0097318B" w:rsidRDefault="00E76E75" w:rsidP="009707BF">
            <w:pPr>
              <w:spacing w:after="0" w:line="240" w:lineRule="auto"/>
              <w:jc w:val="right"/>
              <w:rPr>
                <w:rFonts w:ascii="Calibri" w:eastAsia="Times New Roman" w:hAnsi="Calibri" w:cs="Calibri"/>
                <w:sz w:val="20"/>
                <w:szCs w:val="20"/>
              </w:rPr>
            </w:pPr>
            <w:r w:rsidRPr="0097318B">
              <w:rPr>
                <w:rFonts w:ascii="Calibri" w:eastAsia="Times New Roman" w:hAnsi="Calibri" w:cs="Calibri"/>
                <w:sz w:val="20"/>
                <w:szCs w:val="20"/>
              </w:rPr>
              <w:t>4,000</w:t>
            </w:r>
          </w:p>
        </w:tc>
        <w:tc>
          <w:tcPr>
            <w:tcW w:w="1235" w:type="dxa"/>
            <w:shd w:val="clear" w:color="auto" w:fill="auto"/>
            <w:noWrap/>
            <w:vAlign w:val="center"/>
          </w:tcPr>
          <w:p w14:paraId="1FA459D4" w14:textId="549AA0E5" w:rsidR="00E76E75" w:rsidRPr="0097318B" w:rsidRDefault="00E76E75" w:rsidP="009707BF">
            <w:pPr>
              <w:spacing w:after="0" w:line="240" w:lineRule="auto"/>
              <w:jc w:val="right"/>
              <w:rPr>
                <w:rFonts w:ascii="Calibri" w:eastAsia="Times New Roman" w:hAnsi="Calibri" w:cs="Calibri"/>
                <w:sz w:val="20"/>
                <w:szCs w:val="20"/>
              </w:rPr>
            </w:pPr>
            <w:r w:rsidRPr="0097318B">
              <w:rPr>
                <w:rFonts w:ascii="Calibri" w:eastAsia="Times New Roman" w:hAnsi="Calibri" w:cs="Calibri"/>
                <w:sz w:val="20"/>
                <w:szCs w:val="20"/>
              </w:rPr>
              <w:t>4,000</w:t>
            </w:r>
          </w:p>
        </w:tc>
        <w:tc>
          <w:tcPr>
            <w:tcW w:w="1299" w:type="dxa"/>
            <w:shd w:val="clear" w:color="auto" w:fill="auto"/>
            <w:noWrap/>
            <w:vAlign w:val="center"/>
          </w:tcPr>
          <w:p w14:paraId="7F16F041" w14:textId="53B725C2" w:rsidR="00E76E75" w:rsidRPr="0097318B" w:rsidRDefault="00E76E75" w:rsidP="009707BF">
            <w:pPr>
              <w:spacing w:after="0" w:line="240" w:lineRule="auto"/>
              <w:jc w:val="right"/>
              <w:rPr>
                <w:rFonts w:ascii="Calibri" w:eastAsia="Times New Roman" w:hAnsi="Calibri" w:cs="Calibri"/>
                <w:sz w:val="20"/>
                <w:szCs w:val="20"/>
              </w:rPr>
            </w:pPr>
            <w:r w:rsidRPr="0097318B">
              <w:rPr>
                <w:rFonts w:ascii="Calibri" w:eastAsia="Times New Roman" w:hAnsi="Calibri" w:cs="Calibri"/>
                <w:sz w:val="20"/>
                <w:szCs w:val="20"/>
              </w:rPr>
              <w:t>4,000</w:t>
            </w:r>
          </w:p>
        </w:tc>
        <w:tc>
          <w:tcPr>
            <w:tcW w:w="1299" w:type="dxa"/>
            <w:shd w:val="clear" w:color="auto" w:fill="auto"/>
            <w:noWrap/>
            <w:vAlign w:val="center"/>
          </w:tcPr>
          <w:p w14:paraId="2E0BF071" w14:textId="287DFA3B" w:rsidR="00E76E75" w:rsidRPr="0097318B" w:rsidRDefault="00E76E75" w:rsidP="009707BF">
            <w:pPr>
              <w:spacing w:after="0" w:line="240" w:lineRule="auto"/>
              <w:jc w:val="right"/>
              <w:rPr>
                <w:rFonts w:ascii="Calibri" w:eastAsia="Times New Roman" w:hAnsi="Calibri" w:cs="Calibri"/>
                <w:sz w:val="20"/>
                <w:szCs w:val="20"/>
              </w:rPr>
            </w:pPr>
            <w:r w:rsidRPr="0097318B">
              <w:rPr>
                <w:rFonts w:ascii="Calibri" w:eastAsia="Times New Roman" w:hAnsi="Calibri" w:cs="Calibri"/>
                <w:sz w:val="20"/>
                <w:szCs w:val="20"/>
              </w:rPr>
              <w:t>4,000</w:t>
            </w:r>
          </w:p>
        </w:tc>
        <w:tc>
          <w:tcPr>
            <w:tcW w:w="1431" w:type="dxa"/>
            <w:shd w:val="clear" w:color="auto" w:fill="auto"/>
            <w:noWrap/>
            <w:vAlign w:val="center"/>
          </w:tcPr>
          <w:p w14:paraId="1B13D839" w14:textId="3DE21DB4" w:rsidR="00E76E75" w:rsidRPr="0097318B" w:rsidRDefault="00E76E75" w:rsidP="009707BF">
            <w:pPr>
              <w:spacing w:after="0" w:line="240" w:lineRule="auto"/>
              <w:jc w:val="right"/>
              <w:rPr>
                <w:rFonts w:ascii="Calibri" w:eastAsia="Times New Roman" w:hAnsi="Calibri" w:cs="Calibri"/>
                <w:bCs/>
                <w:sz w:val="20"/>
                <w:szCs w:val="20"/>
              </w:rPr>
            </w:pPr>
            <w:r w:rsidRPr="0097318B">
              <w:rPr>
                <w:rFonts w:ascii="Calibri" w:eastAsia="Times New Roman" w:hAnsi="Calibri" w:cs="Calibri"/>
                <w:bCs/>
                <w:sz w:val="20"/>
                <w:szCs w:val="20"/>
              </w:rPr>
              <w:t>16,000</w:t>
            </w:r>
          </w:p>
        </w:tc>
        <w:tc>
          <w:tcPr>
            <w:tcW w:w="778" w:type="dxa"/>
            <w:vAlign w:val="center"/>
          </w:tcPr>
          <w:p w14:paraId="635ACCE2" w14:textId="5AAF5E5D" w:rsidR="00E76E75" w:rsidRPr="0097318B" w:rsidRDefault="00E76E75" w:rsidP="009707BF">
            <w:pPr>
              <w:spacing w:after="0" w:line="240" w:lineRule="auto"/>
              <w:jc w:val="center"/>
              <w:rPr>
                <w:rFonts w:ascii="Calibri" w:eastAsia="Times New Roman" w:hAnsi="Calibri" w:cs="Calibri"/>
                <w:bCs/>
                <w:sz w:val="20"/>
                <w:szCs w:val="20"/>
              </w:rPr>
            </w:pPr>
            <w:r w:rsidRPr="0097318B">
              <w:rPr>
                <w:rFonts w:ascii="Calibri" w:eastAsia="Times New Roman" w:hAnsi="Calibri" w:cs="Calibri"/>
                <w:bCs/>
                <w:sz w:val="20"/>
                <w:szCs w:val="20"/>
              </w:rPr>
              <w:t>46</w:t>
            </w:r>
          </w:p>
        </w:tc>
      </w:tr>
      <w:tr w:rsidR="00E76E75" w:rsidRPr="0097318B" w14:paraId="56DD9EDE" w14:textId="77777777" w:rsidTr="005A2269">
        <w:trPr>
          <w:trHeight w:val="535"/>
        </w:trPr>
        <w:tc>
          <w:tcPr>
            <w:tcW w:w="1929" w:type="dxa"/>
            <w:vMerge/>
            <w:vAlign w:val="center"/>
          </w:tcPr>
          <w:p w14:paraId="6DB2AE1A" w14:textId="77777777" w:rsidR="00E76E75" w:rsidRPr="0097318B" w:rsidRDefault="00E76E75" w:rsidP="009707BF">
            <w:pPr>
              <w:spacing w:after="0" w:line="240" w:lineRule="auto"/>
              <w:rPr>
                <w:rFonts w:ascii="Calibri" w:eastAsia="Times New Roman" w:hAnsi="Calibri" w:cs="Calibri"/>
                <w:b/>
                <w:sz w:val="20"/>
                <w:szCs w:val="20"/>
              </w:rPr>
            </w:pPr>
          </w:p>
        </w:tc>
        <w:tc>
          <w:tcPr>
            <w:tcW w:w="1135" w:type="dxa"/>
            <w:vMerge/>
            <w:vAlign w:val="center"/>
          </w:tcPr>
          <w:p w14:paraId="7ACE1A25" w14:textId="77777777" w:rsidR="00E76E75" w:rsidRPr="0097318B" w:rsidRDefault="00E76E75" w:rsidP="009707BF">
            <w:pPr>
              <w:spacing w:after="0" w:line="240" w:lineRule="auto"/>
              <w:jc w:val="center"/>
              <w:rPr>
                <w:rFonts w:ascii="Calibri" w:eastAsia="Times New Roman" w:hAnsi="Calibri" w:cs="Calibri"/>
                <w:b/>
                <w:sz w:val="20"/>
                <w:szCs w:val="20"/>
              </w:rPr>
            </w:pPr>
          </w:p>
        </w:tc>
        <w:tc>
          <w:tcPr>
            <w:tcW w:w="736" w:type="dxa"/>
            <w:vMerge/>
            <w:vAlign w:val="center"/>
          </w:tcPr>
          <w:p w14:paraId="4FCE03A3" w14:textId="77777777" w:rsidR="00E76E75" w:rsidRPr="0097318B" w:rsidRDefault="00E76E75" w:rsidP="009707BF">
            <w:pPr>
              <w:spacing w:after="0" w:line="240" w:lineRule="auto"/>
              <w:jc w:val="center"/>
              <w:rPr>
                <w:rFonts w:ascii="Calibri" w:eastAsia="Times New Roman" w:hAnsi="Calibri" w:cs="Calibri"/>
                <w:b/>
                <w:sz w:val="20"/>
                <w:szCs w:val="20"/>
              </w:rPr>
            </w:pPr>
          </w:p>
        </w:tc>
        <w:tc>
          <w:tcPr>
            <w:tcW w:w="972" w:type="dxa"/>
            <w:shd w:val="clear" w:color="auto" w:fill="auto"/>
            <w:noWrap/>
            <w:vAlign w:val="center"/>
          </w:tcPr>
          <w:p w14:paraId="2D6E6A58" w14:textId="50EC93A4" w:rsidR="00E76E75" w:rsidRPr="0097318B" w:rsidRDefault="00E76E75" w:rsidP="009707BF">
            <w:pPr>
              <w:spacing w:after="0" w:line="240" w:lineRule="auto"/>
              <w:jc w:val="center"/>
              <w:rPr>
                <w:rFonts w:ascii="Calibri" w:eastAsia="Times New Roman" w:hAnsi="Calibri" w:cs="Calibri"/>
                <w:sz w:val="20"/>
                <w:szCs w:val="20"/>
              </w:rPr>
            </w:pPr>
            <w:r w:rsidRPr="0097318B">
              <w:rPr>
                <w:rFonts w:ascii="Calibri" w:eastAsia="Times New Roman" w:hAnsi="Calibri" w:cs="Calibri"/>
                <w:sz w:val="20"/>
                <w:szCs w:val="20"/>
              </w:rPr>
              <w:t>72400</w:t>
            </w:r>
          </w:p>
        </w:tc>
        <w:tc>
          <w:tcPr>
            <w:tcW w:w="2298" w:type="dxa"/>
            <w:shd w:val="clear" w:color="auto" w:fill="auto"/>
            <w:vAlign w:val="center"/>
          </w:tcPr>
          <w:p w14:paraId="7FF27B8B" w14:textId="3B990D0B" w:rsidR="00E76E75" w:rsidRPr="0097318B" w:rsidRDefault="00E76E75" w:rsidP="009707BF">
            <w:pPr>
              <w:spacing w:after="0" w:line="240" w:lineRule="auto"/>
              <w:rPr>
                <w:rFonts w:ascii="Calibri" w:eastAsia="Times New Roman" w:hAnsi="Calibri" w:cs="Calibri"/>
                <w:sz w:val="20"/>
                <w:szCs w:val="20"/>
              </w:rPr>
            </w:pPr>
            <w:r w:rsidRPr="0097318B">
              <w:rPr>
                <w:rFonts w:ascii="Calibri" w:eastAsia="Times New Roman" w:hAnsi="Calibri" w:cs="Calibri"/>
                <w:sz w:val="20"/>
                <w:szCs w:val="20"/>
              </w:rPr>
              <w:t>Communication and Audio-Visual Equipment</w:t>
            </w:r>
          </w:p>
        </w:tc>
        <w:tc>
          <w:tcPr>
            <w:tcW w:w="1330" w:type="dxa"/>
            <w:shd w:val="clear" w:color="auto" w:fill="auto"/>
            <w:noWrap/>
            <w:vAlign w:val="center"/>
          </w:tcPr>
          <w:p w14:paraId="147A91F0" w14:textId="3DD5606A" w:rsidR="00E76E75" w:rsidRPr="0097318B" w:rsidRDefault="00E76E75" w:rsidP="009707BF">
            <w:pPr>
              <w:spacing w:after="0" w:line="240" w:lineRule="auto"/>
              <w:jc w:val="right"/>
              <w:rPr>
                <w:rFonts w:ascii="Calibri" w:eastAsia="Times New Roman" w:hAnsi="Calibri" w:cs="Calibri"/>
                <w:sz w:val="20"/>
                <w:szCs w:val="20"/>
              </w:rPr>
            </w:pPr>
            <w:r w:rsidRPr="0097318B">
              <w:rPr>
                <w:rFonts w:ascii="Calibri" w:eastAsia="Times New Roman" w:hAnsi="Calibri" w:cs="Calibri"/>
                <w:sz w:val="20"/>
                <w:szCs w:val="20"/>
              </w:rPr>
              <w:t>1,000</w:t>
            </w:r>
          </w:p>
        </w:tc>
        <w:tc>
          <w:tcPr>
            <w:tcW w:w="1235" w:type="dxa"/>
            <w:shd w:val="clear" w:color="auto" w:fill="auto"/>
            <w:noWrap/>
            <w:vAlign w:val="center"/>
          </w:tcPr>
          <w:p w14:paraId="3D3D6334" w14:textId="1E4DF28A" w:rsidR="00E76E75" w:rsidRPr="0097318B" w:rsidRDefault="00E76E75" w:rsidP="009707BF">
            <w:pPr>
              <w:spacing w:after="0" w:line="240" w:lineRule="auto"/>
              <w:jc w:val="right"/>
              <w:rPr>
                <w:rFonts w:ascii="Calibri" w:eastAsia="Times New Roman" w:hAnsi="Calibri" w:cs="Calibri"/>
                <w:sz w:val="20"/>
                <w:szCs w:val="20"/>
              </w:rPr>
            </w:pPr>
            <w:r w:rsidRPr="0097318B">
              <w:rPr>
                <w:rFonts w:ascii="Calibri" w:eastAsia="Times New Roman" w:hAnsi="Calibri" w:cs="Calibri"/>
                <w:sz w:val="20"/>
                <w:szCs w:val="20"/>
              </w:rPr>
              <w:t>1,000</w:t>
            </w:r>
          </w:p>
        </w:tc>
        <w:tc>
          <w:tcPr>
            <w:tcW w:w="1299" w:type="dxa"/>
            <w:shd w:val="clear" w:color="auto" w:fill="auto"/>
            <w:noWrap/>
            <w:vAlign w:val="center"/>
          </w:tcPr>
          <w:p w14:paraId="77139283" w14:textId="5172FB3A" w:rsidR="00E76E75" w:rsidRPr="0097318B" w:rsidRDefault="00E76E75" w:rsidP="009707BF">
            <w:pPr>
              <w:spacing w:after="0" w:line="240" w:lineRule="auto"/>
              <w:jc w:val="right"/>
              <w:rPr>
                <w:rFonts w:ascii="Calibri" w:eastAsia="Times New Roman" w:hAnsi="Calibri" w:cs="Calibri"/>
                <w:sz w:val="20"/>
                <w:szCs w:val="20"/>
              </w:rPr>
            </w:pPr>
            <w:r w:rsidRPr="0097318B">
              <w:rPr>
                <w:rFonts w:ascii="Calibri" w:eastAsia="Times New Roman" w:hAnsi="Calibri" w:cs="Calibri"/>
                <w:sz w:val="20"/>
                <w:szCs w:val="20"/>
              </w:rPr>
              <w:t>0</w:t>
            </w:r>
          </w:p>
        </w:tc>
        <w:tc>
          <w:tcPr>
            <w:tcW w:w="1299" w:type="dxa"/>
            <w:shd w:val="clear" w:color="auto" w:fill="auto"/>
            <w:noWrap/>
            <w:vAlign w:val="center"/>
          </w:tcPr>
          <w:p w14:paraId="44E89683" w14:textId="43A42852" w:rsidR="00E76E75" w:rsidRPr="0097318B" w:rsidRDefault="00E76E75" w:rsidP="009707BF">
            <w:pPr>
              <w:spacing w:after="0" w:line="240" w:lineRule="auto"/>
              <w:jc w:val="right"/>
              <w:rPr>
                <w:rFonts w:ascii="Calibri" w:eastAsia="Times New Roman" w:hAnsi="Calibri" w:cs="Calibri"/>
                <w:sz w:val="20"/>
                <w:szCs w:val="20"/>
              </w:rPr>
            </w:pPr>
            <w:r w:rsidRPr="0097318B">
              <w:rPr>
                <w:rFonts w:ascii="Calibri" w:eastAsia="Times New Roman" w:hAnsi="Calibri" w:cs="Calibri"/>
                <w:sz w:val="20"/>
                <w:szCs w:val="20"/>
              </w:rPr>
              <w:t>0</w:t>
            </w:r>
          </w:p>
        </w:tc>
        <w:tc>
          <w:tcPr>
            <w:tcW w:w="1431" w:type="dxa"/>
            <w:shd w:val="clear" w:color="auto" w:fill="auto"/>
            <w:noWrap/>
            <w:vAlign w:val="center"/>
          </w:tcPr>
          <w:p w14:paraId="29E30139" w14:textId="385F84E5" w:rsidR="00E76E75" w:rsidRPr="0097318B" w:rsidRDefault="00E76E75" w:rsidP="009707BF">
            <w:pPr>
              <w:spacing w:after="0" w:line="240" w:lineRule="auto"/>
              <w:jc w:val="right"/>
              <w:rPr>
                <w:rFonts w:ascii="Calibri" w:eastAsia="Times New Roman" w:hAnsi="Calibri" w:cs="Calibri"/>
                <w:bCs/>
                <w:sz w:val="20"/>
                <w:szCs w:val="20"/>
              </w:rPr>
            </w:pPr>
            <w:r w:rsidRPr="0097318B">
              <w:rPr>
                <w:rFonts w:ascii="Calibri" w:eastAsia="Times New Roman" w:hAnsi="Calibri" w:cs="Calibri"/>
                <w:bCs/>
                <w:sz w:val="20"/>
                <w:szCs w:val="20"/>
              </w:rPr>
              <w:t>2,000</w:t>
            </w:r>
          </w:p>
        </w:tc>
        <w:tc>
          <w:tcPr>
            <w:tcW w:w="778" w:type="dxa"/>
            <w:vAlign w:val="center"/>
          </w:tcPr>
          <w:p w14:paraId="04B2B530" w14:textId="40502ACF" w:rsidR="00E76E75" w:rsidRPr="0097318B" w:rsidRDefault="00E76E75" w:rsidP="009707BF">
            <w:pPr>
              <w:spacing w:after="0" w:line="240" w:lineRule="auto"/>
              <w:jc w:val="center"/>
              <w:rPr>
                <w:rFonts w:ascii="Calibri" w:eastAsia="Times New Roman" w:hAnsi="Calibri" w:cs="Calibri"/>
                <w:bCs/>
                <w:sz w:val="20"/>
                <w:szCs w:val="20"/>
              </w:rPr>
            </w:pPr>
            <w:r w:rsidRPr="0097318B">
              <w:rPr>
                <w:rFonts w:ascii="Calibri" w:eastAsia="Times New Roman" w:hAnsi="Calibri" w:cs="Calibri"/>
                <w:bCs/>
                <w:sz w:val="20"/>
                <w:szCs w:val="20"/>
              </w:rPr>
              <w:t>47</w:t>
            </w:r>
          </w:p>
        </w:tc>
      </w:tr>
      <w:tr w:rsidR="00E76E75" w:rsidRPr="0097318B" w14:paraId="65207B0E" w14:textId="77777777" w:rsidTr="00467E75">
        <w:trPr>
          <w:trHeight w:val="58"/>
        </w:trPr>
        <w:tc>
          <w:tcPr>
            <w:tcW w:w="1929" w:type="dxa"/>
            <w:vMerge/>
            <w:vAlign w:val="center"/>
          </w:tcPr>
          <w:p w14:paraId="20BEFFE4" w14:textId="77777777" w:rsidR="00E76E75" w:rsidRPr="0097318B" w:rsidRDefault="00E76E75" w:rsidP="009707BF">
            <w:pPr>
              <w:spacing w:after="0" w:line="240" w:lineRule="auto"/>
              <w:rPr>
                <w:rFonts w:ascii="Calibri" w:eastAsia="Times New Roman" w:hAnsi="Calibri" w:cs="Calibri"/>
                <w:b/>
                <w:sz w:val="20"/>
                <w:szCs w:val="20"/>
              </w:rPr>
            </w:pPr>
          </w:p>
        </w:tc>
        <w:tc>
          <w:tcPr>
            <w:tcW w:w="1135" w:type="dxa"/>
            <w:vMerge/>
            <w:vAlign w:val="center"/>
          </w:tcPr>
          <w:p w14:paraId="5A6B9B87" w14:textId="77777777" w:rsidR="00E76E75" w:rsidRPr="0097318B" w:rsidRDefault="00E76E75" w:rsidP="009707BF">
            <w:pPr>
              <w:spacing w:after="0" w:line="240" w:lineRule="auto"/>
              <w:jc w:val="center"/>
              <w:rPr>
                <w:rFonts w:ascii="Calibri" w:eastAsia="Times New Roman" w:hAnsi="Calibri" w:cs="Calibri"/>
                <w:b/>
                <w:sz w:val="20"/>
                <w:szCs w:val="20"/>
              </w:rPr>
            </w:pPr>
          </w:p>
        </w:tc>
        <w:tc>
          <w:tcPr>
            <w:tcW w:w="736" w:type="dxa"/>
            <w:vMerge/>
            <w:vAlign w:val="center"/>
          </w:tcPr>
          <w:p w14:paraId="6D3A71BE" w14:textId="77777777" w:rsidR="00E76E75" w:rsidRPr="0097318B" w:rsidRDefault="00E76E75" w:rsidP="009707BF">
            <w:pPr>
              <w:spacing w:after="0" w:line="240" w:lineRule="auto"/>
              <w:jc w:val="center"/>
              <w:rPr>
                <w:rFonts w:ascii="Calibri" w:eastAsia="Times New Roman" w:hAnsi="Calibri" w:cs="Calibri"/>
                <w:b/>
                <w:sz w:val="20"/>
                <w:szCs w:val="20"/>
              </w:rPr>
            </w:pPr>
          </w:p>
        </w:tc>
        <w:tc>
          <w:tcPr>
            <w:tcW w:w="972" w:type="dxa"/>
            <w:tcBorders>
              <w:bottom w:val="single" w:sz="4" w:space="0" w:color="auto"/>
            </w:tcBorders>
            <w:shd w:val="clear" w:color="auto" w:fill="auto"/>
            <w:noWrap/>
            <w:vAlign w:val="center"/>
          </w:tcPr>
          <w:p w14:paraId="762A6ED8" w14:textId="3817AF0C" w:rsidR="00E76E75" w:rsidRPr="0097318B" w:rsidRDefault="00E76E75" w:rsidP="009707BF">
            <w:pPr>
              <w:spacing w:after="0" w:line="240" w:lineRule="auto"/>
              <w:jc w:val="center"/>
              <w:rPr>
                <w:rFonts w:ascii="Calibri" w:eastAsia="Times New Roman" w:hAnsi="Calibri" w:cs="Calibri"/>
                <w:sz w:val="20"/>
                <w:szCs w:val="20"/>
              </w:rPr>
            </w:pPr>
            <w:r w:rsidRPr="0097318B">
              <w:rPr>
                <w:rFonts w:ascii="Calibri" w:eastAsia="Times New Roman" w:hAnsi="Calibri" w:cs="Calibri"/>
                <w:sz w:val="20"/>
                <w:szCs w:val="20"/>
              </w:rPr>
              <w:t>72500</w:t>
            </w:r>
          </w:p>
        </w:tc>
        <w:tc>
          <w:tcPr>
            <w:tcW w:w="2298" w:type="dxa"/>
            <w:tcBorders>
              <w:bottom w:val="single" w:sz="4" w:space="0" w:color="auto"/>
            </w:tcBorders>
            <w:shd w:val="clear" w:color="auto" w:fill="auto"/>
            <w:vAlign w:val="center"/>
          </w:tcPr>
          <w:p w14:paraId="54EB592A" w14:textId="119C5064" w:rsidR="00E76E75" w:rsidRPr="0097318B" w:rsidRDefault="00E76E75" w:rsidP="009707BF">
            <w:pPr>
              <w:spacing w:after="0" w:line="240" w:lineRule="auto"/>
              <w:rPr>
                <w:rFonts w:ascii="Calibri" w:eastAsia="Times New Roman" w:hAnsi="Calibri" w:cs="Calibri"/>
                <w:sz w:val="20"/>
                <w:szCs w:val="20"/>
              </w:rPr>
            </w:pPr>
            <w:r w:rsidRPr="0097318B">
              <w:rPr>
                <w:rFonts w:ascii="Calibri" w:eastAsia="Times New Roman" w:hAnsi="Calibri" w:cs="Calibri"/>
                <w:sz w:val="20"/>
                <w:szCs w:val="20"/>
              </w:rPr>
              <w:t>Stationery &amp; Other Office Supply</w:t>
            </w:r>
          </w:p>
        </w:tc>
        <w:tc>
          <w:tcPr>
            <w:tcW w:w="1330" w:type="dxa"/>
            <w:tcBorders>
              <w:bottom w:val="single" w:sz="4" w:space="0" w:color="auto"/>
            </w:tcBorders>
            <w:shd w:val="clear" w:color="auto" w:fill="auto"/>
            <w:noWrap/>
            <w:vAlign w:val="center"/>
          </w:tcPr>
          <w:p w14:paraId="63C89478" w14:textId="6401D5DF" w:rsidR="00E76E75" w:rsidRPr="0097318B" w:rsidRDefault="00E76E75" w:rsidP="009707BF">
            <w:pPr>
              <w:spacing w:after="0" w:line="240" w:lineRule="auto"/>
              <w:jc w:val="right"/>
              <w:rPr>
                <w:rFonts w:ascii="Calibri" w:eastAsia="Times New Roman" w:hAnsi="Calibri" w:cs="Calibri"/>
                <w:sz w:val="20"/>
                <w:szCs w:val="20"/>
              </w:rPr>
            </w:pPr>
            <w:r w:rsidRPr="0097318B">
              <w:rPr>
                <w:rFonts w:ascii="Calibri" w:eastAsia="Times New Roman" w:hAnsi="Calibri" w:cs="Calibri"/>
                <w:sz w:val="20"/>
                <w:szCs w:val="20"/>
              </w:rPr>
              <w:t>390</w:t>
            </w:r>
          </w:p>
        </w:tc>
        <w:tc>
          <w:tcPr>
            <w:tcW w:w="1235" w:type="dxa"/>
            <w:tcBorders>
              <w:bottom w:val="single" w:sz="4" w:space="0" w:color="auto"/>
            </w:tcBorders>
            <w:shd w:val="clear" w:color="auto" w:fill="auto"/>
            <w:noWrap/>
            <w:vAlign w:val="center"/>
          </w:tcPr>
          <w:p w14:paraId="20F4B53C" w14:textId="33C4A374" w:rsidR="00E76E75" w:rsidRPr="0097318B" w:rsidRDefault="00E76E75" w:rsidP="009707BF">
            <w:pPr>
              <w:spacing w:after="0" w:line="240" w:lineRule="auto"/>
              <w:jc w:val="right"/>
              <w:rPr>
                <w:rFonts w:ascii="Calibri" w:eastAsia="Times New Roman" w:hAnsi="Calibri" w:cs="Calibri"/>
                <w:sz w:val="20"/>
                <w:szCs w:val="20"/>
              </w:rPr>
            </w:pPr>
            <w:r w:rsidRPr="0097318B">
              <w:rPr>
                <w:rFonts w:ascii="Calibri" w:eastAsia="Times New Roman" w:hAnsi="Calibri" w:cs="Calibri"/>
                <w:sz w:val="20"/>
                <w:szCs w:val="20"/>
              </w:rPr>
              <w:t>391</w:t>
            </w:r>
          </w:p>
        </w:tc>
        <w:tc>
          <w:tcPr>
            <w:tcW w:w="1299" w:type="dxa"/>
            <w:tcBorders>
              <w:bottom w:val="single" w:sz="4" w:space="0" w:color="auto"/>
            </w:tcBorders>
            <w:shd w:val="clear" w:color="auto" w:fill="auto"/>
            <w:noWrap/>
            <w:vAlign w:val="center"/>
          </w:tcPr>
          <w:p w14:paraId="66D97904" w14:textId="5D18C1FB" w:rsidR="00E76E75" w:rsidRPr="0097318B" w:rsidRDefault="00E76E75" w:rsidP="009707BF">
            <w:pPr>
              <w:spacing w:after="0" w:line="240" w:lineRule="auto"/>
              <w:jc w:val="right"/>
              <w:rPr>
                <w:rFonts w:ascii="Calibri" w:eastAsia="Times New Roman" w:hAnsi="Calibri" w:cs="Calibri"/>
                <w:sz w:val="20"/>
                <w:szCs w:val="20"/>
              </w:rPr>
            </w:pPr>
            <w:r w:rsidRPr="0097318B">
              <w:rPr>
                <w:rFonts w:ascii="Calibri" w:eastAsia="Times New Roman" w:hAnsi="Calibri" w:cs="Calibri"/>
                <w:sz w:val="20"/>
                <w:szCs w:val="20"/>
              </w:rPr>
              <w:t>0</w:t>
            </w:r>
          </w:p>
        </w:tc>
        <w:tc>
          <w:tcPr>
            <w:tcW w:w="1299" w:type="dxa"/>
            <w:tcBorders>
              <w:bottom w:val="single" w:sz="4" w:space="0" w:color="auto"/>
            </w:tcBorders>
            <w:shd w:val="clear" w:color="auto" w:fill="auto"/>
            <w:noWrap/>
            <w:vAlign w:val="center"/>
          </w:tcPr>
          <w:p w14:paraId="40046D76" w14:textId="58D3F206" w:rsidR="00E76E75" w:rsidRPr="0097318B" w:rsidRDefault="00E76E75" w:rsidP="009707BF">
            <w:pPr>
              <w:spacing w:after="0" w:line="240" w:lineRule="auto"/>
              <w:jc w:val="right"/>
              <w:rPr>
                <w:rFonts w:ascii="Calibri" w:eastAsia="Times New Roman" w:hAnsi="Calibri" w:cs="Calibri"/>
                <w:sz w:val="20"/>
                <w:szCs w:val="20"/>
              </w:rPr>
            </w:pPr>
            <w:r w:rsidRPr="0097318B">
              <w:rPr>
                <w:rFonts w:ascii="Calibri" w:eastAsia="Times New Roman" w:hAnsi="Calibri" w:cs="Calibri"/>
                <w:sz w:val="20"/>
                <w:szCs w:val="20"/>
              </w:rPr>
              <w:t>0</w:t>
            </w:r>
          </w:p>
        </w:tc>
        <w:tc>
          <w:tcPr>
            <w:tcW w:w="1431" w:type="dxa"/>
            <w:tcBorders>
              <w:bottom w:val="single" w:sz="4" w:space="0" w:color="auto"/>
            </w:tcBorders>
            <w:shd w:val="clear" w:color="auto" w:fill="auto"/>
            <w:noWrap/>
            <w:vAlign w:val="center"/>
          </w:tcPr>
          <w:p w14:paraId="04E82E00" w14:textId="269004B5" w:rsidR="00E76E75" w:rsidRPr="0097318B" w:rsidRDefault="00E76E75" w:rsidP="009707BF">
            <w:pPr>
              <w:spacing w:after="0" w:line="240" w:lineRule="auto"/>
              <w:jc w:val="right"/>
              <w:rPr>
                <w:rFonts w:ascii="Calibri" w:eastAsia="Times New Roman" w:hAnsi="Calibri" w:cs="Calibri"/>
                <w:bCs/>
                <w:sz w:val="20"/>
                <w:szCs w:val="20"/>
              </w:rPr>
            </w:pPr>
            <w:r w:rsidRPr="0097318B">
              <w:rPr>
                <w:rFonts w:ascii="Calibri" w:eastAsia="Times New Roman" w:hAnsi="Calibri" w:cs="Calibri"/>
                <w:bCs/>
                <w:sz w:val="20"/>
                <w:szCs w:val="20"/>
              </w:rPr>
              <w:t>781</w:t>
            </w:r>
          </w:p>
        </w:tc>
        <w:tc>
          <w:tcPr>
            <w:tcW w:w="778" w:type="dxa"/>
            <w:tcBorders>
              <w:bottom w:val="single" w:sz="4" w:space="0" w:color="auto"/>
            </w:tcBorders>
            <w:vAlign w:val="center"/>
          </w:tcPr>
          <w:p w14:paraId="5A395937" w14:textId="7FEBDB3C" w:rsidR="00E76E75" w:rsidRPr="0097318B" w:rsidRDefault="00E76E75" w:rsidP="009707BF">
            <w:pPr>
              <w:spacing w:after="0" w:line="240" w:lineRule="auto"/>
              <w:jc w:val="center"/>
              <w:rPr>
                <w:rFonts w:ascii="Calibri" w:eastAsia="Times New Roman" w:hAnsi="Calibri" w:cs="Calibri"/>
                <w:bCs/>
                <w:sz w:val="20"/>
                <w:szCs w:val="20"/>
              </w:rPr>
            </w:pPr>
            <w:r w:rsidRPr="0097318B">
              <w:rPr>
                <w:rFonts w:ascii="Calibri" w:eastAsia="Times New Roman" w:hAnsi="Calibri" w:cs="Calibri"/>
                <w:bCs/>
                <w:sz w:val="20"/>
                <w:szCs w:val="20"/>
              </w:rPr>
              <w:t>48</w:t>
            </w:r>
          </w:p>
        </w:tc>
      </w:tr>
      <w:tr w:rsidR="00EE615F" w:rsidRPr="0097318B" w14:paraId="229EC0A7" w14:textId="77777777" w:rsidTr="00467E75">
        <w:trPr>
          <w:trHeight w:val="58"/>
        </w:trPr>
        <w:tc>
          <w:tcPr>
            <w:tcW w:w="1929" w:type="dxa"/>
            <w:vMerge/>
            <w:vAlign w:val="center"/>
          </w:tcPr>
          <w:p w14:paraId="6A003FBD" w14:textId="77777777" w:rsidR="00E76E75" w:rsidRPr="0097318B" w:rsidRDefault="00E76E75" w:rsidP="009707BF">
            <w:pPr>
              <w:spacing w:after="0" w:line="240" w:lineRule="auto"/>
              <w:rPr>
                <w:rFonts w:ascii="Calibri" w:eastAsia="Times New Roman" w:hAnsi="Calibri" w:cs="Calibri"/>
                <w:b/>
                <w:sz w:val="20"/>
                <w:szCs w:val="20"/>
              </w:rPr>
            </w:pPr>
          </w:p>
        </w:tc>
        <w:tc>
          <w:tcPr>
            <w:tcW w:w="1135" w:type="dxa"/>
            <w:vMerge/>
            <w:vAlign w:val="center"/>
          </w:tcPr>
          <w:p w14:paraId="269A19FE" w14:textId="77777777" w:rsidR="00E76E75" w:rsidRPr="0097318B" w:rsidRDefault="00E76E75" w:rsidP="009707BF">
            <w:pPr>
              <w:spacing w:after="0" w:line="240" w:lineRule="auto"/>
              <w:jc w:val="center"/>
              <w:rPr>
                <w:rFonts w:ascii="Calibri" w:eastAsia="Times New Roman" w:hAnsi="Calibri" w:cs="Calibri"/>
                <w:b/>
                <w:sz w:val="20"/>
                <w:szCs w:val="20"/>
              </w:rPr>
            </w:pPr>
          </w:p>
        </w:tc>
        <w:tc>
          <w:tcPr>
            <w:tcW w:w="736" w:type="dxa"/>
            <w:vMerge/>
            <w:vAlign w:val="center"/>
          </w:tcPr>
          <w:p w14:paraId="00E3F813" w14:textId="77777777" w:rsidR="00E76E75" w:rsidRPr="0097318B" w:rsidRDefault="00E76E75" w:rsidP="009707BF">
            <w:pPr>
              <w:spacing w:after="0" w:line="240" w:lineRule="auto"/>
              <w:jc w:val="center"/>
              <w:rPr>
                <w:rFonts w:ascii="Calibri" w:eastAsia="Times New Roman" w:hAnsi="Calibri" w:cs="Calibri"/>
                <w:b/>
                <w:sz w:val="20"/>
                <w:szCs w:val="20"/>
              </w:rPr>
            </w:pPr>
          </w:p>
        </w:tc>
        <w:tc>
          <w:tcPr>
            <w:tcW w:w="972" w:type="dxa"/>
            <w:shd w:val="clear" w:color="auto" w:fill="auto"/>
            <w:noWrap/>
            <w:vAlign w:val="center"/>
          </w:tcPr>
          <w:p w14:paraId="44B0995D" w14:textId="040EFA6D" w:rsidR="00E76E75" w:rsidRPr="00467E75" w:rsidRDefault="00E76E75" w:rsidP="009707BF">
            <w:pPr>
              <w:spacing w:after="0" w:line="240" w:lineRule="auto"/>
              <w:jc w:val="center"/>
              <w:rPr>
                <w:rFonts w:ascii="Calibri" w:eastAsia="Times New Roman" w:hAnsi="Calibri" w:cs="Calibri"/>
                <w:sz w:val="20"/>
                <w:szCs w:val="20"/>
                <w:highlight w:val="green"/>
              </w:rPr>
            </w:pPr>
            <w:r w:rsidRPr="00467E75">
              <w:rPr>
                <w:rFonts w:ascii="Calibri" w:eastAsia="Times New Roman" w:hAnsi="Calibri" w:cs="Calibri"/>
                <w:sz w:val="20"/>
                <w:szCs w:val="20"/>
                <w:highlight w:val="green"/>
              </w:rPr>
              <w:t>75700</w:t>
            </w:r>
          </w:p>
        </w:tc>
        <w:tc>
          <w:tcPr>
            <w:tcW w:w="2298" w:type="dxa"/>
            <w:shd w:val="clear" w:color="auto" w:fill="auto"/>
            <w:vAlign w:val="center"/>
          </w:tcPr>
          <w:p w14:paraId="45F861EC" w14:textId="0AF81A8A" w:rsidR="00E76E75" w:rsidRPr="00467E75" w:rsidRDefault="00E76E75" w:rsidP="009707BF">
            <w:pPr>
              <w:spacing w:after="0" w:line="240" w:lineRule="auto"/>
              <w:rPr>
                <w:rFonts w:ascii="Calibri" w:eastAsia="Times New Roman" w:hAnsi="Calibri" w:cs="Calibri"/>
                <w:sz w:val="20"/>
                <w:szCs w:val="20"/>
                <w:highlight w:val="green"/>
              </w:rPr>
            </w:pPr>
            <w:r w:rsidRPr="00467E75">
              <w:rPr>
                <w:rFonts w:ascii="Calibri" w:eastAsia="Times New Roman" w:hAnsi="Calibri" w:cs="Calibri"/>
                <w:color w:val="000000"/>
                <w:sz w:val="20"/>
                <w:szCs w:val="20"/>
                <w:highlight w:val="green"/>
              </w:rPr>
              <w:t>Training, workshops and conference</w:t>
            </w:r>
          </w:p>
        </w:tc>
        <w:tc>
          <w:tcPr>
            <w:tcW w:w="1330" w:type="dxa"/>
            <w:shd w:val="clear" w:color="auto" w:fill="auto"/>
            <w:noWrap/>
            <w:vAlign w:val="center"/>
          </w:tcPr>
          <w:p w14:paraId="64D17792" w14:textId="6B1EDB8C" w:rsidR="00E76E75" w:rsidRPr="00467E75" w:rsidRDefault="00E76E75" w:rsidP="009707BF">
            <w:pPr>
              <w:spacing w:after="0" w:line="240" w:lineRule="auto"/>
              <w:jc w:val="right"/>
              <w:rPr>
                <w:rFonts w:ascii="Calibri" w:eastAsia="Times New Roman" w:hAnsi="Calibri" w:cs="Calibri"/>
                <w:sz w:val="20"/>
                <w:szCs w:val="20"/>
                <w:highlight w:val="green"/>
              </w:rPr>
            </w:pPr>
            <w:r w:rsidRPr="00467E75">
              <w:rPr>
                <w:rFonts w:ascii="Calibri" w:eastAsia="Times New Roman" w:hAnsi="Calibri" w:cs="Calibri"/>
                <w:sz w:val="20"/>
                <w:szCs w:val="20"/>
                <w:highlight w:val="green"/>
              </w:rPr>
              <w:t>8,000</w:t>
            </w:r>
          </w:p>
        </w:tc>
        <w:tc>
          <w:tcPr>
            <w:tcW w:w="1235" w:type="dxa"/>
            <w:shd w:val="clear" w:color="auto" w:fill="auto"/>
            <w:noWrap/>
            <w:vAlign w:val="center"/>
          </w:tcPr>
          <w:p w14:paraId="52E4F7E6" w14:textId="77777777" w:rsidR="00E76E75" w:rsidRPr="00467E75" w:rsidRDefault="00E76E75" w:rsidP="009707BF">
            <w:pPr>
              <w:spacing w:after="0" w:line="240" w:lineRule="auto"/>
              <w:jc w:val="right"/>
              <w:rPr>
                <w:rFonts w:ascii="Calibri" w:eastAsia="Times New Roman" w:hAnsi="Calibri" w:cs="Calibri"/>
                <w:sz w:val="20"/>
                <w:szCs w:val="20"/>
                <w:highlight w:val="green"/>
              </w:rPr>
            </w:pPr>
          </w:p>
        </w:tc>
        <w:tc>
          <w:tcPr>
            <w:tcW w:w="1299" w:type="dxa"/>
            <w:shd w:val="clear" w:color="auto" w:fill="auto"/>
            <w:noWrap/>
            <w:vAlign w:val="center"/>
          </w:tcPr>
          <w:p w14:paraId="350726EB" w14:textId="77777777" w:rsidR="00E76E75" w:rsidRPr="00467E75" w:rsidRDefault="00E76E75" w:rsidP="009707BF">
            <w:pPr>
              <w:spacing w:after="0" w:line="240" w:lineRule="auto"/>
              <w:jc w:val="right"/>
              <w:rPr>
                <w:rFonts w:ascii="Calibri" w:eastAsia="Times New Roman" w:hAnsi="Calibri" w:cs="Calibri"/>
                <w:sz w:val="20"/>
                <w:szCs w:val="20"/>
                <w:highlight w:val="green"/>
              </w:rPr>
            </w:pPr>
          </w:p>
        </w:tc>
        <w:tc>
          <w:tcPr>
            <w:tcW w:w="1299" w:type="dxa"/>
            <w:shd w:val="clear" w:color="auto" w:fill="auto"/>
            <w:noWrap/>
            <w:vAlign w:val="center"/>
          </w:tcPr>
          <w:p w14:paraId="6E6CE294" w14:textId="77777777" w:rsidR="00E76E75" w:rsidRPr="00467E75" w:rsidRDefault="00E76E75" w:rsidP="009707BF">
            <w:pPr>
              <w:spacing w:after="0" w:line="240" w:lineRule="auto"/>
              <w:jc w:val="right"/>
              <w:rPr>
                <w:rFonts w:ascii="Calibri" w:eastAsia="Times New Roman" w:hAnsi="Calibri" w:cs="Calibri"/>
                <w:sz w:val="20"/>
                <w:szCs w:val="20"/>
                <w:highlight w:val="green"/>
              </w:rPr>
            </w:pPr>
          </w:p>
        </w:tc>
        <w:tc>
          <w:tcPr>
            <w:tcW w:w="1431" w:type="dxa"/>
            <w:shd w:val="clear" w:color="auto" w:fill="auto"/>
            <w:noWrap/>
            <w:vAlign w:val="center"/>
          </w:tcPr>
          <w:p w14:paraId="623D4678" w14:textId="45D6E37A" w:rsidR="00E76E75" w:rsidRPr="00467E75" w:rsidRDefault="00E76E75" w:rsidP="009707BF">
            <w:pPr>
              <w:spacing w:after="0" w:line="240" w:lineRule="auto"/>
              <w:jc w:val="right"/>
              <w:rPr>
                <w:rFonts w:ascii="Calibri" w:eastAsia="Times New Roman" w:hAnsi="Calibri" w:cs="Calibri"/>
                <w:bCs/>
                <w:sz w:val="20"/>
                <w:szCs w:val="20"/>
                <w:highlight w:val="green"/>
              </w:rPr>
            </w:pPr>
            <w:r w:rsidRPr="00467E75">
              <w:rPr>
                <w:rFonts w:ascii="Calibri" w:eastAsia="Times New Roman" w:hAnsi="Calibri" w:cs="Calibri"/>
                <w:bCs/>
                <w:sz w:val="20"/>
                <w:szCs w:val="20"/>
                <w:highlight w:val="green"/>
              </w:rPr>
              <w:t>8,000</w:t>
            </w:r>
          </w:p>
        </w:tc>
        <w:tc>
          <w:tcPr>
            <w:tcW w:w="778" w:type="dxa"/>
            <w:shd w:val="clear" w:color="auto" w:fill="auto"/>
            <w:vAlign w:val="center"/>
          </w:tcPr>
          <w:p w14:paraId="63C5496D" w14:textId="4C40C142" w:rsidR="00E76E75" w:rsidRPr="00467E75" w:rsidRDefault="005A2269" w:rsidP="009707BF">
            <w:pPr>
              <w:spacing w:after="0" w:line="240" w:lineRule="auto"/>
              <w:jc w:val="center"/>
              <w:rPr>
                <w:rFonts w:ascii="Calibri" w:eastAsia="Times New Roman" w:hAnsi="Calibri" w:cs="Calibri"/>
                <w:bCs/>
                <w:sz w:val="20"/>
                <w:szCs w:val="20"/>
                <w:highlight w:val="green"/>
              </w:rPr>
            </w:pPr>
            <w:r w:rsidRPr="00467E75">
              <w:rPr>
                <w:rFonts w:ascii="Calibri" w:eastAsia="Times New Roman" w:hAnsi="Calibri" w:cs="Calibri"/>
                <w:bCs/>
                <w:sz w:val="20"/>
                <w:szCs w:val="20"/>
                <w:highlight w:val="green"/>
              </w:rPr>
              <w:t>49</w:t>
            </w:r>
          </w:p>
        </w:tc>
      </w:tr>
      <w:tr w:rsidR="009707BF" w:rsidRPr="0097318B" w14:paraId="56CCE1B8" w14:textId="77777777" w:rsidTr="005A2269">
        <w:trPr>
          <w:trHeight w:val="58"/>
        </w:trPr>
        <w:tc>
          <w:tcPr>
            <w:tcW w:w="4772" w:type="dxa"/>
            <w:gridSpan w:val="4"/>
            <w:vAlign w:val="center"/>
          </w:tcPr>
          <w:p w14:paraId="58EBD45F" w14:textId="712415DF" w:rsidR="009707BF" w:rsidRPr="0097318B" w:rsidRDefault="009707BF" w:rsidP="009707BF">
            <w:pPr>
              <w:spacing w:after="0" w:line="240" w:lineRule="auto"/>
              <w:jc w:val="center"/>
              <w:rPr>
                <w:rFonts w:ascii="Calibri" w:eastAsia="Times New Roman" w:hAnsi="Calibri" w:cs="Calibri"/>
                <w:b/>
                <w:sz w:val="20"/>
                <w:szCs w:val="20"/>
              </w:rPr>
            </w:pPr>
            <w:r w:rsidRPr="0097318B">
              <w:rPr>
                <w:rFonts w:ascii="Calibri" w:eastAsia="Times New Roman" w:hAnsi="Calibri" w:cs="Calibri"/>
                <w:b/>
                <w:bCs/>
                <w:sz w:val="20"/>
                <w:szCs w:val="20"/>
              </w:rPr>
              <w:t>Total PMC</w:t>
            </w:r>
            <w:r w:rsidRPr="0097318B">
              <w:rPr>
                <w:rFonts w:ascii="Calibri" w:eastAsia="Times New Roman" w:hAnsi="Calibri" w:cs="Calibri"/>
                <w:b/>
                <w:sz w:val="20"/>
                <w:szCs w:val="20"/>
              </w:rPr>
              <w:t> (GEF)</w:t>
            </w:r>
          </w:p>
        </w:tc>
        <w:tc>
          <w:tcPr>
            <w:tcW w:w="2298" w:type="dxa"/>
            <w:shd w:val="clear" w:color="auto" w:fill="auto"/>
            <w:vAlign w:val="center"/>
          </w:tcPr>
          <w:p w14:paraId="6A3F34B9" w14:textId="77777777" w:rsidR="009707BF" w:rsidRPr="0097318B" w:rsidRDefault="009707BF" w:rsidP="009707BF">
            <w:pPr>
              <w:spacing w:after="0" w:line="240" w:lineRule="auto"/>
              <w:rPr>
                <w:rFonts w:ascii="Calibri" w:eastAsia="Times New Roman" w:hAnsi="Calibri" w:cs="Calibri"/>
                <w:b/>
                <w:sz w:val="20"/>
                <w:szCs w:val="20"/>
              </w:rPr>
            </w:pPr>
          </w:p>
        </w:tc>
        <w:tc>
          <w:tcPr>
            <w:tcW w:w="1330" w:type="dxa"/>
            <w:shd w:val="clear" w:color="auto" w:fill="auto"/>
            <w:noWrap/>
            <w:vAlign w:val="center"/>
          </w:tcPr>
          <w:p w14:paraId="15D692D9" w14:textId="103934F8" w:rsidR="009707BF" w:rsidRPr="0097318B" w:rsidRDefault="009707BF" w:rsidP="009707BF">
            <w:pPr>
              <w:spacing w:after="0" w:line="240" w:lineRule="auto"/>
              <w:jc w:val="right"/>
              <w:rPr>
                <w:rFonts w:ascii="Calibri" w:eastAsia="Times New Roman" w:hAnsi="Calibri" w:cs="Calibri"/>
                <w:b/>
                <w:sz w:val="20"/>
                <w:szCs w:val="20"/>
              </w:rPr>
            </w:pPr>
            <w:r w:rsidRPr="0097318B">
              <w:rPr>
                <w:rFonts w:ascii="Calibri" w:hAnsi="Calibri" w:cs="Calibri"/>
                <w:b/>
                <w:bCs/>
                <w:sz w:val="20"/>
                <w:szCs w:val="20"/>
              </w:rPr>
              <w:t>41,030</w:t>
            </w:r>
          </w:p>
        </w:tc>
        <w:tc>
          <w:tcPr>
            <w:tcW w:w="1235" w:type="dxa"/>
            <w:shd w:val="clear" w:color="auto" w:fill="auto"/>
            <w:noWrap/>
            <w:vAlign w:val="center"/>
          </w:tcPr>
          <w:p w14:paraId="63CC490D" w14:textId="0A3EB852" w:rsidR="009707BF" w:rsidRPr="0097318B" w:rsidRDefault="009707BF" w:rsidP="009707BF">
            <w:pPr>
              <w:spacing w:after="0" w:line="240" w:lineRule="auto"/>
              <w:jc w:val="right"/>
              <w:rPr>
                <w:rFonts w:ascii="Calibri" w:eastAsia="Times New Roman" w:hAnsi="Calibri" w:cs="Calibri"/>
                <w:b/>
                <w:sz w:val="20"/>
                <w:szCs w:val="20"/>
              </w:rPr>
            </w:pPr>
            <w:r w:rsidRPr="0097318B">
              <w:rPr>
                <w:rFonts w:ascii="Calibri" w:hAnsi="Calibri" w:cs="Calibri"/>
                <w:b/>
                <w:bCs/>
                <w:sz w:val="20"/>
                <w:szCs w:val="20"/>
              </w:rPr>
              <w:t>41,031</w:t>
            </w:r>
          </w:p>
        </w:tc>
        <w:tc>
          <w:tcPr>
            <w:tcW w:w="1299" w:type="dxa"/>
            <w:shd w:val="clear" w:color="auto" w:fill="auto"/>
            <w:noWrap/>
            <w:vAlign w:val="center"/>
          </w:tcPr>
          <w:p w14:paraId="2F1B56BC" w14:textId="5955066D" w:rsidR="009707BF" w:rsidRPr="0097318B" w:rsidRDefault="009707BF" w:rsidP="009707BF">
            <w:pPr>
              <w:spacing w:after="0" w:line="240" w:lineRule="auto"/>
              <w:jc w:val="right"/>
              <w:rPr>
                <w:rFonts w:ascii="Calibri" w:eastAsia="Times New Roman" w:hAnsi="Calibri" w:cs="Calibri"/>
                <w:b/>
                <w:sz w:val="20"/>
                <w:szCs w:val="20"/>
              </w:rPr>
            </w:pPr>
            <w:r w:rsidRPr="0097318B">
              <w:rPr>
                <w:rFonts w:ascii="Calibri" w:hAnsi="Calibri" w:cs="Calibri"/>
                <w:b/>
                <w:bCs/>
                <w:sz w:val="20"/>
                <w:szCs w:val="20"/>
              </w:rPr>
              <w:t>21,820</w:t>
            </w:r>
          </w:p>
        </w:tc>
        <w:tc>
          <w:tcPr>
            <w:tcW w:w="1299" w:type="dxa"/>
            <w:shd w:val="clear" w:color="auto" w:fill="auto"/>
            <w:noWrap/>
            <w:vAlign w:val="center"/>
          </w:tcPr>
          <w:p w14:paraId="46DB2A10" w14:textId="048E9E3F" w:rsidR="009707BF" w:rsidRPr="0097318B" w:rsidRDefault="009707BF" w:rsidP="009707BF">
            <w:pPr>
              <w:spacing w:after="0" w:line="240" w:lineRule="auto"/>
              <w:jc w:val="right"/>
              <w:rPr>
                <w:rFonts w:ascii="Calibri" w:eastAsia="Times New Roman" w:hAnsi="Calibri" w:cs="Calibri"/>
                <w:b/>
                <w:sz w:val="20"/>
                <w:szCs w:val="20"/>
              </w:rPr>
            </w:pPr>
            <w:r w:rsidRPr="0097318B">
              <w:rPr>
                <w:rFonts w:ascii="Calibri" w:hAnsi="Calibri" w:cs="Calibri"/>
                <w:b/>
                <w:bCs/>
                <w:sz w:val="20"/>
                <w:szCs w:val="20"/>
              </w:rPr>
              <w:t>21,820</w:t>
            </w:r>
          </w:p>
        </w:tc>
        <w:tc>
          <w:tcPr>
            <w:tcW w:w="1431" w:type="dxa"/>
            <w:shd w:val="clear" w:color="auto" w:fill="auto"/>
            <w:noWrap/>
            <w:vAlign w:val="center"/>
          </w:tcPr>
          <w:p w14:paraId="60E97164" w14:textId="25471D94" w:rsidR="009707BF" w:rsidRPr="0097318B" w:rsidRDefault="009707BF" w:rsidP="009707BF">
            <w:pPr>
              <w:spacing w:after="0" w:line="240" w:lineRule="auto"/>
              <w:jc w:val="right"/>
              <w:rPr>
                <w:rFonts w:ascii="Calibri" w:eastAsia="Times New Roman" w:hAnsi="Calibri" w:cs="Calibri"/>
                <w:b/>
                <w:bCs/>
                <w:sz w:val="20"/>
                <w:szCs w:val="20"/>
              </w:rPr>
            </w:pPr>
            <w:r w:rsidRPr="0097318B">
              <w:rPr>
                <w:rFonts w:ascii="Calibri" w:hAnsi="Calibri" w:cs="Calibri"/>
                <w:b/>
                <w:bCs/>
                <w:sz w:val="20"/>
                <w:szCs w:val="20"/>
              </w:rPr>
              <w:t>125,701</w:t>
            </w:r>
          </w:p>
        </w:tc>
        <w:tc>
          <w:tcPr>
            <w:tcW w:w="778" w:type="dxa"/>
            <w:vAlign w:val="center"/>
          </w:tcPr>
          <w:p w14:paraId="76AFF167" w14:textId="77777777" w:rsidR="009707BF" w:rsidRPr="0097318B" w:rsidRDefault="009707BF" w:rsidP="009707BF">
            <w:pPr>
              <w:spacing w:after="0" w:line="240" w:lineRule="auto"/>
              <w:jc w:val="center"/>
              <w:rPr>
                <w:rFonts w:ascii="Calibri" w:eastAsia="Times New Roman" w:hAnsi="Calibri" w:cs="Calibri"/>
                <w:b/>
                <w:bCs/>
                <w:sz w:val="20"/>
                <w:szCs w:val="20"/>
              </w:rPr>
            </w:pPr>
          </w:p>
        </w:tc>
      </w:tr>
      <w:tr w:rsidR="009707BF" w:rsidRPr="0097318B" w14:paraId="5C6A67C7" w14:textId="77777777" w:rsidTr="005A2269">
        <w:trPr>
          <w:trHeight w:val="58"/>
        </w:trPr>
        <w:tc>
          <w:tcPr>
            <w:tcW w:w="4772" w:type="dxa"/>
            <w:gridSpan w:val="4"/>
            <w:vAlign w:val="center"/>
          </w:tcPr>
          <w:p w14:paraId="2F5A8E3F" w14:textId="6FA77530" w:rsidR="009707BF" w:rsidRPr="0097318B" w:rsidRDefault="009707BF" w:rsidP="009707BF">
            <w:pPr>
              <w:spacing w:after="0" w:line="240" w:lineRule="auto"/>
              <w:jc w:val="center"/>
              <w:rPr>
                <w:rFonts w:ascii="Calibri" w:eastAsia="Times New Roman" w:hAnsi="Calibri" w:cs="Calibri"/>
                <w:b/>
                <w:sz w:val="20"/>
                <w:szCs w:val="20"/>
              </w:rPr>
            </w:pPr>
            <w:r w:rsidRPr="0097318B">
              <w:rPr>
                <w:rFonts w:ascii="Calibri" w:eastAsia="Times New Roman" w:hAnsi="Calibri" w:cs="Calibri"/>
                <w:b/>
                <w:bCs/>
                <w:sz w:val="20"/>
                <w:szCs w:val="20"/>
              </w:rPr>
              <w:t>Overall GEF Budget</w:t>
            </w:r>
          </w:p>
        </w:tc>
        <w:tc>
          <w:tcPr>
            <w:tcW w:w="2298" w:type="dxa"/>
            <w:shd w:val="clear" w:color="auto" w:fill="auto"/>
            <w:vAlign w:val="center"/>
          </w:tcPr>
          <w:p w14:paraId="400FDDBB" w14:textId="77777777" w:rsidR="009707BF" w:rsidRPr="0097318B" w:rsidRDefault="009707BF" w:rsidP="009707BF">
            <w:pPr>
              <w:spacing w:after="0" w:line="240" w:lineRule="auto"/>
              <w:rPr>
                <w:rFonts w:ascii="Calibri" w:eastAsia="Times New Roman" w:hAnsi="Calibri" w:cs="Calibri"/>
                <w:b/>
                <w:sz w:val="20"/>
                <w:szCs w:val="20"/>
              </w:rPr>
            </w:pPr>
          </w:p>
        </w:tc>
        <w:tc>
          <w:tcPr>
            <w:tcW w:w="1330" w:type="dxa"/>
            <w:shd w:val="clear" w:color="auto" w:fill="auto"/>
            <w:noWrap/>
            <w:vAlign w:val="center"/>
          </w:tcPr>
          <w:p w14:paraId="3BBA166A" w14:textId="12F503FE" w:rsidR="009707BF" w:rsidRPr="0097318B" w:rsidRDefault="009707BF" w:rsidP="009707BF">
            <w:pPr>
              <w:spacing w:after="0" w:line="240" w:lineRule="auto"/>
              <w:jc w:val="right"/>
              <w:rPr>
                <w:rFonts w:ascii="Calibri" w:eastAsia="Times New Roman" w:hAnsi="Calibri" w:cs="Calibri"/>
                <w:b/>
                <w:sz w:val="20"/>
                <w:szCs w:val="20"/>
              </w:rPr>
            </w:pPr>
            <w:r w:rsidRPr="0097318B">
              <w:rPr>
                <w:rFonts w:ascii="Calibri" w:eastAsia="Times New Roman" w:hAnsi="Calibri" w:cs="Calibri"/>
                <w:b/>
                <w:sz w:val="20"/>
                <w:szCs w:val="20"/>
              </w:rPr>
              <w:t>528,463</w:t>
            </w:r>
          </w:p>
        </w:tc>
        <w:tc>
          <w:tcPr>
            <w:tcW w:w="1235" w:type="dxa"/>
            <w:shd w:val="clear" w:color="auto" w:fill="auto"/>
            <w:noWrap/>
            <w:vAlign w:val="center"/>
          </w:tcPr>
          <w:p w14:paraId="6CFAC549" w14:textId="0DBCFB7D" w:rsidR="009707BF" w:rsidRPr="0097318B" w:rsidRDefault="009707BF" w:rsidP="009707BF">
            <w:pPr>
              <w:spacing w:after="0" w:line="240" w:lineRule="auto"/>
              <w:jc w:val="right"/>
              <w:rPr>
                <w:rFonts w:ascii="Calibri" w:eastAsia="Times New Roman" w:hAnsi="Calibri" w:cs="Calibri"/>
                <w:b/>
                <w:sz w:val="20"/>
                <w:szCs w:val="20"/>
              </w:rPr>
            </w:pPr>
            <w:r w:rsidRPr="0097318B">
              <w:rPr>
                <w:rFonts w:ascii="Calibri" w:eastAsia="Times New Roman" w:hAnsi="Calibri" w:cs="Calibri"/>
                <w:b/>
                <w:sz w:val="20"/>
                <w:szCs w:val="20"/>
              </w:rPr>
              <w:t>795,412</w:t>
            </w:r>
          </w:p>
        </w:tc>
        <w:tc>
          <w:tcPr>
            <w:tcW w:w="1299" w:type="dxa"/>
            <w:shd w:val="clear" w:color="auto" w:fill="auto"/>
            <w:noWrap/>
            <w:vAlign w:val="center"/>
          </w:tcPr>
          <w:p w14:paraId="6B6F671F" w14:textId="3FA5B95C" w:rsidR="009707BF" w:rsidRPr="0097318B" w:rsidRDefault="009707BF" w:rsidP="009707BF">
            <w:pPr>
              <w:spacing w:after="0" w:line="240" w:lineRule="auto"/>
              <w:jc w:val="right"/>
              <w:rPr>
                <w:rFonts w:ascii="Calibri" w:eastAsia="Times New Roman" w:hAnsi="Calibri" w:cs="Calibri"/>
                <w:b/>
                <w:sz w:val="20"/>
                <w:szCs w:val="20"/>
              </w:rPr>
            </w:pPr>
            <w:r w:rsidRPr="0097318B">
              <w:rPr>
                <w:rFonts w:ascii="Calibri" w:eastAsia="Times New Roman" w:hAnsi="Calibri" w:cs="Calibri"/>
                <w:b/>
                <w:sz w:val="20"/>
                <w:szCs w:val="20"/>
              </w:rPr>
              <w:t>758,630</w:t>
            </w:r>
          </w:p>
        </w:tc>
        <w:tc>
          <w:tcPr>
            <w:tcW w:w="1299" w:type="dxa"/>
            <w:shd w:val="clear" w:color="auto" w:fill="auto"/>
            <w:noWrap/>
            <w:vAlign w:val="center"/>
          </w:tcPr>
          <w:p w14:paraId="2BD3F5CB" w14:textId="5B8B9C34" w:rsidR="009707BF" w:rsidRPr="0097318B" w:rsidRDefault="009707BF" w:rsidP="009707BF">
            <w:pPr>
              <w:spacing w:after="0" w:line="240" w:lineRule="auto"/>
              <w:jc w:val="right"/>
              <w:rPr>
                <w:rFonts w:ascii="Calibri" w:eastAsia="Times New Roman" w:hAnsi="Calibri" w:cs="Calibri"/>
                <w:b/>
                <w:sz w:val="20"/>
                <w:szCs w:val="20"/>
              </w:rPr>
            </w:pPr>
            <w:r w:rsidRPr="0097318B">
              <w:rPr>
                <w:rFonts w:ascii="Calibri" w:eastAsia="Times New Roman" w:hAnsi="Calibri" w:cs="Calibri"/>
                <w:b/>
                <w:sz w:val="20"/>
                <w:szCs w:val="20"/>
              </w:rPr>
              <w:t>557,221</w:t>
            </w:r>
          </w:p>
        </w:tc>
        <w:tc>
          <w:tcPr>
            <w:tcW w:w="1431" w:type="dxa"/>
            <w:shd w:val="clear" w:color="auto" w:fill="auto"/>
            <w:noWrap/>
            <w:vAlign w:val="center"/>
          </w:tcPr>
          <w:p w14:paraId="7D892504" w14:textId="6798FCF1" w:rsidR="009707BF" w:rsidRPr="0097318B" w:rsidRDefault="009707BF" w:rsidP="009707BF">
            <w:pPr>
              <w:spacing w:after="0" w:line="240" w:lineRule="auto"/>
              <w:jc w:val="right"/>
              <w:rPr>
                <w:rFonts w:ascii="Calibri" w:eastAsia="Times New Roman" w:hAnsi="Calibri" w:cs="Calibri"/>
                <w:b/>
                <w:bCs/>
                <w:sz w:val="20"/>
                <w:szCs w:val="20"/>
              </w:rPr>
            </w:pPr>
            <w:r w:rsidRPr="0097318B">
              <w:rPr>
                <w:rFonts w:ascii="Calibri" w:hAnsi="Calibri" w:cs="Calibri"/>
                <w:b/>
                <w:bCs/>
                <w:sz w:val="20"/>
                <w:szCs w:val="20"/>
              </w:rPr>
              <w:t>2,639,726</w:t>
            </w:r>
          </w:p>
        </w:tc>
        <w:tc>
          <w:tcPr>
            <w:tcW w:w="778" w:type="dxa"/>
            <w:vAlign w:val="center"/>
          </w:tcPr>
          <w:p w14:paraId="115DF41B" w14:textId="77777777" w:rsidR="009707BF" w:rsidRPr="0097318B" w:rsidRDefault="009707BF" w:rsidP="009707BF">
            <w:pPr>
              <w:spacing w:after="0" w:line="240" w:lineRule="auto"/>
              <w:jc w:val="center"/>
              <w:rPr>
                <w:rFonts w:ascii="Calibri" w:eastAsia="Times New Roman" w:hAnsi="Calibri" w:cs="Calibri"/>
                <w:b/>
                <w:bCs/>
                <w:sz w:val="20"/>
                <w:szCs w:val="20"/>
              </w:rPr>
            </w:pPr>
          </w:p>
        </w:tc>
      </w:tr>
    </w:tbl>
    <w:p w14:paraId="7E16A2AB" w14:textId="77777777" w:rsidR="00B61CEB" w:rsidRPr="0097318B" w:rsidRDefault="00B61CEB" w:rsidP="00FD4D0E">
      <w:pPr>
        <w:spacing w:after="0" w:line="240" w:lineRule="auto"/>
        <w:rPr>
          <w:rFonts w:ascii="Calibri" w:hAnsi="Calibri" w:cs="Calibri"/>
        </w:rPr>
      </w:pPr>
      <w:r w:rsidRPr="0097318B">
        <w:rPr>
          <w:rFonts w:ascii="Calibri" w:hAnsi="Calibri" w:cs="Calibri"/>
        </w:rPr>
        <w:tab/>
      </w:r>
      <w:r w:rsidRPr="0097318B">
        <w:rPr>
          <w:rFonts w:ascii="Calibri" w:hAnsi="Calibri" w:cs="Calibri"/>
        </w:rPr>
        <w:tab/>
      </w:r>
      <w:r w:rsidRPr="0097318B">
        <w:rPr>
          <w:rFonts w:ascii="Calibri" w:hAnsi="Calibri" w:cs="Calibri"/>
        </w:rPr>
        <w:tab/>
      </w:r>
      <w:r w:rsidRPr="0097318B">
        <w:rPr>
          <w:rFonts w:ascii="Calibri" w:hAnsi="Calibri" w:cs="Calibri"/>
        </w:rPr>
        <w:tab/>
      </w:r>
      <w:r w:rsidRPr="0097318B">
        <w:rPr>
          <w:rFonts w:ascii="Calibri" w:hAnsi="Calibri" w:cs="Calibri"/>
        </w:rPr>
        <w:tab/>
      </w:r>
      <w:r w:rsidRPr="0097318B">
        <w:rPr>
          <w:rFonts w:ascii="Calibri" w:hAnsi="Calibri" w:cs="Calibri"/>
        </w:rPr>
        <w:tab/>
      </w:r>
      <w:r w:rsidRPr="0097318B">
        <w:rPr>
          <w:rFonts w:ascii="Calibri" w:hAnsi="Calibri" w:cs="Calibri"/>
        </w:rPr>
        <w:tab/>
      </w:r>
      <w:r w:rsidRPr="0097318B">
        <w:rPr>
          <w:rFonts w:ascii="Calibri" w:hAnsi="Calibri" w:cs="Calibri"/>
        </w:rPr>
        <w:tab/>
      </w:r>
      <w:r w:rsidRPr="0097318B">
        <w:rPr>
          <w:rFonts w:ascii="Calibri" w:hAnsi="Calibri" w:cs="Calibri"/>
        </w:rPr>
        <w:tab/>
      </w:r>
    </w:p>
    <w:p w14:paraId="456B7484" w14:textId="77777777" w:rsidR="00B61CEB" w:rsidRPr="0097318B" w:rsidRDefault="00B61CEB" w:rsidP="00FD4D0E">
      <w:pPr>
        <w:spacing w:after="0" w:line="240" w:lineRule="auto"/>
        <w:rPr>
          <w:rFonts w:ascii="Calibri" w:hAnsi="Calibri" w:cs="Calibri"/>
          <w:b/>
        </w:rPr>
      </w:pPr>
      <w:r w:rsidRPr="0097318B">
        <w:rPr>
          <w:rFonts w:ascii="Calibri" w:hAnsi="Calibri" w:cs="Calibri"/>
          <w:b/>
        </w:rPr>
        <w:t>Summary of Funds</w:t>
      </w:r>
      <w:r w:rsidRPr="0097318B">
        <w:rPr>
          <w:rStyle w:val="FootnoteReference"/>
          <w:rFonts w:ascii="Calibri" w:hAnsi="Calibri" w:cs="Calibri"/>
        </w:rPr>
        <w:footnoteReference w:id="38"/>
      </w:r>
      <w:r w:rsidRPr="0097318B">
        <w:rPr>
          <w:rFonts w:ascii="Calibri" w:hAnsi="Calibri" w:cs="Calibri"/>
          <w:b/>
        </w:rPr>
        <w:tab/>
      </w:r>
      <w:r w:rsidRPr="0097318B">
        <w:rPr>
          <w:rFonts w:ascii="Calibri" w:hAnsi="Calibri" w:cs="Calibri"/>
          <w:b/>
        </w:rPr>
        <w:tab/>
      </w:r>
      <w:r w:rsidRPr="0097318B">
        <w:rPr>
          <w:rFonts w:ascii="Calibri" w:hAnsi="Calibri" w:cs="Calibri"/>
          <w:b/>
        </w:rPr>
        <w:tab/>
      </w:r>
      <w:r w:rsidRPr="0097318B">
        <w:rPr>
          <w:rFonts w:ascii="Calibri" w:hAnsi="Calibri" w:cs="Calibri"/>
          <w:b/>
        </w:rPr>
        <w:tab/>
      </w:r>
      <w:r w:rsidRPr="0097318B">
        <w:rPr>
          <w:rFonts w:ascii="Calibri" w:hAnsi="Calibri" w:cs="Calibri"/>
          <w:b/>
        </w:rPr>
        <w:tab/>
      </w:r>
    </w:p>
    <w:p w14:paraId="4661CDE2" w14:textId="77777777" w:rsidR="00B61CEB" w:rsidRPr="0097318B" w:rsidRDefault="00B61CEB" w:rsidP="00FD4D0E">
      <w:pPr>
        <w:spacing w:after="0" w:line="240" w:lineRule="auto"/>
        <w:rPr>
          <w:rFonts w:ascii="Calibri" w:hAnsi="Calibri" w:cs="Calibri"/>
        </w:rPr>
      </w:pPr>
      <w:r w:rsidRPr="0097318B">
        <w:rPr>
          <w:rFonts w:ascii="Calibri" w:hAnsi="Calibri" w:cs="Calibri"/>
        </w:rPr>
        <w:tab/>
      </w:r>
      <w:r w:rsidRPr="0097318B">
        <w:rPr>
          <w:rFonts w:ascii="Calibri" w:hAnsi="Calibri" w:cs="Calibri"/>
        </w:rPr>
        <w:tab/>
      </w:r>
      <w:r w:rsidRPr="0097318B">
        <w:rPr>
          <w:rFonts w:ascii="Calibri" w:hAnsi="Calibri" w:cs="Calibri"/>
        </w:rPr>
        <w:tab/>
      </w:r>
      <w:r w:rsidRPr="0097318B">
        <w:rPr>
          <w:rFonts w:ascii="Calibri" w:hAnsi="Calibri" w:cs="Calibri"/>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25"/>
        <w:gridCol w:w="1800"/>
        <w:gridCol w:w="1800"/>
        <w:gridCol w:w="1800"/>
        <w:gridCol w:w="1800"/>
        <w:gridCol w:w="1800"/>
        <w:gridCol w:w="1800"/>
      </w:tblGrid>
      <w:tr w:rsidR="00827FA5" w:rsidRPr="0097318B" w14:paraId="593F5FD5" w14:textId="77777777" w:rsidTr="004D4AB7">
        <w:tc>
          <w:tcPr>
            <w:tcW w:w="4225" w:type="dxa"/>
            <w:vMerge w:val="restart"/>
            <w:shd w:val="clear" w:color="auto" w:fill="auto"/>
            <w:vAlign w:val="center"/>
          </w:tcPr>
          <w:p w14:paraId="31244074" w14:textId="77777777" w:rsidR="00827FA5" w:rsidRPr="0097318B" w:rsidRDefault="00827FA5" w:rsidP="00FD4D0E">
            <w:pPr>
              <w:spacing w:after="0" w:line="240" w:lineRule="auto"/>
              <w:jc w:val="center"/>
              <w:rPr>
                <w:rFonts w:ascii="Calibri" w:hAnsi="Calibri" w:cs="Calibri"/>
                <w:b/>
              </w:rPr>
            </w:pPr>
            <w:r w:rsidRPr="0097318B">
              <w:rPr>
                <w:rFonts w:ascii="Calibri" w:hAnsi="Calibri" w:cs="Calibri"/>
                <w:b/>
              </w:rPr>
              <w:t>Fund Source</w:t>
            </w:r>
          </w:p>
        </w:tc>
        <w:tc>
          <w:tcPr>
            <w:tcW w:w="1800" w:type="dxa"/>
            <w:gridSpan w:val="4"/>
            <w:shd w:val="clear" w:color="auto" w:fill="auto"/>
            <w:vAlign w:val="center"/>
          </w:tcPr>
          <w:p w14:paraId="56C96473" w14:textId="77777777" w:rsidR="00827FA5" w:rsidRPr="0097318B" w:rsidRDefault="00827FA5" w:rsidP="00FD4D0E">
            <w:pPr>
              <w:spacing w:after="0" w:line="240" w:lineRule="auto"/>
              <w:jc w:val="center"/>
              <w:rPr>
                <w:rFonts w:ascii="Calibri" w:hAnsi="Calibri" w:cs="Calibri"/>
                <w:b/>
              </w:rPr>
            </w:pPr>
            <w:r w:rsidRPr="0097318B">
              <w:rPr>
                <w:rFonts w:ascii="Calibri" w:hAnsi="Calibri" w:cs="Calibri"/>
                <w:b/>
              </w:rPr>
              <w:t>Amount US$</w:t>
            </w:r>
          </w:p>
        </w:tc>
        <w:tc>
          <w:tcPr>
            <w:tcW w:w="1800" w:type="dxa"/>
            <w:vMerge w:val="restart"/>
            <w:shd w:val="clear" w:color="auto" w:fill="auto"/>
            <w:vAlign w:val="center"/>
          </w:tcPr>
          <w:p w14:paraId="071F8678" w14:textId="77777777" w:rsidR="00827FA5" w:rsidRPr="0097318B" w:rsidRDefault="00827FA5" w:rsidP="00FD4D0E">
            <w:pPr>
              <w:spacing w:after="0" w:line="240" w:lineRule="auto"/>
              <w:jc w:val="center"/>
              <w:rPr>
                <w:rFonts w:ascii="Calibri" w:hAnsi="Calibri" w:cs="Calibri"/>
                <w:b/>
              </w:rPr>
            </w:pPr>
            <w:r w:rsidRPr="0097318B">
              <w:rPr>
                <w:rFonts w:ascii="Calibri" w:hAnsi="Calibri" w:cs="Calibri"/>
                <w:b/>
              </w:rPr>
              <w:t>Total</w:t>
            </w:r>
          </w:p>
        </w:tc>
        <w:tc>
          <w:tcPr>
            <w:tcW w:w="1800" w:type="dxa"/>
            <w:vMerge w:val="restart"/>
            <w:tcBorders>
              <w:top w:val="nil"/>
              <w:right w:val="nil"/>
            </w:tcBorders>
            <w:shd w:val="clear" w:color="auto" w:fill="auto"/>
          </w:tcPr>
          <w:p w14:paraId="5F765247" w14:textId="77777777" w:rsidR="00827FA5" w:rsidRPr="0097318B" w:rsidRDefault="00827FA5" w:rsidP="00FD4D0E">
            <w:pPr>
              <w:spacing w:after="0" w:line="240" w:lineRule="auto"/>
              <w:rPr>
                <w:rFonts w:ascii="Calibri" w:hAnsi="Calibri" w:cs="Calibri"/>
              </w:rPr>
            </w:pPr>
          </w:p>
        </w:tc>
      </w:tr>
      <w:tr w:rsidR="00827FA5" w:rsidRPr="0097318B" w14:paraId="35CF7202" w14:textId="77777777" w:rsidTr="004D4AB7">
        <w:tc>
          <w:tcPr>
            <w:tcW w:w="4225" w:type="dxa"/>
            <w:vMerge/>
            <w:shd w:val="clear" w:color="auto" w:fill="auto"/>
            <w:vAlign w:val="center"/>
          </w:tcPr>
          <w:p w14:paraId="6F4C59C0" w14:textId="77777777" w:rsidR="00827FA5" w:rsidRPr="0097318B" w:rsidRDefault="00827FA5" w:rsidP="00FD4D0E">
            <w:pPr>
              <w:spacing w:after="0" w:line="240" w:lineRule="auto"/>
              <w:jc w:val="center"/>
              <w:rPr>
                <w:rFonts w:ascii="Calibri" w:hAnsi="Calibri" w:cs="Calibri"/>
                <w:b/>
              </w:rPr>
            </w:pPr>
          </w:p>
        </w:tc>
        <w:tc>
          <w:tcPr>
            <w:tcW w:w="1800" w:type="dxa"/>
            <w:shd w:val="clear" w:color="auto" w:fill="auto"/>
            <w:vAlign w:val="center"/>
          </w:tcPr>
          <w:p w14:paraId="5F1BFFC0" w14:textId="77777777" w:rsidR="00827FA5" w:rsidRPr="0097318B" w:rsidRDefault="00827FA5" w:rsidP="00FD4D0E">
            <w:pPr>
              <w:spacing w:after="0" w:line="240" w:lineRule="auto"/>
              <w:jc w:val="center"/>
              <w:rPr>
                <w:rFonts w:ascii="Calibri" w:hAnsi="Calibri" w:cs="Calibri"/>
                <w:b/>
              </w:rPr>
            </w:pPr>
            <w:r w:rsidRPr="0097318B">
              <w:rPr>
                <w:rFonts w:ascii="Calibri" w:hAnsi="Calibri" w:cs="Calibri"/>
                <w:b/>
              </w:rPr>
              <w:t>Year 1</w:t>
            </w:r>
          </w:p>
        </w:tc>
        <w:tc>
          <w:tcPr>
            <w:tcW w:w="1800" w:type="dxa"/>
            <w:shd w:val="clear" w:color="auto" w:fill="auto"/>
            <w:vAlign w:val="center"/>
          </w:tcPr>
          <w:p w14:paraId="502F6342" w14:textId="77777777" w:rsidR="00827FA5" w:rsidRPr="0097318B" w:rsidRDefault="00827FA5" w:rsidP="00FD4D0E">
            <w:pPr>
              <w:spacing w:after="0" w:line="240" w:lineRule="auto"/>
              <w:jc w:val="center"/>
              <w:rPr>
                <w:rFonts w:ascii="Calibri" w:hAnsi="Calibri" w:cs="Calibri"/>
                <w:b/>
              </w:rPr>
            </w:pPr>
            <w:r w:rsidRPr="0097318B">
              <w:rPr>
                <w:rFonts w:ascii="Calibri" w:hAnsi="Calibri" w:cs="Calibri"/>
                <w:b/>
              </w:rPr>
              <w:t>Year 2</w:t>
            </w:r>
          </w:p>
        </w:tc>
        <w:tc>
          <w:tcPr>
            <w:tcW w:w="1800" w:type="dxa"/>
            <w:shd w:val="clear" w:color="auto" w:fill="auto"/>
            <w:vAlign w:val="center"/>
          </w:tcPr>
          <w:p w14:paraId="44FFB424" w14:textId="77777777" w:rsidR="00827FA5" w:rsidRPr="0097318B" w:rsidRDefault="00827FA5" w:rsidP="00FD4D0E">
            <w:pPr>
              <w:spacing w:after="0" w:line="240" w:lineRule="auto"/>
              <w:jc w:val="center"/>
              <w:rPr>
                <w:rFonts w:ascii="Calibri" w:hAnsi="Calibri" w:cs="Calibri"/>
                <w:b/>
              </w:rPr>
            </w:pPr>
            <w:r w:rsidRPr="0097318B">
              <w:rPr>
                <w:rFonts w:ascii="Calibri" w:hAnsi="Calibri" w:cs="Calibri"/>
                <w:b/>
              </w:rPr>
              <w:t>Year 3</w:t>
            </w:r>
          </w:p>
        </w:tc>
        <w:tc>
          <w:tcPr>
            <w:tcW w:w="1800" w:type="dxa"/>
            <w:shd w:val="clear" w:color="auto" w:fill="auto"/>
            <w:vAlign w:val="center"/>
          </w:tcPr>
          <w:p w14:paraId="20AEA8C4" w14:textId="77777777" w:rsidR="00827FA5" w:rsidRPr="0097318B" w:rsidRDefault="00827FA5" w:rsidP="00FD4D0E">
            <w:pPr>
              <w:spacing w:after="0" w:line="240" w:lineRule="auto"/>
              <w:jc w:val="center"/>
              <w:rPr>
                <w:rFonts w:ascii="Calibri" w:hAnsi="Calibri" w:cs="Calibri"/>
                <w:b/>
              </w:rPr>
            </w:pPr>
            <w:r w:rsidRPr="0097318B">
              <w:rPr>
                <w:rFonts w:ascii="Calibri" w:hAnsi="Calibri" w:cs="Calibri"/>
                <w:b/>
              </w:rPr>
              <w:t>Year 4</w:t>
            </w:r>
          </w:p>
        </w:tc>
        <w:tc>
          <w:tcPr>
            <w:tcW w:w="1800" w:type="dxa"/>
            <w:vMerge/>
            <w:shd w:val="clear" w:color="auto" w:fill="auto"/>
            <w:vAlign w:val="center"/>
          </w:tcPr>
          <w:p w14:paraId="678D18F4" w14:textId="77777777" w:rsidR="00827FA5" w:rsidRPr="0097318B" w:rsidRDefault="00827FA5" w:rsidP="00FD4D0E">
            <w:pPr>
              <w:spacing w:after="0" w:line="240" w:lineRule="auto"/>
              <w:jc w:val="center"/>
              <w:rPr>
                <w:rFonts w:ascii="Calibri" w:hAnsi="Calibri" w:cs="Calibri"/>
                <w:b/>
              </w:rPr>
            </w:pPr>
          </w:p>
        </w:tc>
        <w:tc>
          <w:tcPr>
            <w:tcW w:w="1800" w:type="dxa"/>
            <w:vMerge/>
            <w:tcBorders>
              <w:right w:val="nil"/>
            </w:tcBorders>
            <w:shd w:val="clear" w:color="auto" w:fill="auto"/>
          </w:tcPr>
          <w:p w14:paraId="2B0339DC" w14:textId="77777777" w:rsidR="00827FA5" w:rsidRPr="0097318B" w:rsidRDefault="00827FA5" w:rsidP="00FD4D0E">
            <w:pPr>
              <w:spacing w:after="0" w:line="240" w:lineRule="auto"/>
              <w:rPr>
                <w:rFonts w:ascii="Calibri" w:hAnsi="Calibri" w:cs="Calibri"/>
              </w:rPr>
            </w:pPr>
          </w:p>
        </w:tc>
      </w:tr>
      <w:tr w:rsidR="006C4D0E" w:rsidRPr="0097318B" w14:paraId="7989670F" w14:textId="77777777" w:rsidTr="004D4AB7">
        <w:tc>
          <w:tcPr>
            <w:tcW w:w="4225" w:type="dxa"/>
            <w:shd w:val="clear" w:color="auto" w:fill="auto"/>
          </w:tcPr>
          <w:p w14:paraId="72557C55" w14:textId="77777777" w:rsidR="006C4D0E" w:rsidRPr="0097318B" w:rsidRDefault="006C4D0E" w:rsidP="00FD4D0E">
            <w:pPr>
              <w:spacing w:after="0" w:line="240" w:lineRule="auto"/>
              <w:rPr>
                <w:rFonts w:ascii="Calibri" w:hAnsi="Calibri" w:cs="Calibri"/>
              </w:rPr>
            </w:pPr>
            <w:r w:rsidRPr="0097318B">
              <w:rPr>
                <w:rFonts w:ascii="Calibri" w:hAnsi="Calibri" w:cs="Calibri"/>
              </w:rPr>
              <w:t>Global Environment Facility</w:t>
            </w:r>
          </w:p>
        </w:tc>
        <w:tc>
          <w:tcPr>
            <w:tcW w:w="1800" w:type="dxa"/>
            <w:shd w:val="clear" w:color="auto" w:fill="auto"/>
            <w:vAlign w:val="center"/>
          </w:tcPr>
          <w:p w14:paraId="548FBF44" w14:textId="5B5025A6" w:rsidR="006C4D0E" w:rsidRPr="0097318B" w:rsidRDefault="00A003B4" w:rsidP="00A716E8">
            <w:pPr>
              <w:spacing w:after="0" w:line="240" w:lineRule="auto"/>
              <w:jc w:val="center"/>
              <w:rPr>
                <w:rFonts w:ascii="Calibri" w:hAnsi="Calibri" w:cs="Calibri"/>
                <w:b/>
                <w:bCs/>
              </w:rPr>
            </w:pPr>
            <w:r w:rsidRPr="0097318B">
              <w:rPr>
                <w:rFonts w:ascii="Calibri" w:eastAsia="Times New Roman" w:hAnsi="Calibri" w:cs="Calibri"/>
                <w:b/>
              </w:rPr>
              <w:t>52</w:t>
            </w:r>
            <w:r w:rsidR="009707BF" w:rsidRPr="0097318B">
              <w:rPr>
                <w:rFonts w:ascii="Calibri" w:eastAsia="Times New Roman" w:hAnsi="Calibri" w:cs="Calibri"/>
                <w:b/>
              </w:rPr>
              <w:t>8</w:t>
            </w:r>
            <w:r w:rsidRPr="0097318B">
              <w:rPr>
                <w:rFonts w:ascii="Calibri" w:eastAsia="Times New Roman" w:hAnsi="Calibri" w:cs="Calibri"/>
                <w:b/>
              </w:rPr>
              <w:t>,4</w:t>
            </w:r>
            <w:r w:rsidR="009707BF" w:rsidRPr="0097318B">
              <w:rPr>
                <w:rFonts w:ascii="Calibri" w:eastAsia="Times New Roman" w:hAnsi="Calibri" w:cs="Calibri"/>
                <w:b/>
              </w:rPr>
              <w:t>6</w:t>
            </w:r>
            <w:r w:rsidR="0044178F" w:rsidRPr="0097318B">
              <w:rPr>
                <w:rFonts w:ascii="Calibri" w:eastAsia="Times New Roman" w:hAnsi="Calibri" w:cs="Calibri"/>
                <w:b/>
              </w:rPr>
              <w:t>3</w:t>
            </w:r>
          </w:p>
        </w:tc>
        <w:tc>
          <w:tcPr>
            <w:tcW w:w="1800" w:type="dxa"/>
            <w:shd w:val="clear" w:color="auto" w:fill="auto"/>
            <w:vAlign w:val="center"/>
          </w:tcPr>
          <w:p w14:paraId="29A96D3E" w14:textId="6E35FCE7" w:rsidR="006C4D0E" w:rsidRPr="0097318B" w:rsidRDefault="00A003B4" w:rsidP="00A716E8">
            <w:pPr>
              <w:spacing w:after="0" w:line="240" w:lineRule="auto"/>
              <w:jc w:val="center"/>
              <w:rPr>
                <w:rFonts w:ascii="Calibri" w:hAnsi="Calibri" w:cs="Calibri"/>
                <w:b/>
                <w:bCs/>
              </w:rPr>
            </w:pPr>
            <w:r w:rsidRPr="0097318B">
              <w:rPr>
                <w:rFonts w:ascii="Calibri" w:eastAsia="Times New Roman" w:hAnsi="Calibri" w:cs="Calibri"/>
                <w:b/>
              </w:rPr>
              <w:t>79</w:t>
            </w:r>
            <w:r w:rsidR="009707BF" w:rsidRPr="0097318B">
              <w:rPr>
                <w:rFonts w:ascii="Calibri" w:eastAsia="Times New Roman" w:hAnsi="Calibri" w:cs="Calibri"/>
                <w:b/>
              </w:rPr>
              <w:t>5</w:t>
            </w:r>
            <w:r w:rsidRPr="0097318B">
              <w:rPr>
                <w:rFonts w:ascii="Calibri" w:eastAsia="Times New Roman" w:hAnsi="Calibri" w:cs="Calibri"/>
                <w:b/>
              </w:rPr>
              <w:t>,</w:t>
            </w:r>
            <w:r w:rsidR="009707BF" w:rsidRPr="0097318B">
              <w:rPr>
                <w:rFonts w:ascii="Calibri" w:eastAsia="Times New Roman" w:hAnsi="Calibri" w:cs="Calibri"/>
                <w:b/>
              </w:rPr>
              <w:t>412</w:t>
            </w:r>
          </w:p>
        </w:tc>
        <w:tc>
          <w:tcPr>
            <w:tcW w:w="1800" w:type="dxa"/>
            <w:shd w:val="clear" w:color="auto" w:fill="auto"/>
            <w:vAlign w:val="center"/>
          </w:tcPr>
          <w:p w14:paraId="63D0BFAF" w14:textId="515EF639" w:rsidR="000029A9" w:rsidRPr="0097318B" w:rsidRDefault="00A003B4" w:rsidP="00A716E8">
            <w:pPr>
              <w:spacing w:after="0" w:line="240" w:lineRule="auto"/>
              <w:jc w:val="center"/>
              <w:rPr>
                <w:rFonts w:ascii="Calibri" w:hAnsi="Calibri" w:cs="Calibri"/>
                <w:b/>
                <w:bCs/>
              </w:rPr>
            </w:pPr>
            <w:r w:rsidRPr="0097318B">
              <w:rPr>
                <w:rFonts w:ascii="Calibri" w:eastAsia="Times New Roman" w:hAnsi="Calibri" w:cs="Calibri"/>
                <w:b/>
              </w:rPr>
              <w:t>75</w:t>
            </w:r>
            <w:r w:rsidR="009707BF" w:rsidRPr="0097318B">
              <w:rPr>
                <w:rFonts w:ascii="Calibri" w:eastAsia="Times New Roman" w:hAnsi="Calibri" w:cs="Calibri"/>
                <w:b/>
              </w:rPr>
              <w:t>8</w:t>
            </w:r>
            <w:r w:rsidRPr="0097318B">
              <w:rPr>
                <w:rFonts w:ascii="Calibri" w:eastAsia="Times New Roman" w:hAnsi="Calibri" w:cs="Calibri"/>
                <w:b/>
              </w:rPr>
              <w:t>,</w:t>
            </w:r>
            <w:r w:rsidR="009707BF" w:rsidRPr="0097318B">
              <w:rPr>
                <w:rFonts w:ascii="Calibri" w:eastAsia="Times New Roman" w:hAnsi="Calibri" w:cs="Calibri"/>
                <w:b/>
              </w:rPr>
              <w:t>630</w:t>
            </w:r>
          </w:p>
        </w:tc>
        <w:tc>
          <w:tcPr>
            <w:tcW w:w="1800" w:type="dxa"/>
            <w:shd w:val="clear" w:color="auto" w:fill="auto"/>
            <w:vAlign w:val="center"/>
          </w:tcPr>
          <w:p w14:paraId="5A568672" w14:textId="398BA574" w:rsidR="006C4D0E" w:rsidRPr="0097318B" w:rsidRDefault="00A003B4" w:rsidP="00A716E8">
            <w:pPr>
              <w:spacing w:after="0" w:line="240" w:lineRule="auto"/>
              <w:jc w:val="center"/>
              <w:rPr>
                <w:rFonts w:ascii="Calibri" w:eastAsia="Times New Roman" w:hAnsi="Calibri" w:cs="Calibri"/>
                <w:b/>
                <w:bCs/>
              </w:rPr>
            </w:pPr>
            <w:r w:rsidRPr="0097318B">
              <w:rPr>
                <w:rFonts w:ascii="Calibri" w:eastAsia="Times New Roman" w:hAnsi="Calibri" w:cs="Calibri"/>
                <w:b/>
              </w:rPr>
              <w:t>55</w:t>
            </w:r>
            <w:r w:rsidR="009707BF" w:rsidRPr="0097318B">
              <w:rPr>
                <w:rFonts w:ascii="Calibri" w:eastAsia="Times New Roman" w:hAnsi="Calibri" w:cs="Calibri"/>
                <w:b/>
              </w:rPr>
              <w:t>7</w:t>
            </w:r>
            <w:r w:rsidRPr="0097318B">
              <w:rPr>
                <w:rFonts w:ascii="Calibri" w:eastAsia="Times New Roman" w:hAnsi="Calibri" w:cs="Calibri"/>
                <w:b/>
              </w:rPr>
              <w:t>,</w:t>
            </w:r>
            <w:r w:rsidR="009707BF" w:rsidRPr="0097318B">
              <w:rPr>
                <w:rFonts w:ascii="Calibri" w:eastAsia="Times New Roman" w:hAnsi="Calibri" w:cs="Calibri"/>
                <w:b/>
              </w:rPr>
              <w:t>2</w:t>
            </w:r>
            <w:r w:rsidR="0044178F" w:rsidRPr="0097318B">
              <w:rPr>
                <w:rFonts w:ascii="Calibri" w:eastAsia="Times New Roman" w:hAnsi="Calibri" w:cs="Calibri"/>
                <w:b/>
              </w:rPr>
              <w:t>2</w:t>
            </w:r>
            <w:r w:rsidR="009707BF" w:rsidRPr="0097318B">
              <w:rPr>
                <w:rFonts w:ascii="Calibri" w:eastAsia="Times New Roman" w:hAnsi="Calibri" w:cs="Calibri"/>
                <w:b/>
              </w:rPr>
              <w:t>1</w:t>
            </w:r>
          </w:p>
        </w:tc>
        <w:tc>
          <w:tcPr>
            <w:tcW w:w="1800" w:type="dxa"/>
            <w:shd w:val="clear" w:color="auto" w:fill="auto"/>
            <w:vAlign w:val="center"/>
          </w:tcPr>
          <w:p w14:paraId="4470B681" w14:textId="79962101" w:rsidR="006C4D0E" w:rsidRPr="0097318B" w:rsidRDefault="006C4D0E" w:rsidP="00A716E8">
            <w:pPr>
              <w:spacing w:after="0" w:line="240" w:lineRule="auto"/>
              <w:jc w:val="center"/>
              <w:rPr>
                <w:rFonts w:ascii="Calibri" w:eastAsia="Times New Roman" w:hAnsi="Calibri" w:cs="Calibri"/>
                <w:b/>
                <w:bCs/>
              </w:rPr>
            </w:pPr>
            <w:r w:rsidRPr="0097318B">
              <w:rPr>
                <w:rFonts w:ascii="Calibri" w:hAnsi="Calibri" w:cs="Calibri"/>
                <w:b/>
                <w:bCs/>
              </w:rPr>
              <w:t>2,639,726</w:t>
            </w:r>
          </w:p>
        </w:tc>
        <w:tc>
          <w:tcPr>
            <w:tcW w:w="1800" w:type="dxa"/>
            <w:vMerge/>
            <w:tcBorders>
              <w:right w:val="nil"/>
            </w:tcBorders>
            <w:shd w:val="clear" w:color="auto" w:fill="auto"/>
          </w:tcPr>
          <w:p w14:paraId="33164CB4" w14:textId="77777777" w:rsidR="006C4D0E" w:rsidRPr="0097318B" w:rsidRDefault="006C4D0E" w:rsidP="00FD4D0E">
            <w:pPr>
              <w:spacing w:after="0" w:line="240" w:lineRule="auto"/>
              <w:rPr>
                <w:rFonts w:ascii="Calibri" w:hAnsi="Calibri" w:cs="Calibri"/>
              </w:rPr>
            </w:pPr>
          </w:p>
        </w:tc>
      </w:tr>
      <w:tr w:rsidR="00827FA5" w:rsidRPr="0097318B" w14:paraId="3F5D68B9" w14:textId="77777777" w:rsidTr="004D4AB7">
        <w:tc>
          <w:tcPr>
            <w:tcW w:w="4225" w:type="dxa"/>
            <w:shd w:val="clear" w:color="auto" w:fill="auto"/>
          </w:tcPr>
          <w:p w14:paraId="2743AA34" w14:textId="77777777" w:rsidR="00827FA5" w:rsidRPr="0097318B" w:rsidRDefault="00827FA5" w:rsidP="00FD4D0E">
            <w:pPr>
              <w:spacing w:after="0" w:line="240" w:lineRule="auto"/>
              <w:rPr>
                <w:rFonts w:ascii="Calibri" w:hAnsi="Calibri" w:cs="Calibri"/>
              </w:rPr>
            </w:pPr>
            <w:r w:rsidRPr="0097318B">
              <w:rPr>
                <w:rFonts w:ascii="Calibri" w:hAnsi="Calibri" w:cs="Calibri"/>
              </w:rPr>
              <w:t>United Nations Development Programme</w:t>
            </w:r>
          </w:p>
        </w:tc>
        <w:tc>
          <w:tcPr>
            <w:tcW w:w="1800" w:type="dxa"/>
            <w:shd w:val="clear" w:color="auto" w:fill="auto"/>
            <w:vAlign w:val="center"/>
          </w:tcPr>
          <w:p w14:paraId="69E55B30" w14:textId="0F7D248B" w:rsidR="00827FA5" w:rsidRPr="0097318B" w:rsidRDefault="00326713" w:rsidP="00A716E8">
            <w:pPr>
              <w:spacing w:after="0" w:line="240" w:lineRule="auto"/>
              <w:jc w:val="center"/>
              <w:rPr>
                <w:rFonts w:ascii="Calibri" w:hAnsi="Calibri" w:cs="Calibri"/>
              </w:rPr>
            </w:pPr>
            <w:r w:rsidRPr="0097318B">
              <w:rPr>
                <w:rFonts w:ascii="Calibri" w:hAnsi="Calibri" w:cs="Calibri"/>
              </w:rPr>
              <w:t>0</w:t>
            </w:r>
          </w:p>
        </w:tc>
        <w:tc>
          <w:tcPr>
            <w:tcW w:w="1800" w:type="dxa"/>
            <w:shd w:val="clear" w:color="auto" w:fill="auto"/>
            <w:vAlign w:val="center"/>
          </w:tcPr>
          <w:p w14:paraId="1EE83986" w14:textId="201996EF" w:rsidR="00827FA5" w:rsidRPr="0097318B" w:rsidRDefault="007E034E" w:rsidP="00A716E8">
            <w:pPr>
              <w:spacing w:after="0" w:line="240" w:lineRule="auto"/>
              <w:jc w:val="center"/>
              <w:rPr>
                <w:rFonts w:ascii="Calibri" w:hAnsi="Calibri" w:cs="Calibri"/>
              </w:rPr>
            </w:pPr>
            <w:r w:rsidRPr="0097318B">
              <w:rPr>
                <w:rFonts w:ascii="Calibri" w:hAnsi="Calibri" w:cs="Calibri"/>
              </w:rPr>
              <w:t>33,726</w:t>
            </w:r>
          </w:p>
        </w:tc>
        <w:tc>
          <w:tcPr>
            <w:tcW w:w="1800" w:type="dxa"/>
            <w:shd w:val="clear" w:color="auto" w:fill="auto"/>
            <w:vAlign w:val="center"/>
          </w:tcPr>
          <w:p w14:paraId="4DF39189" w14:textId="4EEFA1AA" w:rsidR="00827FA5" w:rsidRPr="0097318B" w:rsidRDefault="00827FA5" w:rsidP="00A716E8">
            <w:pPr>
              <w:spacing w:after="0" w:line="240" w:lineRule="auto"/>
              <w:jc w:val="center"/>
              <w:rPr>
                <w:rFonts w:ascii="Calibri" w:hAnsi="Calibri" w:cs="Calibri"/>
              </w:rPr>
            </w:pPr>
            <w:r w:rsidRPr="0097318B">
              <w:rPr>
                <w:rFonts w:ascii="Calibri" w:hAnsi="Calibri" w:cs="Calibri"/>
              </w:rPr>
              <w:t>37,704</w:t>
            </w:r>
          </w:p>
        </w:tc>
        <w:tc>
          <w:tcPr>
            <w:tcW w:w="1800" w:type="dxa"/>
            <w:shd w:val="clear" w:color="auto" w:fill="auto"/>
            <w:vAlign w:val="center"/>
          </w:tcPr>
          <w:p w14:paraId="14231608" w14:textId="5A19E74D" w:rsidR="00827FA5" w:rsidRPr="0097318B" w:rsidRDefault="00827FA5" w:rsidP="00A716E8">
            <w:pPr>
              <w:spacing w:after="0" w:line="240" w:lineRule="auto"/>
              <w:jc w:val="center"/>
              <w:rPr>
                <w:rFonts w:ascii="Calibri" w:hAnsi="Calibri" w:cs="Calibri"/>
              </w:rPr>
            </w:pPr>
            <w:r w:rsidRPr="0097318B">
              <w:rPr>
                <w:rFonts w:ascii="Calibri" w:hAnsi="Calibri" w:cs="Calibri"/>
              </w:rPr>
              <w:t>28,570</w:t>
            </w:r>
          </w:p>
        </w:tc>
        <w:tc>
          <w:tcPr>
            <w:tcW w:w="1800" w:type="dxa"/>
            <w:shd w:val="clear" w:color="auto" w:fill="auto"/>
            <w:vAlign w:val="center"/>
          </w:tcPr>
          <w:p w14:paraId="2110DB8B" w14:textId="77777777" w:rsidR="00827FA5" w:rsidRPr="0097318B" w:rsidRDefault="00827FA5" w:rsidP="00A716E8">
            <w:pPr>
              <w:spacing w:after="0" w:line="240" w:lineRule="auto"/>
              <w:jc w:val="center"/>
              <w:rPr>
                <w:rFonts w:ascii="Calibri" w:hAnsi="Calibri" w:cs="Calibri"/>
              </w:rPr>
            </w:pPr>
            <w:r w:rsidRPr="0097318B">
              <w:rPr>
                <w:rFonts w:ascii="Calibri" w:hAnsi="Calibri" w:cs="Calibri"/>
              </w:rPr>
              <w:t>100,000</w:t>
            </w:r>
          </w:p>
        </w:tc>
        <w:tc>
          <w:tcPr>
            <w:tcW w:w="1800" w:type="dxa"/>
            <w:vMerge/>
            <w:tcBorders>
              <w:right w:val="nil"/>
            </w:tcBorders>
            <w:shd w:val="clear" w:color="auto" w:fill="auto"/>
          </w:tcPr>
          <w:p w14:paraId="1EC32489" w14:textId="77777777" w:rsidR="00827FA5" w:rsidRPr="0097318B" w:rsidRDefault="00827FA5" w:rsidP="00FD4D0E">
            <w:pPr>
              <w:spacing w:after="0" w:line="240" w:lineRule="auto"/>
              <w:rPr>
                <w:rFonts w:ascii="Calibri" w:hAnsi="Calibri" w:cs="Calibri"/>
              </w:rPr>
            </w:pPr>
          </w:p>
        </w:tc>
      </w:tr>
      <w:tr w:rsidR="007E034E" w:rsidRPr="0097318B" w14:paraId="544AF8F4" w14:textId="77777777" w:rsidTr="000E571D">
        <w:tc>
          <w:tcPr>
            <w:tcW w:w="4225" w:type="dxa"/>
            <w:shd w:val="clear" w:color="auto" w:fill="auto"/>
          </w:tcPr>
          <w:p w14:paraId="7D874996" w14:textId="47D2EF0C" w:rsidR="007E034E" w:rsidRPr="0097318B" w:rsidRDefault="007E034E" w:rsidP="007E034E">
            <w:pPr>
              <w:spacing w:after="0" w:line="240" w:lineRule="auto"/>
              <w:rPr>
                <w:rFonts w:ascii="Calibri" w:hAnsi="Calibri" w:cs="Calibri"/>
                <w:iCs/>
              </w:rPr>
            </w:pPr>
            <w:r w:rsidRPr="0097318B">
              <w:rPr>
                <w:rFonts w:ascii="Calibri" w:hAnsi="Calibri" w:cs="Calibri"/>
                <w:iCs/>
              </w:rPr>
              <w:t xml:space="preserve">Solomon Islands Government </w:t>
            </w:r>
          </w:p>
        </w:tc>
        <w:tc>
          <w:tcPr>
            <w:tcW w:w="1800" w:type="dxa"/>
            <w:tcBorders>
              <w:top w:val="nil"/>
              <w:left w:val="nil"/>
              <w:bottom w:val="single" w:sz="8" w:space="0" w:color="auto"/>
              <w:right w:val="single" w:sz="8" w:space="0" w:color="auto"/>
            </w:tcBorders>
            <w:shd w:val="clear" w:color="000000" w:fill="FFFFFF"/>
            <w:vAlign w:val="center"/>
          </w:tcPr>
          <w:p w14:paraId="4A1EEB2A" w14:textId="363B3B10" w:rsidR="007E034E" w:rsidRPr="0097318B" w:rsidRDefault="007E034E" w:rsidP="00A716E8">
            <w:pPr>
              <w:spacing w:after="0" w:line="240" w:lineRule="auto"/>
              <w:jc w:val="center"/>
              <w:rPr>
                <w:rFonts w:ascii="Calibri" w:hAnsi="Calibri" w:cs="Calibri"/>
              </w:rPr>
            </w:pPr>
            <w:r w:rsidRPr="0097318B">
              <w:rPr>
                <w:rFonts w:ascii="Calibri" w:hAnsi="Calibri"/>
              </w:rPr>
              <w:t>2,529,532</w:t>
            </w:r>
          </w:p>
        </w:tc>
        <w:tc>
          <w:tcPr>
            <w:tcW w:w="1800" w:type="dxa"/>
            <w:tcBorders>
              <w:top w:val="nil"/>
              <w:left w:val="nil"/>
              <w:bottom w:val="single" w:sz="8" w:space="0" w:color="auto"/>
              <w:right w:val="single" w:sz="8" w:space="0" w:color="auto"/>
            </w:tcBorders>
            <w:shd w:val="clear" w:color="000000" w:fill="FFFFFF"/>
            <w:vAlign w:val="center"/>
          </w:tcPr>
          <w:p w14:paraId="1F3084D9" w14:textId="1B1906EA" w:rsidR="007E034E" w:rsidRPr="0097318B" w:rsidRDefault="007E034E" w:rsidP="00A716E8">
            <w:pPr>
              <w:spacing w:after="0" w:line="240" w:lineRule="auto"/>
              <w:jc w:val="center"/>
              <w:rPr>
                <w:rFonts w:ascii="Calibri" w:hAnsi="Calibri" w:cs="Calibri"/>
              </w:rPr>
            </w:pPr>
            <w:r w:rsidRPr="0097318B">
              <w:rPr>
                <w:rFonts w:ascii="Calibri" w:hAnsi="Calibri"/>
              </w:rPr>
              <w:t>6,668,764</w:t>
            </w:r>
          </w:p>
        </w:tc>
        <w:tc>
          <w:tcPr>
            <w:tcW w:w="1800" w:type="dxa"/>
            <w:tcBorders>
              <w:top w:val="nil"/>
              <w:left w:val="nil"/>
              <w:bottom w:val="single" w:sz="8" w:space="0" w:color="auto"/>
              <w:right w:val="single" w:sz="8" w:space="0" w:color="auto"/>
            </w:tcBorders>
            <w:shd w:val="clear" w:color="000000" w:fill="FFFFFF"/>
            <w:vAlign w:val="center"/>
          </w:tcPr>
          <w:p w14:paraId="23654376" w14:textId="4C15972F" w:rsidR="007E034E" w:rsidRPr="0097318B" w:rsidRDefault="007E034E" w:rsidP="00A716E8">
            <w:pPr>
              <w:spacing w:after="0" w:line="240" w:lineRule="auto"/>
              <w:jc w:val="center"/>
              <w:rPr>
                <w:rFonts w:ascii="Calibri" w:hAnsi="Calibri" w:cs="Calibri"/>
              </w:rPr>
            </w:pPr>
            <w:r w:rsidRPr="0097318B">
              <w:rPr>
                <w:rFonts w:ascii="Calibri" w:hAnsi="Calibri"/>
              </w:rPr>
              <w:t>5,831,065</w:t>
            </w:r>
          </w:p>
        </w:tc>
        <w:tc>
          <w:tcPr>
            <w:tcW w:w="1800" w:type="dxa"/>
            <w:tcBorders>
              <w:top w:val="nil"/>
              <w:left w:val="nil"/>
              <w:bottom w:val="single" w:sz="8" w:space="0" w:color="auto"/>
              <w:right w:val="single" w:sz="8" w:space="0" w:color="auto"/>
            </w:tcBorders>
            <w:shd w:val="clear" w:color="auto" w:fill="auto"/>
            <w:vAlign w:val="center"/>
          </w:tcPr>
          <w:p w14:paraId="7ED9DC68" w14:textId="5FCB597F" w:rsidR="007E034E" w:rsidRPr="0097318B" w:rsidRDefault="007E034E" w:rsidP="00A716E8">
            <w:pPr>
              <w:spacing w:after="0" w:line="240" w:lineRule="auto"/>
              <w:jc w:val="center"/>
              <w:rPr>
                <w:rFonts w:ascii="Calibri" w:hAnsi="Calibri" w:cs="Calibri"/>
              </w:rPr>
            </w:pPr>
            <w:r w:rsidRPr="0097318B">
              <w:rPr>
                <w:rFonts w:ascii="Calibri" w:hAnsi="Calibri"/>
              </w:rPr>
              <w:t>1,396,170</w:t>
            </w:r>
          </w:p>
        </w:tc>
        <w:tc>
          <w:tcPr>
            <w:tcW w:w="1800" w:type="dxa"/>
            <w:tcBorders>
              <w:top w:val="nil"/>
              <w:left w:val="nil"/>
              <w:bottom w:val="single" w:sz="8" w:space="0" w:color="auto"/>
              <w:right w:val="single" w:sz="8" w:space="0" w:color="auto"/>
            </w:tcBorders>
            <w:shd w:val="clear" w:color="000000" w:fill="FFFFFF"/>
            <w:vAlign w:val="center"/>
          </w:tcPr>
          <w:p w14:paraId="06E97A1F" w14:textId="7419F1FC" w:rsidR="007E034E" w:rsidRPr="0097318B" w:rsidRDefault="007E034E" w:rsidP="00A716E8">
            <w:pPr>
              <w:spacing w:after="0" w:line="240" w:lineRule="auto"/>
              <w:jc w:val="center"/>
              <w:rPr>
                <w:rFonts w:ascii="Calibri" w:hAnsi="Calibri" w:cs="Calibri"/>
              </w:rPr>
            </w:pPr>
            <w:r w:rsidRPr="0097318B">
              <w:rPr>
                <w:rFonts w:ascii="Calibri" w:hAnsi="Calibri"/>
                <w:bCs/>
              </w:rPr>
              <w:t>16,425,531</w:t>
            </w:r>
          </w:p>
        </w:tc>
        <w:tc>
          <w:tcPr>
            <w:tcW w:w="1800" w:type="dxa"/>
            <w:vMerge/>
            <w:tcBorders>
              <w:right w:val="nil"/>
            </w:tcBorders>
            <w:shd w:val="clear" w:color="auto" w:fill="auto"/>
          </w:tcPr>
          <w:p w14:paraId="45FE9FF3" w14:textId="77777777" w:rsidR="007E034E" w:rsidRPr="0097318B" w:rsidRDefault="007E034E" w:rsidP="007E034E">
            <w:pPr>
              <w:spacing w:after="0" w:line="240" w:lineRule="auto"/>
              <w:rPr>
                <w:rFonts w:ascii="Calibri" w:hAnsi="Calibri" w:cs="Calibri"/>
              </w:rPr>
            </w:pPr>
          </w:p>
        </w:tc>
      </w:tr>
      <w:tr w:rsidR="007E034E" w:rsidRPr="0097318B" w14:paraId="52F2FC4C" w14:textId="77777777" w:rsidTr="000E571D">
        <w:tc>
          <w:tcPr>
            <w:tcW w:w="4225" w:type="dxa"/>
            <w:shd w:val="clear" w:color="auto" w:fill="auto"/>
            <w:vAlign w:val="center"/>
          </w:tcPr>
          <w:p w14:paraId="5B3D9403" w14:textId="77777777" w:rsidR="007E034E" w:rsidRPr="0097318B" w:rsidRDefault="007E034E" w:rsidP="007E034E">
            <w:pPr>
              <w:spacing w:after="0" w:line="240" w:lineRule="auto"/>
              <w:jc w:val="right"/>
              <w:rPr>
                <w:rFonts w:ascii="Calibri" w:hAnsi="Calibri" w:cs="Calibri"/>
                <w:b/>
              </w:rPr>
            </w:pPr>
            <w:r w:rsidRPr="0097318B">
              <w:rPr>
                <w:rFonts w:ascii="Calibri" w:hAnsi="Calibri" w:cs="Calibri"/>
                <w:b/>
              </w:rPr>
              <w:t>TOTAL</w:t>
            </w:r>
          </w:p>
        </w:tc>
        <w:tc>
          <w:tcPr>
            <w:tcW w:w="1800" w:type="dxa"/>
            <w:tcBorders>
              <w:top w:val="nil"/>
              <w:left w:val="nil"/>
              <w:bottom w:val="single" w:sz="8" w:space="0" w:color="auto"/>
              <w:right w:val="single" w:sz="8" w:space="0" w:color="auto"/>
            </w:tcBorders>
            <w:shd w:val="clear" w:color="000000" w:fill="FFFFFF"/>
            <w:vAlign w:val="center"/>
          </w:tcPr>
          <w:p w14:paraId="64641C17" w14:textId="09BDF58C" w:rsidR="007E034E" w:rsidRPr="0097318B" w:rsidRDefault="000E571D" w:rsidP="00A716E8">
            <w:pPr>
              <w:spacing w:after="0" w:line="240" w:lineRule="auto"/>
              <w:jc w:val="center"/>
              <w:rPr>
                <w:rFonts w:ascii="Calibri" w:hAnsi="Calibri" w:cs="Calibri"/>
                <w:b/>
              </w:rPr>
            </w:pPr>
            <w:r w:rsidRPr="0097318B">
              <w:rPr>
                <w:rFonts w:ascii="Calibri" w:hAnsi="Calibri" w:cs="Calibri"/>
                <w:b/>
              </w:rPr>
              <w:t>3,05</w:t>
            </w:r>
            <w:r w:rsidR="009707BF" w:rsidRPr="0097318B">
              <w:rPr>
                <w:rFonts w:ascii="Calibri" w:hAnsi="Calibri" w:cs="Calibri"/>
                <w:b/>
              </w:rPr>
              <w:t>7</w:t>
            </w:r>
            <w:r w:rsidRPr="0097318B">
              <w:rPr>
                <w:rFonts w:ascii="Calibri" w:hAnsi="Calibri" w:cs="Calibri"/>
                <w:b/>
              </w:rPr>
              <w:t>,</w:t>
            </w:r>
            <w:r w:rsidR="009707BF" w:rsidRPr="0097318B">
              <w:rPr>
                <w:rFonts w:ascii="Calibri" w:hAnsi="Calibri" w:cs="Calibri"/>
                <w:b/>
              </w:rPr>
              <w:t>99</w:t>
            </w:r>
            <w:r w:rsidR="0044178F" w:rsidRPr="0097318B">
              <w:rPr>
                <w:rFonts w:ascii="Calibri" w:hAnsi="Calibri" w:cs="Calibri"/>
                <w:b/>
              </w:rPr>
              <w:t>5</w:t>
            </w:r>
          </w:p>
        </w:tc>
        <w:tc>
          <w:tcPr>
            <w:tcW w:w="1800" w:type="dxa"/>
            <w:tcBorders>
              <w:top w:val="nil"/>
              <w:left w:val="nil"/>
              <w:bottom w:val="single" w:sz="8" w:space="0" w:color="auto"/>
              <w:right w:val="single" w:sz="8" w:space="0" w:color="auto"/>
            </w:tcBorders>
            <w:shd w:val="clear" w:color="000000" w:fill="FFFFFF"/>
            <w:vAlign w:val="center"/>
          </w:tcPr>
          <w:p w14:paraId="6F9698DC" w14:textId="00F2B076" w:rsidR="007E034E" w:rsidRPr="0097318B" w:rsidRDefault="000E571D" w:rsidP="00A716E8">
            <w:pPr>
              <w:spacing w:after="0" w:line="240" w:lineRule="auto"/>
              <w:jc w:val="center"/>
              <w:rPr>
                <w:rFonts w:ascii="Calibri" w:hAnsi="Calibri" w:cs="Calibri"/>
                <w:b/>
              </w:rPr>
            </w:pPr>
            <w:r w:rsidRPr="0097318B">
              <w:rPr>
                <w:rFonts w:ascii="Calibri" w:hAnsi="Calibri"/>
                <w:b/>
                <w:bCs/>
              </w:rPr>
              <w:t>7,49</w:t>
            </w:r>
            <w:r w:rsidR="009707BF" w:rsidRPr="0097318B">
              <w:rPr>
                <w:rFonts w:ascii="Calibri" w:hAnsi="Calibri"/>
                <w:b/>
                <w:bCs/>
              </w:rPr>
              <w:t>7</w:t>
            </w:r>
            <w:r w:rsidRPr="0097318B">
              <w:rPr>
                <w:rFonts w:ascii="Calibri" w:hAnsi="Calibri"/>
                <w:b/>
                <w:bCs/>
              </w:rPr>
              <w:t>,</w:t>
            </w:r>
            <w:r w:rsidR="009707BF" w:rsidRPr="0097318B">
              <w:rPr>
                <w:rFonts w:ascii="Calibri" w:hAnsi="Calibri"/>
                <w:b/>
                <w:bCs/>
              </w:rPr>
              <w:t>902</w:t>
            </w:r>
          </w:p>
        </w:tc>
        <w:tc>
          <w:tcPr>
            <w:tcW w:w="1800" w:type="dxa"/>
            <w:tcBorders>
              <w:top w:val="nil"/>
              <w:left w:val="nil"/>
              <w:bottom w:val="single" w:sz="8" w:space="0" w:color="auto"/>
              <w:right w:val="single" w:sz="8" w:space="0" w:color="auto"/>
            </w:tcBorders>
            <w:shd w:val="clear" w:color="000000" w:fill="FFFFFF"/>
            <w:vAlign w:val="center"/>
          </w:tcPr>
          <w:p w14:paraId="7F732F72" w14:textId="19289106" w:rsidR="007E034E" w:rsidRPr="0097318B" w:rsidRDefault="000E571D" w:rsidP="00A716E8">
            <w:pPr>
              <w:spacing w:after="0" w:line="240" w:lineRule="auto"/>
              <w:jc w:val="center"/>
              <w:rPr>
                <w:rFonts w:ascii="Calibri" w:hAnsi="Calibri" w:cs="Calibri"/>
                <w:b/>
              </w:rPr>
            </w:pPr>
            <w:r w:rsidRPr="0097318B">
              <w:rPr>
                <w:rFonts w:ascii="Calibri" w:hAnsi="Calibri"/>
                <w:b/>
                <w:bCs/>
              </w:rPr>
              <w:t>6,62</w:t>
            </w:r>
            <w:r w:rsidR="009707BF" w:rsidRPr="0097318B">
              <w:rPr>
                <w:rFonts w:ascii="Calibri" w:hAnsi="Calibri"/>
                <w:b/>
                <w:bCs/>
              </w:rPr>
              <w:t>7</w:t>
            </w:r>
            <w:r w:rsidRPr="0097318B">
              <w:rPr>
                <w:rFonts w:ascii="Calibri" w:hAnsi="Calibri"/>
                <w:b/>
                <w:bCs/>
              </w:rPr>
              <w:t>,</w:t>
            </w:r>
            <w:r w:rsidR="009707BF" w:rsidRPr="0097318B">
              <w:rPr>
                <w:rFonts w:ascii="Calibri" w:hAnsi="Calibri"/>
                <w:b/>
                <w:bCs/>
              </w:rPr>
              <w:t>39</w:t>
            </w:r>
            <w:r w:rsidR="0044178F" w:rsidRPr="0097318B">
              <w:rPr>
                <w:rFonts w:ascii="Calibri" w:hAnsi="Calibri"/>
                <w:b/>
                <w:bCs/>
              </w:rPr>
              <w:t>9</w:t>
            </w:r>
          </w:p>
        </w:tc>
        <w:tc>
          <w:tcPr>
            <w:tcW w:w="1800" w:type="dxa"/>
            <w:tcBorders>
              <w:top w:val="nil"/>
              <w:left w:val="nil"/>
              <w:bottom w:val="single" w:sz="8" w:space="0" w:color="auto"/>
              <w:right w:val="single" w:sz="8" w:space="0" w:color="auto"/>
            </w:tcBorders>
            <w:shd w:val="clear" w:color="auto" w:fill="auto"/>
            <w:vAlign w:val="center"/>
          </w:tcPr>
          <w:p w14:paraId="00F02E9D" w14:textId="6B39DB08" w:rsidR="007E034E" w:rsidRPr="0097318B" w:rsidRDefault="007E034E" w:rsidP="00A716E8">
            <w:pPr>
              <w:spacing w:after="0" w:line="240" w:lineRule="auto"/>
              <w:jc w:val="center"/>
              <w:rPr>
                <w:rFonts w:ascii="Calibri" w:hAnsi="Calibri" w:cs="Calibri"/>
                <w:b/>
              </w:rPr>
            </w:pPr>
            <w:r w:rsidRPr="0097318B">
              <w:rPr>
                <w:rFonts w:ascii="Calibri" w:hAnsi="Calibri"/>
                <w:b/>
                <w:bCs/>
              </w:rPr>
              <w:t>1,9</w:t>
            </w:r>
            <w:r w:rsidR="000E571D" w:rsidRPr="0097318B">
              <w:rPr>
                <w:rFonts w:ascii="Calibri" w:hAnsi="Calibri"/>
                <w:b/>
                <w:bCs/>
              </w:rPr>
              <w:t>8</w:t>
            </w:r>
            <w:r w:rsidR="009707BF" w:rsidRPr="0097318B">
              <w:rPr>
                <w:rFonts w:ascii="Calibri" w:hAnsi="Calibri"/>
                <w:b/>
                <w:bCs/>
              </w:rPr>
              <w:t>1</w:t>
            </w:r>
            <w:r w:rsidRPr="0097318B">
              <w:rPr>
                <w:rFonts w:ascii="Calibri" w:hAnsi="Calibri"/>
                <w:b/>
                <w:bCs/>
              </w:rPr>
              <w:t>,</w:t>
            </w:r>
            <w:r w:rsidR="009707BF" w:rsidRPr="0097318B">
              <w:rPr>
                <w:rFonts w:ascii="Calibri" w:hAnsi="Calibri"/>
                <w:b/>
                <w:bCs/>
              </w:rPr>
              <w:t>961</w:t>
            </w:r>
          </w:p>
        </w:tc>
        <w:tc>
          <w:tcPr>
            <w:tcW w:w="1800" w:type="dxa"/>
            <w:tcBorders>
              <w:top w:val="nil"/>
              <w:left w:val="nil"/>
              <w:bottom w:val="single" w:sz="8" w:space="0" w:color="auto"/>
              <w:right w:val="single" w:sz="8" w:space="0" w:color="auto"/>
            </w:tcBorders>
            <w:shd w:val="clear" w:color="000000" w:fill="FFFFFF"/>
            <w:vAlign w:val="center"/>
          </w:tcPr>
          <w:p w14:paraId="1938FCCD" w14:textId="7899460C" w:rsidR="007E034E" w:rsidRPr="0097318B" w:rsidRDefault="00F75253" w:rsidP="00A716E8">
            <w:pPr>
              <w:spacing w:after="0" w:line="240" w:lineRule="auto"/>
              <w:jc w:val="center"/>
              <w:rPr>
                <w:rFonts w:ascii="Calibri" w:hAnsi="Calibri" w:cs="Calibri"/>
                <w:b/>
              </w:rPr>
            </w:pPr>
            <w:r w:rsidRPr="0097318B">
              <w:rPr>
                <w:rFonts w:ascii="Calibri" w:hAnsi="Calibri" w:cs="Calibri"/>
                <w:b/>
              </w:rPr>
              <w:t>19,165,257</w:t>
            </w:r>
          </w:p>
        </w:tc>
        <w:tc>
          <w:tcPr>
            <w:tcW w:w="1800" w:type="dxa"/>
            <w:vMerge/>
            <w:tcBorders>
              <w:bottom w:val="nil"/>
              <w:right w:val="nil"/>
            </w:tcBorders>
            <w:shd w:val="clear" w:color="auto" w:fill="auto"/>
          </w:tcPr>
          <w:p w14:paraId="3A470E0E" w14:textId="77777777" w:rsidR="007E034E" w:rsidRPr="0097318B" w:rsidRDefault="007E034E" w:rsidP="007E034E">
            <w:pPr>
              <w:spacing w:after="0" w:line="240" w:lineRule="auto"/>
              <w:rPr>
                <w:rFonts w:ascii="Calibri" w:hAnsi="Calibri" w:cs="Calibri"/>
              </w:rPr>
            </w:pPr>
          </w:p>
        </w:tc>
      </w:tr>
    </w:tbl>
    <w:p w14:paraId="4EC5E399" w14:textId="77777777" w:rsidR="00B61CEB" w:rsidRPr="0097318B" w:rsidRDefault="00B61CEB" w:rsidP="00FD4D0E">
      <w:pPr>
        <w:spacing w:after="0" w:line="240" w:lineRule="auto"/>
        <w:rPr>
          <w:rFonts w:ascii="Calibri" w:hAnsi="Calibri" w:cs="Calibri"/>
        </w:rPr>
      </w:pPr>
      <w:r w:rsidRPr="0097318B">
        <w:rPr>
          <w:rFonts w:ascii="Calibri" w:hAnsi="Calibri" w:cs="Calibri"/>
        </w:rPr>
        <w:t xml:space="preserve"> </w:t>
      </w:r>
      <w:r w:rsidRPr="0097318B">
        <w:rPr>
          <w:rFonts w:ascii="Calibri" w:hAnsi="Calibri" w:cs="Calibri"/>
        </w:rPr>
        <w:tab/>
      </w:r>
    </w:p>
    <w:p w14:paraId="1FDB2132" w14:textId="77777777" w:rsidR="003165E2" w:rsidRPr="0097318B" w:rsidRDefault="00986BD3" w:rsidP="00FD4D0E">
      <w:pPr>
        <w:pStyle w:val="1"/>
        <w:ind w:firstLineChars="0" w:firstLine="0"/>
        <w:jc w:val="left"/>
        <w:rPr>
          <w:rFonts w:eastAsia="NSimSun" w:cs="Calibri"/>
          <w:b/>
          <w:color w:val="000000"/>
          <w:sz w:val="22"/>
        </w:rPr>
      </w:pPr>
      <w:r w:rsidRPr="0097318B">
        <w:rPr>
          <w:rFonts w:eastAsia="NSimSun" w:cs="Calibri"/>
          <w:b/>
          <w:color w:val="000000"/>
          <w:sz w:val="22"/>
        </w:rPr>
        <w:t>Budget Notes:</w:t>
      </w:r>
    </w:p>
    <w:p w14:paraId="2E5A7F21" w14:textId="77777777" w:rsidR="00986BD3" w:rsidRPr="0097318B" w:rsidRDefault="00986BD3" w:rsidP="00FD4D0E">
      <w:pPr>
        <w:pStyle w:val="1"/>
        <w:ind w:firstLineChars="0" w:firstLine="0"/>
        <w:jc w:val="left"/>
        <w:rPr>
          <w:rFonts w:eastAsia="NSimSun" w:cs="Calibri"/>
          <w:b/>
          <w:color w:val="000000"/>
          <w:sz w:val="22"/>
        </w:rPr>
      </w:pPr>
    </w:p>
    <w:tbl>
      <w:tblPr>
        <w:tblW w:w="14145" w:type="dxa"/>
        <w:tblInd w:w="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5"/>
        <w:gridCol w:w="13680"/>
      </w:tblGrid>
      <w:tr w:rsidR="00E002C2" w:rsidRPr="0097318B" w14:paraId="44105EC6" w14:textId="77777777" w:rsidTr="00041A3E">
        <w:trPr>
          <w:trHeight w:val="58"/>
        </w:trPr>
        <w:tc>
          <w:tcPr>
            <w:tcW w:w="465" w:type="dxa"/>
            <w:shd w:val="clear" w:color="auto" w:fill="auto"/>
            <w:vAlign w:val="center"/>
          </w:tcPr>
          <w:p w14:paraId="2B5AC2FC"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p>
        </w:tc>
        <w:tc>
          <w:tcPr>
            <w:tcW w:w="13680" w:type="dxa"/>
            <w:shd w:val="clear" w:color="auto" w:fill="auto"/>
            <w:vAlign w:val="center"/>
          </w:tcPr>
          <w:p w14:paraId="53F6F48B" w14:textId="77777777" w:rsidR="00E002C2" w:rsidRPr="0097318B" w:rsidRDefault="00E002C2" w:rsidP="00041A3E">
            <w:pPr>
              <w:spacing w:after="0" w:line="240" w:lineRule="auto"/>
              <w:rPr>
                <w:rFonts w:ascii="Calibri" w:eastAsia="Times New Roman" w:hAnsi="Calibri" w:cs="Calibri"/>
                <w:i/>
                <w:color w:val="000000"/>
                <w:sz w:val="20"/>
                <w:szCs w:val="20"/>
              </w:rPr>
            </w:pPr>
            <w:r w:rsidRPr="0097318B">
              <w:rPr>
                <w:rFonts w:ascii="Calibri" w:eastAsia="Times New Roman" w:hAnsi="Calibri" w:cs="Calibri"/>
                <w:i/>
                <w:color w:val="000000"/>
                <w:sz w:val="20"/>
                <w:szCs w:val="20"/>
              </w:rPr>
              <w:t>Component 1</w:t>
            </w:r>
          </w:p>
        </w:tc>
      </w:tr>
      <w:tr w:rsidR="00E002C2" w:rsidRPr="0097318B" w14:paraId="733008F0" w14:textId="77777777" w:rsidTr="00041A3E">
        <w:trPr>
          <w:trHeight w:val="323"/>
        </w:trPr>
        <w:tc>
          <w:tcPr>
            <w:tcW w:w="465" w:type="dxa"/>
            <w:shd w:val="clear" w:color="auto" w:fill="auto"/>
            <w:vAlign w:val="center"/>
            <w:hideMark/>
          </w:tcPr>
          <w:p w14:paraId="4310A972"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1</w:t>
            </w:r>
          </w:p>
        </w:tc>
        <w:tc>
          <w:tcPr>
            <w:tcW w:w="13680" w:type="dxa"/>
            <w:shd w:val="clear" w:color="auto" w:fill="auto"/>
            <w:vAlign w:val="center"/>
            <w:hideMark/>
          </w:tcPr>
          <w:p w14:paraId="71415A3F"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Part of fees for the recruitment of a Project Technical Advisor (contracted as Project Technical Specialist) with Fixed Term Appointment that will be responsible for Activity 1.1.1; 1.1.2; 1.1.3; 1.2.1;1.2.2;1.2.3;1.2.4;1.3.1;1.3.2;1.3.3; 1.4.1;1.4.2 &amp; 1,4.3 @USD48,888 per annum x 1.5 years (USD73,332 )</w:t>
            </w:r>
          </w:p>
        </w:tc>
      </w:tr>
      <w:tr w:rsidR="00E002C2" w:rsidRPr="0097318B" w14:paraId="0AB8A3FF" w14:textId="77777777" w:rsidTr="00041A3E">
        <w:trPr>
          <w:trHeight w:val="450"/>
        </w:trPr>
        <w:tc>
          <w:tcPr>
            <w:tcW w:w="465" w:type="dxa"/>
            <w:shd w:val="clear" w:color="auto" w:fill="auto"/>
            <w:vAlign w:val="center"/>
            <w:hideMark/>
          </w:tcPr>
          <w:p w14:paraId="14D3C851"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2</w:t>
            </w:r>
          </w:p>
        </w:tc>
        <w:tc>
          <w:tcPr>
            <w:tcW w:w="13680" w:type="dxa"/>
            <w:shd w:val="clear" w:color="auto" w:fill="auto"/>
            <w:vAlign w:val="center"/>
            <w:hideMark/>
          </w:tcPr>
          <w:p w14:paraId="1BB878E9"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 National Project Engineer salaries, to be contracted under to be contracted under a service contract arrangement in implementing Activities (1.2.1 to 1.4.3) @USD1,916 for Y1 to Y2 and a rate of USD2,292 for Y3 and 4.</w:t>
            </w:r>
          </w:p>
          <w:p w14:paraId="0F033FF0"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 *Note that this is only portion of the national engineers’ salaries, other portions are cost-shared with components 2 and 3</w:t>
            </w:r>
          </w:p>
        </w:tc>
      </w:tr>
      <w:tr w:rsidR="00E002C2" w:rsidRPr="0097318B" w14:paraId="4C682C58" w14:textId="77777777" w:rsidTr="00041A3E">
        <w:trPr>
          <w:trHeight w:val="480"/>
        </w:trPr>
        <w:tc>
          <w:tcPr>
            <w:tcW w:w="465" w:type="dxa"/>
            <w:shd w:val="clear" w:color="auto" w:fill="auto"/>
            <w:vAlign w:val="center"/>
            <w:hideMark/>
          </w:tcPr>
          <w:p w14:paraId="68781DE3"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lastRenderedPageBreak/>
              <w:t>3</w:t>
            </w:r>
          </w:p>
        </w:tc>
        <w:tc>
          <w:tcPr>
            <w:tcW w:w="13680" w:type="dxa"/>
            <w:shd w:val="clear" w:color="auto" w:fill="auto"/>
            <w:vAlign w:val="center"/>
            <w:hideMark/>
          </w:tcPr>
          <w:p w14:paraId="631F8CC4"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Costs to cover for travel of the Project Technical Specialist to duty station (USD3,750) in Y1; and Project Management Unit travels for implementation of a policy review and establishment of technical working group in Y1 (USD</w:t>
            </w:r>
            <w:r w:rsidRPr="0097318B">
              <w:rPr>
                <w:rFonts w:ascii="Calibri" w:eastAsia="Times New Roman" w:hAnsi="Calibri" w:cs="Calibri"/>
                <w:color w:val="000000"/>
                <w:sz w:val="20"/>
                <w:szCs w:val="20"/>
                <w:lang w:bidi="th-TH"/>
              </w:rPr>
              <w:t xml:space="preserve">3,486 </w:t>
            </w:r>
            <w:r w:rsidRPr="0097318B">
              <w:rPr>
                <w:rFonts w:ascii="Calibri" w:eastAsia="Times New Roman" w:hAnsi="Calibri" w:cs="Calibri"/>
                <w:color w:val="000000"/>
                <w:sz w:val="20"/>
                <w:szCs w:val="20"/>
              </w:rPr>
              <w:t>for Activities 1.1.1; 1.1.2 and 1.1.3); and in Year 2, cost of USD2,874 for executing Activities 1.4.1 and 1.4.2</w:t>
            </w:r>
          </w:p>
        </w:tc>
      </w:tr>
      <w:tr w:rsidR="00E002C2" w:rsidRPr="0097318B" w14:paraId="026CABE1" w14:textId="77777777" w:rsidTr="00041A3E">
        <w:trPr>
          <w:trHeight w:val="58"/>
        </w:trPr>
        <w:tc>
          <w:tcPr>
            <w:tcW w:w="465" w:type="dxa"/>
            <w:shd w:val="clear" w:color="auto" w:fill="auto"/>
            <w:vAlign w:val="center"/>
            <w:hideMark/>
          </w:tcPr>
          <w:p w14:paraId="537A1072"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4</w:t>
            </w:r>
          </w:p>
        </w:tc>
        <w:tc>
          <w:tcPr>
            <w:tcW w:w="13680" w:type="dxa"/>
            <w:shd w:val="clear" w:color="auto" w:fill="auto"/>
            <w:vAlign w:val="center"/>
            <w:hideMark/>
          </w:tcPr>
          <w:p w14:paraId="0CD5D583"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Establishment of technical office particularly on ICT equipment for technical officers including laptops totaled to US$3,860 (2 units at USD1,930 each.)</w:t>
            </w:r>
          </w:p>
        </w:tc>
      </w:tr>
      <w:tr w:rsidR="00E002C2" w:rsidRPr="0097318B" w14:paraId="6C028D5B" w14:textId="77777777" w:rsidTr="00041A3E">
        <w:trPr>
          <w:trHeight w:val="58"/>
        </w:trPr>
        <w:tc>
          <w:tcPr>
            <w:tcW w:w="465" w:type="dxa"/>
            <w:shd w:val="clear" w:color="auto" w:fill="auto"/>
            <w:vAlign w:val="center"/>
            <w:hideMark/>
          </w:tcPr>
          <w:p w14:paraId="1E0A8D70"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5</w:t>
            </w:r>
          </w:p>
        </w:tc>
        <w:tc>
          <w:tcPr>
            <w:tcW w:w="13680" w:type="dxa"/>
            <w:shd w:val="clear" w:color="auto" w:fill="auto"/>
            <w:vAlign w:val="center"/>
            <w:hideMark/>
          </w:tcPr>
          <w:p w14:paraId="15E0CC19"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This will cater for costs including printing required for Activities 1.1.1 to 1.4.3 with an allotted cost of USD710 per year for Y1 to Y4.</w:t>
            </w:r>
          </w:p>
        </w:tc>
      </w:tr>
      <w:tr w:rsidR="00E002C2" w:rsidRPr="0097318B" w14:paraId="70B778E3" w14:textId="77777777" w:rsidTr="00041A3E">
        <w:trPr>
          <w:trHeight w:val="58"/>
        </w:trPr>
        <w:tc>
          <w:tcPr>
            <w:tcW w:w="465" w:type="dxa"/>
            <w:shd w:val="clear" w:color="auto" w:fill="auto"/>
            <w:vAlign w:val="center"/>
            <w:hideMark/>
          </w:tcPr>
          <w:p w14:paraId="38F5D7B1"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6</w:t>
            </w:r>
          </w:p>
        </w:tc>
        <w:tc>
          <w:tcPr>
            <w:tcW w:w="13680" w:type="dxa"/>
            <w:shd w:val="clear" w:color="auto" w:fill="auto"/>
            <w:vAlign w:val="center"/>
            <w:hideMark/>
          </w:tcPr>
          <w:p w14:paraId="4A60700D"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1% of outcome budget for contingencies - to cover inflation in costs incurred for implementing Activities 1.1.1 to 1.4.3</w:t>
            </w:r>
          </w:p>
        </w:tc>
      </w:tr>
      <w:tr w:rsidR="00E002C2" w:rsidRPr="0097318B" w14:paraId="2C2AB059" w14:textId="77777777" w:rsidTr="00041A3E">
        <w:trPr>
          <w:trHeight w:val="315"/>
        </w:trPr>
        <w:tc>
          <w:tcPr>
            <w:tcW w:w="465" w:type="dxa"/>
            <w:shd w:val="clear" w:color="auto" w:fill="auto"/>
            <w:vAlign w:val="center"/>
            <w:hideMark/>
          </w:tcPr>
          <w:p w14:paraId="49A59852"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7</w:t>
            </w:r>
          </w:p>
        </w:tc>
        <w:tc>
          <w:tcPr>
            <w:tcW w:w="13680" w:type="dxa"/>
            <w:shd w:val="clear" w:color="auto" w:fill="auto"/>
            <w:vAlign w:val="center"/>
            <w:hideMark/>
          </w:tcPr>
          <w:p w14:paraId="70D1655E"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Costs allocated for stakeholder consultation workshops for the implementation of Activity 1.1.1 in Y1 (USD2,022) and stakeholder consultations workshops in Y1 (Activity 1.1.2; 1.1.3 @USD3,033 per workshop: USD6,066), totaling to USD8,088 for Costs are inclusive of venue, rental and catering costs </w:t>
            </w:r>
          </w:p>
        </w:tc>
      </w:tr>
      <w:tr w:rsidR="00E002C2" w:rsidRPr="0097318B" w14:paraId="316B4242" w14:textId="77777777" w:rsidTr="00041A3E">
        <w:trPr>
          <w:trHeight w:val="179"/>
        </w:trPr>
        <w:tc>
          <w:tcPr>
            <w:tcW w:w="465" w:type="dxa"/>
            <w:shd w:val="clear" w:color="auto" w:fill="auto"/>
            <w:vAlign w:val="center"/>
          </w:tcPr>
          <w:p w14:paraId="7CBC2111"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p>
        </w:tc>
        <w:tc>
          <w:tcPr>
            <w:tcW w:w="13680" w:type="dxa"/>
            <w:shd w:val="clear" w:color="auto" w:fill="auto"/>
            <w:vAlign w:val="center"/>
          </w:tcPr>
          <w:p w14:paraId="584D881A"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i/>
                <w:color w:val="000000"/>
                <w:sz w:val="20"/>
                <w:szCs w:val="20"/>
              </w:rPr>
              <w:t>Component 2</w:t>
            </w:r>
          </w:p>
        </w:tc>
      </w:tr>
      <w:tr w:rsidR="00E002C2" w:rsidRPr="0097318B" w14:paraId="7471D118" w14:textId="77777777" w:rsidTr="00041A3E">
        <w:trPr>
          <w:trHeight w:val="480"/>
        </w:trPr>
        <w:tc>
          <w:tcPr>
            <w:tcW w:w="465" w:type="dxa"/>
            <w:shd w:val="clear" w:color="auto" w:fill="auto"/>
            <w:vAlign w:val="center"/>
            <w:hideMark/>
          </w:tcPr>
          <w:p w14:paraId="7AD9BEA1"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8</w:t>
            </w:r>
          </w:p>
        </w:tc>
        <w:tc>
          <w:tcPr>
            <w:tcW w:w="13680" w:type="dxa"/>
            <w:shd w:val="clear" w:color="auto" w:fill="auto"/>
            <w:vAlign w:val="center"/>
            <w:hideMark/>
          </w:tcPr>
          <w:p w14:paraId="0E7332D5"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Part of International consultant fees for Project Technical Specialist to support PMU for Year 1 and 2, to be contracted as FTA and will be responsible for the implementation of Activities 2.1.1; 2.1.2; 2.1.3; 2.2.1; 2.2.2 &amp; 2.2.3 @USD48,888 x 1.5 years = USD73,332. </w:t>
            </w:r>
          </w:p>
        </w:tc>
      </w:tr>
      <w:tr w:rsidR="00E002C2" w:rsidRPr="0097318B" w14:paraId="6305F114" w14:textId="77777777" w:rsidTr="00041A3E">
        <w:trPr>
          <w:trHeight w:val="58"/>
        </w:trPr>
        <w:tc>
          <w:tcPr>
            <w:tcW w:w="465" w:type="dxa"/>
            <w:shd w:val="clear" w:color="auto" w:fill="auto"/>
            <w:vAlign w:val="center"/>
            <w:hideMark/>
          </w:tcPr>
          <w:p w14:paraId="4D6F7D01"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9</w:t>
            </w:r>
          </w:p>
        </w:tc>
        <w:tc>
          <w:tcPr>
            <w:tcW w:w="13680" w:type="dxa"/>
            <w:shd w:val="clear" w:color="auto" w:fill="auto"/>
            <w:vAlign w:val="center"/>
            <w:hideMark/>
          </w:tcPr>
          <w:p w14:paraId="491B6FCC"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Costs allocated for a National Project Engineer salary from Year 1 (USD7,844), Year 2 (USD7,844), Year 3 (USD9,168) to Year 4 (USD9,168), totaling to USD34,024 over four years to support the Project Technical Specialist and will be responsible for implementing Activities 2.3.1; 2.3.2; 2.4.1 &amp; 2.4.2</w:t>
            </w:r>
          </w:p>
          <w:p w14:paraId="3C9CB62F"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 *Note that this is cost-shared with components 1 and 3.</w:t>
            </w:r>
          </w:p>
        </w:tc>
      </w:tr>
      <w:tr w:rsidR="00E002C2" w:rsidRPr="0097318B" w14:paraId="7C237BC9" w14:textId="77777777" w:rsidTr="00041A3E">
        <w:trPr>
          <w:trHeight w:val="705"/>
        </w:trPr>
        <w:tc>
          <w:tcPr>
            <w:tcW w:w="465" w:type="dxa"/>
            <w:shd w:val="clear" w:color="auto" w:fill="auto"/>
            <w:vAlign w:val="center"/>
            <w:hideMark/>
          </w:tcPr>
          <w:p w14:paraId="75FE7B75"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10</w:t>
            </w:r>
          </w:p>
        </w:tc>
        <w:tc>
          <w:tcPr>
            <w:tcW w:w="13680" w:type="dxa"/>
            <w:shd w:val="clear" w:color="auto" w:fill="auto"/>
            <w:vAlign w:val="center"/>
            <w:hideMark/>
          </w:tcPr>
          <w:p w14:paraId="3ED3269F"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Travel costs for Project Management Unit staff to conduct e and formulation (Activity 2.1.1; 2.1.2 and  formulation of the recommended financial and institutional mechanism (Activity 2.2.1), the demonstration sites @USD2,880 per trip x 2 trips in Y1, totaling to USD5,760; implementation of Activity 2.2.2; 2.2.3 and 2.4.1 @USD2,880 x 3 trips in Y2, totaling to USD8,640; execution of 2.3.2 &amp; 2.4.1 in Y3 (USD8,640); and travels required for the implementation of Activity 2.4.2 @USD2,880 x 3 trips in Y4, equivalent to USD8,640</w:t>
            </w:r>
          </w:p>
          <w:p w14:paraId="457D89FD"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*Note: This is inclusive of DSA, terminal expenses and plane fares, boat hire, vehicle hire and fuel</w:t>
            </w:r>
          </w:p>
        </w:tc>
      </w:tr>
      <w:tr w:rsidR="00E002C2" w:rsidRPr="0097318B" w14:paraId="01659439" w14:textId="77777777" w:rsidTr="00041A3E">
        <w:trPr>
          <w:trHeight w:val="315"/>
        </w:trPr>
        <w:tc>
          <w:tcPr>
            <w:tcW w:w="465" w:type="dxa"/>
            <w:shd w:val="clear" w:color="auto" w:fill="auto"/>
            <w:vAlign w:val="center"/>
            <w:hideMark/>
          </w:tcPr>
          <w:p w14:paraId="7850B5CB"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11</w:t>
            </w:r>
          </w:p>
        </w:tc>
        <w:tc>
          <w:tcPr>
            <w:tcW w:w="13680" w:type="dxa"/>
            <w:shd w:val="clear" w:color="auto" w:fill="auto"/>
            <w:vAlign w:val="center"/>
            <w:hideMark/>
          </w:tcPr>
          <w:p w14:paraId="4B5B1C9D"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This cost is allocated for local companies/firms to establish and operate the RESCOs or sinking funds - institutional &amp; financing mechanism in the site demos with Year 2 allocation of USD30,000 and Year 3 allocation of USD20,000, totaling to USD50,000 (Outputs 2.2 and 2.3 and Activities 2.2.3 and 2.3.1).</w:t>
            </w:r>
          </w:p>
        </w:tc>
      </w:tr>
      <w:tr w:rsidR="00E002C2" w:rsidRPr="0097318B" w14:paraId="130EBB5A" w14:textId="77777777" w:rsidTr="00041A3E">
        <w:trPr>
          <w:trHeight w:val="315"/>
        </w:trPr>
        <w:tc>
          <w:tcPr>
            <w:tcW w:w="465" w:type="dxa"/>
            <w:shd w:val="clear" w:color="auto" w:fill="auto"/>
            <w:vAlign w:val="center"/>
            <w:hideMark/>
          </w:tcPr>
          <w:p w14:paraId="30F3F260"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12</w:t>
            </w:r>
          </w:p>
        </w:tc>
        <w:tc>
          <w:tcPr>
            <w:tcW w:w="13680" w:type="dxa"/>
            <w:shd w:val="clear" w:color="auto" w:fill="auto"/>
            <w:vAlign w:val="center"/>
            <w:hideMark/>
          </w:tcPr>
          <w:p w14:paraId="19A6120A"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Equipment required for the establishment and operationalization of RESCOs in the demonstration sites with a total of USD31,930 and USD7,718 (Outputs 2.2 and 2.3/ Activities 2.2.3 and 2.3.1) during the operation stage of the selected institutional and financing mechanisms, in Y2 and Y3.</w:t>
            </w:r>
          </w:p>
        </w:tc>
      </w:tr>
      <w:tr w:rsidR="00E002C2" w:rsidRPr="0097318B" w14:paraId="59C77058" w14:textId="77777777" w:rsidTr="00041A3E">
        <w:trPr>
          <w:trHeight w:val="758"/>
        </w:trPr>
        <w:tc>
          <w:tcPr>
            <w:tcW w:w="465" w:type="dxa"/>
            <w:shd w:val="clear" w:color="auto" w:fill="auto"/>
            <w:vAlign w:val="center"/>
            <w:hideMark/>
          </w:tcPr>
          <w:p w14:paraId="37361FE2"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13</w:t>
            </w:r>
          </w:p>
        </w:tc>
        <w:tc>
          <w:tcPr>
            <w:tcW w:w="13680" w:type="dxa"/>
            <w:shd w:val="clear" w:color="auto" w:fill="auto"/>
            <w:vAlign w:val="center"/>
            <w:hideMark/>
          </w:tcPr>
          <w:p w14:paraId="3271FB6E"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Costs covering for Printing &amp; publication for institutional and financial mechanism papers, guides and manuals in Years 1,2, and 3 with a total cost of US$5,795, respectively (Outputs 2.1 and 2.4-assessment &amp; evaluation reports for the evaluation and the documentations of the selected institutional &amp; financial mechanisms to be established in the demonstration sites)</w:t>
            </w:r>
          </w:p>
        </w:tc>
      </w:tr>
      <w:tr w:rsidR="00E002C2" w:rsidRPr="0097318B" w14:paraId="03687441" w14:textId="77777777" w:rsidTr="00041A3E">
        <w:trPr>
          <w:trHeight w:val="58"/>
        </w:trPr>
        <w:tc>
          <w:tcPr>
            <w:tcW w:w="465" w:type="dxa"/>
            <w:shd w:val="clear" w:color="auto" w:fill="auto"/>
            <w:vAlign w:val="center"/>
            <w:hideMark/>
          </w:tcPr>
          <w:p w14:paraId="532DC173"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14</w:t>
            </w:r>
          </w:p>
        </w:tc>
        <w:tc>
          <w:tcPr>
            <w:tcW w:w="13680" w:type="dxa"/>
            <w:shd w:val="clear" w:color="auto" w:fill="auto"/>
            <w:vAlign w:val="center"/>
            <w:hideMark/>
          </w:tcPr>
          <w:p w14:paraId="1D633EAF"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1% of outcome budget for contingencies - to cover inflation in costs and variations in exchange rates for all outputs (Output 2.1; 2.3; 2.3 and 2.4)</w:t>
            </w:r>
          </w:p>
        </w:tc>
      </w:tr>
      <w:tr w:rsidR="00E002C2" w:rsidRPr="0097318B" w14:paraId="2595A61A" w14:textId="77777777" w:rsidTr="00041A3E">
        <w:trPr>
          <w:trHeight w:val="480"/>
        </w:trPr>
        <w:tc>
          <w:tcPr>
            <w:tcW w:w="465" w:type="dxa"/>
            <w:shd w:val="clear" w:color="auto" w:fill="auto"/>
            <w:vAlign w:val="center"/>
            <w:hideMark/>
          </w:tcPr>
          <w:p w14:paraId="59408953"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15</w:t>
            </w:r>
          </w:p>
        </w:tc>
        <w:tc>
          <w:tcPr>
            <w:tcW w:w="13680" w:type="dxa"/>
            <w:shd w:val="clear" w:color="auto" w:fill="auto"/>
            <w:vAlign w:val="center"/>
            <w:hideMark/>
          </w:tcPr>
          <w:p w14:paraId="1BE11956" w14:textId="42C8067F" w:rsidR="00E002C2" w:rsidRPr="0097318B" w:rsidRDefault="00E002C2" w:rsidP="00853DFF">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This is cost allocated  for convening of Stakeholder consultations workshops/meetings (Activity 2.1.1) and (Activity 2.2.1/2.2.2) for the evaluation institutional &amp; financial mechanisms, @USD1,200 per workshop x 2 = USD2,400 in Year 1; stakeholder consultations for the formulation of recommended institutional &amp; financial arrangement &amp; its operation (Activity 2.2.3 and 2.3.1) @1,200 per workshop x 3 = USD3,600 in Year 2; operationalization of the recommended mechanism &amp; documentation of lessons learned (USD3,600) in Year 3; and the evaluation of the institutional &amp; financial mechanism &amp; strengthening (Activity 2.4.1 &amp; 2.4.2) with a total of USD4,169 in Year 4. </w:t>
            </w:r>
            <w:r w:rsidR="004438B1" w:rsidRPr="00467E75">
              <w:rPr>
                <w:rFonts w:ascii="Calibri" w:eastAsia="Times New Roman" w:hAnsi="Calibri" w:cs="Calibri"/>
                <w:color w:val="000000"/>
                <w:sz w:val="20"/>
                <w:szCs w:val="20"/>
                <w:highlight w:val="green"/>
                <w:shd w:val="clear" w:color="auto" w:fill="D6E3BC" w:themeFill="accent3" w:themeFillTint="66"/>
              </w:rPr>
              <w:t>The results of the meetings should also feed into the monitoring of indicators in project results framework</w:t>
            </w:r>
            <w:r w:rsidR="00853DFF" w:rsidRPr="00467E75">
              <w:rPr>
                <w:rFonts w:ascii="Calibri" w:eastAsia="Times New Roman" w:hAnsi="Calibri" w:cs="Calibri"/>
                <w:color w:val="000000"/>
                <w:sz w:val="20"/>
                <w:szCs w:val="20"/>
                <w:highlight w:val="green"/>
                <w:shd w:val="clear" w:color="auto" w:fill="D6E3BC" w:themeFill="accent3" w:themeFillTint="66"/>
              </w:rPr>
              <w:t>, lessons learned reports and knowledge generation</w:t>
            </w:r>
            <w:r w:rsidR="004438B1" w:rsidRPr="00467E75">
              <w:rPr>
                <w:rFonts w:ascii="Calibri" w:eastAsia="Times New Roman" w:hAnsi="Calibri" w:cs="Calibri"/>
                <w:color w:val="000000"/>
                <w:sz w:val="20"/>
                <w:szCs w:val="20"/>
                <w:highlight w:val="green"/>
                <w:shd w:val="clear" w:color="auto" w:fill="D6E3BC" w:themeFill="accent3" w:themeFillTint="66"/>
              </w:rPr>
              <w:t>.</w:t>
            </w:r>
            <w:r w:rsidR="004438B1">
              <w:rPr>
                <w:rFonts w:ascii="Calibri" w:eastAsia="Times New Roman" w:hAnsi="Calibri" w:cs="Calibri"/>
                <w:color w:val="000000"/>
                <w:sz w:val="20"/>
                <w:szCs w:val="20"/>
              </w:rPr>
              <w:t xml:space="preserve"> </w:t>
            </w:r>
          </w:p>
        </w:tc>
      </w:tr>
      <w:tr w:rsidR="00E002C2" w:rsidRPr="0097318B" w14:paraId="318DD723" w14:textId="77777777" w:rsidTr="00041A3E">
        <w:trPr>
          <w:trHeight w:val="58"/>
        </w:trPr>
        <w:tc>
          <w:tcPr>
            <w:tcW w:w="465" w:type="dxa"/>
            <w:shd w:val="clear" w:color="auto" w:fill="auto"/>
            <w:vAlign w:val="center"/>
            <w:hideMark/>
          </w:tcPr>
          <w:p w14:paraId="7911ED36"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16</w:t>
            </w:r>
          </w:p>
        </w:tc>
        <w:tc>
          <w:tcPr>
            <w:tcW w:w="13680" w:type="dxa"/>
            <w:shd w:val="clear" w:color="auto" w:fill="auto"/>
            <w:vAlign w:val="center"/>
            <w:hideMark/>
          </w:tcPr>
          <w:p w14:paraId="3FC6328B"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Office rental and equipment hire including vehicle hire with allocated costs of USD12,500 (Year 1), USD3,500 (Year 2), USD4000 (Year 3) and USD4,000 (Year 4).</w:t>
            </w:r>
          </w:p>
        </w:tc>
      </w:tr>
      <w:tr w:rsidR="00E002C2" w:rsidRPr="0097318B" w14:paraId="4112A209" w14:textId="77777777" w:rsidTr="00041A3E">
        <w:trPr>
          <w:trHeight w:val="215"/>
        </w:trPr>
        <w:tc>
          <w:tcPr>
            <w:tcW w:w="465" w:type="dxa"/>
            <w:shd w:val="clear" w:color="auto" w:fill="auto"/>
            <w:vAlign w:val="center"/>
          </w:tcPr>
          <w:p w14:paraId="29832EFC"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p>
        </w:tc>
        <w:tc>
          <w:tcPr>
            <w:tcW w:w="13680" w:type="dxa"/>
            <w:shd w:val="clear" w:color="auto" w:fill="auto"/>
            <w:vAlign w:val="center"/>
          </w:tcPr>
          <w:p w14:paraId="28AE4826"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i/>
                <w:color w:val="000000"/>
                <w:sz w:val="20"/>
                <w:szCs w:val="20"/>
              </w:rPr>
              <w:t>Component 3, Outcome 3.1</w:t>
            </w:r>
          </w:p>
        </w:tc>
      </w:tr>
      <w:tr w:rsidR="00E002C2" w:rsidRPr="0097318B" w14:paraId="7DD5062C" w14:textId="77777777" w:rsidTr="00041A3E">
        <w:trPr>
          <w:trHeight w:val="480"/>
        </w:trPr>
        <w:tc>
          <w:tcPr>
            <w:tcW w:w="465" w:type="dxa"/>
            <w:shd w:val="clear" w:color="auto" w:fill="auto"/>
            <w:vAlign w:val="center"/>
            <w:hideMark/>
          </w:tcPr>
          <w:p w14:paraId="02DF1102"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lastRenderedPageBreak/>
              <w:t>17</w:t>
            </w:r>
          </w:p>
        </w:tc>
        <w:tc>
          <w:tcPr>
            <w:tcW w:w="13680" w:type="dxa"/>
            <w:shd w:val="clear" w:color="auto" w:fill="auto"/>
            <w:vAlign w:val="center"/>
            <w:hideMark/>
          </w:tcPr>
          <w:p w14:paraId="429C361E"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Part of International consultant fees for Project Technical Specialist who will be responsible for the implementation of Activity 3.1.1.1; 3.1.1.2; 3.1.2.1; 3.1.2.2; 3.1.3.1; 3.1.3.2; 3.1.3.3 and 3.1.4.1 @USD48,888 in Year 1, and @USD24,444 in Year 2 (Project Specialists to be contracted as FTA for 1.5 years)</w:t>
            </w:r>
          </w:p>
        </w:tc>
      </w:tr>
      <w:tr w:rsidR="00E002C2" w:rsidRPr="0097318B" w14:paraId="18EC0515" w14:textId="77777777" w:rsidTr="00041A3E">
        <w:trPr>
          <w:trHeight w:val="480"/>
        </w:trPr>
        <w:tc>
          <w:tcPr>
            <w:tcW w:w="465" w:type="dxa"/>
            <w:shd w:val="clear" w:color="auto" w:fill="auto"/>
            <w:vAlign w:val="center"/>
            <w:hideMark/>
          </w:tcPr>
          <w:p w14:paraId="705ABEB1"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18</w:t>
            </w:r>
          </w:p>
        </w:tc>
        <w:tc>
          <w:tcPr>
            <w:tcW w:w="13680" w:type="dxa"/>
            <w:shd w:val="clear" w:color="auto" w:fill="auto"/>
            <w:vAlign w:val="center"/>
            <w:hideMark/>
          </w:tcPr>
          <w:p w14:paraId="64527E1D"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Part of fees of a Community Engagement Officer - @USD8,919 per year for Year 1 and 2, and @USD10,815 per year for Year 3 and 4; </w:t>
            </w:r>
          </w:p>
          <w:p w14:paraId="4BBD1B71"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Part of partial fees of the National Project Engineer - @USD3,921 each in Year 1 and 2, and @USD4,584 in Year 3 and 4  </w:t>
            </w:r>
          </w:p>
          <w:p w14:paraId="30D29006"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*Note: These position costs are cost-shared with other components 1, 2 for NPE and components 3.2 for community engagement officer.</w:t>
            </w:r>
          </w:p>
        </w:tc>
      </w:tr>
      <w:tr w:rsidR="00E002C2" w:rsidRPr="0097318B" w14:paraId="4DE6B618" w14:textId="77777777" w:rsidTr="00041A3E">
        <w:trPr>
          <w:trHeight w:val="58"/>
        </w:trPr>
        <w:tc>
          <w:tcPr>
            <w:tcW w:w="465" w:type="dxa"/>
            <w:shd w:val="clear" w:color="auto" w:fill="auto"/>
            <w:vAlign w:val="center"/>
            <w:hideMark/>
          </w:tcPr>
          <w:p w14:paraId="318BB45F"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19</w:t>
            </w:r>
          </w:p>
        </w:tc>
        <w:tc>
          <w:tcPr>
            <w:tcW w:w="13680" w:type="dxa"/>
            <w:shd w:val="clear" w:color="auto" w:fill="auto"/>
            <w:vAlign w:val="center"/>
            <w:hideMark/>
          </w:tcPr>
          <w:p w14:paraId="57936DC3"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This cost caters for PMU staff travels including DSAs, airfares, per diems to conduct the DREI assessments (Output 3.1.1), and implementation of activities related to Outputs 3.1.2; 3.1.3 and 3.1.4; @USD2,880 per trip including 1 trip in Year 1 (USD2,880); 2 trips in Year 2 (USD5,760); 2 trips in Year 3 (USD5,760); and 1 trip in Year 4 (USD2,880) </w:t>
            </w:r>
          </w:p>
        </w:tc>
      </w:tr>
      <w:tr w:rsidR="00E002C2" w:rsidRPr="0097318B" w14:paraId="04A81230" w14:textId="77777777" w:rsidTr="00041A3E">
        <w:trPr>
          <w:trHeight w:val="315"/>
        </w:trPr>
        <w:tc>
          <w:tcPr>
            <w:tcW w:w="465" w:type="dxa"/>
            <w:shd w:val="clear" w:color="auto" w:fill="auto"/>
            <w:vAlign w:val="center"/>
            <w:hideMark/>
          </w:tcPr>
          <w:p w14:paraId="26E491E9"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20</w:t>
            </w:r>
          </w:p>
        </w:tc>
        <w:tc>
          <w:tcPr>
            <w:tcW w:w="13680" w:type="dxa"/>
            <w:shd w:val="clear" w:color="auto" w:fill="auto"/>
            <w:vAlign w:val="center"/>
            <w:hideMark/>
          </w:tcPr>
          <w:p w14:paraId="29BE4D4B"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Costs covering for local companies to be contracted for the designing of the Re application technologies for three demonstrations sites (Activity 3.1.2.1 and 3.1.2.2)</w:t>
            </w:r>
          </w:p>
        </w:tc>
      </w:tr>
      <w:tr w:rsidR="00E002C2" w:rsidRPr="0097318B" w14:paraId="608181B5" w14:textId="77777777" w:rsidTr="00041A3E">
        <w:trPr>
          <w:trHeight w:val="315"/>
        </w:trPr>
        <w:tc>
          <w:tcPr>
            <w:tcW w:w="465" w:type="dxa"/>
            <w:shd w:val="clear" w:color="auto" w:fill="auto"/>
            <w:vAlign w:val="center"/>
            <w:hideMark/>
          </w:tcPr>
          <w:p w14:paraId="3ECE6A0B"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21</w:t>
            </w:r>
          </w:p>
        </w:tc>
        <w:tc>
          <w:tcPr>
            <w:tcW w:w="13680" w:type="dxa"/>
            <w:shd w:val="clear" w:color="auto" w:fill="auto"/>
            <w:vAlign w:val="center"/>
            <w:hideMark/>
          </w:tcPr>
          <w:p w14:paraId="0FC70117"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Software for engineering designs in Year 1 or Year 2 totaling to USD2,480 (Activity 3.1.2.1 and 3.1.2.2).</w:t>
            </w:r>
          </w:p>
        </w:tc>
      </w:tr>
      <w:tr w:rsidR="00E002C2" w:rsidRPr="0097318B" w14:paraId="07017EB9" w14:textId="77777777" w:rsidTr="00041A3E">
        <w:trPr>
          <w:trHeight w:val="315"/>
        </w:trPr>
        <w:tc>
          <w:tcPr>
            <w:tcW w:w="465" w:type="dxa"/>
            <w:shd w:val="clear" w:color="auto" w:fill="auto"/>
            <w:vAlign w:val="center"/>
          </w:tcPr>
          <w:p w14:paraId="6359D8FD"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22</w:t>
            </w:r>
          </w:p>
        </w:tc>
        <w:tc>
          <w:tcPr>
            <w:tcW w:w="13680" w:type="dxa"/>
            <w:shd w:val="clear" w:color="auto" w:fill="auto"/>
            <w:vAlign w:val="center"/>
          </w:tcPr>
          <w:p w14:paraId="08E652C1"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hAnsi="Calibri" w:cs="Calibri"/>
                <w:color w:val="000000"/>
                <w:sz w:val="20"/>
                <w:szCs w:val="20"/>
              </w:rPr>
              <w:t>0.25% to cover for contingencies including inflation and variations in exchange rates, total amount (USD1,640)</w:t>
            </w:r>
          </w:p>
        </w:tc>
      </w:tr>
      <w:tr w:rsidR="00E002C2" w:rsidRPr="0097318B" w14:paraId="51379CBB" w14:textId="77777777" w:rsidTr="00041A3E">
        <w:trPr>
          <w:trHeight w:val="315"/>
        </w:trPr>
        <w:tc>
          <w:tcPr>
            <w:tcW w:w="465" w:type="dxa"/>
            <w:shd w:val="clear" w:color="auto" w:fill="auto"/>
            <w:vAlign w:val="center"/>
            <w:hideMark/>
          </w:tcPr>
          <w:p w14:paraId="5F67330E"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23</w:t>
            </w:r>
          </w:p>
        </w:tc>
        <w:tc>
          <w:tcPr>
            <w:tcW w:w="13680" w:type="dxa"/>
            <w:shd w:val="clear" w:color="auto" w:fill="auto"/>
            <w:vAlign w:val="center"/>
            <w:hideMark/>
          </w:tcPr>
          <w:p w14:paraId="151E949A" w14:textId="051543FC"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Costs covering stakeholder consultation workshops &amp; meetings in the demonstrations sites (Output 3.1.1; 3.1.2) @USD600 per workshop x 2 workshops = USD1,200 in Year 1; implementation of Outputs 3.1.1; 3.1.2 and 3.1.3 @USD600 x 4 workshops = USD2,400 in Year 2; In Year 3 will cover the costs of convening of stakeholder meetings/consultations for Outputs 3.1.3 and 3.1.4) @USD600 per workshop x 6 workshops = USD3,600; and in Year 4 costs is allocated for 4 workshops @USD600, equivalent to USD2,400. The total sum of trainings and workshops is USD9,600</w:t>
            </w:r>
            <w:r w:rsidR="004438B1">
              <w:rPr>
                <w:rFonts w:ascii="Calibri" w:eastAsia="Times New Roman" w:hAnsi="Calibri" w:cs="Calibri"/>
                <w:color w:val="000000"/>
                <w:sz w:val="20"/>
                <w:szCs w:val="20"/>
              </w:rPr>
              <w:t xml:space="preserve">. </w:t>
            </w:r>
            <w:r w:rsidR="00853DFF" w:rsidRPr="00467E75">
              <w:rPr>
                <w:rFonts w:ascii="Calibri" w:eastAsia="Times New Roman" w:hAnsi="Calibri" w:cs="Calibri"/>
                <w:color w:val="000000"/>
                <w:sz w:val="20"/>
                <w:szCs w:val="20"/>
                <w:highlight w:val="green"/>
                <w:shd w:val="clear" w:color="auto" w:fill="D6E3BC" w:themeFill="accent3" w:themeFillTint="66"/>
              </w:rPr>
              <w:t>The results of the meetings should also feed into the monitoring of indicators in project results framework , lessons learned reports and knowledge generation.</w:t>
            </w:r>
          </w:p>
        </w:tc>
      </w:tr>
      <w:tr w:rsidR="00E002C2" w:rsidRPr="0097318B" w14:paraId="450FB38C" w14:textId="77777777" w:rsidTr="00041A3E">
        <w:trPr>
          <w:trHeight w:val="107"/>
        </w:trPr>
        <w:tc>
          <w:tcPr>
            <w:tcW w:w="465" w:type="dxa"/>
            <w:shd w:val="clear" w:color="auto" w:fill="auto"/>
            <w:vAlign w:val="center"/>
          </w:tcPr>
          <w:p w14:paraId="5D848208"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p>
        </w:tc>
        <w:tc>
          <w:tcPr>
            <w:tcW w:w="13680" w:type="dxa"/>
            <w:shd w:val="clear" w:color="auto" w:fill="auto"/>
            <w:vAlign w:val="center"/>
          </w:tcPr>
          <w:p w14:paraId="3F7D4D6A"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i/>
                <w:color w:val="000000"/>
                <w:sz w:val="20"/>
                <w:szCs w:val="20"/>
              </w:rPr>
              <w:t>Component 3, Outcome 3.2</w:t>
            </w:r>
          </w:p>
        </w:tc>
      </w:tr>
      <w:tr w:rsidR="00E002C2" w:rsidRPr="0097318B" w14:paraId="64A9FA80" w14:textId="77777777" w:rsidTr="008C682C">
        <w:trPr>
          <w:trHeight w:val="772"/>
        </w:trPr>
        <w:tc>
          <w:tcPr>
            <w:tcW w:w="465" w:type="dxa"/>
            <w:shd w:val="clear" w:color="auto" w:fill="auto"/>
            <w:vAlign w:val="center"/>
            <w:hideMark/>
          </w:tcPr>
          <w:p w14:paraId="0667EC1D"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24</w:t>
            </w:r>
          </w:p>
        </w:tc>
        <w:tc>
          <w:tcPr>
            <w:tcW w:w="13680" w:type="dxa"/>
            <w:tcBorders>
              <w:bottom w:val="single" w:sz="4" w:space="0" w:color="auto"/>
            </w:tcBorders>
            <w:shd w:val="clear" w:color="auto" w:fill="auto"/>
            <w:vAlign w:val="center"/>
            <w:hideMark/>
          </w:tcPr>
          <w:p w14:paraId="5BD9B760"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Part of International consultant fees for Project Technical Specialist: @USD36,666 in Year 1, and @USD24,444 in Year 2 (to be contracted as FTA for 1.5 years). The Project Technical Specialist will be responsible for implementation of Activities 3.2.1.2; 3.2.1.3; 3.2.2.1 &amp; 3.2.2.2)</w:t>
            </w:r>
          </w:p>
          <w:p w14:paraId="4A5CC979"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 Note that fees/salaries for PTS are cost-shared with components 1, 3 and 4.</w:t>
            </w:r>
          </w:p>
        </w:tc>
      </w:tr>
      <w:tr w:rsidR="00E002C2" w:rsidRPr="0097318B" w14:paraId="41384E8D" w14:textId="77777777" w:rsidTr="00467E75">
        <w:trPr>
          <w:trHeight w:val="58"/>
        </w:trPr>
        <w:tc>
          <w:tcPr>
            <w:tcW w:w="465" w:type="dxa"/>
            <w:shd w:val="clear" w:color="auto" w:fill="auto"/>
            <w:vAlign w:val="center"/>
            <w:hideMark/>
          </w:tcPr>
          <w:p w14:paraId="67FBEEA4"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25</w:t>
            </w:r>
          </w:p>
        </w:tc>
        <w:tc>
          <w:tcPr>
            <w:tcW w:w="13680" w:type="dxa"/>
            <w:shd w:val="clear" w:color="auto" w:fill="auto"/>
            <w:vAlign w:val="center"/>
            <w:hideMark/>
          </w:tcPr>
          <w:p w14:paraId="46FF0A3B" w14:textId="77777777" w:rsidR="00E002C2" w:rsidRPr="0097318B" w:rsidRDefault="00E002C2" w:rsidP="00041A3E">
            <w:pPr>
              <w:spacing w:after="0" w:line="240" w:lineRule="auto"/>
              <w:rPr>
                <w:rFonts w:ascii="Calibri" w:eastAsia="Times New Roman" w:hAnsi="Calibri" w:cs="Calibri"/>
                <w:color w:val="000000"/>
                <w:sz w:val="20"/>
                <w:szCs w:val="20"/>
              </w:rPr>
            </w:pPr>
            <w:r w:rsidRPr="00467E75">
              <w:rPr>
                <w:rFonts w:ascii="Calibri" w:eastAsia="Times New Roman" w:hAnsi="Calibri" w:cs="Calibri"/>
                <w:color w:val="000000"/>
                <w:sz w:val="20"/>
                <w:szCs w:val="20"/>
                <w:highlight w:val="green"/>
              </w:rPr>
              <w:t>Part of costs for the recruitment of a Community Engagement Officer and two Provincial officers to be based in Makira/Ulawa and Malaita Provinces; Year 1 (USD32,540); Year 2 (USD32,540); Year 3 (USD37,490); and Year 4 (USD37,490). This is for the implementation of Outputs 3.2.1 to 3.2.2.* Note salaries for all positions are cost-shared between components</w:t>
            </w:r>
          </w:p>
        </w:tc>
      </w:tr>
      <w:tr w:rsidR="00E002C2" w:rsidRPr="0097318B" w14:paraId="383FCF32" w14:textId="77777777" w:rsidTr="00041A3E">
        <w:trPr>
          <w:trHeight w:val="705"/>
        </w:trPr>
        <w:tc>
          <w:tcPr>
            <w:tcW w:w="465" w:type="dxa"/>
            <w:shd w:val="clear" w:color="auto" w:fill="auto"/>
            <w:vAlign w:val="center"/>
            <w:hideMark/>
          </w:tcPr>
          <w:p w14:paraId="282A5E40"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26</w:t>
            </w:r>
          </w:p>
        </w:tc>
        <w:tc>
          <w:tcPr>
            <w:tcW w:w="13680" w:type="dxa"/>
            <w:shd w:val="clear" w:color="auto" w:fill="auto"/>
            <w:vAlign w:val="center"/>
            <w:hideMark/>
          </w:tcPr>
          <w:p w14:paraId="7C6E8DB8"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Travel costs for PMU staff and contractors on installation of RE solar power and hydropower technologies in demonstration sites @2,880 x 2 trips in Year 1 = USD5,760; including travels for PMU staff for the installation (Output 3.2.1) and projects financed for implementation (Output 3.2.2) with a cost of USD5,760 in Year 4. *Note this is inclusive of DSAs, terminal expenses, vehicle hires, boat hire, fuel, freight and shipping of RE equipment </w:t>
            </w:r>
          </w:p>
        </w:tc>
      </w:tr>
      <w:tr w:rsidR="00E002C2" w:rsidRPr="0097318B" w14:paraId="7D852A3E" w14:textId="77777777" w:rsidTr="00041A3E">
        <w:trPr>
          <w:trHeight w:val="278"/>
        </w:trPr>
        <w:tc>
          <w:tcPr>
            <w:tcW w:w="465" w:type="dxa"/>
            <w:shd w:val="clear" w:color="auto" w:fill="auto"/>
            <w:vAlign w:val="center"/>
          </w:tcPr>
          <w:p w14:paraId="02FC74AE"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27</w:t>
            </w:r>
          </w:p>
        </w:tc>
        <w:tc>
          <w:tcPr>
            <w:tcW w:w="13680" w:type="dxa"/>
            <w:shd w:val="clear" w:color="auto" w:fill="auto"/>
            <w:vAlign w:val="center"/>
          </w:tcPr>
          <w:p w14:paraId="2A14DD93"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Sea freights for transportation of RE equipment’s to the provinces @</w:t>
            </w:r>
            <w:r w:rsidRPr="0097318B">
              <w:rPr>
                <w:rFonts w:ascii="Calibri" w:eastAsia="Times New Roman" w:hAnsi="Calibri" w:cs="Calibri"/>
                <w:color w:val="000000"/>
                <w:sz w:val="20"/>
                <w:szCs w:val="20"/>
                <w:lang w:bidi="th-TH"/>
              </w:rPr>
              <w:t>U</w:t>
            </w:r>
            <w:r w:rsidRPr="0097318B">
              <w:rPr>
                <w:rFonts w:ascii="Calibri" w:eastAsia="Times New Roman" w:hAnsi="Calibri" w:cs="Calibri"/>
                <w:color w:val="000000"/>
                <w:sz w:val="20"/>
                <w:szCs w:val="20"/>
              </w:rPr>
              <w:t>SD23,520 per year for Year 2 and 3.</w:t>
            </w:r>
          </w:p>
        </w:tc>
      </w:tr>
      <w:tr w:rsidR="00E002C2" w:rsidRPr="0097318B" w14:paraId="4A555B31" w14:textId="77777777" w:rsidTr="00041A3E">
        <w:trPr>
          <w:trHeight w:val="58"/>
        </w:trPr>
        <w:tc>
          <w:tcPr>
            <w:tcW w:w="465" w:type="dxa"/>
            <w:shd w:val="clear" w:color="auto" w:fill="auto"/>
            <w:vAlign w:val="center"/>
            <w:hideMark/>
          </w:tcPr>
          <w:p w14:paraId="78B27532"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28</w:t>
            </w:r>
          </w:p>
        </w:tc>
        <w:tc>
          <w:tcPr>
            <w:tcW w:w="13680" w:type="dxa"/>
            <w:shd w:val="clear" w:color="auto" w:fill="auto"/>
            <w:vAlign w:val="center"/>
            <w:hideMark/>
          </w:tcPr>
          <w:p w14:paraId="7146F5EC"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Local contractors to install RE/EE technologies at demonstration sites over four years, specifically, Year 2 (US$30,000), Year 3 (US$33,784) with a total of US$63,784</w:t>
            </w:r>
          </w:p>
        </w:tc>
      </w:tr>
      <w:tr w:rsidR="00E002C2" w:rsidRPr="0097318B" w14:paraId="4532560A" w14:textId="77777777" w:rsidTr="00041A3E">
        <w:trPr>
          <w:trHeight w:val="315"/>
        </w:trPr>
        <w:tc>
          <w:tcPr>
            <w:tcW w:w="465" w:type="dxa"/>
            <w:shd w:val="clear" w:color="auto" w:fill="auto"/>
            <w:vAlign w:val="center"/>
            <w:hideMark/>
          </w:tcPr>
          <w:p w14:paraId="47983567"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29</w:t>
            </w:r>
          </w:p>
        </w:tc>
        <w:tc>
          <w:tcPr>
            <w:tcW w:w="13680" w:type="dxa"/>
            <w:shd w:val="clear" w:color="auto" w:fill="auto"/>
            <w:vAlign w:val="center"/>
            <w:hideMark/>
          </w:tcPr>
          <w:p w14:paraId="354578A6"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This covers the acquisition and installation of the renewable technologies that will be installed at the demonstration sites (Output 3.2.1 &amp; Activity 3.2.1.1 &amp; 3.2.1.2 with Y2 allocations for acquisition and installations of RE technologies at the first demo site (USD279,846), and second demo sites in Y3 (USD373,772) and acquisitions and installations of the third demo sites in Y4 (USD235,816) </w:t>
            </w:r>
          </w:p>
        </w:tc>
      </w:tr>
      <w:tr w:rsidR="00E002C2" w:rsidRPr="0097318B" w14:paraId="1C5508DF" w14:textId="77777777" w:rsidTr="00041A3E">
        <w:trPr>
          <w:trHeight w:val="58"/>
        </w:trPr>
        <w:tc>
          <w:tcPr>
            <w:tcW w:w="465" w:type="dxa"/>
            <w:shd w:val="clear" w:color="auto" w:fill="auto"/>
            <w:vAlign w:val="center"/>
            <w:hideMark/>
          </w:tcPr>
          <w:p w14:paraId="371BA064"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30</w:t>
            </w:r>
          </w:p>
        </w:tc>
        <w:tc>
          <w:tcPr>
            <w:tcW w:w="13680" w:type="dxa"/>
            <w:shd w:val="clear" w:color="auto" w:fill="auto"/>
            <w:vAlign w:val="center"/>
            <w:hideMark/>
          </w:tcPr>
          <w:p w14:paraId="39E4DF3D"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Costs allocated for RE/EE equipment operations and maintenance supplies costs (Activity 3.2.1.3)</w:t>
            </w:r>
          </w:p>
        </w:tc>
      </w:tr>
      <w:tr w:rsidR="00E002C2" w:rsidRPr="0097318B" w14:paraId="79EB25E3" w14:textId="77777777" w:rsidTr="00041A3E">
        <w:trPr>
          <w:trHeight w:val="58"/>
        </w:trPr>
        <w:tc>
          <w:tcPr>
            <w:tcW w:w="465" w:type="dxa"/>
            <w:shd w:val="clear" w:color="auto" w:fill="auto"/>
            <w:vAlign w:val="center"/>
            <w:hideMark/>
          </w:tcPr>
          <w:p w14:paraId="05420119"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31</w:t>
            </w:r>
          </w:p>
        </w:tc>
        <w:tc>
          <w:tcPr>
            <w:tcW w:w="13680" w:type="dxa"/>
            <w:shd w:val="clear" w:color="auto" w:fill="auto"/>
            <w:vAlign w:val="center"/>
            <w:hideMark/>
          </w:tcPr>
          <w:p w14:paraId="5030C465"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0.5% to cover for contingencies including inflation and variations in exchange rates, total amount of USD3,252</w:t>
            </w:r>
          </w:p>
        </w:tc>
      </w:tr>
      <w:tr w:rsidR="00E002C2" w:rsidRPr="0097318B" w14:paraId="0172F178" w14:textId="77777777" w:rsidTr="00041A3E">
        <w:trPr>
          <w:trHeight w:val="480"/>
        </w:trPr>
        <w:tc>
          <w:tcPr>
            <w:tcW w:w="465" w:type="dxa"/>
            <w:shd w:val="clear" w:color="auto" w:fill="auto"/>
            <w:vAlign w:val="center"/>
            <w:hideMark/>
          </w:tcPr>
          <w:p w14:paraId="4D197571"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lastRenderedPageBreak/>
              <w:t>32</w:t>
            </w:r>
          </w:p>
        </w:tc>
        <w:tc>
          <w:tcPr>
            <w:tcW w:w="13680" w:type="dxa"/>
            <w:shd w:val="clear" w:color="auto" w:fill="auto"/>
            <w:vAlign w:val="center"/>
            <w:hideMark/>
          </w:tcPr>
          <w:p w14:paraId="64BB532E" w14:textId="557A8A21"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Stakeholder consultation workshops to be implemented with community &amp; provincial stakeholders (Activity 3.2.1.2 &amp; 3.2.1.3) in Y2 (USD2,400) and Y3 (USD2,400), totaling to USD4,800. </w:t>
            </w:r>
            <w:r w:rsidR="00853DFF" w:rsidRPr="00467E75">
              <w:rPr>
                <w:rFonts w:ascii="Calibri" w:eastAsia="Times New Roman" w:hAnsi="Calibri" w:cs="Calibri"/>
                <w:color w:val="000000"/>
                <w:sz w:val="20"/>
                <w:szCs w:val="20"/>
                <w:highlight w:val="green"/>
                <w:shd w:val="clear" w:color="auto" w:fill="D6E3BC" w:themeFill="accent3" w:themeFillTint="66"/>
              </w:rPr>
              <w:t>The results of the meetings should also feed into the monitoring of indicators in project results framework, lessons learned reports and knowledge generation.</w:t>
            </w:r>
          </w:p>
        </w:tc>
      </w:tr>
      <w:tr w:rsidR="00E002C2" w:rsidRPr="0097318B" w14:paraId="7C5EBB18" w14:textId="77777777" w:rsidTr="00041A3E">
        <w:trPr>
          <w:trHeight w:val="58"/>
        </w:trPr>
        <w:tc>
          <w:tcPr>
            <w:tcW w:w="465" w:type="dxa"/>
            <w:shd w:val="clear" w:color="auto" w:fill="auto"/>
            <w:vAlign w:val="center"/>
            <w:hideMark/>
          </w:tcPr>
          <w:p w14:paraId="31A62F55" w14:textId="77777777" w:rsidR="00E002C2" w:rsidRPr="0097318B" w:rsidRDefault="00E002C2" w:rsidP="00041A3E">
            <w:pPr>
              <w:spacing w:after="0" w:line="240" w:lineRule="auto"/>
              <w:jc w:val="center"/>
              <w:rPr>
                <w:rFonts w:ascii="Calibri" w:eastAsia="Times New Roman" w:hAnsi="Calibri" w:cs="Calibri"/>
                <w:b/>
                <w:bCs/>
                <w:color w:val="000000"/>
                <w:sz w:val="20"/>
                <w:szCs w:val="20"/>
              </w:rPr>
            </w:pPr>
            <w:r w:rsidRPr="0097318B">
              <w:rPr>
                <w:rFonts w:ascii="Calibri" w:eastAsia="Times New Roman" w:hAnsi="Calibri" w:cs="Calibri"/>
                <w:b/>
                <w:bCs/>
                <w:color w:val="000000"/>
                <w:sz w:val="20"/>
                <w:szCs w:val="20"/>
              </w:rPr>
              <w:t>33</w:t>
            </w:r>
          </w:p>
        </w:tc>
        <w:tc>
          <w:tcPr>
            <w:tcW w:w="13680" w:type="dxa"/>
            <w:shd w:val="clear" w:color="auto" w:fill="auto"/>
            <w:vAlign w:val="center"/>
            <w:hideMark/>
          </w:tcPr>
          <w:p w14:paraId="4F72A632"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Rental &amp; storage of equipment of RE equipment for Year 3 and Year 4 of the project @USD20,000 per annum x 2 years, equivalent to USD40,000</w:t>
            </w:r>
          </w:p>
        </w:tc>
      </w:tr>
      <w:tr w:rsidR="00E002C2" w:rsidRPr="0097318B" w14:paraId="2C1D6763" w14:textId="77777777" w:rsidTr="00041A3E">
        <w:trPr>
          <w:trHeight w:val="58"/>
        </w:trPr>
        <w:tc>
          <w:tcPr>
            <w:tcW w:w="465" w:type="dxa"/>
            <w:shd w:val="clear" w:color="auto" w:fill="auto"/>
            <w:vAlign w:val="center"/>
          </w:tcPr>
          <w:p w14:paraId="593C71AB" w14:textId="77777777" w:rsidR="00E002C2" w:rsidRPr="0097318B" w:rsidRDefault="00E002C2" w:rsidP="00041A3E">
            <w:pPr>
              <w:spacing w:after="0" w:line="240" w:lineRule="auto"/>
              <w:jc w:val="center"/>
              <w:rPr>
                <w:rFonts w:ascii="Calibri" w:eastAsia="Times New Roman" w:hAnsi="Calibri" w:cs="Calibri"/>
                <w:color w:val="000000"/>
                <w:sz w:val="20"/>
                <w:szCs w:val="20"/>
              </w:rPr>
            </w:pPr>
          </w:p>
        </w:tc>
        <w:tc>
          <w:tcPr>
            <w:tcW w:w="13680" w:type="dxa"/>
            <w:shd w:val="clear" w:color="auto" w:fill="auto"/>
            <w:vAlign w:val="center"/>
          </w:tcPr>
          <w:p w14:paraId="7EE180F6"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i/>
                <w:color w:val="000000"/>
                <w:sz w:val="20"/>
                <w:szCs w:val="20"/>
              </w:rPr>
              <w:t>Component 4</w:t>
            </w:r>
          </w:p>
        </w:tc>
      </w:tr>
      <w:tr w:rsidR="00E002C2" w:rsidRPr="0097318B" w14:paraId="27C9FDF2" w14:textId="77777777" w:rsidTr="00041A3E">
        <w:trPr>
          <w:trHeight w:val="480"/>
        </w:trPr>
        <w:tc>
          <w:tcPr>
            <w:tcW w:w="465" w:type="dxa"/>
            <w:shd w:val="clear" w:color="auto" w:fill="auto"/>
            <w:vAlign w:val="center"/>
            <w:hideMark/>
          </w:tcPr>
          <w:p w14:paraId="7F140AEA" w14:textId="77777777" w:rsidR="00E002C2" w:rsidRPr="0097318B" w:rsidRDefault="00E002C2" w:rsidP="00041A3E">
            <w:pPr>
              <w:spacing w:after="0" w:line="240" w:lineRule="auto"/>
              <w:jc w:val="center"/>
              <w:rPr>
                <w:rFonts w:ascii="Calibri" w:eastAsia="Times New Roman" w:hAnsi="Calibri" w:cs="Calibri"/>
                <w:b/>
                <w:color w:val="000000"/>
                <w:sz w:val="20"/>
                <w:szCs w:val="20"/>
              </w:rPr>
            </w:pPr>
            <w:r w:rsidRPr="0097318B">
              <w:rPr>
                <w:rFonts w:ascii="Calibri" w:eastAsia="Times New Roman" w:hAnsi="Calibri" w:cs="Calibri"/>
                <w:b/>
                <w:color w:val="000000"/>
                <w:sz w:val="20"/>
                <w:szCs w:val="20"/>
              </w:rPr>
              <w:t>34</w:t>
            </w:r>
          </w:p>
        </w:tc>
        <w:tc>
          <w:tcPr>
            <w:tcW w:w="13680" w:type="dxa"/>
            <w:shd w:val="clear" w:color="auto" w:fill="auto"/>
            <w:vAlign w:val="center"/>
            <w:hideMark/>
          </w:tcPr>
          <w:p w14:paraId="3EF3BDED"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Part of the International consultant to be contracted under a fixed term contract, Project Technical Specialist for 1.5 years to be remunerated in Y1 USD36,666 and Y2 USD12,222; and </w:t>
            </w:r>
            <w:r w:rsidRPr="0097318B">
              <w:rPr>
                <w:rFonts w:ascii="Calibri" w:eastAsia="Times New Roman" w:hAnsi="Calibri" w:cs="Calibri"/>
                <w:color w:val="000000"/>
                <w:sz w:val="20"/>
                <w:szCs w:val="20"/>
                <w:highlight w:val="green"/>
              </w:rPr>
              <w:t>Mid-Term Review and Terminal Evaluation specialists @USD13,500 for Y2 and Y4</w:t>
            </w:r>
          </w:p>
        </w:tc>
      </w:tr>
      <w:tr w:rsidR="00E002C2" w:rsidRPr="0097318B" w14:paraId="5E9545F4" w14:textId="77777777" w:rsidTr="008C682C">
        <w:trPr>
          <w:trHeight w:val="315"/>
        </w:trPr>
        <w:tc>
          <w:tcPr>
            <w:tcW w:w="465" w:type="dxa"/>
            <w:shd w:val="clear" w:color="auto" w:fill="auto"/>
            <w:vAlign w:val="center"/>
            <w:hideMark/>
          </w:tcPr>
          <w:p w14:paraId="0B200662" w14:textId="77777777" w:rsidR="00E002C2" w:rsidRPr="0097318B" w:rsidRDefault="00E002C2" w:rsidP="00041A3E">
            <w:pPr>
              <w:spacing w:after="0" w:line="240" w:lineRule="auto"/>
              <w:jc w:val="center"/>
              <w:rPr>
                <w:rFonts w:ascii="Calibri" w:eastAsia="Times New Roman" w:hAnsi="Calibri" w:cs="Calibri"/>
                <w:b/>
                <w:color w:val="000000"/>
                <w:sz w:val="20"/>
                <w:szCs w:val="20"/>
                <w:highlight w:val="green"/>
              </w:rPr>
            </w:pPr>
            <w:r w:rsidRPr="0097318B">
              <w:rPr>
                <w:rFonts w:ascii="Calibri" w:eastAsia="Times New Roman" w:hAnsi="Calibri" w:cs="Calibri"/>
                <w:b/>
                <w:color w:val="000000"/>
                <w:sz w:val="20"/>
                <w:szCs w:val="20"/>
                <w:highlight w:val="green"/>
              </w:rPr>
              <w:t>35</w:t>
            </w:r>
          </w:p>
        </w:tc>
        <w:tc>
          <w:tcPr>
            <w:tcW w:w="13680" w:type="dxa"/>
            <w:tcBorders>
              <w:bottom w:val="single" w:sz="4" w:space="0" w:color="auto"/>
            </w:tcBorders>
            <w:shd w:val="clear" w:color="auto" w:fill="auto"/>
            <w:vAlign w:val="center"/>
            <w:hideMark/>
          </w:tcPr>
          <w:p w14:paraId="66A18C6E" w14:textId="77777777" w:rsidR="00E002C2" w:rsidRPr="0097318B" w:rsidRDefault="00E002C2" w:rsidP="00041A3E">
            <w:pPr>
              <w:spacing w:after="0" w:line="240" w:lineRule="auto"/>
              <w:rPr>
                <w:rFonts w:ascii="Calibri" w:eastAsia="Times New Roman" w:hAnsi="Calibri" w:cs="Calibri"/>
                <w:color w:val="000000"/>
                <w:sz w:val="20"/>
                <w:szCs w:val="20"/>
                <w:highlight w:val="green"/>
              </w:rPr>
            </w:pPr>
            <w:r w:rsidRPr="0097318B">
              <w:rPr>
                <w:rFonts w:ascii="Calibri" w:eastAsia="Times New Roman" w:hAnsi="Calibri" w:cs="Calibri"/>
                <w:color w:val="000000"/>
                <w:sz w:val="20"/>
                <w:szCs w:val="20"/>
                <w:highlight w:val="green"/>
              </w:rPr>
              <w:t>National consultants to be hired for Mid-Term Review and Terminal Evaluation of the project, USD8,000 per year for Y2 and Y4.</w:t>
            </w:r>
          </w:p>
        </w:tc>
      </w:tr>
      <w:tr w:rsidR="00E002C2" w:rsidRPr="0097318B" w14:paraId="2E4DC053" w14:textId="77777777" w:rsidTr="00467E75">
        <w:trPr>
          <w:trHeight w:val="705"/>
        </w:trPr>
        <w:tc>
          <w:tcPr>
            <w:tcW w:w="465" w:type="dxa"/>
            <w:shd w:val="clear" w:color="auto" w:fill="auto"/>
            <w:vAlign w:val="center"/>
            <w:hideMark/>
          </w:tcPr>
          <w:p w14:paraId="1FA9945C" w14:textId="77777777" w:rsidR="00E002C2" w:rsidRPr="0097318B" w:rsidRDefault="00E002C2" w:rsidP="00041A3E">
            <w:pPr>
              <w:spacing w:after="0" w:line="240" w:lineRule="auto"/>
              <w:jc w:val="center"/>
              <w:rPr>
                <w:rFonts w:ascii="Calibri" w:eastAsia="Times New Roman" w:hAnsi="Calibri" w:cs="Calibri"/>
                <w:b/>
                <w:color w:val="000000"/>
                <w:sz w:val="20"/>
                <w:szCs w:val="20"/>
              </w:rPr>
            </w:pPr>
            <w:r w:rsidRPr="0097318B">
              <w:rPr>
                <w:rFonts w:ascii="Calibri" w:eastAsia="Times New Roman" w:hAnsi="Calibri" w:cs="Calibri"/>
                <w:b/>
                <w:color w:val="000000"/>
                <w:sz w:val="20"/>
                <w:szCs w:val="20"/>
              </w:rPr>
              <w:t>36</w:t>
            </w:r>
          </w:p>
        </w:tc>
        <w:tc>
          <w:tcPr>
            <w:tcW w:w="13680" w:type="dxa"/>
            <w:shd w:val="clear" w:color="auto" w:fill="auto"/>
            <w:vAlign w:val="center"/>
            <w:hideMark/>
          </w:tcPr>
          <w:p w14:paraId="47AD446B" w14:textId="77777777" w:rsidR="00E002C2" w:rsidRPr="00467E75" w:rsidRDefault="00E002C2" w:rsidP="00041A3E">
            <w:pPr>
              <w:spacing w:after="0" w:line="240" w:lineRule="auto"/>
              <w:rPr>
                <w:rFonts w:ascii="Calibri" w:eastAsia="Times New Roman" w:hAnsi="Calibri" w:cs="Calibri"/>
                <w:color w:val="000000"/>
                <w:sz w:val="20"/>
                <w:szCs w:val="20"/>
                <w:highlight w:val="green"/>
              </w:rPr>
            </w:pPr>
            <w:r w:rsidRPr="00467E75">
              <w:rPr>
                <w:rFonts w:ascii="Calibri" w:eastAsia="Times New Roman" w:hAnsi="Calibri" w:cs="Calibri"/>
                <w:color w:val="000000"/>
                <w:sz w:val="20"/>
                <w:szCs w:val="20"/>
                <w:highlight w:val="green"/>
              </w:rPr>
              <w:t xml:space="preserve">Communications and M&amp;E officer salaries for Years 1 to 4 at a total cost of US$78,942; Provincial officers’ partial cost of salaries for Year 1 to 4 (US$95,218); and Project Manager’s salaries for year 1 to 4 at a partial cost of US$99,414. </w:t>
            </w:r>
          </w:p>
          <w:p w14:paraId="5D26A326" w14:textId="77777777" w:rsidR="00E002C2" w:rsidRPr="0097318B" w:rsidRDefault="00E002C2" w:rsidP="00041A3E">
            <w:pPr>
              <w:spacing w:after="0" w:line="240" w:lineRule="auto"/>
              <w:rPr>
                <w:rFonts w:ascii="Calibri" w:eastAsia="Times New Roman" w:hAnsi="Calibri" w:cs="Calibri"/>
                <w:color w:val="000000"/>
                <w:sz w:val="20"/>
                <w:szCs w:val="20"/>
              </w:rPr>
            </w:pPr>
            <w:r w:rsidRPr="00467E75">
              <w:rPr>
                <w:rFonts w:ascii="Calibri" w:eastAsia="Times New Roman" w:hAnsi="Calibri" w:cs="Calibri"/>
                <w:color w:val="000000"/>
                <w:sz w:val="20"/>
                <w:szCs w:val="20"/>
                <w:highlight w:val="green"/>
              </w:rPr>
              <w:t>Note that provincial officers’ salaries and Project Managers salaries are cost-shared with other components. And additionally, note that Communications &amp; M&amp;E to be cost-shared with other components.</w:t>
            </w:r>
          </w:p>
        </w:tc>
      </w:tr>
      <w:tr w:rsidR="00E002C2" w:rsidRPr="0097318B" w14:paraId="41843AB0" w14:textId="77777777" w:rsidTr="00041A3E">
        <w:trPr>
          <w:trHeight w:val="705"/>
        </w:trPr>
        <w:tc>
          <w:tcPr>
            <w:tcW w:w="465" w:type="dxa"/>
            <w:shd w:val="clear" w:color="auto" w:fill="auto"/>
            <w:vAlign w:val="center"/>
            <w:hideMark/>
          </w:tcPr>
          <w:p w14:paraId="77D7E99F" w14:textId="77777777" w:rsidR="00E002C2" w:rsidRPr="0097318B" w:rsidRDefault="00E002C2" w:rsidP="00041A3E">
            <w:pPr>
              <w:spacing w:after="0" w:line="240" w:lineRule="auto"/>
              <w:jc w:val="center"/>
              <w:rPr>
                <w:rFonts w:ascii="Calibri" w:eastAsia="Times New Roman" w:hAnsi="Calibri" w:cs="Calibri"/>
                <w:b/>
                <w:color w:val="000000"/>
                <w:sz w:val="20"/>
                <w:szCs w:val="20"/>
              </w:rPr>
            </w:pPr>
            <w:r w:rsidRPr="0097318B">
              <w:rPr>
                <w:rFonts w:ascii="Calibri" w:eastAsia="Times New Roman" w:hAnsi="Calibri" w:cs="Calibri"/>
                <w:b/>
                <w:color w:val="000000"/>
                <w:sz w:val="20"/>
                <w:szCs w:val="20"/>
              </w:rPr>
              <w:t>37</w:t>
            </w:r>
          </w:p>
        </w:tc>
        <w:tc>
          <w:tcPr>
            <w:tcW w:w="13680" w:type="dxa"/>
            <w:shd w:val="clear" w:color="auto" w:fill="auto"/>
            <w:vAlign w:val="center"/>
            <w:hideMark/>
          </w:tcPr>
          <w:p w14:paraId="312A5ED1"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Costs covering for selected community representatives to attend to a capacity development programme (Output 4.1) @USD3,594 per annum x 4 years = USD14,376; PMU staff to travel associated with the designing &amp; implementation of a national energy resource data base @USD2,305 x 4 years = USD9,220 (Output 4.2), Travels for PMU staff and SIG officers to demonstration sites on knowledge sharing and exchanges in promoting RE and EE (Outputs 4.3) @5,750 per annum x 4 years = USD23,000; travels required for and convening of a regional exchange and inception workshop exchanges (Activity 4.3.1 to 4.3.3) in Year 1 (USD15,000) and Year 4 (USD4,827)</w:t>
            </w:r>
          </w:p>
        </w:tc>
      </w:tr>
      <w:tr w:rsidR="00E002C2" w:rsidRPr="0097318B" w14:paraId="1A5F75FB" w14:textId="77777777" w:rsidTr="00041A3E">
        <w:trPr>
          <w:trHeight w:val="58"/>
        </w:trPr>
        <w:tc>
          <w:tcPr>
            <w:tcW w:w="465" w:type="dxa"/>
            <w:shd w:val="clear" w:color="auto" w:fill="auto"/>
            <w:vAlign w:val="center"/>
            <w:hideMark/>
          </w:tcPr>
          <w:p w14:paraId="08CC45B6" w14:textId="77777777" w:rsidR="00E002C2" w:rsidRPr="0097318B" w:rsidRDefault="00E002C2" w:rsidP="00041A3E">
            <w:pPr>
              <w:spacing w:after="0" w:line="240" w:lineRule="auto"/>
              <w:jc w:val="center"/>
              <w:rPr>
                <w:rFonts w:ascii="Calibri" w:eastAsia="Times New Roman" w:hAnsi="Calibri" w:cs="Calibri"/>
                <w:b/>
                <w:color w:val="000000"/>
                <w:sz w:val="20"/>
                <w:szCs w:val="20"/>
              </w:rPr>
            </w:pPr>
            <w:r w:rsidRPr="0097318B">
              <w:rPr>
                <w:rFonts w:ascii="Calibri" w:eastAsia="Times New Roman" w:hAnsi="Calibri" w:cs="Calibri"/>
                <w:b/>
                <w:color w:val="000000"/>
                <w:sz w:val="20"/>
                <w:szCs w:val="20"/>
              </w:rPr>
              <w:t>38</w:t>
            </w:r>
          </w:p>
        </w:tc>
        <w:tc>
          <w:tcPr>
            <w:tcW w:w="13680" w:type="dxa"/>
            <w:shd w:val="clear" w:color="auto" w:fill="auto"/>
            <w:vAlign w:val="center"/>
            <w:hideMark/>
          </w:tcPr>
          <w:p w14:paraId="1F9B0D71"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Provision of capacity development for communities and SIG partners by local education institutions (Output 4.2) </w:t>
            </w:r>
          </w:p>
        </w:tc>
      </w:tr>
      <w:tr w:rsidR="00E002C2" w:rsidRPr="0097318B" w14:paraId="2A0B14D1" w14:textId="77777777" w:rsidTr="00041A3E">
        <w:trPr>
          <w:trHeight w:val="480"/>
        </w:trPr>
        <w:tc>
          <w:tcPr>
            <w:tcW w:w="465" w:type="dxa"/>
            <w:shd w:val="clear" w:color="auto" w:fill="auto"/>
            <w:vAlign w:val="center"/>
            <w:hideMark/>
          </w:tcPr>
          <w:p w14:paraId="5B3DCE10"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39</w:t>
            </w:r>
          </w:p>
        </w:tc>
        <w:tc>
          <w:tcPr>
            <w:tcW w:w="13680" w:type="dxa"/>
            <w:shd w:val="clear" w:color="auto" w:fill="auto"/>
            <w:vAlign w:val="center"/>
            <w:hideMark/>
          </w:tcPr>
          <w:p w14:paraId="6D171846"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Costs covering for Equipment office equipment needed for capacity development of PMU, and SIG counterparts (Output 4.1) in Y1 and Y2 @USD5,000 per annum x 2 years = USD10,000; installation of IT infrastructure required for database systems (Output 4.2) @ USD6,000 in Year 2 &amp; 3, totaling to USD12,000; IT equipment required for the set-up of the KM system (USD6,500) in Y1; and equipment required in the demonstration sites from Y2 to Y4 (USD14,000).</w:t>
            </w:r>
          </w:p>
        </w:tc>
      </w:tr>
      <w:tr w:rsidR="00E002C2" w:rsidRPr="0097318B" w14:paraId="008708D9" w14:textId="77777777" w:rsidTr="00041A3E">
        <w:trPr>
          <w:trHeight w:val="58"/>
        </w:trPr>
        <w:tc>
          <w:tcPr>
            <w:tcW w:w="465" w:type="dxa"/>
            <w:shd w:val="clear" w:color="auto" w:fill="auto"/>
            <w:vAlign w:val="center"/>
            <w:hideMark/>
          </w:tcPr>
          <w:p w14:paraId="062A523F"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40</w:t>
            </w:r>
          </w:p>
        </w:tc>
        <w:tc>
          <w:tcPr>
            <w:tcW w:w="13680" w:type="dxa"/>
            <w:shd w:val="clear" w:color="auto" w:fill="auto"/>
            <w:vAlign w:val="center"/>
            <w:hideMark/>
          </w:tcPr>
          <w:p w14:paraId="20A1F6D5"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To cover for Geological Information Systems/ Resource Mapping software in support of PMU Knowledge Management required under Output 4.2. This will total costs of o USD18,938</w:t>
            </w:r>
          </w:p>
        </w:tc>
      </w:tr>
      <w:tr w:rsidR="00E002C2" w:rsidRPr="0097318B" w14:paraId="0A8E6FCA" w14:textId="77777777" w:rsidTr="00041A3E">
        <w:trPr>
          <w:trHeight w:val="58"/>
        </w:trPr>
        <w:tc>
          <w:tcPr>
            <w:tcW w:w="465" w:type="dxa"/>
            <w:shd w:val="clear" w:color="auto" w:fill="auto"/>
            <w:vAlign w:val="center"/>
            <w:hideMark/>
          </w:tcPr>
          <w:p w14:paraId="576B1A8A"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41</w:t>
            </w:r>
          </w:p>
        </w:tc>
        <w:tc>
          <w:tcPr>
            <w:tcW w:w="13680" w:type="dxa"/>
            <w:shd w:val="clear" w:color="auto" w:fill="auto"/>
            <w:vAlign w:val="center"/>
            <w:hideMark/>
          </w:tcPr>
          <w:p w14:paraId="42E5F255"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Printing and production including print of awareness materials etc. for four years with a total cost of US$60,585.</w:t>
            </w:r>
          </w:p>
        </w:tc>
      </w:tr>
      <w:tr w:rsidR="00E002C2" w:rsidRPr="0097318B" w14:paraId="2DCEB15F" w14:textId="77777777" w:rsidTr="00041A3E">
        <w:trPr>
          <w:trHeight w:val="58"/>
        </w:trPr>
        <w:tc>
          <w:tcPr>
            <w:tcW w:w="465" w:type="dxa"/>
            <w:shd w:val="clear" w:color="auto" w:fill="auto"/>
            <w:vAlign w:val="center"/>
            <w:hideMark/>
          </w:tcPr>
          <w:p w14:paraId="156341BF"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42</w:t>
            </w:r>
          </w:p>
        </w:tc>
        <w:tc>
          <w:tcPr>
            <w:tcW w:w="13680" w:type="dxa"/>
            <w:shd w:val="clear" w:color="auto" w:fill="auto"/>
            <w:vAlign w:val="center"/>
            <w:hideMark/>
          </w:tcPr>
          <w:p w14:paraId="1BDDFA0E" w14:textId="77777777" w:rsidR="00E002C2" w:rsidRPr="0097318B" w:rsidRDefault="00E002C2"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0.25% of outcome budget to cover for contingencies relating to inflation and variations in exchange rates</w:t>
            </w:r>
          </w:p>
        </w:tc>
      </w:tr>
      <w:tr w:rsidR="00E002C2" w:rsidRPr="0097318B" w14:paraId="5399774E" w14:textId="77777777" w:rsidTr="00041A3E">
        <w:trPr>
          <w:trHeight w:val="705"/>
        </w:trPr>
        <w:tc>
          <w:tcPr>
            <w:tcW w:w="465" w:type="dxa"/>
            <w:shd w:val="clear" w:color="auto" w:fill="auto"/>
            <w:vAlign w:val="center"/>
            <w:hideMark/>
          </w:tcPr>
          <w:p w14:paraId="6D774B85" w14:textId="77777777" w:rsidR="00E002C2" w:rsidRPr="0097318B" w:rsidRDefault="00E002C2"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43</w:t>
            </w:r>
          </w:p>
        </w:tc>
        <w:tc>
          <w:tcPr>
            <w:tcW w:w="13680" w:type="dxa"/>
            <w:shd w:val="clear" w:color="auto" w:fill="auto"/>
            <w:vAlign w:val="center"/>
            <w:hideMark/>
          </w:tcPr>
          <w:p w14:paraId="14992E7F" w14:textId="7CCE4017" w:rsidR="00E002C2" w:rsidRPr="0097318B" w:rsidRDefault="00E002C2" w:rsidP="00232AD9">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 xml:space="preserve">This will cover capacity development training for community members and Solomon Islands government officers in a contracted education institution for Y1 and Y2 (USD15,000); stakeholder capacity building trainings at demonstration sites in Y2,Y3 and Y4 (Output 4.2) (USD18,000); </w:t>
            </w:r>
            <w:r w:rsidRPr="00467E75">
              <w:rPr>
                <w:rFonts w:ascii="Calibri" w:eastAsia="Times New Roman" w:hAnsi="Calibri" w:cs="Calibri"/>
                <w:color w:val="000000"/>
                <w:sz w:val="20"/>
                <w:szCs w:val="20"/>
                <w:highlight w:val="green"/>
              </w:rPr>
              <w:t>convening of knowledge sharing exchanges from year 2 to year 4 @USD</w:t>
            </w:r>
            <w:r w:rsidR="00232AD9" w:rsidRPr="00467E75">
              <w:rPr>
                <w:rFonts w:ascii="Calibri" w:eastAsia="Times New Roman" w:hAnsi="Calibri" w:cs="Calibri"/>
                <w:color w:val="000000"/>
                <w:sz w:val="20"/>
                <w:szCs w:val="20"/>
                <w:highlight w:val="green"/>
                <w:shd w:val="clear" w:color="auto" w:fill="D6E3BC" w:themeFill="accent3" w:themeFillTint="66"/>
              </w:rPr>
              <w:t>9,</w:t>
            </w:r>
            <w:r w:rsidR="00EE615F" w:rsidRPr="00467E75">
              <w:rPr>
                <w:rFonts w:ascii="Calibri" w:eastAsia="Times New Roman" w:hAnsi="Calibri" w:cs="Calibri"/>
                <w:color w:val="000000"/>
                <w:sz w:val="20"/>
                <w:szCs w:val="20"/>
                <w:highlight w:val="green"/>
                <w:shd w:val="clear" w:color="auto" w:fill="D6E3BC" w:themeFill="accent3" w:themeFillTint="66"/>
              </w:rPr>
              <w:t>566</w:t>
            </w:r>
            <w:r w:rsidRPr="00467E75">
              <w:rPr>
                <w:rFonts w:ascii="Calibri" w:eastAsia="Times New Roman" w:hAnsi="Calibri" w:cs="Calibri"/>
                <w:color w:val="000000"/>
                <w:sz w:val="20"/>
                <w:szCs w:val="20"/>
                <w:highlight w:val="green"/>
                <w:shd w:val="clear" w:color="auto" w:fill="D6E3BC" w:themeFill="accent3" w:themeFillTint="66"/>
              </w:rPr>
              <w:t xml:space="preserve"> </w:t>
            </w:r>
            <w:r w:rsidR="00711F0B" w:rsidRPr="00467E75">
              <w:rPr>
                <w:rFonts w:ascii="Calibri" w:eastAsia="Times New Roman" w:hAnsi="Calibri" w:cs="Calibri"/>
                <w:color w:val="000000"/>
                <w:sz w:val="20"/>
                <w:szCs w:val="20"/>
                <w:highlight w:val="green"/>
                <w:shd w:val="clear" w:color="auto" w:fill="D6E3BC" w:themeFill="accent3" w:themeFillTint="66"/>
              </w:rPr>
              <w:t>(</w:t>
            </w:r>
            <w:r w:rsidRPr="00467E75">
              <w:rPr>
                <w:rFonts w:ascii="Calibri" w:eastAsia="Times New Roman" w:hAnsi="Calibri" w:cs="Calibri"/>
                <w:color w:val="000000"/>
                <w:sz w:val="20"/>
                <w:szCs w:val="20"/>
                <w:highlight w:val="green"/>
                <w:shd w:val="clear" w:color="auto" w:fill="D6E3BC" w:themeFill="accent3" w:themeFillTint="66"/>
              </w:rPr>
              <w:t>USD</w:t>
            </w:r>
            <w:r w:rsidR="00232AD9" w:rsidRPr="00467E75">
              <w:rPr>
                <w:rFonts w:ascii="Calibri" w:eastAsia="Times New Roman" w:hAnsi="Calibri" w:cs="Calibri"/>
                <w:color w:val="000000"/>
                <w:sz w:val="20"/>
                <w:szCs w:val="20"/>
                <w:highlight w:val="green"/>
                <w:shd w:val="clear" w:color="auto" w:fill="D6E3BC" w:themeFill="accent3" w:themeFillTint="66"/>
              </w:rPr>
              <w:t>28</w:t>
            </w:r>
            <w:r w:rsidRPr="00467E75">
              <w:rPr>
                <w:rFonts w:ascii="Calibri" w:eastAsia="Times New Roman" w:hAnsi="Calibri" w:cs="Calibri"/>
                <w:color w:val="000000"/>
                <w:sz w:val="20"/>
                <w:szCs w:val="20"/>
                <w:highlight w:val="green"/>
                <w:shd w:val="clear" w:color="auto" w:fill="D6E3BC" w:themeFill="accent3" w:themeFillTint="66"/>
              </w:rPr>
              <w:t>,678</w:t>
            </w:r>
            <w:r w:rsidR="00711F0B" w:rsidRPr="00467E75">
              <w:rPr>
                <w:rFonts w:ascii="Calibri" w:eastAsia="Times New Roman" w:hAnsi="Calibri" w:cs="Calibri"/>
                <w:color w:val="000000"/>
                <w:sz w:val="20"/>
                <w:szCs w:val="20"/>
                <w:highlight w:val="green"/>
                <w:shd w:val="clear" w:color="auto" w:fill="D6E3BC" w:themeFill="accent3" w:themeFillTint="66"/>
              </w:rPr>
              <w:t xml:space="preserve">); </w:t>
            </w:r>
            <w:r w:rsidR="00886E2B" w:rsidRPr="00467E75">
              <w:rPr>
                <w:rFonts w:ascii="Calibri" w:eastAsia="Times New Roman" w:hAnsi="Calibri" w:cs="Calibri"/>
                <w:color w:val="000000"/>
                <w:sz w:val="20"/>
                <w:szCs w:val="20"/>
                <w:highlight w:val="green"/>
                <w:shd w:val="clear" w:color="auto" w:fill="D6E3BC" w:themeFill="accent3" w:themeFillTint="66"/>
              </w:rPr>
              <w:t>and part of Project Board meetings budget (USD 7,000). T</w:t>
            </w:r>
            <w:r w:rsidR="00853DFF" w:rsidRPr="00467E75">
              <w:rPr>
                <w:rFonts w:ascii="Calibri" w:eastAsia="Times New Roman" w:hAnsi="Calibri" w:cs="Calibri"/>
                <w:color w:val="000000"/>
                <w:sz w:val="20"/>
                <w:szCs w:val="20"/>
                <w:highlight w:val="green"/>
                <w:shd w:val="clear" w:color="auto" w:fill="D6E3BC" w:themeFill="accent3" w:themeFillTint="66"/>
              </w:rPr>
              <w:t>he results of the meetings should also feed into the monitoring of indicators in project results framework, lessons learned reports and knowledge generation</w:t>
            </w:r>
            <w:r w:rsidR="00711F0B" w:rsidRPr="00467E75">
              <w:rPr>
                <w:rFonts w:ascii="Calibri" w:eastAsia="Times New Roman" w:hAnsi="Calibri" w:cs="Calibri"/>
                <w:color w:val="000000"/>
                <w:sz w:val="20"/>
                <w:szCs w:val="20"/>
                <w:highlight w:val="green"/>
                <w:shd w:val="clear" w:color="auto" w:fill="D6E3BC" w:themeFill="accent3" w:themeFillTint="66"/>
              </w:rPr>
              <w:t>.</w:t>
            </w:r>
            <w:r w:rsidR="00853DFF">
              <w:rPr>
                <w:rFonts w:ascii="Calibri" w:eastAsia="Times New Roman" w:hAnsi="Calibri" w:cs="Calibri"/>
                <w:color w:val="000000"/>
                <w:sz w:val="20"/>
                <w:szCs w:val="20"/>
              </w:rPr>
              <w:t xml:space="preserve"> </w:t>
            </w:r>
            <w:r w:rsidRPr="0097318B">
              <w:rPr>
                <w:rFonts w:ascii="Calibri" w:eastAsia="Times New Roman" w:hAnsi="Calibri" w:cs="Calibri"/>
                <w:color w:val="000000"/>
                <w:sz w:val="20"/>
                <w:szCs w:val="20"/>
              </w:rPr>
              <w:t xml:space="preserve"> </w:t>
            </w:r>
          </w:p>
        </w:tc>
      </w:tr>
      <w:tr w:rsidR="00BE0688" w:rsidRPr="0097318B" w14:paraId="1C233397" w14:textId="77777777" w:rsidTr="00FD1438">
        <w:trPr>
          <w:trHeight w:val="46"/>
        </w:trPr>
        <w:tc>
          <w:tcPr>
            <w:tcW w:w="465" w:type="dxa"/>
            <w:shd w:val="clear" w:color="auto" w:fill="auto"/>
            <w:vAlign w:val="center"/>
          </w:tcPr>
          <w:p w14:paraId="4090675E" w14:textId="3E018276" w:rsidR="00BE0688" w:rsidRPr="0097318B" w:rsidRDefault="00BE0688" w:rsidP="00041A3E">
            <w:pPr>
              <w:spacing w:after="0" w:line="240" w:lineRule="auto"/>
              <w:jc w:val="center"/>
              <w:rPr>
                <w:rFonts w:ascii="Calibri" w:eastAsia="Times New Roman" w:hAnsi="Calibri" w:cs="Calibri"/>
                <w:color w:val="000000"/>
                <w:sz w:val="20"/>
                <w:szCs w:val="20"/>
              </w:rPr>
            </w:pPr>
            <w:r w:rsidRPr="0097318B">
              <w:rPr>
                <w:rFonts w:ascii="Calibri" w:eastAsia="Times New Roman" w:hAnsi="Calibri" w:cs="Calibri"/>
                <w:color w:val="000000"/>
                <w:sz w:val="20"/>
                <w:szCs w:val="20"/>
              </w:rPr>
              <w:t>44</w:t>
            </w:r>
          </w:p>
        </w:tc>
        <w:tc>
          <w:tcPr>
            <w:tcW w:w="13680" w:type="dxa"/>
            <w:shd w:val="clear" w:color="auto" w:fill="auto"/>
            <w:vAlign w:val="center"/>
          </w:tcPr>
          <w:p w14:paraId="7EDA6A0B" w14:textId="4F0C525C" w:rsidR="00BE0688" w:rsidRPr="0097318B" w:rsidRDefault="00BE0688" w:rsidP="00041A3E">
            <w:pPr>
              <w:spacing w:after="0" w:line="240" w:lineRule="auto"/>
              <w:rPr>
                <w:rFonts w:ascii="Calibri" w:eastAsia="Times New Roman" w:hAnsi="Calibri" w:cs="Calibri"/>
                <w:color w:val="000000"/>
                <w:sz w:val="20"/>
                <w:szCs w:val="20"/>
              </w:rPr>
            </w:pPr>
            <w:r w:rsidRPr="0097318B">
              <w:rPr>
                <w:rFonts w:ascii="Calibri" w:eastAsia="Times New Roman" w:hAnsi="Calibri" w:cs="Calibri"/>
                <w:color w:val="000000"/>
                <w:sz w:val="20"/>
                <w:szCs w:val="20"/>
              </w:rPr>
              <w:t>Labor hire for IT infrastructure of PMU for Year 1 with a cost of USD5,790 (Output 4.1).</w:t>
            </w:r>
          </w:p>
        </w:tc>
      </w:tr>
      <w:tr w:rsidR="00576893" w:rsidRPr="0097318B" w14:paraId="53FDEB13" w14:textId="77777777" w:rsidTr="00041A3E">
        <w:trPr>
          <w:trHeight w:val="242"/>
        </w:trPr>
        <w:tc>
          <w:tcPr>
            <w:tcW w:w="465" w:type="dxa"/>
            <w:shd w:val="clear" w:color="auto" w:fill="auto"/>
            <w:vAlign w:val="center"/>
            <w:hideMark/>
          </w:tcPr>
          <w:p w14:paraId="4182DBE1" w14:textId="1A9098DF" w:rsidR="00576893" w:rsidRPr="0097318B" w:rsidRDefault="00576893" w:rsidP="00576893">
            <w:pPr>
              <w:spacing w:after="0" w:line="240" w:lineRule="auto"/>
              <w:jc w:val="center"/>
              <w:rPr>
                <w:rFonts w:ascii="Calibri" w:eastAsia="Times New Roman" w:hAnsi="Calibri" w:cs="Calibri"/>
                <w:sz w:val="20"/>
                <w:szCs w:val="20"/>
              </w:rPr>
            </w:pPr>
          </w:p>
        </w:tc>
        <w:tc>
          <w:tcPr>
            <w:tcW w:w="13680" w:type="dxa"/>
            <w:shd w:val="clear" w:color="auto" w:fill="auto"/>
            <w:vAlign w:val="center"/>
            <w:hideMark/>
          </w:tcPr>
          <w:p w14:paraId="543A19D5" w14:textId="4E92F602" w:rsidR="00576893" w:rsidRPr="0097318B" w:rsidRDefault="00576893" w:rsidP="00576893">
            <w:pPr>
              <w:spacing w:after="0" w:line="240" w:lineRule="auto"/>
              <w:rPr>
                <w:rFonts w:ascii="Calibri" w:eastAsia="Times New Roman" w:hAnsi="Calibri" w:cs="Calibri"/>
                <w:sz w:val="20"/>
                <w:szCs w:val="20"/>
              </w:rPr>
            </w:pPr>
            <w:r w:rsidRPr="0097318B">
              <w:rPr>
                <w:rFonts w:ascii="Calibri" w:eastAsia="Times New Roman" w:hAnsi="Calibri" w:cs="Calibri"/>
                <w:sz w:val="20"/>
                <w:szCs w:val="20"/>
              </w:rPr>
              <w:t>Project Management</w:t>
            </w:r>
          </w:p>
        </w:tc>
      </w:tr>
      <w:tr w:rsidR="00576893" w:rsidRPr="0097318B" w14:paraId="4D3FBA77" w14:textId="77777777" w:rsidTr="00041A3E">
        <w:trPr>
          <w:trHeight w:val="58"/>
        </w:trPr>
        <w:tc>
          <w:tcPr>
            <w:tcW w:w="465" w:type="dxa"/>
            <w:shd w:val="clear" w:color="auto" w:fill="auto"/>
            <w:vAlign w:val="center"/>
            <w:hideMark/>
          </w:tcPr>
          <w:p w14:paraId="4BBD4871" w14:textId="7C9AC088" w:rsidR="00576893" w:rsidRPr="0097318B" w:rsidRDefault="00BE0688" w:rsidP="00576893">
            <w:pPr>
              <w:spacing w:after="0" w:line="240" w:lineRule="auto"/>
              <w:jc w:val="center"/>
              <w:rPr>
                <w:rFonts w:ascii="Calibri" w:eastAsia="Times New Roman" w:hAnsi="Calibri" w:cs="Calibri"/>
                <w:sz w:val="20"/>
                <w:szCs w:val="20"/>
              </w:rPr>
            </w:pPr>
            <w:r w:rsidRPr="0097318B">
              <w:rPr>
                <w:rFonts w:ascii="Calibri" w:eastAsia="Times New Roman" w:hAnsi="Calibri" w:cs="Calibri"/>
                <w:sz w:val="20"/>
                <w:szCs w:val="20"/>
              </w:rPr>
              <w:t>4</w:t>
            </w:r>
            <w:r w:rsidR="002506D8" w:rsidRPr="0097318B">
              <w:rPr>
                <w:rFonts w:ascii="Calibri" w:eastAsia="Times New Roman" w:hAnsi="Calibri" w:cs="Calibri"/>
                <w:sz w:val="20"/>
                <w:szCs w:val="20"/>
              </w:rPr>
              <w:t>5</w:t>
            </w:r>
          </w:p>
        </w:tc>
        <w:tc>
          <w:tcPr>
            <w:tcW w:w="13680" w:type="dxa"/>
            <w:shd w:val="clear" w:color="auto" w:fill="auto"/>
            <w:vAlign w:val="center"/>
            <w:hideMark/>
          </w:tcPr>
          <w:p w14:paraId="3790E8CC" w14:textId="61A26415" w:rsidR="00576893" w:rsidRPr="0097318B" w:rsidRDefault="00576893" w:rsidP="002506D8">
            <w:pPr>
              <w:spacing w:after="0" w:line="240" w:lineRule="auto"/>
              <w:rPr>
                <w:rFonts w:ascii="Calibri" w:eastAsia="Times New Roman" w:hAnsi="Calibri" w:cs="Calibri"/>
                <w:sz w:val="20"/>
                <w:szCs w:val="20"/>
              </w:rPr>
            </w:pPr>
            <w:r w:rsidRPr="0097318B">
              <w:rPr>
                <w:rFonts w:ascii="Calibri" w:eastAsia="Times New Roman" w:hAnsi="Calibri" w:cs="Calibri"/>
                <w:sz w:val="20"/>
                <w:szCs w:val="20"/>
              </w:rPr>
              <w:t xml:space="preserve">Contractual Services </w:t>
            </w:r>
            <w:r w:rsidR="00850ABC" w:rsidRPr="0097318B">
              <w:rPr>
                <w:rFonts w:ascii="Calibri" w:eastAsia="Times New Roman" w:hAnsi="Calibri" w:cs="Calibri"/>
                <w:sz w:val="20"/>
                <w:szCs w:val="20"/>
              </w:rPr>
              <w:t>Individual</w:t>
            </w:r>
            <w:r w:rsidR="002506D8" w:rsidRPr="0097318B">
              <w:rPr>
                <w:rFonts w:ascii="Calibri" w:eastAsia="Times New Roman" w:hAnsi="Calibri" w:cs="Calibri"/>
                <w:sz w:val="20"/>
                <w:szCs w:val="20"/>
              </w:rPr>
              <w:t xml:space="preserve"> @ US$ 136/day, 22 days/month; 12 months/year. Full time for Years 1 &amp; 2; Half Time for Years 3 &amp; 4</w:t>
            </w:r>
          </w:p>
        </w:tc>
      </w:tr>
      <w:tr w:rsidR="00576893" w:rsidRPr="0097318B" w14:paraId="7139D8FC" w14:textId="77777777" w:rsidTr="00041A3E">
        <w:trPr>
          <w:trHeight w:val="300"/>
        </w:trPr>
        <w:tc>
          <w:tcPr>
            <w:tcW w:w="465" w:type="dxa"/>
            <w:shd w:val="clear" w:color="auto" w:fill="auto"/>
            <w:vAlign w:val="center"/>
            <w:hideMark/>
          </w:tcPr>
          <w:p w14:paraId="20E157B3" w14:textId="4007EE20" w:rsidR="00576893" w:rsidRPr="0097318B" w:rsidRDefault="00BE0688" w:rsidP="00576893">
            <w:pPr>
              <w:spacing w:after="0" w:line="240" w:lineRule="auto"/>
              <w:jc w:val="center"/>
              <w:rPr>
                <w:rFonts w:ascii="Calibri" w:eastAsia="Times New Roman" w:hAnsi="Calibri" w:cs="Calibri"/>
                <w:sz w:val="20"/>
                <w:szCs w:val="20"/>
              </w:rPr>
            </w:pPr>
            <w:r w:rsidRPr="0097318B">
              <w:rPr>
                <w:rFonts w:ascii="Calibri" w:eastAsia="Times New Roman" w:hAnsi="Calibri" w:cs="Calibri"/>
                <w:sz w:val="20"/>
                <w:szCs w:val="20"/>
              </w:rPr>
              <w:t>4</w:t>
            </w:r>
            <w:r w:rsidR="002506D8" w:rsidRPr="0097318B">
              <w:rPr>
                <w:rFonts w:ascii="Calibri" w:eastAsia="Times New Roman" w:hAnsi="Calibri" w:cs="Calibri"/>
                <w:sz w:val="20"/>
                <w:szCs w:val="20"/>
              </w:rPr>
              <w:t>6</w:t>
            </w:r>
          </w:p>
        </w:tc>
        <w:tc>
          <w:tcPr>
            <w:tcW w:w="13680" w:type="dxa"/>
            <w:shd w:val="clear" w:color="auto" w:fill="auto"/>
            <w:vAlign w:val="center"/>
            <w:hideMark/>
          </w:tcPr>
          <w:p w14:paraId="7FEE3A27" w14:textId="7B16DC6A" w:rsidR="00576893" w:rsidRPr="0097318B" w:rsidRDefault="00D67A90" w:rsidP="002506D8">
            <w:pPr>
              <w:spacing w:after="0" w:line="240" w:lineRule="auto"/>
              <w:rPr>
                <w:rFonts w:ascii="Calibri" w:eastAsia="Times New Roman" w:hAnsi="Calibri" w:cs="Calibri"/>
                <w:sz w:val="20"/>
                <w:szCs w:val="20"/>
              </w:rPr>
            </w:pPr>
            <w:r w:rsidRPr="0097318B">
              <w:rPr>
                <w:rFonts w:ascii="Calibri" w:hAnsi="Calibri" w:cs="Calibri"/>
                <w:sz w:val="20"/>
                <w:szCs w:val="20"/>
              </w:rPr>
              <w:t xml:space="preserve">Contractual Services </w:t>
            </w:r>
            <w:r w:rsidR="00850ABC" w:rsidRPr="0097318B">
              <w:rPr>
                <w:rFonts w:ascii="Calibri" w:hAnsi="Calibri" w:cs="Calibri"/>
                <w:sz w:val="20"/>
                <w:szCs w:val="20"/>
              </w:rPr>
              <w:t>Companies</w:t>
            </w:r>
            <w:r w:rsidR="002506D8" w:rsidRPr="0097318B">
              <w:rPr>
                <w:rFonts w:ascii="Calibri" w:hAnsi="Calibri" w:cs="Calibri"/>
                <w:sz w:val="20"/>
                <w:szCs w:val="20"/>
              </w:rPr>
              <w:t xml:space="preserve"> for Financial </w:t>
            </w:r>
            <w:r w:rsidRPr="0097318B">
              <w:rPr>
                <w:rFonts w:ascii="Calibri" w:hAnsi="Calibri" w:cs="Calibri"/>
                <w:sz w:val="20"/>
                <w:szCs w:val="20"/>
              </w:rPr>
              <w:t>Audits @US</w:t>
            </w:r>
            <w:r w:rsidR="002506D8" w:rsidRPr="0097318B">
              <w:rPr>
                <w:rFonts w:ascii="Calibri" w:hAnsi="Calibri" w:cs="Calibri"/>
                <w:sz w:val="20"/>
                <w:szCs w:val="20"/>
              </w:rPr>
              <w:t xml:space="preserve">$ </w:t>
            </w:r>
            <w:r w:rsidRPr="0097318B">
              <w:rPr>
                <w:rFonts w:ascii="Calibri" w:hAnsi="Calibri" w:cs="Calibri"/>
                <w:sz w:val="20"/>
                <w:szCs w:val="20"/>
              </w:rPr>
              <w:t>4</w:t>
            </w:r>
            <w:r w:rsidR="002506D8" w:rsidRPr="0097318B">
              <w:rPr>
                <w:rFonts w:ascii="Calibri" w:hAnsi="Calibri" w:cs="Calibri"/>
                <w:sz w:val="20"/>
                <w:szCs w:val="20"/>
              </w:rPr>
              <w:t>,</w:t>
            </w:r>
            <w:r w:rsidRPr="0097318B">
              <w:rPr>
                <w:rFonts w:ascii="Calibri" w:hAnsi="Calibri" w:cs="Calibri"/>
                <w:sz w:val="20"/>
                <w:szCs w:val="20"/>
              </w:rPr>
              <w:t>00</w:t>
            </w:r>
            <w:r w:rsidR="002506D8" w:rsidRPr="0097318B">
              <w:rPr>
                <w:rFonts w:ascii="Calibri" w:hAnsi="Calibri" w:cs="Calibri"/>
                <w:sz w:val="20"/>
                <w:szCs w:val="20"/>
              </w:rPr>
              <w:t>0/</w:t>
            </w:r>
            <w:r w:rsidRPr="0097318B">
              <w:rPr>
                <w:rFonts w:ascii="Calibri" w:hAnsi="Calibri" w:cs="Calibri"/>
                <w:sz w:val="20"/>
                <w:szCs w:val="20"/>
              </w:rPr>
              <w:t xml:space="preserve">Year </w:t>
            </w:r>
            <w:r w:rsidR="002506D8" w:rsidRPr="0097318B">
              <w:rPr>
                <w:rFonts w:ascii="Calibri" w:hAnsi="Calibri" w:cs="Calibri"/>
                <w:sz w:val="20"/>
                <w:szCs w:val="20"/>
              </w:rPr>
              <w:t xml:space="preserve">for </w:t>
            </w:r>
            <w:r w:rsidRPr="0097318B">
              <w:rPr>
                <w:rFonts w:ascii="Calibri" w:hAnsi="Calibri" w:cs="Calibri"/>
                <w:sz w:val="20"/>
                <w:szCs w:val="20"/>
              </w:rPr>
              <w:t>4 Years</w:t>
            </w:r>
            <w:r w:rsidR="002506D8" w:rsidRPr="0097318B">
              <w:rPr>
                <w:rFonts w:ascii="Calibri" w:hAnsi="Calibri" w:cs="Calibri"/>
                <w:sz w:val="20"/>
                <w:szCs w:val="20"/>
              </w:rPr>
              <w:t xml:space="preserve"> </w:t>
            </w:r>
            <w:r w:rsidRPr="0097318B">
              <w:rPr>
                <w:rFonts w:ascii="Calibri" w:hAnsi="Calibri" w:cs="Calibri"/>
                <w:sz w:val="20"/>
                <w:szCs w:val="20"/>
              </w:rPr>
              <w:t>=US</w:t>
            </w:r>
            <w:r w:rsidR="002506D8" w:rsidRPr="0097318B">
              <w:rPr>
                <w:rFonts w:ascii="Calibri" w:hAnsi="Calibri" w:cs="Calibri"/>
                <w:sz w:val="20"/>
                <w:szCs w:val="20"/>
              </w:rPr>
              <w:t xml:space="preserve">$ </w:t>
            </w:r>
            <w:r w:rsidRPr="0097318B">
              <w:rPr>
                <w:rFonts w:ascii="Calibri" w:hAnsi="Calibri" w:cs="Calibri"/>
                <w:sz w:val="20"/>
                <w:szCs w:val="20"/>
              </w:rPr>
              <w:t>16</w:t>
            </w:r>
            <w:r w:rsidR="002506D8" w:rsidRPr="0097318B">
              <w:rPr>
                <w:rFonts w:ascii="Calibri" w:hAnsi="Calibri" w:cs="Calibri"/>
                <w:sz w:val="20"/>
                <w:szCs w:val="20"/>
              </w:rPr>
              <w:t>,</w:t>
            </w:r>
            <w:r w:rsidRPr="0097318B">
              <w:rPr>
                <w:rFonts w:ascii="Calibri" w:hAnsi="Calibri" w:cs="Calibri"/>
                <w:sz w:val="20"/>
                <w:szCs w:val="20"/>
              </w:rPr>
              <w:t>0</w:t>
            </w:r>
            <w:r w:rsidR="002506D8" w:rsidRPr="0097318B">
              <w:rPr>
                <w:rFonts w:ascii="Calibri" w:hAnsi="Calibri" w:cs="Calibri"/>
                <w:sz w:val="20"/>
                <w:szCs w:val="20"/>
              </w:rPr>
              <w:t>0</w:t>
            </w:r>
            <w:r w:rsidRPr="0097318B">
              <w:rPr>
                <w:rFonts w:ascii="Calibri" w:hAnsi="Calibri" w:cs="Calibri"/>
                <w:sz w:val="20"/>
                <w:szCs w:val="20"/>
              </w:rPr>
              <w:t>0</w:t>
            </w:r>
            <w:bookmarkStart w:id="47" w:name="_GoBack"/>
            <w:bookmarkEnd w:id="47"/>
          </w:p>
        </w:tc>
      </w:tr>
      <w:tr w:rsidR="00023383" w:rsidRPr="0097318B" w14:paraId="4F5C3058" w14:textId="77777777" w:rsidTr="00041A3E">
        <w:trPr>
          <w:trHeight w:val="300"/>
        </w:trPr>
        <w:tc>
          <w:tcPr>
            <w:tcW w:w="465" w:type="dxa"/>
            <w:shd w:val="clear" w:color="auto" w:fill="auto"/>
            <w:vAlign w:val="center"/>
          </w:tcPr>
          <w:p w14:paraId="7C381847" w14:textId="53EEDBA5" w:rsidR="00023383" w:rsidRPr="0097318B" w:rsidRDefault="00BE0688" w:rsidP="00576893">
            <w:pPr>
              <w:spacing w:after="0" w:line="240" w:lineRule="auto"/>
              <w:jc w:val="center"/>
              <w:rPr>
                <w:rFonts w:ascii="Calibri" w:eastAsia="Times New Roman" w:hAnsi="Calibri" w:cs="Calibri"/>
                <w:sz w:val="20"/>
                <w:szCs w:val="20"/>
              </w:rPr>
            </w:pPr>
            <w:r w:rsidRPr="0097318B">
              <w:rPr>
                <w:rFonts w:ascii="Calibri" w:eastAsia="Times New Roman" w:hAnsi="Calibri" w:cs="Calibri"/>
                <w:sz w:val="20"/>
                <w:szCs w:val="20"/>
              </w:rPr>
              <w:t>4</w:t>
            </w:r>
            <w:r w:rsidR="003647B2">
              <w:rPr>
                <w:rFonts w:ascii="Calibri" w:eastAsia="Times New Roman" w:hAnsi="Calibri" w:cs="Calibri"/>
                <w:sz w:val="20"/>
                <w:szCs w:val="20"/>
              </w:rPr>
              <w:t>7</w:t>
            </w:r>
          </w:p>
        </w:tc>
        <w:tc>
          <w:tcPr>
            <w:tcW w:w="13680" w:type="dxa"/>
            <w:shd w:val="clear" w:color="auto" w:fill="auto"/>
            <w:vAlign w:val="center"/>
          </w:tcPr>
          <w:p w14:paraId="77443010" w14:textId="24562D39" w:rsidR="00023383" w:rsidRPr="0097318B" w:rsidRDefault="00A716E8" w:rsidP="00023383">
            <w:pPr>
              <w:spacing w:after="0" w:line="240" w:lineRule="auto"/>
              <w:rPr>
                <w:rFonts w:ascii="Calibri" w:hAnsi="Calibri" w:cs="Calibri"/>
                <w:sz w:val="20"/>
                <w:szCs w:val="20"/>
              </w:rPr>
            </w:pPr>
            <w:r w:rsidRPr="0097318B">
              <w:rPr>
                <w:rFonts w:ascii="Calibri" w:hAnsi="Calibri" w:cs="Calibri"/>
                <w:sz w:val="20"/>
                <w:szCs w:val="20"/>
              </w:rPr>
              <w:t>Communication and Audio-Visual Equipment</w:t>
            </w:r>
          </w:p>
          <w:p w14:paraId="0F08601F" w14:textId="49F23A32" w:rsidR="00023383" w:rsidRPr="0097318B" w:rsidRDefault="00023383" w:rsidP="00023383">
            <w:pPr>
              <w:spacing w:after="0" w:line="240" w:lineRule="auto"/>
              <w:rPr>
                <w:rFonts w:ascii="Calibri" w:hAnsi="Calibri" w:cs="Calibri"/>
                <w:sz w:val="20"/>
                <w:szCs w:val="20"/>
              </w:rPr>
            </w:pPr>
            <w:r w:rsidRPr="0097318B">
              <w:rPr>
                <w:rFonts w:ascii="Calibri" w:hAnsi="Calibri" w:cs="Calibri"/>
                <w:sz w:val="20"/>
                <w:szCs w:val="20"/>
              </w:rPr>
              <w:t xml:space="preserve">Communication cost (internet, phone, fax, </w:t>
            </w:r>
            <w:r w:rsidR="00A716E8" w:rsidRPr="0097318B">
              <w:rPr>
                <w:rFonts w:ascii="Calibri" w:hAnsi="Calibri" w:cs="Calibri"/>
                <w:sz w:val="20"/>
                <w:szCs w:val="20"/>
              </w:rPr>
              <w:t>AV equipment replacement parts, etc</w:t>
            </w:r>
            <w:r w:rsidRPr="0097318B">
              <w:rPr>
                <w:rFonts w:ascii="Calibri" w:hAnsi="Calibri" w:cs="Calibri"/>
                <w:sz w:val="20"/>
                <w:szCs w:val="20"/>
              </w:rPr>
              <w:t xml:space="preserve">.) </w:t>
            </w:r>
            <w:r w:rsidR="002506D8" w:rsidRPr="0097318B">
              <w:rPr>
                <w:rFonts w:ascii="Calibri" w:hAnsi="Calibri" w:cs="Calibri"/>
                <w:sz w:val="20"/>
                <w:szCs w:val="20"/>
              </w:rPr>
              <w:t>for first 2 years @ US$ 1,000/year</w:t>
            </w:r>
          </w:p>
        </w:tc>
      </w:tr>
      <w:tr w:rsidR="00023383" w:rsidRPr="0097318B" w14:paraId="7F451972" w14:textId="77777777" w:rsidTr="008C682C">
        <w:trPr>
          <w:trHeight w:val="300"/>
        </w:trPr>
        <w:tc>
          <w:tcPr>
            <w:tcW w:w="465" w:type="dxa"/>
            <w:shd w:val="clear" w:color="auto" w:fill="auto"/>
            <w:vAlign w:val="center"/>
          </w:tcPr>
          <w:p w14:paraId="1070141B" w14:textId="0D6D1FDD" w:rsidR="00023383" w:rsidRPr="0097318B" w:rsidRDefault="00942462" w:rsidP="00576893">
            <w:pPr>
              <w:spacing w:after="0" w:line="240" w:lineRule="auto"/>
              <w:jc w:val="center"/>
              <w:rPr>
                <w:rFonts w:ascii="Calibri" w:eastAsia="Times New Roman" w:hAnsi="Calibri" w:cs="Calibri"/>
                <w:sz w:val="20"/>
                <w:szCs w:val="20"/>
              </w:rPr>
            </w:pPr>
            <w:r w:rsidRPr="0097318B">
              <w:rPr>
                <w:rFonts w:ascii="Calibri" w:eastAsia="Times New Roman" w:hAnsi="Calibri" w:cs="Calibri"/>
                <w:sz w:val="20"/>
                <w:szCs w:val="20"/>
              </w:rPr>
              <w:lastRenderedPageBreak/>
              <w:t>4</w:t>
            </w:r>
            <w:r w:rsidR="003647B2">
              <w:rPr>
                <w:rFonts w:ascii="Calibri" w:eastAsia="Times New Roman" w:hAnsi="Calibri" w:cs="Calibri"/>
                <w:sz w:val="20"/>
                <w:szCs w:val="20"/>
              </w:rPr>
              <w:t>8</w:t>
            </w:r>
          </w:p>
        </w:tc>
        <w:tc>
          <w:tcPr>
            <w:tcW w:w="13680" w:type="dxa"/>
            <w:tcBorders>
              <w:bottom w:val="single" w:sz="4" w:space="0" w:color="auto"/>
            </w:tcBorders>
            <w:shd w:val="clear" w:color="auto" w:fill="auto"/>
            <w:vAlign w:val="center"/>
          </w:tcPr>
          <w:p w14:paraId="7FAD5252" w14:textId="77777777" w:rsidR="00023383" w:rsidRPr="0097318B" w:rsidRDefault="00023383" w:rsidP="00023383">
            <w:pPr>
              <w:spacing w:after="0" w:line="240" w:lineRule="auto"/>
              <w:rPr>
                <w:rFonts w:ascii="Calibri" w:hAnsi="Calibri" w:cs="Calibri"/>
                <w:sz w:val="20"/>
                <w:szCs w:val="20"/>
              </w:rPr>
            </w:pPr>
            <w:r w:rsidRPr="0097318B">
              <w:rPr>
                <w:rFonts w:ascii="Calibri" w:hAnsi="Calibri" w:cs="Calibri"/>
                <w:sz w:val="20"/>
                <w:szCs w:val="20"/>
              </w:rPr>
              <w:t>Stationery and Other Office Supplies.</w:t>
            </w:r>
          </w:p>
          <w:p w14:paraId="36C00323" w14:textId="46A885D2" w:rsidR="00023383" w:rsidRPr="0097318B" w:rsidRDefault="00023383" w:rsidP="00023383">
            <w:pPr>
              <w:spacing w:after="0" w:line="240" w:lineRule="auto"/>
              <w:rPr>
                <w:rFonts w:ascii="Calibri" w:hAnsi="Calibri" w:cs="Calibri"/>
                <w:sz w:val="20"/>
                <w:szCs w:val="20"/>
              </w:rPr>
            </w:pPr>
            <w:r w:rsidRPr="0097318B">
              <w:rPr>
                <w:rFonts w:ascii="Calibri" w:hAnsi="Calibri" w:cs="Calibri"/>
                <w:sz w:val="20"/>
                <w:szCs w:val="20"/>
              </w:rPr>
              <w:t xml:space="preserve">Purchase of stationary products and other office supplies </w:t>
            </w:r>
            <w:r w:rsidR="002506D8" w:rsidRPr="0097318B">
              <w:rPr>
                <w:rFonts w:ascii="Calibri" w:hAnsi="Calibri" w:cs="Calibri"/>
                <w:sz w:val="20"/>
                <w:szCs w:val="20"/>
              </w:rPr>
              <w:t xml:space="preserve">(Years 1 &amp; 2) </w:t>
            </w:r>
            <w:r w:rsidRPr="0097318B">
              <w:rPr>
                <w:rFonts w:ascii="Calibri" w:hAnsi="Calibri" w:cs="Calibri"/>
                <w:sz w:val="20"/>
                <w:szCs w:val="20"/>
              </w:rPr>
              <w:t>4@</w:t>
            </w:r>
            <w:r w:rsidR="002506D8" w:rsidRPr="0097318B">
              <w:rPr>
                <w:rFonts w:ascii="Calibri" w:hAnsi="Calibri" w:cs="Calibri"/>
                <w:sz w:val="20"/>
                <w:szCs w:val="20"/>
              </w:rPr>
              <w:t xml:space="preserve"> US$ 390/year</w:t>
            </w:r>
          </w:p>
        </w:tc>
      </w:tr>
      <w:tr w:rsidR="005A2269" w:rsidRPr="0097318B" w14:paraId="24C3F65E" w14:textId="77777777" w:rsidTr="00467E75">
        <w:trPr>
          <w:trHeight w:val="269"/>
        </w:trPr>
        <w:tc>
          <w:tcPr>
            <w:tcW w:w="465" w:type="dxa"/>
            <w:shd w:val="clear" w:color="auto" w:fill="auto"/>
            <w:vAlign w:val="center"/>
          </w:tcPr>
          <w:p w14:paraId="635FF15F" w14:textId="0CCF3C02" w:rsidR="005A2269" w:rsidRPr="0097318B" w:rsidRDefault="005A2269" w:rsidP="00576893">
            <w:pPr>
              <w:spacing w:after="0" w:line="240" w:lineRule="auto"/>
              <w:jc w:val="center"/>
              <w:rPr>
                <w:rFonts w:ascii="Calibri" w:eastAsia="Times New Roman" w:hAnsi="Calibri" w:cs="Calibri"/>
                <w:sz w:val="20"/>
                <w:szCs w:val="20"/>
              </w:rPr>
            </w:pPr>
            <w:r>
              <w:rPr>
                <w:rFonts w:ascii="Calibri" w:eastAsia="Times New Roman" w:hAnsi="Calibri" w:cs="Calibri"/>
                <w:sz w:val="20"/>
                <w:szCs w:val="20"/>
              </w:rPr>
              <w:t>49</w:t>
            </w:r>
          </w:p>
        </w:tc>
        <w:tc>
          <w:tcPr>
            <w:tcW w:w="13680" w:type="dxa"/>
            <w:shd w:val="clear" w:color="auto" w:fill="auto"/>
            <w:vAlign w:val="center"/>
          </w:tcPr>
          <w:p w14:paraId="72BBAC0A" w14:textId="66F815B3" w:rsidR="005A2269" w:rsidRPr="00467E75" w:rsidRDefault="005A2269" w:rsidP="005A2269">
            <w:pPr>
              <w:spacing w:after="0" w:line="240" w:lineRule="auto"/>
              <w:rPr>
                <w:rFonts w:ascii="Calibri" w:hAnsi="Calibri" w:cs="Calibri"/>
                <w:sz w:val="20"/>
                <w:szCs w:val="20"/>
                <w:highlight w:val="green"/>
              </w:rPr>
            </w:pPr>
            <w:r w:rsidRPr="00467E75">
              <w:rPr>
                <w:rFonts w:ascii="Calibri" w:hAnsi="Calibri" w:cs="Calibri"/>
                <w:sz w:val="20"/>
                <w:szCs w:val="20"/>
                <w:highlight w:val="green"/>
              </w:rPr>
              <w:t xml:space="preserve">Inception </w:t>
            </w:r>
            <w:r w:rsidR="001D67B7" w:rsidRPr="00467E75">
              <w:rPr>
                <w:rFonts w:ascii="Calibri" w:hAnsi="Calibri" w:cs="Calibri"/>
                <w:sz w:val="20"/>
                <w:szCs w:val="20"/>
                <w:highlight w:val="green"/>
              </w:rPr>
              <w:t>workshop expenses</w:t>
            </w:r>
            <w:r w:rsidR="0027064E" w:rsidRPr="00467E75">
              <w:rPr>
                <w:rFonts w:ascii="Calibri" w:hAnsi="Calibri" w:cs="Calibri"/>
                <w:sz w:val="20"/>
                <w:szCs w:val="20"/>
                <w:highlight w:val="green"/>
              </w:rPr>
              <w:t xml:space="preserve"> inclusive of inception workshop proceedings documentation.</w:t>
            </w:r>
            <w:r w:rsidRPr="00467E75">
              <w:rPr>
                <w:rFonts w:ascii="Calibri" w:hAnsi="Calibri" w:cs="Calibri"/>
                <w:sz w:val="20"/>
                <w:szCs w:val="20"/>
                <w:highlight w:val="green"/>
              </w:rPr>
              <w:t xml:space="preserve"> </w:t>
            </w:r>
          </w:p>
        </w:tc>
      </w:tr>
    </w:tbl>
    <w:p w14:paraId="16A4FB03" w14:textId="330DAAB4" w:rsidR="00986BD3" w:rsidRPr="0097318B" w:rsidRDefault="00986BD3" w:rsidP="00FD4D0E">
      <w:pPr>
        <w:pStyle w:val="1"/>
        <w:ind w:firstLineChars="0" w:firstLine="0"/>
        <w:jc w:val="left"/>
        <w:rPr>
          <w:rFonts w:eastAsia="NSimSun" w:cs="Calibri"/>
          <w:b/>
          <w:color w:val="000000"/>
          <w:sz w:val="22"/>
        </w:rPr>
        <w:sectPr w:rsidR="00986BD3" w:rsidRPr="0097318B" w:rsidSect="00797428">
          <w:pgSz w:w="16839" w:h="11907" w:orient="landscape" w:code="9"/>
          <w:pgMar w:top="1440" w:right="1440" w:bottom="1440" w:left="1440" w:header="720" w:footer="432" w:gutter="0"/>
          <w:cols w:space="708"/>
          <w:titlePg/>
          <w:docGrid w:linePitch="360"/>
        </w:sectPr>
      </w:pPr>
    </w:p>
    <w:p w14:paraId="5D8B2EE9" w14:textId="77777777" w:rsidR="00B61CEB" w:rsidRPr="0097318B" w:rsidRDefault="00B61CEB" w:rsidP="00FD4D0E">
      <w:pPr>
        <w:pStyle w:val="Heading1"/>
        <w:numPr>
          <w:ilvl w:val="0"/>
          <w:numId w:val="7"/>
        </w:numPr>
        <w:spacing w:before="0" w:after="0"/>
        <w:rPr>
          <w:rFonts w:ascii="Calibri" w:hAnsi="Calibri" w:cs="Calibri"/>
          <w:sz w:val="22"/>
          <w:szCs w:val="22"/>
        </w:rPr>
      </w:pPr>
      <w:bookmarkStart w:id="48" w:name="_Toc443050763"/>
      <w:r w:rsidRPr="0097318B">
        <w:rPr>
          <w:rFonts w:ascii="Calibri" w:hAnsi="Calibri" w:cs="Calibri"/>
          <w:szCs w:val="22"/>
        </w:rPr>
        <w:lastRenderedPageBreak/>
        <w:t>Legal Context</w:t>
      </w:r>
      <w:bookmarkEnd w:id="48"/>
    </w:p>
    <w:p w14:paraId="3F93929D" w14:textId="77777777" w:rsidR="00B61CEB" w:rsidRPr="0097318B" w:rsidRDefault="00B61CEB" w:rsidP="00FD4D0E">
      <w:pPr>
        <w:spacing w:after="0" w:line="240" w:lineRule="auto"/>
        <w:rPr>
          <w:rFonts w:ascii="Calibri" w:hAnsi="Calibri" w:cs="Calibri"/>
        </w:rPr>
      </w:pPr>
    </w:p>
    <w:p w14:paraId="5A36DF0A" w14:textId="7A654B10" w:rsidR="002136EB" w:rsidRPr="0097318B" w:rsidRDefault="002136EB" w:rsidP="00FD4D0E">
      <w:pPr>
        <w:spacing w:after="0" w:line="240" w:lineRule="auto"/>
        <w:jc w:val="both"/>
        <w:rPr>
          <w:rFonts w:ascii="Calibri" w:hAnsi="Calibri" w:cs="Calibri"/>
        </w:rPr>
      </w:pPr>
      <w:bookmarkStart w:id="49" w:name="_Hlk5097192"/>
      <w:r w:rsidRPr="0097318B">
        <w:rPr>
          <w:rFonts w:ascii="Calibri" w:hAnsi="Calibri" w:cs="Calibri"/>
        </w:rPr>
        <w:t xml:space="preserve">This project document shall be the instrument referred to as such in Article 1 of the Standard Basic Assistance Agreement between the Government of </w:t>
      </w:r>
      <w:r w:rsidR="009B0612" w:rsidRPr="0097318B">
        <w:rPr>
          <w:rFonts w:ascii="Calibri" w:hAnsi="Calibri" w:cs="Calibri"/>
        </w:rPr>
        <w:t>Solomon Islands</w:t>
      </w:r>
      <w:r w:rsidRPr="0097318B">
        <w:rPr>
          <w:rFonts w:ascii="Calibri" w:hAnsi="Calibri" w:cs="Calibri"/>
        </w:rPr>
        <w:t xml:space="preserve"> and UNDP, signed on </w:t>
      </w:r>
      <w:r w:rsidR="00CE4951" w:rsidRPr="0097318B">
        <w:rPr>
          <w:rFonts w:ascii="Calibri" w:hAnsi="Calibri" w:cs="Calibri"/>
        </w:rPr>
        <w:t>4 April 1986</w:t>
      </w:r>
      <w:r w:rsidR="00FD4D0E" w:rsidRPr="0097318B">
        <w:rPr>
          <w:rFonts w:ascii="Calibri" w:hAnsi="Calibri" w:cs="Calibri"/>
        </w:rPr>
        <w:t xml:space="preserve">. </w:t>
      </w:r>
      <w:r w:rsidRPr="0097318B">
        <w:rPr>
          <w:rFonts w:ascii="Calibri" w:hAnsi="Calibri" w:cs="Calibri"/>
        </w:rPr>
        <w:t>All references in the SBAA to “Executing Agency” shall be deemed to refer to “Implementing Partner.”</w:t>
      </w:r>
    </w:p>
    <w:bookmarkEnd w:id="49"/>
    <w:p w14:paraId="41A5AF89" w14:textId="77777777" w:rsidR="00D770FC" w:rsidRPr="0097318B" w:rsidRDefault="00D770FC" w:rsidP="00FD4D0E">
      <w:pPr>
        <w:spacing w:after="0" w:line="240" w:lineRule="auto"/>
        <w:jc w:val="both"/>
        <w:rPr>
          <w:rFonts w:ascii="Calibri" w:hAnsi="Calibri" w:cs="Calibri"/>
        </w:rPr>
      </w:pPr>
    </w:p>
    <w:p w14:paraId="4B45E87B" w14:textId="3BAC5E09" w:rsidR="002136EB" w:rsidRPr="0097318B" w:rsidRDefault="002136EB" w:rsidP="00FD4D0E">
      <w:pPr>
        <w:spacing w:after="0" w:line="240" w:lineRule="auto"/>
        <w:jc w:val="both"/>
        <w:rPr>
          <w:rFonts w:ascii="Calibri" w:hAnsi="Calibri" w:cs="Calibri"/>
          <w:szCs w:val="20"/>
        </w:rPr>
      </w:pPr>
      <w:r w:rsidRPr="0097318B">
        <w:rPr>
          <w:rFonts w:ascii="Calibri" w:hAnsi="Calibri" w:cs="Calibri"/>
          <w:szCs w:val="20"/>
        </w:rPr>
        <w:t xml:space="preserve">This project will be implemented by </w:t>
      </w:r>
      <w:r w:rsidR="002E61DD" w:rsidRPr="0097318B">
        <w:rPr>
          <w:rFonts w:ascii="Calibri" w:hAnsi="Calibri" w:cs="Calibri"/>
          <w:szCs w:val="20"/>
        </w:rPr>
        <w:t xml:space="preserve">the Ministry of Mines, Energy and Rural Electrification (MMERE) </w:t>
      </w:r>
      <w:r w:rsidRPr="0097318B">
        <w:rPr>
          <w:rFonts w:ascii="Calibri" w:hAnsi="Calibri" w:cs="Calibri"/>
          <w:szCs w:val="20"/>
        </w:rPr>
        <w:t>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 international competition, the financial governance of UNDP shall apply.</w:t>
      </w:r>
    </w:p>
    <w:p w14:paraId="590DB52E" w14:textId="77777777" w:rsidR="00D770FC" w:rsidRPr="0097318B" w:rsidRDefault="00D770FC" w:rsidP="00FD4D0E">
      <w:pPr>
        <w:spacing w:after="0" w:line="240" w:lineRule="auto"/>
        <w:jc w:val="both"/>
        <w:rPr>
          <w:rFonts w:ascii="Calibri" w:hAnsi="Calibri" w:cs="Calibri"/>
          <w:szCs w:val="20"/>
        </w:rPr>
      </w:pPr>
    </w:p>
    <w:p w14:paraId="66F7A642" w14:textId="7DEC805F" w:rsidR="002136EB" w:rsidRPr="0097318B" w:rsidRDefault="002136EB" w:rsidP="00FD4D0E">
      <w:pPr>
        <w:spacing w:after="0" w:line="240" w:lineRule="auto"/>
        <w:jc w:val="both"/>
        <w:rPr>
          <w:rFonts w:ascii="Calibri" w:hAnsi="Calibri" w:cs="Calibri"/>
          <w:szCs w:val="20"/>
        </w:rPr>
      </w:pPr>
      <w:r w:rsidRPr="0097318B">
        <w:rPr>
          <w:rFonts w:ascii="Calibri" w:hAnsi="Calibri" w:cs="Calibri"/>
          <w:szCs w:val="20"/>
        </w:rPr>
        <w:t>Any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w:t>
      </w:r>
    </w:p>
    <w:p w14:paraId="7505B478" w14:textId="76E95873" w:rsidR="00D770FC" w:rsidRPr="0097318B" w:rsidRDefault="00D770FC" w:rsidP="00FD4D0E">
      <w:pPr>
        <w:spacing w:after="0" w:line="240" w:lineRule="auto"/>
        <w:jc w:val="both"/>
        <w:rPr>
          <w:rFonts w:ascii="Calibri" w:hAnsi="Calibri" w:cs="Calibri"/>
          <w:szCs w:val="20"/>
        </w:rPr>
      </w:pPr>
    </w:p>
    <w:p w14:paraId="70F33387" w14:textId="77777777" w:rsidR="00D770FC" w:rsidRPr="0097318B" w:rsidRDefault="00D770FC" w:rsidP="00FD4D0E">
      <w:pPr>
        <w:spacing w:after="0" w:line="240" w:lineRule="auto"/>
        <w:jc w:val="both"/>
        <w:rPr>
          <w:rFonts w:ascii="Calibri" w:hAnsi="Calibri" w:cs="Calibri"/>
          <w:szCs w:val="20"/>
        </w:rPr>
      </w:pPr>
    </w:p>
    <w:p w14:paraId="5264A473" w14:textId="32A09D29" w:rsidR="002136EB" w:rsidRPr="0097318B" w:rsidRDefault="002136EB" w:rsidP="00FD4D0E">
      <w:pPr>
        <w:pStyle w:val="Heading1"/>
        <w:numPr>
          <w:ilvl w:val="0"/>
          <w:numId w:val="7"/>
        </w:numPr>
        <w:spacing w:before="0" w:after="0"/>
        <w:rPr>
          <w:rFonts w:ascii="Calibri" w:hAnsi="Calibri" w:cs="Calibri"/>
          <w:szCs w:val="22"/>
        </w:rPr>
      </w:pPr>
      <w:r w:rsidRPr="0097318B">
        <w:rPr>
          <w:rFonts w:ascii="Calibri" w:hAnsi="Calibri" w:cs="Calibri"/>
          <w:szCs w:val="22"/>
        </w:rPr>
        <w:t>Risk Management</w:t>
      </w:r>
    </w:p>
    <w:p w14:paraId="374F256C" w14:textId="77777777" w:rsidR="002136EB" w:rsidRPr="0097318B" w:rsidRDefault="002136EB" w:rsidP="00FD4D0E">
      <w:pPr>
        <w:pStyle w:val="a"/>
        <w:spacing w:before="0" w:beforeAutospacing="0" w:after="0"/>
        <w:rPr>
          <w:rFonts w:ascii="Calibri" w:hAnsi="Calibri" w:cs="Calibri"/>
        </w:rPr>
      </w:pPr>
    </w:p>
    <w:p w14:paraId="6449DCA7" w14:textId="302ED351" w:rsidR="002136EB" w:rsidRPr="0097318B" w:rsidRDefault="00D44B0A" w:rsidP="00FD4D0E">
      <w:pPr>
        <w:pStyle w:val="PlainText"/>
        <w:jc w:val="both"/>
        <w:rPr>
          <w:rFonts w:ascii="Calibri" w:hAnsi="Calibri" w:cs="Calibri"/>
          <w:sz w:val="22"/>
          <w:szCs w:val="22"/>
        </w:rPr>
      </w:pPr>
      <w:r w:rsidRPr="0097318B">
        <w:rPr>
          <w:rFonts w:ascii="Calibri" w:hAnsi="Calibri" w:cs="Calibri"/>
          <w:sz w:val="22"/>
          <w:szCs w:val="22"/>
        </w:rPr>
        <w:t xml:space="preserve">MMERE </w:t>
      </w:r>
      <w:r w:rsidR="002136EB" w:rsidRPr="0097318B">
        <w:rPr>
          <w:rFonts w:ascii="Calibri" w:hAnsi="Calibri" w:cs="Calibri"/>
          <w:sz w:val="22"/>
          <w:szCs w:val="22"/>
        </w:rPr>
        <w:t>as the Implementing Partner will comply with the policies, procedures and practices of the United Nations Security Management System (UNSMS.)</w:t>
      </w:r>
    </w:p>
    <w:p w14:paraId="00A2EE9B" w14:textId="77777777" w:rsidR="002136EB" w:rsidRPr="0097318B" w:rsidRDefault="002136EB" w:rsidP="00FD4D0E">
      <w:pPr>
        <w:pStyle w:val="PlainText"/>
        <w:ind w:left="360"/>
        <w:jc w:val="both"/>
        <w:rPr>
          <w:rFonts w:ascii="Calibri" w:hAnsi="Calibri" w:cs="Calibri"/>
          <w:sz w:val="22"/>
          <w:szCs w:val="22"/>
        </w:rPr>
      </w:pPr>
    </w:p>
    <w:p w14:paraId="05A84E0F" w14:textId="0F6D8B51" w:rsidR="002136EB" w:rsidRPr="0097318B" w:rsidRDefault="00D44B0A" w:rsidP="00FD4D0E">
      <w:pPr>
        <w:pStyle w:val="PlainText"/>
        <w:jc w:val="both"/>
        <w:rPr>
          <w:rFonts w:ascii="Calibri" w:hAnsi="Calibri" w:cs="Calibri"/>
          <w:sz w:val="22"/>
          <w:szCs w:val="22"/>
        </w:rPr>
      </w:pPr>
      <w:r w:rsidRPr="0097318B">
        <w:rPr>
          <w:rFonts w:ascii="Calibri" w:hAnsi="Calibri" w:cs="Calibri"/>
          <w:sz w:val="22"/>
          <w:szCs w:val="22"/>
        </w:rPr>
        <w:t>MMERE</w:t>
      </w:r>
      <w:r w:rsidR="002136EB" w:rsidRPr="0097318B">
        <w:rPr>
          <w:rFonts w:ascii="Calibri" w:hAnsi="Calibri" w:cs="Calibri"/>
          <w:sz w:val="22"/>
          <w:szCs w:val="22"/>
        </w:rPr>
        <w:t xml:space="preserve"> as the Implementing Partner will undertake all reasonable efforts to ensure that none of the project funds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24" w:history="1">
        <w:r w:rsidR="002136EB" w:rsidRPr="0097318B">
          <w:rPr>
            <w:rStyle w:val="Hyperlink"/>
            <w:rFonts w:ascii="Calibri" w:hAnsi="Calibri" w:cs="Calibri"/>
            <w:sz w:val="22"/>
            <w:szCs w:val="22"/>
          </w:rPr>
          <w:t>http://www.un.org/sc/committees/1267/aq_sanctions_list.shtml</w:t>
        </w:r>
      </w:hyperlink>
      <w:r w:rsidR="00DC350F" w:rsidRPr="0097318B">
        <w:rPr>
          <w:rFonts w:ascii="Calibri" w:hAnsi="Calibri" w:cs="Calibri"/>
          <w:color w:val="000080"/>
          <w:sz w:val="22"/>
          <w:szCs w:val="22"/>
        </w:rPr>
        <w:t xml:space="preserve">. </w:t>
      </w:r>
      <w:r w:rsidR="002136EB" w:rsidRPr="0097318B">
        <w:rPr>
          <w:rFonts w:ascii="Calibri" w:hAnsi="Calibri" w:cs="Calibri"/>
          <w:sz w:val="22"/>
          <w:szCs w:val="22"/>
        </w:rPr>
        <w:t xml:space="preserve">This provision must be included in all sub-contracts or sub-agreements </w:t>
      </w:r>
      <w:r w:rsidR="007B27F7" w:rsidRPr="0097318B">
        <w:rPr>
          <w:rFonts w:ascii="Calibri" w:hAnsi="Calibri" w:cs="Calibri"/>
          <w:sz w:val="22"/>
          <w:szCs w:val="22"/>
        </w:rPr>
        <w:t>entered</w:t>
      </w:r>
      <w:r w:rsidR="002136EB" w:rsidRPr="0097318B">
        <w:rPr>
          <w:rFonts w:ascii="Calibri" w:hAnsi="Calibri" w:cs="Calibri"/>
          <w:sz w:val="22"/>
          <w:szCs w:val="22"/>
        </w:rPr>
        <w:t xml:space="preserve"> under this Project Document.</w:t>
      </w:r>
    </w:p>
    <w:p w14:paraId="0099F202" w14:textId="77777777" w:rsidR="00D15E77" w:rsidRPr="0097318B" w:rsidRDefault="00D15E77" w:rsidP="00FD4D0E">
      <w:pPr>
        <w:spacing w:after="0" w:line="240" w:lineRule="auto"/>
        <w:jc w:val="both"/>
        <w:rPr>
          <w:rFonts w:ascii="Calibri" w:hAnsi="Calibri" w:cs="Calibri"/>
        </w:rPr>
      </w:pPr>
    </w:p>
    <w:p w14:paraId="24C74D33" w14:textId="1D678CF8" w:rsidR="002136EB" w:rsidRPr="0097318B" w:rsidRDefault="002136EB" w:rsidP="00FD4D0E">
      <w:pPr>
        <w:spacing w:after="0" w:line="240" w:lineRule="auto"/>
        <w:jc w:val="both"/>
        <w:rPr>
          <w:rFonts w:ascii="Calibri" w:hAnsi="Calibri" w:cs="Calibri"/>
          <w:u w:val="single"/>
        </w:rPr>
      </w:pPr>
      <w:r w:rsidRPr="0097318B">
        <w:rPr>
          <w:rFonts w:ascii="Calibri" w:hAnsi="Calibri" w:cs="Calibri"/>
        </w:rPr>
        <w:t>Social and environmental sustainability will be enhanced through application of the UNDP Social and Environmental Standards (http://www.undp.org/ses) and related Accountability Mechanism (http://www.undp.org/secu-srm)</w:t>
      </w:r>
      <w:r w:rsidR="00FD4D0E" w:rsidRPr="0097318B">
        <w:rPr>
          <w:rFonts w:ascii="Calibri" w:hAnsi="Calibri" w:cs="Calibri"/>
        </w:rPr>
        <w:t xml:space="preserve">. </w:t>
      </w:r>
    </w:p>
    <w:p w14:paraId="2CE5F8E4" w14:textId="77777777" w:rsidR="00D15E77" w:rsidRPr="0097318B" w:rsidRDefault="00D15E77" w:rsidP="00FD4D0E">
      <w:pPr>
        <w:pStyle w:val="Default"/>
        <w:jc w:val="both"/>
        <w:rPr>
          <w:rFonts w:ascii="Calibri" w:hAnsi="Calibri" w:cs="Calibri"/>
          <w:color w:val="101010"/>
          <w:spacing w:val="-6"/>
          <w:kern w:val="1"/>
          <w:sz w:val="22"/>
          <w:szCs w:val="22"/>
        </w:rPr>
      </w:pPr>
    </w:p>
    <w:p w14:paraId="0CE961E7" w14:textId="5654FCAC" w:rsidR="002136EB" w:rsidRPr="0097318B" w:rsidRDefault="00D44B0A" w:rsidP="00FD4D0E">
      <w:pPr>
        <w:pStyle w:val="Default"/>
        <w:jc w:val="both"/>
        <w:rPr>
          <w:rFonts w:ascii="Calibri" w:hAnsi="Calibri" w:cs="Calibri"/>
          <w:sz w:val="22"/>
          <w:szCs w:val="22"/>
        </w:rPr>
      </w:pPr>
      <w:r w:rsidRPr="0097318B">
        <w:rPr>
          <w:rFonts w:ascii="Calibri" w:hAnsi="Calibri" w:cs="Calibri"/>
          <w:color w:val="101010"/>
          <w:spacing w:val="-6"/>
          <w:kern w:val="1"/>
          <w:sz w:val="22"/>
          <w:szCs w:val="22"/>
        </w:rPr>
        <w:t>MMERE</w:t>
      </w:r>
      <w:r w:rsidR="002136EB" w:rsidRPr="0097318B">
        <w:rPr>
          <w:rFonts w:ascii="Calibri" w:hAnsi="Calibri" w:cs="Calibri"/>
          <w:color w:val="101010"/>
          <w:spacing w:val="-6"/>
          <w:kern w:val="1"/>
          <w:sz w:val="22"/>
          <w:szCs w:val="22"/>
        </w:rPr>
        <w:t xml:space="preserve"> as the Implementing Partner will: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97318B">
        <w:rPr>
          <w:rFonts w:ascii="Calibri" w:hAnsi="Calibri" w:cs="Calibri"/>
          <w:color w:val="101010"/>
          <w:spacing w:val="-6"/>
          <w:kern w:val="1"/>
          <w:sz w:val="22"/>
          <w:szCs w:val="22"/>
        </w:rPr>
        <w:t>MMERE</w:t>
      </w:r>
      <w:r w:rsidR="002136EB" w:rsidRPr="0097318B">
        <w:rPr>
          <w:rFonts w:ascii="Calibri" w:hAnsi="Calibri" w:cs="Calibri"/>
          <w:sz w:val="22"/>
          <w:szCs w:val="22"/>
        </w:rPr>
        <w:t xml:space="preserve"> will seek to ensure that communities and other project stakeholders are informed of and have access to the Accountability Mechanism. </w:t>
      </w:r>
    </w:p>
    <w:p w14:paraId="0D8A0538" w14:textId="77777777" w:rsidR="00D15E77" w:rsidRPr="0097318B" w:rsidRDefault="00D15E77" w:rsidP="00FD4D0E">
      <w:pPr>
        <w:spacing w:after="0" w:line="240" w:lineRule="auto"/>
        <w:jc w:val="both"/>
        <w:rPr>
          <w:rFonts w:ascii="Calibri" w:hAnsi="Calibri" w:cs="Calibri"/>
          <w:spacing w:val="-4"/>
        </w:rPr>
      </w:pPr>
    </w:p>
    <w:p w14:paraId="51982A01" w14:textId="156E3D69" w:rsidR="002136EB" w:rsidRPr="0097318B" w:rsidRDefault="002136EB" w:rsidP="00FD4D0E">
      <w:pPr>
        <w:spacing w:after="0" w:line="240" w:lineRule="auto"/>
        <w:jc w:val="both"/>
        <w:rPr>
          <w:rFonts w:ascii="Calibri" w:eastAsia="Calibri" w:hAnsi="Calibri" w:cs="Calibri"/>
          <w:color w:val="000000"/>
        </w:rPr>
      </w:pPr>
      <w:r w:rsidRPr="0097318B">
        <w:rPr>
          <w:rFonts w:ascii="Calibri" w:hAnsi="Calibri" w:cs="Calibri"/>
          <w:spacing w:val="-4"/>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r w:rsidR="00D15E77" w:rsidRPr="0097318B">
        <w:rPr>
          <w:rFonts w:ascii="Calibri" w:hAnsi="Calibri" w:cs="Calibri"/>
          <w:spacing w:val="-4"/>
        </w:rPr>
        <w:t xml:space="preserve"> </w:t>
      </w:r>
      <w:r w:rsidR="00D44B0A" w:rsidRPr="0097318B">
        <w:rPr>
          <w:rFonts w:ascii="Calibri" w:hAnsi="Calibri" w:cs="Calibri"/>
          <w:spacing w:val="-4"/>
        </w:rPr>
        <w:t>MMERE</w:t>
      </w:r>
      <w:r w:rsidRPr="0097318B">
        <w:rPr>
          <w:rFonts w:ascii="Calibri" w:eastAsia="Calibri" w:hAnsi="Calibri" w:cs="Calibri"/>
          <w:color w:val="000000"/>
        </w:rPr>
        <w:t xml:space="preserve"> as the Implementing Partner will ensure that </w:t>
      </w:r>
      <w:r w:rsidRPr="0097318B">
        <w:rPr>
          <w:rFonts w:ascii="Calibri" w:hAnsi="Calibri" w:cs="Calibri"/>
        </w:rPr>
        <w:t>the following obligations are binding on each responsible party, subcontractor and sub-recipient:</w:t>
      </w:r>
    </w:p>
    <w:p w14:paraId="55903E4E" w14:textId="77777777" w:rsidR="002136EB" w:rsidRPr="0097318B" w:rsidRDefault="002136EB" w:rsidP="00FD4D0E">
      <w:pPr>
        <w:autoSpaceDE w:val="0"/>
        <w:autoSpaceDN w:val="0"/>
        <w:adjustRightInd w:val="0"/>
        <w:spacing w:after="0" w:line="240" w:lineRule="auto"/>
        <w:jc w:val="both"/>
        <w:rPr>
          <w:rFonts w:ascii="Calibri" w:eastAsia="Calibri" w:hAnsi="Calibri" w:cs="Calibri"/>
          <w:color w:val="000000"/>
        </w:rPr>
      </w:pPr>
    </w:p>
    <w:p w14:paraId="19B31D4A" w14:textId="19C1CFE9" w:rsidR="002136EB" w:rsidRPr="0097318B" w:rsidRDefault="002136EB" w:rsidP="00B82E8D">
      <w:pPr>
        <w:numPr>
          <w:ilvl w:val="1"/>
          <w:numId w:val="76"/>
        </w:numPr>
        <w:autoSpaceDE w:val="0"/>
        <w:autoSpaceDN w:val="0"/>
        <w:adjustRightInd w:val="0"/>
        <w:spacing w:after="0" w:line="240" w:lineRule="auto"/>
        <w:ind w:left="360"/>
        <w:jc w:val="both"/>
        <w:rPr>
          <w:rFonts w:ascii="Calibri" w:hAnsi="Calibri" w:cs="Calibri"/>
        </w:rPr>
      </w:pPr>
      <w:r w:rsidRPr="0097318B">
        <w:rPr>
          <w:rFonts w:ascii="Calibri" w:hAnsi="Calibri" w:cs="Calibri"/>
        </w:rPr>
        <w:t xml:space="preserve">Consistent with the Article III of the SBAA </w:t>
      </w:r>
      <w:r w:rsidRPr="0097318B">
        <w:rPr>
          <w:rFonts w:ascii="Calibri" w:hAnsi="Calibri" w:cs="Calibri"/>
          <w:i/>
        </w:rPr>
        <w:t>[or the Supplemental Provisions to the Project Document]</w:t>
      </w:r>
      <w:r w:rsidRPr="0097318B">
        <w:rPr>
          <w:rFonts w:ascii="Calibri" w:hAnsi="Calibri" w:cs="Calibri"/>
        </w:rPr>
        <w:t>, the responsibility for the safety and security of each responsible party, subcontractor and sub-recipient</w:t>
      </w:r>
      <w:r w:rsidRPr="0097318B">
        <w:rPr>
          <w:rFonts w:ascii="Calibri" w:eastAsia="Calibri" w:hAnsi="Calibri" w:cs="Calibri"/>
          <w:color w:val="000000"/>
        </w:rPr>
        <w:t xml:space="preserve"> </w:t>
      </w:r>
      <w:r w:rsidRPr="0097318B">
        <w:rPr>
          <w:rFonts w:ascii="Calibri" w:hAnsi="Calibri" w:cs="Calibri"/>
        </w:rPr>
        <w:t xml:space="preserve">and its personnel and property, and of UNDP’s property in such responsible </w:t>
      </w:r>
      <w:r w:rsidR="0035192D" w:rsidRPr="0097318B">
        <w:rPr>
          <w:rFonts w:ascii="Calibri" w:hAnsi="Calibri" w:cs="Calibri"/>
        </w:rPr>
        <w:lastRenderedPageBreak/>
        <w:t>parties</w:t>
      </w:r>
      <w:r w:rsidRPr="0097318B">
        <w:rPr>
          <w:rFonts w:ascii="Calibri" w:hAnsi="Calibri" w:cs="Calibri"/>
        </w:rPr>
        <w:t>, subcontractor’s and sub-recipient’s custody, rests with such responsible party, subcontractor and sub-recipient</w:t>
      </w:r>
      <w:r w:rsidR="00DC350F" w:rsidRPr="0097318B">
        <w:rPr>
          <w:rFonts w:ascii="Calibri" w:hAnsi="Calibri" w:cs="Calibri"/>
        </w:rPr>
        <w:t xml:space="preserve">. </w:t>
      </w:r>
      <w:r w:rsidRPr="0097318B">
        <w:rPr>
          <w:rFonts w:ascii="Calibri" w:hAnsi="Calibri" w:cs="Calibri"/>
        </w:rPr>
        <w:t>To this end, each responsible party, subcontractor and sub-recipient</w:t>
      </w:r>
      <w:r w:rsidRPr="0097318B">
        <w:rPr>
          <w:rFonts w:ascii="Calibri" w:eastAsia="Calibri" w:hAnsi="Calibri" w:cs="Calibri"/>
          <w:color w:val="000000"/>
        </w:rPr>
        <w:t xml:space="preserve"> </w:t>
      </w:r>
      <w:r w:rsidRPr="0097318B">
        <w:rPr>
          <w:rFonts w:ascii="Calibri" w:hAnsi="Calibri" w:cs="Calibri"/>
        </w:rPr>
        <w:t>shall:</w:t>
      </w:r>
    </w:p>
    <w:p w14:paraId="07776964" w14:textId="611A07E4" w:rsidR="002136EB" w:rsidRPr="0097318B" w:rsidRDefault="002136EB" w:rsidP="00B82E8D">
      <w:pPr>
        <w:numPr>
          <w:ilvl w:val="2"/>
          <w:numId w:val="76"/>
        </w:numPr>
        <w:spacing w:after="0" w:line="240" w:lineRule="auto"/>
        <w:ind w:left="360" w:hanging="360"/>
        <w:jc w:val="both"/>
        <w:rPr>
          <w:rFonts w:ascii="Calibri" w:hAnsi="Calibri" w:cs="Calibri"/>
        </w:rPr>
      </w:pPr>
      <w:r w:rsidRPr="0097318B">
        <w:rPr>
          <w:rFonts w:ascii="Calibri" w:hAnsi="Calibri" w:cs="Calibri"/>
        </w:rPr>
        <w:t xml:space="preserve">put in place an appropriate security plan and maintain the security plan, </w:t>
      </w:r>
      <w:r w:rsidR="007B27F7" w:rsidRPr="0097318B">
        <w:rPr>
          <w:rFonts w:ascii="Calibri" w:hAnsi="Calibri" w:cs="Calibri"/>
        </w:rPr>
        <w:t>considering</w:t>
      </w:r>
      <w:r w:rsidRPr="0097318B">
        <w:rPr>
          <w:rFonts w:ascii="Calibri" w:hAnsi="Calibri" w:cs="Calibri"/>
        </w:rPr>
        <w:t xml:space="preserve"> the security situation in the country where the project is being carried;</w:t>
      </w:r>
    </w:p>
    <w:p w14:paraId="0B12DC13" w14:textId="32FEF007" w:rsidR="002136EB" w:rsidRPr="0097318B" w:rsidRDefault="002136EB" w:rsidP="00B82E8D">
      <w:pPr>
        <w:numPr>
          <w:ilvl w:val="2"/>
          <w:numId w:val="76"/>
        </w:numPr>
        <w:spacing w:after="0" w:line="240" w:lineRule="auto"/>
        <w:ind w:left="360" w:hanging="360"/>
        <w:jc w:val="both"/>
        <w:rPr>
          <w:rFonts w:ascii="Calibri" w:hAnsi="Calibri" w:cs="Calibri"/>
        </w:rPr>
      </w:pPr>
      <w:r w:rsidRPr="0097318B">
        <w:rPr>
          <w:rFonts w:ascii="Calibri" w:hAnsi="Calibri" w:cs="Calibri"/>
        </w:rPr>
        <w:t xml:space="preserve">assume all risks and liabilities related to such responsible </w:t>
      </w:r>
      <w:r w:rsidR="0035192D" w:rsidRPr="0097318B">
        <w:rPr>
          <w:rFonts w:ascii="Calibri" w:hAnsi="Calibri" w:cs="Calibri"/>
        </w:rPr>
        <w:t>parties</w:t>
      </w:r>
      <w:r w:rsidRPr="0097318B">
        <w:rPr>
          <w:rFonts w:ascii="Calibri" w:hAnsi="Calibri" w:cs="Calibri"/>
        </w:rPr>
        <w:t>, subcontractor’s and sub-recipient’s security, and the full implementation of the security plan.</w:t>
      </w:r>
    </w:p>
    <w:p w14:paraId="6D9187F6" w14:textId="77777777" w:rsidR="002136EB" w:rsidRPr="0097318B" w:rsidRDefault="002136EB" w:rsidP="00FD4D0E">
      <w:pPr>
        <w:autoSpaceDE w:val="0"/>
        <w:autoSpaceDN w:val="0"/>
        <w:adjustRightInd w:val="0"/>
        <w:spacing w:after="0" w:line="240" w:lineRule="auto"/>
        <w:ind w:left="360" w:hanging="360"/>
        <w:jc w:val="both"/>
        <w:rPr>
          <w:rFonts w:ascii="Calibri" w:hAnsi="Calibri" w:cs="Calibri"/>
        </w:rPr>
      </w:pPr>
    </w:p>
    <w:p w14:paraId="0319D804" w14:textId="11CAB7CA" w:rsidR="002136EB" w:rsidRPr="0097318B" w:rsidRDefault="002136EB" w:rsidP="00B82E8D">
      <w:pPr>
        <w:numPr>
          <w:ilvl w:val="1"/>
          <w:numId w:val="76"/>
        </w:numPr>
        <w:autoSpaceDE w:val="0"/>
        <w:autoSpaceDN w:val="0"/>
        <w:adjustRightInd w:val="0"/>
        <w:spacing w:after="0" w:line="240" w:lineRule="auto"/>
        <w:ind w:left="360"/>
        <w:jc w:val="both"/>
        <w:rPr>
          <w:rFonts w:ascii="Calibri" w:hAnsi="Calibri" w:cs="Calibri"/>
        </w:rPr>
      </w:pPr>
      <w:r w:rsidRPr="0097318B">
        <w:rPr>
          <w:rFonts w:ascii="Calibri" w:hAnsi="Calibri" w:cs="Calibri"/>
        </w:rPr>
        <w:t xml:space="preserve">UNDP reserves the right to verify whether such a plan is in place, and to suggest modifications to the plan when necessary. Failure to maintain and implement an appropriate security plan as required hereunder shall be deemed a breach of the responsible </w:t>
      </w:r>
      <w:r w:rsidR="0035192D" w:rsidRPr="0097318B">
        <w:rPr>
          <w:rFonts w:ascii="Calibri" w:hAnsi="Calibri" w:cs="Calibri"/>
        </w:rPr>
        <w:t>parties</w:t>
      </w:r>
      <w:r w:rsidRPr="0097318B">
        <w:rPr>
          <w:rFonts w:ascii="Calibri" w:hAnsi="Calibri" w:cs="Calibri"/>
        </w:rPr>
        <w:t>, subcontractor’s and sub-recipient’s obligations under this Project Document.</w:t>
      </w:r>
    </w:p>
    <w:p w14:paraId="1180B74C" w14:textId="77777777" w:rsidR="002136EB" w:rsidRPr="0097318B" w:rsidRDefault="002136EB" w:rsidP="00FD4D0E">
      <w:pPr>
        <w:autoSpaceDE w:val="0"/>
        <w:autoSpaceDN w:val="0"/>
        <w:adjustRightInd w:val="0"/>
        <w:spacing w:after="0" w:line="240" w:lineRule="auto"/>
        <w:ind w:left="360" w:hanging="360"/>
        <w:jc w:val="both"/>
        <w:rPr>
          <w:rFonts w:ascii="Calibri" w:hAnsi="Calibri" w:cs="Calibri"/>
        </w:rPr>
      </w:pPr>
    </w:p>
    <w:p w14:paraId="120487AD" w14:textId="4BD0A672" w:rsidR="002136EB" w:rsidRPr="0097318B" w:rsidRDefault="002136EB" w:rsidP="00B82E8D">
      <w:pPr>
        <w:numPr>
          <w:ilvl w:val="1"/>
          <w:numId w:val="76"/>
        </w:numPr>
        <w:autoSpaceDE w:val="0"/>
        <w:autoSpaceDN w:val="0"/>
        <w:adjustRightInd w:val="0"/>
        <w:spacing w:after="0" w:line="240" w:lineRule="auto"/>
        <w:ind w:left="360"/>
        <w:jc w:val="both"/>
        <w:rPr>
          <w:rFonts w:ascii="Calibri" w:eastAsia="Calibri" w:hAnsi="Calibri" w:cs="Calibri"/>
          <w:color w:val="000000"/>
        </w:rPr>
      </w:pPr>
      <w:r w:rsidRPr="0097318B">
        <w:rPr>
          <w:rFonts w:ascii="Calibri" w:hAnsi="Calibri" w:cs="Calibri"/>
        </w:rPr>
        <w:t>Each responsible party, subcontractor and sub-recipient</w:t>
      </w:r>
      <w:r w:rsidRPr="0097318B">
        <w:rPr>
          <w:rFonts w:ascii="Calibri" w:eastAsia="Calibri" w:hAnsi="Calibri" w:cs="Calibri"/>
          <w:color w:val="000000"/>
        </w:rPr>
        <w:t xml:space="preserve"> will take appropriate steps to prevent misuse of funds, fraud or corruption, by its officials, consultants, subcontractors and sub-recipients in implementing the project or programme or using the UNDP funds</w:t>
      </w:r>
      <w:r w:rsidR="00DC350F" w:rsidRPr="0097318B">
        <w:rPr>
          <w:rFonts w:ascii="Calibri" w:eastAsia="Calibri" w:hAnsi="Calibri" w:cs="Calibri"/>
          <w:color w:val="000000"/>
        </w:rPr>
        <w:t xml:space="preserve">. </w:t>
      </w:r>
      <w:r w:rsidRPr="0097318B">
        <w:rPr>
          <w:rFonts w:ascii="Calibri" w:eastAsia="Calibri" w:hAnsi="Calibri" w:cs="Calibri"/>
          <w:color w:val="000000"/>
        </w:rPr>
        <w:t>It will ensure that its financial management, anti-corruption and anti-fraud policies are in place and enforced for all funding received from or through UNDP.</w:t>
      </w:r>
    </w:p>
    <w:p w14:paraId="52D5B0A4" w14:textId="77777777" w:rsidR="002136EB" w:rsidRPr="0097318B" w:rsidRDefault="002136EB" w:rsidP="00FD4D0E">
      <w:pPr>
        <w:autoSpaceDE w:val="0"/>
        <w:autoSpaceDN w:val="0"/>
        <w:adjustRightInd w:val="0"/>
        <w:spacing w:after="0" w:line="240" w:lineRule="auto"/>
        <w:ind w:left="360" w:hanging="360"/>
        <w:jc w:val="both"/>
        <w:rPr>
          <w:rFonts w:ascii="Calibri" w:eastAsia="Calibri" w:hAnsi="Calibri" w:cs="Calibri"/>
          <w:color w:val="000000"/>
        </w:rPr>
      </w:pPr>
    </w:p>
    <w:p w14:paraId="6AE677A4" w14:textId="77777777" w:rsidR="002136EB" w:rsidRPr="0097318B" w:rsidRDefault="002136EB" w:rsidP="00B82E8D">
      <w:pPr>
        <w:numPr>
          <w:ilvl w:val="1"/>
          <w:numId w:val="76"/>
        </w:numPr>
        <w:autoSpaceDE w:val="0"/>
        <w:autoSpaceDN w:val="0"/>
        <w:adjustRightInd w:val="0"/>
        <w:spacing w:after="0" w:line="240" w:lineRule="auto"/>
        <w:ind w:left="360"/>
        <w:jc w:val="both"/>
        <w:rPr>
          <w:rFonts w:ascii="Calibri" w:eastAsia="Calibri" w:hAnsi="Calibri" w:cs="Calibri"/>
          <w:color w:val="000000"/>
        </w:rPr>
      </w:pPr>
      <w:r w:rsidRPr="0097318B">
        <w:rPr>
          <w:rFonts w:ascii="Calibri" w:eastAsia="Calibri" w:hAnsi="Calibri" w:cs="Calibri"/>
          <w:color w:val="000000"/>
        </w:rPr>
        <w:t xml:space="preserve">The requirements of the following documents, then in force at the time of signature of the Project Document, apply to </w:t>
      </w:r>
      <w:r w:rsidRPr="0097318B">
        <w:rPr>
          <w:rFonts w:ascii="Calibri" w:hAnsi="Calibri" w:cs="Calibri"/>
        </w:rPr>
        <w:t>each responsible party, subcontractor and sub-recipient</w:t>
      </w:r>
      <w:r w:rsidRPr="0097318B">
        <w:rPr>
          <w:rFonts w:ascii="Calibri" w:eastAsia="Calibri" w:hAnsi="Calibri" w:cs="Calibri"/>
          <w:color w:val="000000"/>
        </w:rPr>
        <w:t xml:space="preserve">: </w:t>
      </w:r>
      <w:r w:rsidRPr="0097318B">
        <w:rPr>
          <w:rFonts w:ascii="Calibri" w:eastAsia="Calibri" w:hAnsi="Calibri" w:cs="Calibri"/>
          <w:bCs/>
          <w:color w:val="000000"/>
        </w:rPr>
        <w:t>(a)</w:t>
      </w:r>
      <w:r w:rsidRPr="0097318B">
        <w:rPr>
          <w:rFonts w:ascii="Calibri" w:eastAsia="Calibri" w:hAnsi="Calibri" w:cs="Calibri"/>
          <w:b/>
          <w:bCs/>
          <w:color w:val="000000"/>
        </w:rPr>
        <w:t xml:space="preserve"> </w:t>
      </w:r>
      <w:r w:rsidRPr="0097318B">
        <w:rPr>
          <w:rFonts w:ascii="Calibri" w:eastAsia="Calibri" w:hAnsi="Calibri" w:cs="Calibri"/>
          <w:color w:val="000000"/>
        </w:rPr>
        <w:t xml:space="preserve">UNDP Policy on Fraud and other Corrupt Practices and </w:t>
      </w:r>
      <w:r w:rsidRPr="0097318B">
        <w:rPr>
          <w:rFonts w:ascii="Calibri" w:eastAsia="Calibri" w:hAnsi="Calibri" w:cs="Calibri"/>
          <w:bCs/>
          <w:color w:val="000000"/>
        </w:rPr>
        <w:t>(b)</w:t>
      </w:r>
      <w:r w:rsidRPr="0097318B">
        <w:rPr>
          <w:rFonts w:ascii="Calibri" w:eastAsia="Calibri" w:hAnsi="Calibri" w:cs="Calibri"/>
          <w:b/>
          <w:bCs/>
          <w:color w:val="000000"/>
        </w:rPr>
        <w:t xml:space="preserve"> </w:t>
      </w:r>
      <w:r w:rsidRPr="0097318B">
        <w:rPr>
          <w:rFonts w:ascii="Calibri" w:eastAsia="Calibri" w:hAnsi="Calibri" w:cs="Calibri"/>
          <w:color w:val="000000"/>
        </w:rPr>
        <w:t xml:space="preserve">UNDP Office of Audit and Investigations Investigation Guidelines. </w:t>
      </w:r>
      <w:r w:rsidRPr="0097318B">
        <w:rPr>
          <w:rFonts w:ascii="Calibri" w:hAnsi="Calibri" w:cs="Calibri"/>
        </w:rPr>
        <w:t>Each responsible party, subcontractor and sub-recipient</w:t>
      </w:r>
      <w:r w:rsidRPr="0097318B">
        <w:rPr>
          <w:rFonts w:ascii="Calibri" w:eastAsia="Calibri" w:hAnsi="Calibri" w:cs="Calibri"/>
        </w:rPr>
        <w:t xml:space="preserve"> agrees to the requirements of the above documents, which are an integral part of this Project Document and are available online at www.undp.org. </w:t>
      </w:r>
    </w:p>
    <w:p w14:paraId="2688B648" w14:textId="77777777" w:rsidR="002136EB" w:rsidRPr="0097318B" w:rsidRDefault="002136EB" w:rsidP="00FD4D0E">
      <w:pPr>
        <w:spacing w:after="0" w:line="240" w:lineRule="auto"/>
        <w:ind w:left="360" w:hanging="360"/>
        <w:jc w:val="both"/>
        <w:rPr>
          <w:rFonts w:ascii="Calibri" w:hAnsi="Calibri" w:cs="Calibri"/>
          <w:color w:val="000000"/>
        </w:rPr>
      </w:pPr>
    </w:p>
    <w:p w14:paraId="65C5AA9E" w14:textId="5E222975" w:rsidR="002136EB" w:rsidRPr="0097318B" w:rsidRDefault="007B27F7" w:rsidP="00B82E8D">
      <w:pPr>
        <w:numPr>
          <w:ilvl w:val="1"/>
          <w:numId w:val="76"/>
        </w:numPr>
        <w:spacing w:after="0" w:line="240" w:lineRule="auto"/>
        <w:ind w:left="360"/>
        <w:jc w:val="both"/>
        <w:rPr>
          <w:rFonts w:ascii="Calibri" w:hAnsi="Calibri" w:cs="Calibri"/>
          <w:color w:val="000000"/>
        </w:rPr>
      </w:pPr>
      <w:r w:rsidRPr="0097318B">
        <w:rPr>
          <w:rFonts w:ascii="Calibri" w:hAnsi="Calibri" w:cs="Calibri"/>
          <w:color w:val="000000"/>
        </w:rPr>
        <w:t>If</w:t>
      </w:r>
      <w:r w:rsidR="002136EB" w:rsidRPr="0097318B">
        <w:rPr>
          <w:rFonts w:ascii="Calibri" w:hAnsi="Calibri" w:cs="Calibri"/>
          <w:color w:val="000000"/>
        </w:rPr>
        <w:t xml:space="preserve"> an investigation is required, UNDP will conduct investigations relating to any aspect of UNDP programmes and projects. </w:t>
      </w:r>
      <w:r w:rsidR="002136EB" w:rsidRPr="0097318B">
        <w:rPr>
          <w:rFonts w:ascii="Calibri" w:hAnsi="Calibri" w:cs="Calibri"/>
        </w:rPr>
        <w:t>Each responsible party, subcontractor and sub-recipient</w:t>
      </w:r>
      <w:r w:rsidR="002136EB" w:rsidRPr="0097318B">
        <w:rPr>
          <w:rFonts w:ascii="Calibri" w:hAnsi="Calibri" w:cs="Calibri"/>
          <w:color w:val="000000"/>
        </w:rPr>
        <w:t xml:space="preserve"> will provide its full cooperation, including making available personnel, relevant documentation, and granting access to its</w:t>
      </w:r>
      <w:r w:rsidR="002136EB" w:rsidRPr="0097318B">
        <w:rPr>
          <w:rFonts w:ascii="Calibri" w:eastAsia="Calibri" w:hAnsi="Calibri" w:cs="Calibri"/>
          <w:color w:val="000000"/>
        </w:rPr>
        <w:t xml:space="preserve"> </w:t>
      </w:r>
      <w:r w:rsidR="002136EB" w:rsidRPr="0097318B">
        <w:rPr>
          <w:rFonts w:ascii="Calibri" w:hAnsi="Calibri" w:cs="Calibri"/>
          <w:color w:val="000000"/>
        </w:rPr>
        <w:t>(and its consultants’, subcontractors’ and sub-recipients’) premises, for such purposes at reasonable times and on reasonable conditions as may be required for the purpose of an investigation. Should there be a limitation in meeting this obligation, UNDP shall consult with it to find a solution.</w:t>
      </w:r>
    </w:p>
    <w:p w14:paraId="6B2F4DA8" w14:textId="77777777" w:rsidR="002136EB" w:rsidRPr="0097318B" w:rsidRDefault="002136EB" w:rsidP="00FD4D0E">
      <w:pPr>
        <w:spacing w:after="0" w:line="240" w:lineRule="auto"/>
        <w:ind w:left="360" w:hanging="360"/>
        <w:jc w:val="both"/>
        <w:rPr>
          <w:rFonts w:ascii="Calibri" w:eastAsia="Calibri" w:hAnsi="Calibri" w:cs="Calibri"/>
          <w:color w:val="000000"/>
        </w:rPr>
      </w:pPr>
    </w:p>
    <w:p w14:paraId="10C31334" w14:textId="4136A057" w:rsidR="002136EB" w:rsidRPr="0097318B" w:rsidRDefault="002136EB" w:rsidP="00B82E8D">
      <w:pPr>
        <w:numPr>
          <w:ilvl w:val="1"/>
          <w:numId w:val="76"/>
        </w:numPr>
        <w:spacing w:after="0" w:line="240" w:lineRule="auto"/>
        <w:ind w:left="360"/>
        <w:jc w:val="both"/>
        <w:rPr>
          <w:rFonts w:ascii="Calibri" w:hAnsi="Calibri" w:cs="Calibri"/>
        </w:rPr>
      </w:pPr>
      <w:r w:rsidRPr="0097318B">
        <w:rPr>
          <w:rFonts w:ascii="Calibri" w:hAnsi="Calibri" w:cs="Calibri"/>
        </w:rPr>
        <w:t xml:space="preserve">Each responsible party, subcontractor and sub-recipient will promptly inform </w:t>
      </w:r>
      <w:r w:rsidR="00D44B0A" w:rsidRPr="0097318B">
        <w:rPr>
          <w:rFonts w:ascii="Calibri" w:hAnsi="Calibri" w:cs="Calibri"/>
        </w:rPr>
        <w:t>MMERE</w:t>
      </w:r>
      <w:r w:rsidRPr="0097318B">
        <w:rPr>
          <w:rFonts w:ascii="Calibri" w:hAnsi="Calibri" w:cs="Calibri"/>
        </w:rPr>
        <w:t xml:space="preserve"> as the Implementing Partner in case of any incidence of inappropriate use of funds, or credible allegation of fraud or corruption with due confidentiality.</w:t>
      </w:r>
    </w:p>
    <w:p w14:paraId="26C47E65" w14:textId="77777777" w:rsidR="002136EB" w:rsidRPr="0097318B" w:rsidRDefault="002136EB" w:rsidP="00FD4D0E">
      <w:pPr>
        <w:spacing w:after="0" w:line="240" w:lineRule="auto"/>
        <w:ind w:left="360" w:hanging="360"/>
        <w:jc w:val="both"/>
        <w:rPr>
          <w:rFonts w:ascii="Calibri" w:hAnsi="Calibri" w:cs="Calibri"/>
        </w:rPr>
      </w:pPr>
    </w:p>
    <w:p w14:paraId="5B31ADA0" w14:textId="77777777" w:rsidR="002136EB" w:rsidRPr="0097318B" w:rsidRDefault="002136EB" w:rsidP="00FD4D0E">
      <w:pPr>
        <w:spacing w:after="0" w:line="240" w:lineRule="auto"/>
        <w:ind w:left="360"/>
        <w:jc w:val="both"/>
        <w:rPr>
          <w:rFonts w:ascii="Calibri" w:eastAsia="Calibri" w:hAnsi="Calibri" w:cs="Calibri"/>
          <w:color w:val="000000"/>
        </w:rPr>
      </w:pPr>
      <w:r w:rsidRPr="0097318B">
        <w:rPr>
          <w:rFonts w:ascii="Calibri" w:hAnsi="Calibri" w:cs="Calibri"/>
        </w:rPr>
        <w:t>Where it becomes aware that a UNDP project or activity, in whole or in part, is the focus of investigation for alleged fraud/corruption, each responsible party, subcontractor and sub-recipient will inform the UNDP Resident Representative/Head of Office, who will promptly inform UNDP’s Office of Audit and Investigations (OAI). It will provide regular updates to the head of UNDP in the country and OAI of the status of, and actions relating to, such investigation.</w:t>
      </w:r>
    </w:p>
    <w:p w14:paraId="1BDEB12A" w14:textId="77777777" w:rsidR="002136EB" w:rsidRPr="0097318B" w:rsidRDefault="002136EB" w:rsidP="00FD4D0E">
      <w:pPr>
        <w:spacing w:after="0" w:line="240" w:lineRule="auto"/>
        <w:ind w:left="360" w:hanging="360"/>
        <w:jc w:val="both"/>
        <w:rPr>
          <w:rFonts w:ascii="Calibri" w:hAnsi="Calibri" w:cs="Calibri"/>
          <w:b/>
        </w:rPr>
      </w:pPr>
    </w:p>
    <w:p w14:paraId="493F4A29" w14:textId="27145650" w:rsidR="002136EB" w:rsidRPr="0097318B" w:rsidRDefault="002136EB" w:rsidP="00B82E8D">
      <w:pPr>
        <w:pStyle w:val="ListParagraph"/>
        <w:numPr>
          <w:ilvl w:val="1"/>
          <w:numId w:val="76"/>
        </w:numPr>
        <w:spacing w:after="0" w:line="240" w:lineRule="auto"/>
        <w:ind w:left="360"/>
        <w:contextualSpacing w:val="0"/>
        <w:jc w:val="both"/>
        <w:rPr>
          <w:rFonts w:ascii="Calibri" w:hAnsi="Calibri" w:cs="Calibri"/>
        </w:rPr>
      </w:pPr>
      <w:r w:rsidRPr="0097318B">
        <w:rPr>
          <w:rFonts w:ascii="Calibri" w:hAnsi="Calibri" w:cs="Calibri"/>
        </w:rPr>
        <w:t>UNDP will be entitled to a refund from the responsible party, subcontractor or sub-recipient of any funds provided that have been used inappropriately, including through fraud or corruption, or otherwise paid other than in accordance with the terms and conditions of the Project Document</w:t>
      </w:r>
      <w:r w:rsidR="00DC350F" w:rsidRPr="0097318B">
        <w:rPr>
          <w:rFonts w:ascii="Calibri" w:hAnsi="Calibri" w:cs="Calibri"/>
        </w:rPr>
        <w:t xml:space="preserve">. </w:t>
      </w:r>
      <w:r w:rsidRPr="0097318B">
        <w:rPr>
          <w:rFonts w:ascii="Calibri" w:hAnsi="Calibri" w:cs="Calibri"/>
        </w:rPr>
        <w:t>Such amount may be deducted by UNDP from any payment due to the responsible party, subcontractor or sub-recipient under this or any other agreement</w:t>
      </w:r>
      <w:r w:rsidR="00DC350F" w:rsidRPr="0097318B">
        <w:rPr>
          <w:rFonts w:ascii="Calibri" w:hAnsi="Calibri" w:cs="Calibri"/>
        </w:rPr>
        <w:t xml:space="preserve">. </w:t>
      </w:r>
    </w:p>
    <w:p w14:paraId="1C0CDFB0" w14:textId="77777777" w:rsidR="002136EB" w:rsidRPr="0097318B" w:rsidRDefault="002136EB" w:rsidP="00FD4D0E">
      <w:pPr>
        <w:spacing w:after="0" w:line="240" w:lineRule="auto"/>
        <w:ind w:left="360" w:hanging="360"/>
        <w:jc w:val="both"/>
        <w:rPr>
          <w:rFonts w:ascii="Calibri" w:hAnsi="Calibri" w:cs="Calibri"/>
        </w:rPr>
      </w:pPr>
    </w:p>
    <w:p w14:paraId="34EE1FC8" w14:textId="77777777" w:rsidR="002136EB" w:rsidRPr="0097318B" w:rsidRDefault="002136EB" w:rsidP="00FD4D0E">
      <w:pPr>
        <w:spacing w:after="0" w:line="240" w:lineRule="auto"/>
        <w:ind w:left="360"/>
        <w:jc w:val="both"/>
        <w:rPr>
          <w:rFonts w:ascii="Calibri" w:hAnsi="Calibri" w:cs="Calibri"/>
        </w:rPr>
      </w:pPr>
      <w:r w:rsidRPr="0097318B">
        <w:rPr>
          <w:rFonts w:ascii="Calibri" w:hAnsi="Calibri" w:cs="Calibri"/>
        </w:rPr>
        <w:lastRenderedPageBreak/>
        <w:t>Where such funds have not been refunded to UNDP, the responsible party, subcontractor or sub-recipient agrees that donors to UNDP (including the Government) whose funding is the source, in whole or in part, of the funds for the activities under this Project Document, may seek recourse to such responsible party, subcontractor or sub-recipient for the recovery of any funds determined by UNDP to have been used inappropriately, including through fraud or corruption, or otherwise paid other than in accordance with the terms and conditions of the Project Document.</w:t>
      </w:r>
    </w:p>
    <w:p w14:paraId="2E460204" w14:textId="77777777" w:rsidR="002136EB" w:rsidRPr="0097318B" w:rsidRDefault="002136EB" w:rsidP="00FD4D0E">
      <w:pPr>
        <w:spacing w:after="0" w:line="240" w:lineRule="auto"/>
        <w:ind w:left="360" w:hanging="360"/>
        <w:jc w:val="both"/>
        <w:rPr>
          <w:rFonts w:ascii="Calibri" w:hAnsi="Calibri" w:cs="Calibri"/>
        </w:rPr>
      </w:pPr>
    </w:p>
    <w:p w14:paraId="4EC81C6F" w14:textId="77777777" w:rsidR="002136EB" w:rsidRPr="0097318B" w:rsidRDefault="002136EB" w:rsidP="00FD4D0E">
      <w:pPr>
        <w:spacing w:after="0" w:line="240" w:lineRule="auto"/>
        <w:ind w:left="360"/>
        <w:jc w:val="both"/>
        <w:rPr>
          <w:rFonts w:ascii="Calibri" w:eastAsia="Calibri" w:hAnsi="Calibri" w:cs="Calibri"/>
          <w:color w:val="000000"/>
        </w:rPr>
      </w:pPr>
      <w:r w:rsidRPr="0097318B">
        <w:rPr>
          <w:rFonts w:ascii="Calibri" w:hAnsi="Calibri" w:cs="Calibri"/>
          <w:i/>
          <w:u w:val="single"/>
        </w:rPr>
        <w:t>Note</w:t>
      </w:r>
      <w:r w:rsidRPr="0097318B">
        <w:rPr>
          <w:rFonts w:ascii="Calibri" w:hAnsi="Calibri" w:cs="Calibri"/>
          <w:i/>
        </w:rPr>
        <w:t>:</w:t>
      </w:r>
      <w:r w:rsidRPr="0097318B">
        <w:rPr>
          <w:rFonts w:ascii="Calibri" w:hAnsi="Calibri" w:cs="Calibri"/>
        </w:rPr>
        <w:t xml:space="preserve">  The term “Project Document” as used in this clause shall be deemed to include any relevant subsidiary agreement further to the Project Document, including those with responsible parties, subcontractors and sub-recipients.</w:t>
      </w:r>
    </w:p>
    <w:p w14:paraId="6DF7A504" w14:textId="77777777" w:rsidR="002136EB" w:rsidRPr="0097318B" w:rsidRDefault="002136EB" w:rsidP="00FD4D0E">
      <w:pPr>
        <w:spacing w:after="0" w:line="240" w:lineRule="auto"/>
        <w:ind w:left="360" w:hanging="360"/>
        <w:jc w:val="both"/>
        <w:rPr>
          <w:rFonts w:ascii="Calibri" w:hAnsi="Calibri" w:cs="Calibri"/>
        </w:rPr>
      </w:pPr>
    </w:p>
    <w:p w14:paraId="50826A5C" w14:textId="77777777" w:rsidR="002136EB" w:rsidRPr="0097318B" w:rsidRDefault="002136EB" w:rsidP="00B82E8D">
      <w:pPr>
        <w:numPr>
          <w:ilvl w:val="1"/>
          <w:numId w:val="76"/>
        </w:numPr>
        <w:spacing w:after="0" w:line="240" w:lineRule="auto"/>
        <w:ind w:left="360"/>
        <w:jc w:val="both"/>
        <w:rPr>
          <w:rFonts w:ascii="Calibri" w:hAnsi="Calibri" w:cs="Calibri"/>
        </w:rPr>
      </w:pPr>
      <w:r w:rsidRPr="0097318B">
        <w:rPr>
          <w:rFonts w:ascii="Calibri" w:hAnsi="Calibri" w:cs="Calibri"/>
        </w:rPr>
        <w:t>Each contract issued by the responsible party, subcontractor or sub-recipient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it shall cooperate with any and all investigations and post-payment audits.</w:t>
      </w:r>
    </w:p>
    <w:p w14:paraId="36373872" w14:textId="77777777" w:rsidR="002136EB" w:rsidRPr="0097318B" w:rsidRDefault="002136EB" w:rsidP="00FD4D0E">
      <w:pPr>
        <w:spacing w:after="0" w:line="240" w:lineRule="auto"/>
        <w:ind w:left="360" w:hanging="360"/>
        <w:jc w:val="both"/>
        <w:rPr>
          <w:rFonts w:ascii="Calibri" w:hAnsi="Calibri" w:cs="Calibri"/>
        </w:rPr>
      </w:pPr>
    </w:p>
    <w:p w14:paraId="0407B440" w14:textId="77777777" w:rsidR="007E205D" w:rsidRPr="0097318B" w:rsidRDefault="002136EB" w:rsidP="00B82E8D">
      <w:pPr>
        <w:numPr>
          <w:ilvl w:val="1"/>
          <w:numId w:val="76"/>
        </w:numPr>
        <w:spacing w:after="0" w:line="240" w:lineRule="auto"/>
        <w:ind w:left="360"/>
        <w:jc w:val="both"/>
        <w:rPr>
          <w:rFonts w:ascii="Calibri" w:hAnsi="Calibri" w:cs="Calibri"/>
        </w:rPr>
      </w:pPr>
      <w:r w:rsidRPr="0097318B">
        <w:rPr>
          <w:rFonts w:ascii="Calibri" w:hAnsi="Calibri" w:cs="Calibri"/>
        </w:rPr>
        <w:t>Should UNDP refer to the relevant national authorities for appropriate legal action any alleged wrongdoing relating to the project or programme, the Government will ensure that the relevant national authorities shall actively investigate the same and take appropriate legal action against all individuals found to have participated in the wrongdoing, recover and return any recovered funds to UNDP.</w:t>
      </w:r>
    </w:p>
    <w:p w14:paraId="6ADAD70A" w14:textId="77777777" w:rsidR="007E205D" w:rsidRPr="0097318B" w:rsidRDefault="007E205D" w:rsidP="00FD4D0E">
      <w:pPr>
        <w:spacing w:after="0" w:line="240" w:lineRule="auto"/>
        <w:ind w:left="360" w:hanging="360"/>
        <w:jc w:val="both"/>
        <w:rPr>
          <w:rFonts w:ascii="Calibri" w:hAnsi="Calibri" w:cs="Calibri"/>
        </w:rPr>
      </w:pPr>
    </w:p>
    <w:p w14:paraId="1E5247C7" w14:textId="6EC3FF23" w:rsidR="002136EB" w:rsidRPr="0097318B" w:rsidRDefault="002136EB" w:rsidP="00B82E8D">
      <w:pPr>
        <w:numPr>
          <w:ilvl w:val="1"/>
          <w:numId w:val="76"/>
        </w:numPr>
        <w:spacing w:after="0" w:line="240" w:lineRule="auto"/>
        <w:ind w:left="360"/>
        <w:jc w:val="both"/>
        <w:rPr>
          <w:rFonts w:ascii="Calibri" w:hAnsi="Calibri" w:cs="Calibri"/>
        </w:rPr>
      </w:pPr>
      <w:r w:rsidRPr="0097318B">
        <w:rPr>
          <w:rFonts w:ascii="Calibri" w:hAnsi="Calibri" w:cs="Calibri"/>
        </w:rPr>
        <w:t xml:space="preserve">Each responsible party, subcontractor and sub-recipient shall ensure that all of its obligations set forth under this section entitled “Risk Management” are passed on to its subcontractors and sub-recipients and that all the clauses under this section entitled “Risk Management Standard Clauses” are adequately reflected, </w:t>
      </w:r>
      <w:r w:rsidRPr="0097318B">
        <w:rPr>
          <w:rFonts w:ascii="Calibri" w:hAnsi="Calibri" w:cs="Calibri"/>
          <w:i/>
        </w:rPr>
        <w:t>mutatis mutandis</w:t>
      </w:r>
      <w:r w:rsidRPr="0097318B">
        <w:rPr>
          <w:rFonts w:ascii="Calibri" w:hAnsi="Calibri" w:cs="Calibri"/>
        </w:rPr>
        <w:t>, in all its sub-contracts or sub-agreements entered into further to this Project Document.</w:t>
      </w:r>
    </w:p>
    <w:p w14:paraId="0524AA5A" w14:textId="77777777" w:rsidR="00D15E77" w:rsidRPr="0097318B" w:rsidRDefault="00D15E77" w:rsidP="00FD4D0E">
      <w:pPr>
        <w:pStyle w:val="a"/>
        <w:spacing w:before="0" w:beforeAutospacing="0" w:after="0"/>
        <w:rPr>
          <w:rFonts w:ascii="Calibri" w:hAnsi="Calibri" w:cs="Calibri"/>
        </w:rPr>
        <w:sectPr w:rsidR="00D15E77" w:rsidRPr="0097318B" w:rsidSect="00090F07">
          <w:pgSz w:w="11907" w:h="16839" w:code="9"/>
          <w:pgMar w:top="1440" w:right="1440" w:bottom="1440" w:left="1440" w:header="720" w:footer="432" w:gutter="0"/>
          <w:cols w:space="708"/>
          <w:titlePg/>
          <w:docGrid w:linePitch="360"/>
        </w:sectPr>
      </w:pPr>
    </w:p>
    <w:p w14:paraId="16751D3D" w14:textId="77777777" w:rsidR="00B61CEB" w:rsidRPr="0097318B" w:rsidRDefault="00B61CEB" w:rsidP="00FD4D0E">
      <w:pPr>
        <w:pStyle w:val="Heading1"/>
        <w:numPr>
          <w:ilvl w:val="0"/>
          <w:numId w:val="7"/>
        </w:numPr>
        <w:spacing w:before="0" w:after="0"/>
        <w:rPr>
          <w:rFonts w:ascii="Calibri" w:hAnsi="Calibri" w:cs="Calibri"/>
          <w:szCs w:val="22"/>
        </w:rPr>
      </w:pPr>
      <w:bookmarkStart w:id="50" w:name="_Toc443050764"/>
      <w:r w:rsidRPr="0097318B">
        <w:rPr>
          <w:rFonts w:ascii="Calibri" w:hAnsi="Calibri" w:cs="Calibri"/>
          <w:szCs w:val="22"/>
        </w:rPr>
        <w:lastRenderedPageBreak/>
        <w:t>Mandatory Annexes</w:t>
      </w:r>
      <w:bookmarkEnd w:id="50"/>
    </w:p>
    <w:p w14:paraId="25EF6642" w14:textId="77777777" w:rsidR="00B61CEB" w:rsidRPr="0097318B" w:rsidRDefault="00B61CEB" w:rsidP="00FD4D0E">
      <w:pPr>
        <w:pStyle w:val="ListParagraph"/>
        <w:spacing w:after="0" w:line="240" w:lineRule="auto"/>
        <w:ind w:left="0"/>
        <w:rPr>
          <w:rFonts w:ascii="Calibri" w:hAnsi="Calibri" w:cs="Calibri"/>
          <w:b/>
        </w:rPr>
      </w:pPr>
    </w:p>
    <w:p w14:paraId="6C32B52F" w14:textId="77777777" w:rsidR="00B61CEB" w:rsidRPr="0097318B" w:rsidRDefault="00B61CEB" w:rsidP="00FD4D0E">
      <w:pPr>
        <w:pStyle w:val="ListParagraph"/>
        <w:spacing w:after="0" w:line="240" w:lineRule="auto"/>
        <w:ind w:left="0"/>
        <w:rPr>
          <w:rFonts w:ascii="Calibri" w:hAnsi="Calibri" w:cs="Calibri"/>
          <w:b/>
        </w:rPr>
      </w:pPr>
      <w:r w:rsidRPr="0097318B">
        <w:rPr>
          <w:rFonts w:ascii="Calibri" w:hAnsi="Calibri" w:cs="Calibri"/>
          <w:b/>
        </w:rPr>
        <w:t>Annex A. Multiyear Work Plan</w:t>
      </w:r>
    </w:p>
    <w:p w14:paraId="705DC9A7" w14:textId="0B7E5555" w:rsidR="00B61CEB" w:rsidRPr="0097318B" w:rsidRDefault="00B61CEB" w:rsidP="00FD4D0E">
      <w:pPr>
        <w:pStyle w:val="ListParagraph"/>
        <w:spacing w:after="0" w:line="240" w:lineRule="auto"/>
        <w:ind w:left="0"/>
        <w:rPr>
          <w:rFonts w:ascii="Calibri" w:hAnsi="Calibri" w:cs="Calibri"/>
          <w:b/>
        </w:rPr>
      </w:pPr>
      <w:r w:rsidRPr="0097318B">
        <w:rPr>
          <w:rFonts w:ascii="Calibri" w:hAnsi="Calibri" w:cs="Calibri"/>
          <w:b/>
        </w:rPr>
        <w:t xml:space="preserve">Annex B. Monitoring </w:t>
      </w:r>
      <w:r w:rsidR="00D15E77" w:rsidRPr="0097318B">
        <w:rPr>
          <w:rFonts w:ascii="Calibri" w:hAnsi="Calibri" w:cs="Calibri"/>
          <w:b/>
        </w:rPr>
        <w:t xml:space="preserve">&amp; Evaluation </w:t>
      </w:r>
      <w:r w:rsidRPr="0097318B">
        <w:rPr>
          <w:rFonts w:ascii="Calibri" w:hAnsi="Calibri" w:cs="Calibri"/>
          <w:b/>
        </w:rPr>
        <w:t xml:space="preserve">Plan </w:t>
      </w:r>
    </w:p>
    <w:p w14:paraId="590DF5FD" w14:textId="701FD82D" w:rsidR="00B61CEB" w:rsidRPr="0097318B" w:rsidRDefault="00B61CEB" w:rsidP="00FD4D0E">
      <w:pPr>
        <w:pStyle w:val="ListParagraph"/>
        <w:spacing w:after="0" w:line="240" w:lineRule="auto"/>
        <w:ind w:left="0"/>
        <w:rPr>
          <w:rFonts w:ascii="Calibri" w:hAnsi="Calibri" w:cs="Calibri"/>
          <w:b/>
        </w:rPr>
      </w:pPr>
      <w:r w:rsidRPr="0097318B">
        <w:rPr>
          <w:rFonts w:ascii="Calibri" w:hAnsi="Calibri" w:cs="Calibri"/>
          <w:b/>
        </w:rPr>
        <w:t xml:space="preserve">Annex C. </w:t>
      </w:r>
      <w:r w:rsidR="00D15E77" w:rsidRPr="0097318B">
        <w:rPr>
          <w:rFonts w:ascii="Calibri" w:hAnsi="Calibri" w:cs="Calibri"/>
          <w:b/>
        </w:rPr>
        <w:t>Overview of Technical Consultancies/Subcontracts</w:t>
      </w:r>
    </w:p>
    <w:p w14:paraId="07A2E187" w14:textId="3A3666E9" w:rsidR="00B61CEB" w:rsidRPr="0097318B" w:rsidRDefault="00B61CEB" w:rsidP="00FD4D0E">
      <w:pPr>
        <w:pStyle w:val="ListParagraph"/>
        <w:spacing w:after="0" w:line="240" w:lineRule="auto"/>
        <w:ind w:left="0"/>
        <w:rPr>
          <w:rFonts w:ascii="Calibri" w:hAnsi="Calibri" w:cs="Calibri"/>
          <w:b/>
        </w:rPr>
      </w:pPr>
      <w:r w:rsidRPr="0097318B">
        <w:rPr>
          <w:rFonts w:ascii="Calibri" w:hAnsi="Calibri" w:cs="Calibri"/>
          <w:b/>
        </w:rPr>
        <w:t xml:space="preserve">Annex D: GEF </w:t>
      </w:r>
      <w:r w:rsidR="00226258" w:rsidRPr="0097318B">
        <w:rPr>
          <w:rFonts w:ascii="Calibri" w:hAnsi="Calibri" w:cs="Calibri"/>
          <w:b/>
        </w:rPr>
        <w:t>Interim Offline Reporting Template for GEF-7 Core Indicators</w:t>
      </w:r>
    </w:p>
    <w:p w14:paraId="0EB299C4" w14:textId="77777777" w:rsidR="00B61CEB" w:rsidRPr="0097318B" w:rsidRDefault="00B61CEB" w:rsidP="00FD4D0E">
      <w:pPr>
        <w:pStyle w:val="ListParagraph"/>
        <w:spacing w:after="0" w:line="240" w:lineRule="auto"/>
        <w:ind w:left="0"/>
        <w:rPr>
          <w:rFonts w:ascii="Calibri" w:hAnsi="Calibri" w:cs="Calibri"/>
          <w:b/>
        </w:rPr>
      </w:pPr>
      <w:r w:rsidRPr="0097318B">
        <w:rPr>
          <w:rFonts w:ascii="Calibri" w:hAnsi="Calibri" w:cs="Calibri"/>
          <w:b/>
        </w:rPr>
        <w:t>Annex E. Terms of Reference</w:t>
      </w:r>
    </w:p>
    <w:p w14:paraId="74C19DA3" w14:textId="77777777" w:rsidR="00B61CEB" w:rsidRPr="0097318B" w:rsidRDefault="00B61CEB" w:rsidP="00FD4D0E">
      <w:pPr>
        <w:pStyle w:val="ListParagraph"/>
        <w:spacing w:after="0" w:line="240" w:lineRule="auto"/>
        <w:ind w:left="0"/>
        <w:rPr>
          <w:rFonts w:ascii="Calibri" w:hAnsi="Calibri" w:cs="Calibri"/>
          <w:b/>
        </w:rPr>
      </w:pPr>
      <w:r w:rsidRPr="0097318B">
        <w:rPr>
          <w:rFonts w:ascii="Calibri" w:hAnsi="Calibri" w:cs="Calibri"/>
          <w:b/>
        </w:rPr>
        <w:t>Annex F. UNDP Social and Environmental and Social Screening Template (SESP)</w:t>
      </w:r>
    </w:p>
    <w:p w14:paraId="42C96136" w14:textId="77777777" w:rsidR="00B61CEB" w:rsidRPr="0097318B" w:rsidRDefault="00B61CEB" w:rsidP="00FD4D0E">
      <w:pPr>
        <w:pStyle w:val="ListParagraph"/>
        <w:spacing w:after="0" w:line="240" w:lineRule="auto"/>
        <w:ind w:left="0"/>
        <w:rPr>
          <w:rFonts w:ascii="Calibri" w:hAnsi="Calibri" w:cs="Calibri"/>
          <w:b/>
        </w:rPr>
      </w:pPr>
      <w:r w:rsidRPr="0097318B">
        <w:rPr>
          <w:rFonts w:ascii="Calibri" w:hAnsi="Calibri" w:cs="Calibri"/>
          <w:b/>
        </w:rPr>
        <w:t xml:space="preserve">Annex G. UNDP Project Quality Assurance Report </w:t>
      </w:r>
    </w:p>
    <w:p w14:paraId="42A33D24" w14:textId="77777777" w:rsidR="00B61CEB" w:rsidRPr="0097318B" w:rsidRDefault="00B61CEB" w:rsidP="00FD4D0E">
      <w:pPr>
        <w:pStyle w:val="ListParagraph"/>
        <w:spacing w:after="0" w:line="240" w:lineRule="auto"/>
        <w:ind w:left="0"/>
        <w:rPr>
          <w:rFonts w:ascii="Calibri" w:hAnsi="Calibri" w:cs="Calibri"/>
          <w:b/>
        </w:rPr>
      </w:pPr>
      <w:r w:rsidRPr="0097318B">
        <w:rPr>
          <w:rFonts w:ascii="Calibri" w:hAnsi="Calibri" w:cs="Calibri"/>
          <w:b/>
        </w:rPr>
        <w:t>Annex H. UNDP Risk Log</w:t>
      </w:r>
    </w:p>
    <w:p w14:paraId="0B6D76D5" w14:textId="77777777" w:rsidR="00B61CEB" w:rsidRPr="0097318B" w:rsidRDefault="00B61CEB" w:rsidP="00FD4D0E">
      <w:pPr>
        <w:pStyle w:val="ListParagraph"/>
        <w:spacing w:after="0" w:line="240" w:lineRule="auto"/>
        <w:ind w:left="0"/>
        <w:rPr>
          <w:rFonts w:ascii="Calibri" w:hAnsi="Calibri" w:cs="Calibri"/>
        </w:rPr>
      </w:pPr>
      <w:r w:rsidRPr="0097318B">
        <w:rPr>
          <w:rFonts w:ascii="Calibri" w:hAnsi="Calibri" w:cs="Calibri"/>
          <w:b/>
        </w:rPr>
        <w:t>Annex I. Results of the capacity assessment</w:t>
      </w:r>
    </w:p>
    <w:p w14:paraId="01747A50" w14:textId="6195AED1" w:rsidR="00B61CEB" w:rsidRPr="0097318B" w:rsidRDefault="00B61CEB" w:rsidP="00FD4D0E">
      <w:pPr>
        <w:pStyle w:val="ListParagraph"/>
        <w:spacing w:after="0" w:line="240" w:lineRule="auto"/>
        <w:ind w:left="0"/>
        <w:rPr>
          <w:rFonts w:ascii="Calibri" w:hAnsi="Calibri" w:cs="Calibri"/>
          <w:b/>
        </w:rPr>
      </w:pPr>
      <w:r w:rsidRPr="0097318B">
        <w:rPr>
          <w:rFonts w:ascii="Calibri" w:hAnsi="Calibri" w:cs="Calibri"/>
          <w:b/>
        </w:rPr>
        <w:t>Annex J. Agreements</w:t>
      </w:r>
      <w:r w:rsidR="006C69DF" w:rsidRPr="0097318B">
        <w:rPr>
          <w:rFonts w:ascii="Calibri" w:hAnsi="Calibri" w:cs="Calibri"/>
          <w:b/>
        </w:rPr>
        <w:t xml:space="preserve"> &amp; Commitment Letters</w:t>
      </w:r>
    </w:p>
    <w:p w14:paraId="6C84F3A0" w14:textId="77777777" w:rsidR="00B61CEB" w:rsidRPr="0097318B" w:rsidRDefault="00B61CEB" w:rsidP="00FD4D0E">
      <w:pPr>
        <w:pStyle w:val="ListParagraph"/>
        <w:spacing w:after="0" w:line="240" w:lineRule="auto"/>
        <w:ind w:left="0"/>
        <w:rPr>
          <w:rFonts w:ascii="Calibri" w:hAnsi="Calibri" w:cs="Calibri"/>
          <w:b/>
        </w:rPr>
      </w:pPr>
      <w:r w:rsidRPr="0097318B">
        <w:rPr>
          <w:rFonts w:ascii="Calibri" w:hAnsi="Calibri" w:cs="Calibri"/>
          <w:b/>
        </w:rPr>
        <w:t>Annex K. Description of EC&amp;EE and LC Demonstrations</w:t>
      </w:r>
    </w:p>
    <w:p w14:paraId="4383338B" w14:textId="77777777" w:rsidR="00B61CEB" w:rsidRPr="0097318B" w:rsidRDefault="00B61CEB" w:rsidP="00FD4D0E">
      <w:pPr>
        <w:pStyle w:val="ListParagraph"/>
        <w:spacing w:after="0" w:line="240" w:lineRule="auto"/>
        <w:ind w:left="0"/>
        <w:rPr>
          <w:rFonts w:ascii="Calibri" w:hAnsi="Calibri" w:cs="Calibri"/>
          <w:b/>
        </w:rPr>
      </w:pPr>
      <w:r w:rsidRPr="0097318B">
        <w:rPr>
          <w:rFonts w:ascii="Calibri" w:hAnsi="Calibri" w:cs="Calibri"/>
          <w:b/>
        </w:rPr>
        <w:t>Annex L. GHG Emission Reduction Estimates</w:t>
      </w:r>
    </w:p>
    <w:p w14:paraId="1B5D289A" w14:textId="77777777" w:rsidR="00B61CEB" w:rsidRPr="0097318B" w:rsidRDefault="00B61CEB" w:rsidP="00FD4D0E">
      <w:pPr>
        <w:pStyle w:val="ListParagraph"/>
        <w:spacing w:after="0" w:line="240" w:lineRule="auto"/>
        <w:ind w:left="0"/>
        <w:rPr>
          <w:rFonts w:ascii="Calibri" w:hAnsi="Calibri" w:cs="Calibri"/>
          <w:b/>
        </w:rPr>
      </w:pPr>
      <w:r w:rsidRPr="0097318B">
        <w:rPr>
          <w:rFonts w:ascii="Calibri" w:hAnsi="Calibri" w:cs="Calibri"/>
          <w:b/>
        </w:rPr>
        <w:t>Annex M. Annual Targets</w:t>
      </w:r>
    </w:p>
    <w:p w14:paraId="5FEB4BE6" w14:textId="77777777" w:rsidR="00B61CEB" w:rsidRPr="0097318B" w:rsidRDefault="00B61CEB" w:rsidP="00FD4D0E">
      <w:pPr>
        <w:pStyle w:val="ListParagraph"/>
        <w:spacing w:after="0" w:line="240" w:lineRule="auto"/>
        <w:ind w:left="0"/>
        <w:rPr>
          <w:rFonts w:ascii="Calibri" w:hAnsi="Calibri" w:cs="Calibri"/>
          <w:b/>
        </w:rPr>
      </w:pPr>
      <w:r w:rsidRPr="0097318B">
        <w:rPr>
          <w:rFonts w:ascii="Calibri" w:hAnsi="Calibri" w:cs="Calibri"/>
          <w:b/>
        </w:rPr>
        <w:t>Annex N. Gender Analysis</w:t>
      </w:r>
    </w:p>
    <w:p w14:paraId="60CB99FC" w14:textId="77777777" w:rsidR="00B61CEB" w:rsidRPr="0097318B" w:rsidRDefault="00B61CEB" w:rsidP="00FD4D0E">
      <w:pPr>
        <w:pStyle w:val="ListParagraph"/>
        <w:spacing w:after="0" w:line="240" w:lineRule="auto"/>
        <w:ind w:left="0"/>
        <w:rPr>
          <w:rFonts w:ascii="Calibri" w:hAnsi="Calibri" w:cs="Calibri"/>
          <w:b/>
        </w:rPr>
      </w:pPr>
      <w:r w:rsidRPr="0097318B">
        <w:rPr>
          <w:rFonts w:ascii="Calibri" w:hAnsi="Calibri" w:cs="Calibri"/>
          <w:b/>
        </w:rPr>
        <w:t>Annex O. Knowledge Management Strategy</w:t>
      </w:r>
    </w:p>
    <w:p w14:paraId="7DDF33CE" w14:textId="77777777" w:rsidR="00B61CEB" w:rsidRPr="0097318B" w:rsidRDefault="0079176D" w:rsidP="00FD4D0E">
      <w:pPr>
        <w:pStyle w:val="ListParagraph"/>
        <w:spacing w:after="0" w:line="240" w:lineRule="auto"/>
        <w:ind w:left="0"/>
        <w:rPr>
          <w:rFonts w:ascii="Calibri" w:hAnsi="Calibri" w:cs="Calibri"/>
          <w:b/>
        </w:rPr>
      </w:pPr>
      <w:r w:rsidRPr="0097318B">
        <w:rPr>
          <w:rFonts w:ascii="Calibri" w:hAnsi="Calibri" w:cs="Calibri"/>
          <w:b/>
        </w:rPr>
        <w:t>Annex P: Stakeholder Engagement Plan</w:t>
      </w:r>
    </w:p>
    <w:p w14:paraId="76D36F2D" w14:textId="77777777" w:rsidR="00B61CEB" w:rsidRPr="0097318B" w:rsidRDefault="00B61CEB" w:rsidP="00FD4D0E">
      <w:pPr>
        <w:pStyle w:val="ListParagraph"/>
        <w:spacing w:after="0" w:line="240" w:lineRule="auto"/>
        <w:ind w:left="0"/>
        <w:rPr>
          <w:rFonts w:ascii="Calibri" w:hAnsi="Calibri" w:cs="Calibri"/>
          <w:b/>
        </w:rPr>
      </w:pPr>
    </w:p>
    <w:p w14:paraId="285D0F9B" w14:textId="77777777" w:rsidR="00B61CEB" w:rsidRPr="0097318B" w:rsidRDefault="00B61CEB" w:rsidP="00FD4D0E">
      <w:pPr>
        <w:pStyle w:val="ListParagraph"/>
        <w:spacing w:after="0" w:line="240" w:lineRule="auto"/>
        <w:ind w:left="0"/>
        <w:rPr>
          <w:rFonts w:ascii="Calibri" w:hAnsi="Calibri" w:cs="Calibri"/>
          <w:b/>
        </w:rPr>
      </w:pPr>
    </w:p>
    <w:p w14:paraId="152C6356" w14:textId="77777777" w:rsidR="00B61CEB" w:rsidRPr="0097318B" w:rsidRDefault="00B61CEB" w:rsidP="00FD4D0E">
      <w:pPr>
        <w:pStyle w:val="ListParagraph"/>
        <w:spacing w:after="0" w:line="240" w:lineRule="auto"/>
        <w:ind w:left="0"/>
        <w:rPr>
          <w:rFonts w:ascii="Calibri" w:hAnsi="Calibri" w:cs="Calibri"/>
          <w:b/>
        </w:rPr>
      </w:pPr>
    </w:p>
    <w:p w14:paraId="62EB8C4B" w14:textId="77777777" w:rsidR="00B61CEB" w:rsidRPr="0097318B" w:rsidRDefault="00B61CEB" w:rsidP="00FD4D0E">
      <w:pPr>
        <w:pStyle w:val="ListParagraph"/>
        <w:spacing w:after="0" w:line="240" w:lineRule="auto"/>
        <w:ind w:left="0"/>
        <w:rPr>
          <w:rFonts w:ascii="Calibri" w:hAnsi="Calibri" w:cs="Calibri"/>
          <w:b/>
        </w:rPr>
      </w:pPr>
    </w:p>
    <w:p w14:paraId="0171FFFA" w14:textId="77777777" w:rsidR="00B61CEB" w:rsidRPr="0097318B" w:rsidRDefault="00B61CEB" w:rsidP="00FD4D0E">
      <w:pPr>
        <w:pStyle w:val="ListParagraph"/>
        <w:spacing w:after="0" w:line="240" w:lineRule="auto"/>
        <w:ind w:left="0"/>
        <w:rPr>
          <w:rFonts w:ascii="Calibri" w:hAnsi="Calibri" w:cs="Calibri"/>
          <w:b/>
        </w:rPr>
      </w:pPr>
    </w:p>
    <w:p w14:paraId="0D75CE6C" w14:textId="77777777" w:rsidR="00B61CEB" w:rsidRPr="0097318B" w:rsidRDefault="00B61CEB" w:rsidP="00FD4D0E">
      <w:pPr>
        <w:pStyle w:val="ListParagraph"/>
        <w:spacing w:after="0" w:line="240" w:lineRule="auto"/>
        <w:ind w:left="0"/>
        <w:rPr>
          <w:rFonts w:ascii="Calibri" w:hAnsi="Calibri" w:cs="Calibri"/>
          <w:b/>
        </w:rPr>
      </w:pPr>
    </w:p>
    <w:p w14:paraId="7B7CCC57" w14:textId="77777777" w:rsidR="00B61CEB" w:rsidRPr="0097318B" w:rsidRDefault="00B61CEB" w:rsidP="00FD4D0E">
      <w:pPr>
        <w:pStyle w:val="ListParagraph"/>
        <w:spacing w:after="0" w:line="240" w:lineRule="auto"/>
        <w:ind w:left="0"/>
        <w:rPr>
          <w:rFonts w:ascii="Calibri" w:hAnsi="Calibri" w:cs="Calibri"/>
          <w:b/>
        </w:rPr>
      </w:pPr>
    </w:p>
    <w:p w14:paraId="7DB81967" w14:textId="77777777" w:rsidR="00B61CEB" w:rsidRPr="0097318B" w:rsidRDefault="00B61CEB" w:rsidP="00FD4D0E">
      <w:pPr>
        <w:pStyle w:val="ListParagraph"/>
        <w:spacing w:after="0" w:line="240" w:lineRule="auto"/>
        <w:ind w:left="0"/>
        <w:rPr>
          <w:rFonts w:ascii="Calibri" w:hAnsi="Calibri" w:cs="Calibri"/>
          <w:b/>
        </w:rPr>
      </w:pPr>
    </w:p>
    <w:p w14:paraId="1AB38D51" w14:textId="77777777" w:rsidR="00B61CEB" w:rsidRPr="0097318B" w:rsidRDefault="00B61CEB" w:rsidP="00FD4D0E">
      <w:pPr>
        <w:pStyle w:val="ListParagraph"/>
        <w:spacing w:after="0" w:line="240" w:lineRule="auto"/>
        <w:ind w:left="0"/>
        <w:rPr>
          <w:rFonts w:ascii="Calibri" w:hAnsi="Calibri" w:cs="Calibri"/>
          <w:b/>
        </w:rPr>
      </w:pPr>
    </w:p>
    <w:p w14:paraId="75410A81" w14:textId="77777777" w:rsidR="00B61CEB" w:rsidRPr="0097318B" w:rsidRDefault="00B61CEB" w:rsidP="00FD4D0E">
      <w:pPr>
        <w:pStyle w:val="ListParagraph"/>
        <w:spacing w:after="0" w:line="240" w:lineRule="auto"/>
        <w:ind w:left="0"/>
        <w:rPr>
          <w:rFonts w:ascii="Calibri" w:hAnsi="Calibri" w:cs="Calibri"/>
          <w:b/>
        </w:rPr>
      </w:pPr>
    </w:p>
    <w:p w14:paraId="5B3CEBE6" w14:textId="77777777" w:rsidR="00B61CEB" w:rsidRPr="0097318B" w:rsidRDefault="00B61CEB" w:rsidP="00FD4D0E">
      <w:pPr>
        <w:pStyle w:val="ListParagraph"/>
        <w:spacing w:after="0" w:line="240" w:lineRule="auto"/>
        <w:ind w:left="0"/>
        <w:rPr>
          <w:rFonts w:ascii="Calibri" w:hAnsi="Calibri" w:cs="Calibri"/>
          <w:b/>
        </w:rPr>
      </w:pPr>
    </w:p>
    <w:p w14:paraId="4B32CC44" w14:textId="77777777" w:rsidR="00B61CEB" w:rsidRPr="0097318B" w:rsidRDefault="00B61CEB" w:rsidP="00FD4D0E">
      <w:pPr>
        <w:pStyle w:val="ListParagraph"/>
        <w:spacing w:after="0" w:line="240" w:lineRule="auto"/>
        <w:ind w:left="0"/>
        <w:rPr>
          <w:rFonts w:ascii="Calibri" w:hAnsi="Calibri" w:cs="Calibri"/>
          <w:b/>
        </w:rPr>
      </w:pPr>
    </w:p>
    <w:p w14:paraId="76D33440" w14:textId="77777777" w:rsidR="00B61CEB" w:rsidRPr="0097318B" w:rsidRDefault="00B61CEB" w:rsidP="00FD4D0E">
      <w:pPr>
        <w:pStyle w:val="ListParagraph"/>
        <w:spacing w:after="0" w:line="240" w:lineRule="auto"/>
        <w:ind w:left="0"/>
        <w:rPr>
          <w:rFonts w:ascii="Calibri" w:hAnsi="Calibri" w:cs="Calibri"/>
          <w:b/>
        </w:rPr>
      </w:pPr>
    </w:p>
    <w:p w14:paraId="1F887C81" w14:textId="77777777" w:rsidR="00B61CEB" w:rsidRPr="0097318B" w:rsidRDefault="00B61CEB" w:rsidP="00FD4D0E">
      <w:pPr>
        <w:pStyle w:val="ListParagraph"/>
        <w:spacing w:after="0" w:line="240" w:lineRule="auto"/>
        <w:ind w:left="0"/>
        <w:rPr>
          <w:rFonts w:ascii="Calibri" w:hAnsi="Calibri" w:cs="Calibri"/>
          <w:b/>
        </w:rPr>
        <w:sectPr w:rsidR="00B61CEB" w:rsidRPr="0097318B" w:rsidSect="009E3DDD">
          <w:pgSz w:w="11907" w:h="16839" w:code="9"/>
          <w:pgMar w:top="1440" w:right="1440" w:bottom="1440" w:left="1440" w:header="720" w:footer="720" w:gutter="0"/>
          <w:cols w:space="720"/>
          <w:docGrid w:type="lines" w:linePitch="360"/>
        </w:sectPr>
      </w:pPr>
    </w:p>
    <w:p w14:paraId="521D2113" w14:textId="77777777" w:rsidR="00B61CEB" w:rsidRPr="0097318B" w:rsidRDefault="00B61CEB" w:rsidP="00FD4D0E">
      <w:pPr>
        <w:spacing w:after="0" w:line="240" w:lineRule="auto"/>
        <w:rPr>
          <w:rFonts w:ascii="Calibri" w:hAnsi="Calibri" w:cs="Calibri"/>
          <w:b/>
        </w:rPr>
      </w:pPr>
    </w:p>
    <w:p w14:paraId="428AC94B" w14:textId="77777777" w:rsidR="00B61CEB" w:rsidRPr="0097318B" w:rsidRDefault="00B61CEB" w:rsidP="00FD4D0E">
      <w:pPr>
        <w:spacing w:after="0" w:line="240" w:lineRule="auto"/>
        <w:jc w:val="center"/>
        <w:rPr>
          <w:rFonts w:ascii="Calibri" w:hAnsi="Calibri" w:cs="Calibri"/>
          <w:b/>
          <w:sz w:val="24"/>
        </w:rPr>
      </w:pPr>
      <w:r w:rsidRPr="0097318B">
        <w:rPr>
          <w:rFonts w:ascii="Calibri" w:hAnsi="Calibri" w:cs="Calibri"/>
          <w:b/>
          <w:sz w:val="24"/>
        </w:rPr>
        <w:t xml:space="preserve">Annex A. </w:t>
      </w:r>
      <w:r w:rsidR="008E7401" w:rsidRPr="0097318B">
        <w:rPr>
          <w:rFonts w:ascii="Calibri" w:hAnsi="Calibri" w:cs="Calibri"/>
          <w:b/>
          <w:sz w:val="24"/>
        </w:rPr>
        <w:t xml:space="preserve">SPIRES </w:t>
      </w:r>
      <w:r w:rsidRPr="0097318B">
        <w:rPr>
          <w:rFonts w:ascii="Calibri" w:hAnsi="Calibri" w:cs="Calibri"/>
          <w:b/>
          <w:sz w:val="24"/>
        </w:rPr>
        <w:t>Multi Year Work Plan</w:t>
      </w:r>
      <w:r w:rsidR="00845726" w:rsidRPr="0097318B">
        <w:rPr>
          <w:rFonts w:ascii="Calibri" w:hAnsi="Calibri" w:cs="Calibri"/>
          <w:b/>
          <w:sz w:val="24"/>
        </w:rPr>
        <w:t xml:space="preserve"> (Table A.1)</w:t>
      </w:r>
    </w:p>
    <w:p w14:paraId="61591198" w14:textId="77777777" w:rsidR="008E7401" w:rsidRPr="0097318B" w:rsidRDefault="008E7401" w:rsidP="00FD4D0E">
      <w:pPr>
        <w:spacing w:after="0" w:line="240" w:lineRule="auto"/>
        <w:jc w:val="center"/>
        <w:rPr>
          <w:rFonts w:ascii="Calibri" w:hAnsi="Calibri" w:cs="Calibri"/>
          <w:b/>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56"/>
        <w:gridCol w:w="1163"/>
        <w:gridCol w:w="460"/>
        <w:gridCol w:w="460"/>
        <w:gridCol w:w="429"/>
        <w:gridCol w:w="529"/>
        <w:gridCol w:w="460"/>
        <w:gridCol w:w="460"/>
        <w:gridCol w:w="460"/>
        <w:gridCol w:w="460"/>
        <w:gridCol w:w="460"/>
        <w:gridCol w:w="460"/>
        <w:gridCol w:w="460"/>
        <w:gridCol w:w="460"/>
        <w:gridCol w:w="460"/>
        <w:gridCol w:w="460"/>
        <w:gridCol w:w="460"/>
        <w:gridCol w:w="460"/>
      </w:tblGrid>
      <w:tr w:rsidR="0026448B" w:rsidRPr="0097318B" w14:paraId="5A5D73B8" w14:textId="77777777" w:rsidTr="00E10B50">
        <w:trPr>
          <w:tblHeader/>
          <w:jc w:val="center"/>
        </w:trPr>
        <w:tc>
          <w:tcPr>
            <w:tcW w:w="3956" w:type="dxa"/>
            <w:vMerge w:val="restart"/>
            <w:shd w:val="clear" w:color="auto" w:fill="D9D9D9"/>
            <w:vAlign w:val="center"/>
          </w:tcPr>
          <w:p w14:paraId="3104DBC5" w14:textId="77777777" w:rsidR="0026448B" w:rsidRPr="0097318B" w:rsidRDefault="0026448B" w:rsidP="00FD4D0E">
            <w:pPr>
              <w:spacing w:after="0" w:line="240" w:lineRule="auto"/>
              <w:jc w:val="center"/>
              <w:rPr>
                <w:rFonts w:ascii="Calibri" w:hAnsi="Calibri" w:cs="Calibri"/>
                <w:b/>
                <w:sz w:val="18"/>
                <w:szCs w:val="18"/>
              </w:rPr>
            </w:pPr>
            <w:r w:rsidRPr="0097318B">
              <w:rPr>
                <w:rFonts w:ascii="Calibri" w:hAnsi="Calibri" w:cs="Calibri"/>
                <w:b/>
                <w:sz w:val="18"/>
                <w:szCs w:val="18"/>
              </w:rPr>
              <w:t>Task</w:t>
            </w:r>
          </w:p>
        </w:tc>
        <w:tc>
          <w:tcPr>
            <w:tcW w:w="1163" w:type="dxa"/>
            <w:vMerge w:val="restart"/>
            <w:shd w:val="clear" w:color="auto" w:fill="D9D9D9"/>
            <w:vAlign w:val="center"/>
          </w:tcPr>
          <w:p w14:paraId="226FEF75" w14:textId="77777777" w:rsidR="0026448B" w:rsidRPr="0097318B" w:rsidRDefault="0026448B" w:rsidP="00FD4D0E">
            <w:pPr>
              <w:spacing w:after="0" w:line="240" w:lineRule="auto"/>
              <w:ind w:right="-32" w:hanging="93"/>
              <w:jc w:val="center"/>
              <w:rPr>
                <w:rFonts w:ascii="Calibri" w:hAnsi="Calibri" w:cs="Calibri"/>
                <w:b/>
                <w:sz w:val="18"/>
                <w:szCs w:val="18"/>
              </w:rPr>
            </w:pPr>
            <w:r w:rsidRPr="0097318B">
              <w:rPr>
                <w:rFonts w:ascii="Calibri" w:hAnsi="Calibri" w:cs="Calibri"/>
                <w:b/>
                <w:sz w:val="18"/>
                <w:szCs w:val="18"/>
              </w:rPr>
              <w:t>Responsible Party</w:t>
            </w:r>
          </w:p>
        </w:tc>
        <w:tc>
          <w:tcPr>
            <w:tcW w:w="1878" w:type="dxa"/>
            <w:gridSpan w:val="4"/>
            <w:shd w:val="clear" w:color="auto" w:fill="D9D9D9"/>
            <w:vAlign w:val="center"/>
          </w:tcPr>
          <w:p w14:paraId="3B421BA5" w14:textId="7FBA8FB4" w:rsidR="0026448B" w:rsidRPr="0097318B" w:rsidRDefault="0026448B" w:rsidP="00FD4D0E">
            <w:pPr>
              <w:spacing w:after="0" w:line="240" w:lineRule="auto"/>
              <w:jc w:val="center"/>
              <w:rPr>
                <w:rFonts w:ascii="Calibri" w:hAnsi="Calibri" w:cs="Calibri"/>
                <w:b/>
                <w:sz w:val="18"/>
                <w:szCs w:val="18"/>
              </w:rPr>
            </w:pPr>
            <w:r w:rsidRPr="0097318B">
              <w:rPr>
                <w:rFonts w:ascii="Calibri" w:hAnsi="Calibri" w:cs="Calibri"/>
                <w:b/>
                <w:sz w:val="18"/>
                <w:szCs w:val="18"/>
              </w:rPr>
              <w:t>Year 1</w:t>
            </w:r>
          </w:p>
        </w:tc>
        <w:tc>
          <w:tcPr>
            <w:tcW w:w="1840" w:type="dxa"/>
            <w:gridSpan w:val="4"/>
            <w:shd w:val="clear" w:color="auto" w:fill="D9D9D9"/>
            <w:vAlign w:val="center"/>
          </w:tcPr>
          <w:p w14:paraId="722B4EFF" w14:textId="77777777" w:rsidR="0026448B" w:rsidRPr="0097318B" w:rsidRDefault="0026448B" w:rsidP="00FD4D0E">
            <w:pPr>
              <w:spacing w:after="0" w:line="240" w:lineRule="auto"/>
              <w:jc w:val="center"/>
              <w:rPr>
                <w:rFonts w:ascii="Calibri" w:hAnsi="Calibri" w:cs="Calibri"/>
                <w:b/>
                <w:sz w:val="18"/>
                <w:szCs w:val="18"/>
              </w:rPr>
            </w:pPr>
            <w:r w:rsidRPr="0097318B">
              <w:rPr>
                <w:rFonts w:ascii="Calibri" w:hAnsi="Calibri" w:cs="Calibri"/>
                <w:b/>
                <w:sz w:val="18"/>
                <w:szCs w:val="18"/>
              </w:rPr>
              <w:t>Year 2</w:t>
            </w:r>
          </w:p>
        </w:tc>
        <w:tc>
          <w:tcPr>
            <w:tcW w:w="1840" w:type="dxa"/>
            <w:gridSpan w:val="4"/>
            <w:shd w:val="clear" w:color="auto" w:fill="D9D9D9"/>
            <w:vAlign w:val="center"/>
          </w:tcPr>
          <w:p w14:paraId="02828679" w14:textId="77777777" w:rsidR="0026448B" w:rsidRPr="0097318B" w:rsidRDefault="0026448B" w:rsidP="00FD4D0E">
            <w:pPr>
              <w:spacing w:after="0" w:line="240" w:lineRule="auto"/>
              <w:jc w:val="center"/>
              <w:rPr>
                <w:rFonts w:ascii="Calibri" w:hAnsi="Calibri" w:cs="Calibri"/>
                <w:b/>
                <w:sz w:val="18"/>
                <w:szCs w:val="18"/>
              </w:rPr>
            </w:pPr>
            <w:r w:rsidRPr="0097318B">
              <w:rPr>
                <w:rFonts w:ascii="Calibri" w:hAnsi="Calibri" w:cs="Calibri"/>
                <w:b/>
                <w:sz w:val="18"/>
                <w:szCs w:val="18"/>
              </w:rPr>
              <w:t>Year 3</w:t>
            </w:r>
          </w:p>
        </w:tc>
        <w:tc>
          <w:tcPr>
            <w:tcW w:w="1840" w:type="dxa"/>
            <w:gridSpan w:val="4"/>
            <w:shd w:val="clear" w:color="auto" w:fill="D9D9D9"/>
            <w:vAlign w:val="center"/>
          </w:tcPr>
          <w:p w14:paraId="646D90EB" w14:textId="77777777" w:rsidR="0026448B" w:rsidRPr="0097318B" w:rsidRDefault="0026448B" w:rsidP="00FD4D0E">
            <w:pPr>
              <w:spacing w:after="0" w:line="240" w:lineRule="auto"/>
              <w:jc w:val="center"/>
              <w:rPr>
                <w:rFonts w:ascii="Calibri" w:hAnsi="Calibri" w:cs="Calibri"/>
                <w:b/>
                <w:sz w:val="18"/>
                <w:szCs w:val="18"/>
              </w:rPr>
            </w:pPr>
            <w:r w:rsidRPr="0097318B">
              <w:rPr>
                <w:rFonts w:ascii="Calibri" w:hAnsi="Calibri" w:cs="Calibri"/>
                <w:b/>
                <w:sz w:val="18"/>
                <w:szCs w:val="18"/>
              </w:rPr>
              <w:t>Year 4</w:t>
            </w:r>
          </w:p>
        </w:tc>
      </w:tr>
      <w:tr w:rsidR="0026448B" w:rsidRPr="0097318B" w14:paraId="16C4082A" w14:textId="77777777" w:rsidTr="00E10B50">
        <w:trPr>
          <w:tblHeader/>
          <w:jc w:val="center"/>
        </w:trPr>
        <w:tc>
          <w:tcPr>
            <w:tcW w:w="3956" w:type="dxa"/>
            <w:vMerge/>
            <w:shd w:val="clear" w:color="auto" w:fill="D9D9D9"/>
            <w:vAlign w:val="center"/>
          </w:tcPr>
          <w:p w14:paraId="4E2D3D59" w14:textId="77777777" w:rsidR="0026448B" w:rsidRPr="0097318B" w:rsidRDefault="0026448B" w:rsidP="00FD4D0E">
            <w:pPr>
              <w:spacing w:after="0" w:line="240" w:lineRule="auto"/>
              <w:jc w:val="center"/>
              <w:rPr>
                <w:rFonts w:ascii="Calibri" w:hAnsi="Calibri" w:cs="Calibri"/>
                <w:sz w:val="18"/>
                <w:szCs w:val="18"/>
              </w:rPr>
            </w:pPr>
          </w:p>
        </w:tc>
        <w:tc>
          <w:tcPr>
            <w:tcW w:w="1163" w:type="dxa"/>
            <w:vMerge/>
            <w:shd w:val="clear" w:color="auto" w:fill="D9D9D9"/>
            <w:vAlign w:val="center"/>
          </w:tcPr>
          <w:p w14:paraId="38976190" w14:textId="77777777" w:rsidR="0026448B" w:rsidRPr="0097318B" w:rsidRDefault="0026448B" w:rsidP="00FD4D0E">
            <w:pPr>
              <w:spacing w:after="0" w:line="240" w:lineRule="auto"/>
              <w:jc w:val="center"/>
              <w:rPr>
                <w:rFonts w:ascii="Calibri" w:hAnsi="Calibri" w:cs="Calibri"/>
                <w:sz w:val="18"/>
                <w:szCs w:val="18"/>
              </w:rPr>
            </w:pPr>
          </w:p>
        </w:tc>
        <w:tc>
          <w:tcPr>
            <w:tcW w:w="460" w:type="dxa"/>
            <w:shd w:val="clear" w:color="auto" w:fill="D9D9D9"/>
            <w:vAlign w:val="center"/>
          </w:tcPr>
          <w:p w14:paraId="2286B02D" w14:textId="1C1FA6D1" w:rsidR="0026448B" w:rsidRPr="0097318B" w:rsidRDefault="0026448B" w:rsidP="00FD4D0E">
            <w:pPr>
              <w:spacing w:after="0" w:line="240" w:lineRule="auto"/>
              <w:jc w:val="center"/>
              <w:rPr>
                <w:rFonts w:ascii="Calibri" w:hAnsi="Calibri" w:cs="Calibri"/>
                <w:sz w:val="18"/>
                <w:szCs w:val="18"/>
              </w:rPr>
            </w:pPr>
            <w:r w:rsidRPr="0097318B">
              <w:rPr>
                <w:rFonts w:ascii="Calibri" w:hAnsi="Calibri" w:cs="Calibri"/>
                <w:sz w:val="18"/>
                <w:szCs w:val="18"/>
              </w:rPr>
              <w:t>Q1</w:t>
            </w:r>
          </w:p>
        </w:tc>
        <w:tc>
          <w:tcPr>
            <w:tcW w:w="460" w:type="dxa"/>
            <w:shd w:val="clear" w:color="auto" w:fill="D9D9D9"/>
            <w:vAlign w:val="center"/>
          </w:tcPr>
          <w:p w14:paraId="2421602D" w14:textId="77777777" w:rsidR="0026448B" w:rsidRPr="0097318B" w:rsidRDefault="0026448B" w:rsidP="00FD4D0E">
            <w:pPr>
              <w:spacing w:after="0" w:line="240" w:lineRule="auto"/>
              <w:jc w:val="center"/>
              <w:rPr>
                <w:rFonts w:ascii="Calibri" w:hAnsi="Calibri" w:cs="Calibri"/>
                <w:sz w:val="18"/>
                <w:szCs w:val="18"/>
              </w:rPr>
            </w:pPr>
            <w:r w:rsidRPr="0097318B">
              <w:rPr>
                <w:rFonts w:ascii="Calibri" w:hAnsi="Calibri" w:cs="Calibri"/>
                <w:sz w:val="18"/>
                <w:szCs w:val="18"/>
              </w:rPr>
              <w:t>Q2</w:t>
            </w:r>
          </w:p>
        </w:tc>
        <w:tc>
          <w:tcPr>
            <w:tcW w:w="429" w:type="dxa"/>
            <w:shd w:val="clear" w:color="auto" w:fill="D9D9D9"/>
            <w:vAlign w:val="center"/>
          </w:tcPr>
          <w:p w14:paraId="2F73702C" w14:textId="77777777" w:rsidR="0026448B" w:rsidRPr="0097318B" w:rsidRDefault="0026448B" w:rsidP="00FD4D0E">
            <w:pPr>
              <w:spacing w:after="0" w:line="240" w:lineRule="auto"/>
              <w:jc w:val="center"/>
              <w:rPr>
                <w:rFonts w:ascii="Calibri" w:hAnsi="Calibri" w:cs="Calibri"/>
                <w:sz w:val="18"/>
                <w:szCs w:val="18"/>
              </w:rPr>
            </w:pPr>
            <w:r w:rsidRPr="0097318B">
              <w:rPr>
                <w:rFonts w:ascii="Calibri" w:hAnsi="Calibri" w:cs="Calibri"/>
                <w:sz w:val="18"/>
                <w:szCs w:val="18"/>
              </w:rPr>
              <w:t>Q3</w:t>
            </w:r>
          </w:p>
        </w:tc>
        <w:tc>
          <w:tcPr>
            <w:tcW w:w="529" w:type="dxa"/>
            <w:shd w:val="clear" w:color="auto" w:fill="D9D9D9"/>
            <w:vAlign w:val="center"/>
          </w:tcPr>
          <w:p w14:paraId="7AA308F2" w14:textId="77777777" w:rsidR="0026448B" w:rsidRPr="0097318B" w:rsidRDefault="0026448B" w:rsidP="00FD4D0E">
            <w:pPr>
              <w:spacing w:after="0" w:line="240" w:lineRule="auto"/>
              <w:jc w:val="center"/>
              <w:rPr>
                <w:rFonts w:ascii="Calibri" w:hAnsi="Calibri" w:cs="Calibri"/>
                <w:sz w:val="18"/>
                <w:szCs w:val="18"/>
              </w:rPr>
            </w:pPr>
            <w:r w:rsidRPr="0097318B">
              <w:rPr>
                <w:rFonts w:ascii="Calibri" w:hAnsi="Calibri" w:cs="Calibri"/>
                <w:sz w:val="18"/>
                <w:szCs w:val="18"/>
              </w:rPr>
              <w:t>Q4</w:t>
            </w:r>
          </w:p>
        </w:tc>
        <w:tc>
          <w:tcPr>
            <w:tcW w:w="460" w:type="dxa"/>
            <w:shd w:val="clear" w:color="auto" w:fill="D9D9D9"/>
            <w:vAlign w:val="center"/>
          </w:tcPr>
          <w:p w14:paraId="5B9B1842" w14:textId="77777777" w:rsidR="0026448B" w:rsidRPr="0097318B" w:rsidRDefault="0026448B" w:rsidP="00FD4D0E">
            <w:pPr>
              <w:spacing w:after="0" w:line="240" w:lineRule="auto"/>
              <w:jc w:val="center"/>
              <w:rPr>
                <w:rFonts w:ascii="Calibri" w:hAnsi="Calibri" w:cs="Calibri"/>
                <w:sz w:val="18"/>
                <w:szCs w:val="18"/>
              </w:rPr>
            </w:pPr>
            <w:r w:rsidRPr="0097318B">
              <w:rPr>
                <w:rFonts w:ascii="Calibri" w:hAnsi="Calibri" w:cs="Calibri"/>
                <w:sz w:val="18"/>
                <w:szCs w:val="18"/>
              </w:rPr>
              <w:t>Q1</w:t>
            </w:r>
          </w:p>
        </w:tc>
        <w:tc>
          <w:tcPr>
            <w:tcW w:w="460" w:type="dxa"/>
            <w:shd w:val="clear" w:color="auto" w:fill="D9D9D9"/>
            <w:vAlign w:val="center"/>
          </w:tcPr>
          <w:p w14:paraId="67FE8EFD" w14:textId="77777777" w:rsidR="0026448B" w:rsidRPr="0097318B" w:rsidRDefault="0026448B" w:rsidP="00FD4D0E">
            <w:pPr>
              <w:spacing w:after="0" w:line="240" w:lineRule="auto"/>
              <w:jc w:val="center"/>
              <w:rPr>
                <w:rFonts w:ascii="Calibri" w:hAnsi="Calibri" w:cs="Calibri"/>
                <w:sz w:val="18"/>
                <w:szCs w:val="18"/>
              </w:rPr>
            </w:pPr>
            <w:r w:rsidRPr="0097318B">
              <w:rPr>
                <w:rFonts w:ascii="Calibri" w:hAnsi="Calibri" w:cs="Calibri"/>
                <w:sz w:val="18"/>
                <w:szCs w:val="18"/>
              </w:rPr>
              <w:t>Q2</w:t>
            </w:r>
          </w:p>
        </w:tc>
        <w:tc>
          <w:tcPr>
            <w:tcW w:w="460" w:type="dxa"/>
            <w:shd w:val="clear" w:color="auto" w:fill="D9D9D9"/>
            <w:vAlign w:val="center"/>
          </w:tcPr>
          <w:p w14:paraId="2BC07925" w14:textId="77777777" w:rsidR="0026448B" w:rsidRPr="0097318B" w:rsidRDefault="0026448B" w:rsidP="00FD4D0E">
            <w:pPr>
              <w:spacing w:after="0" w:line="240" w:lineRule="auto"/>
              <w:jc w:val="center"/>
              <w:rPr>
                <w:rFonts w:ascii="Calibri" w:hAnsi="Calibri" w:cs="Calibri"/>
                <w:sz w:val="18"/>
                <w:szCs w:val="18"/>
              </w:rPr>
            </w:pPr>
            <w:r w:rsidRPr="0097318B">
              <w:rPr>
                <w:rFonts w:ascii="Calibri" w:hAnsi="Calibri" w:cs="Calibri"/>
                <w:sz w:val="18"/>
                <w:szCs w:val="18"/>
              </w:rPr>
              <w:t>Q3</w:t>
            </w:r>
          </w:p>
        </w:tc>
        <w:tc>
          <w:tcPr>
            <w:tcW w:w="460" w:type="dxa"/>
            <w:shd w:val="clear" w:color="auto" w:fill="D9D9D9"/>
            <w:vAlign w:val="center"/>
          </w:tcPr>
          <w:p w14:paraId="11F4563D" w14:textId="77777777" w:rsidR="0026448B" w:rsidRPr="0097318B" w:rsidRDefault="0026448B" w:rsidP="00FD4D0E">
            <w:pPr>
              <w:spacing w:after="0" w:line="240" w:lineRule="auto"/>
              <w:jc w:val="center"/>
              <w:rPr>
                <w:rFonts w:ascii="Calibri" w:hAnsi="Calibri" w:cs="Calibri"/>
                <w:sz w:val="18"/>
                <w:szCs w:val="18"/>
              </w:rPr>
            </w:pPr>
            <w:r w:rsidRPr="0097318B">
              <w:rPr>
                <w:rFonts w:ascii="Calibri" w:hAnsi="Calibri" w:cs="Calibri"/>
                <w:sz w:val="18"/>
                <w:szCs w:val="18"/>
              </w:rPr>
              <w:t>Q4</w:t>
            </w:r>
          </w:p>
        </w:tc>
        <w:tc>
          <w:tcPr>
            <w:tcW w:w="460" w:type="dxa"/>
            <w:shd w:val="clear" w:color="auto" w:fill="D9D9D9"/>
            <w:vAlign w:val="center"/>
          </w:tcPr>
          <w:p w14:paraId="659D14CF" w14:textId="77777777" w:rsidR="0026448B" w:rsidRPr="0097318B" w:rsidRDefault="0026448B" w:rsidP="00FD4D0E">
            <w:pPr>
              <w:spacing w:after="0" w:line="240" w:lineRule="auto"/>
              <w:jc w:val="center"/>
              <w:rPr>
                <w:rFonts w:ascii="Calibri" w:hAnsi="Calibri" w:cs="Calibri"/>
                <w:sz w:val="18"/>
                <w:szCs w:val="18"/>
              </w:rPr>
            </w:pPr>
            <w:r w:rsidRPr="0097318B">
              <w:rPr>
                <w:rFonts w:ascii="Calibri" w:hAnsi="Calibri" w:cs="Calibri"/>
                <w:sz w:val="18"/>
                <w:szCs w:val="18"/>
              </w:rPr>
              <w:t>Q1</w:t>
            </w:r>
          </w:p>
        </w:tc>
        <w:tc>
          <w:tcPr>
            <w:tcW w:w="460" w:type="dxa"/>
            <w:shd w:val="clear" w:color="auto" w:fill="D9D9D9"/>
            <w:vAlign w:val="center"/>
          </w:tcPr>
          <w:p w14:paraId="5634414F" w14:textId="77777777" w:rsidR="0026448B" w:rsidRPr="0097318B" w:rsidRDefault="0026448B" w:rsidP="00FD4D0E">
            <w:pPr>
              <w:spacing w:after="0" w:line="240" w:lineRule="auto"/>
              <w:jc w:val="center"/>
              <w:rPr>
                <w:rFonts w:ascii="Calibri" w:hAnsi="Calibri" w:cs="Calibri"/>
                <w:sz w:val="18"/>
                <w:szCs w:val="18"/>
              </w:rPr>
            </w:pPr>
            <w:r w:rsidRPr="0097318B">
              <w:rPr>
                <w:rFonts w:ascii="Calibri" w:hAnsi="Calibri" w:cs="Calibri"/>
                <w:sz w:val="18"/>
                <w:szCs w:val="18"/>
              </w:rPr>
              <w:t>Q2</w:t>
            </w:r>
          </w:p>
        </w:tc>
        <w:tc>
          <w:tcPr>
            <w:tcW w:w="460" w:type="dxa"/>
            <w:shd w:val="clear" w:color="auto" w:fill="D9D9D9"/>
            <w:vAlign w:val="center"/>
          </w:tcPr>
          <w:p w14:paraId="2DBA540F" w14:textId="77777777" w:rsidR="0026448B" w:rsidRPr="0097318B" w:rsidRDefault="0026448B" w:rsidP="00FD4D0E">
            <w:pPr>
              <w:spacing w:after="0" w:line="240" w:lineRule="auto"/>
              <w:jc w:val="center"/>
              <w:rPr>
                <w:rFonts w:ascii="Calibri" w:hAnsi="Calibri" w:cs="Calibri"/>
                <w:sz w:val="18"/>
                <w:szCs w:val="18"/>
              </w:rPr>
            </w:pPr>
            <w:r w:rsidRPr="0097318B">
              <w:rPr>
                <w:rFonts w:ascii="Calibri" w:hAnsi="Calibri" w:cs="Calibri"/>
                <w:sz w:val="18"/>
                <w:szCs w:val="18"/>
              </w:rPr>
              <w:t>Q3</w:t>
            </w:r>
          </w:p>
        </w:tc>
        <w:tc>
          <w:tcPr>
            <w:tcW w:w="460" w:type="dxa"/>
            <w:shd w:val="clear" w:color="auto" w:fill="D9D9D9"/>
            <w:vAlign w:val="center"/>
          </w:tcPr>
          <w:p w14:paraId="60378D8D" w14:textId="77777777" w:rsidR="0026448B" w:rsidRPr="0097318B" w:rsidRDefault="0026448B" w:rsidP="00FD4D0E">
            <w:pPr>
              <w:spacing w:after="0" w:line="240" w:lineRule="auto"/>
              <w:jc w:val="center"/>
              <w:rPr>
                <w:rFonts w:ascii="Calibri" w:hAnsi="Calibri" w:cs="Calibri"/>
                <w:sz w:val="18"/>
                <w:szCs w:val="18"/>
              </w:rPr>
            </w:pPr>
            <w:r w:rsidRPr="0097318B">
              <w:rPr>
                <w:rFonts w:ascii="Calibri" w:hAnsi="Calibri" w:cs="Calibri"/>
                <w:sz w:val="18"/>
                <w:szCs w:val="18"/>
              </w:rPr>
              <w:t>Q4</w:t>
            </w:r>
          </w:p>
        </w:tc>
        <w:tc>
          <w:tcPr>
            <w:tcW w:w="460" w:type="dxa"/>
            <w:shd w:val="clear" w:color="auto" w:fill="D9D9D9"/>
            <w:vAlign w:val="center"/>
          </w:tcPr>
          <w:p w14:paraId="4E3E4CB6" w14:textId="77777777" w:rsidR="0026448B" w:rsidRPr="0097318B" w:rsidRDefault="0026448B" w:rsidP="00FD4D0E">
            <w:pPr>
              <w:spacing w:after="0" w:line="240" w:lineRule="auto"/>
              <w:jc w:val="center"/>
              <w:rPr>
                <w:rFonts w:ascii="Calibri" w:hAnsi="Calibri" w:cs="Calibri"/>
                <w:sz w:val="18"/>
                <w:szCs w:val="18"/>
              </w:rPr>
            </w:pPr>
            <w:r w:rsidRPr="0097318B">
              <w:rPr>
                <w:rFonts w:ascii="Calibri" w:hAnsi="Calibri" w:cs="Calibri"/>
                <w:sz w:val="18"/>
                <w:szCs w:val="18"/>
              </w:rPr>
              <w:t>Q1</w:t>
            </w:r>
          </w:p>
        </w:tc>
        <w:tc>
          <w:tcPr>
            <w:tcW w:w="460" w:type="dxa"/>
            <w:shd w:val="clear" w:color="auto" w:fill="D9D9D9"/>
            <w:vAlign w:val="center"/>
          </w:tcPr>
          <w:p w14:paraId="4711D0F0" w14:textId="77777777" w:rsidR="0026448B" w:rsidRPr="0097318B" w:rsidRDefault="0026448B" w:rsidP="00FD4D0E">
            <w:pPr>
              <w:spacing w:after="0" w:line="240" w:lineRule="auto"/>
              <w:jc w:val="center"/>
              <w:rPr>
                <w:rFonts w:ascii="Calibri" w:hAnsi="Calibri" w:cs="Calibri"/>
                <w:sz w:val="18"/>
                <w:szCs w:val="18"/>
              </w:rPr>
            </w:pPr>
            <w:r w:rsidRPr="0097318B">
              <w:rPr>
                <w:rFonts w:ascii="Calibri" w:hAnsi="Calibri" w:cs="Calibri"/>
                <w:sz w:val="18"/>
                <w:szCs w:val="18"/>
              </w:rPr>
              <w:t>Q2</w:t>
            </w:r>
          </w:p>
        </w:tc>
        <w:tc>
          <w:tcPr>
            <w:tcW w:w="460" w:type="dxa"/>
            <w:shd w:val="clear" w:color="auto" w:fill="D9D9D9"/>
            <w:vAlign w:val="center"/>
          </w:tcPr>
          <w:p w14:paraId="11895378" w14:textId="77777777" w:rsidR="0026448B" w:rsidRPr="0097318B" w:rsidRDefault="0026448B" w:rsidP="00FD4D0E">
            <w:pPr>
              <w:spacing w:after="0" w:line="240" w:lineRule="auto"/>
              <w:jc w:val="center"/>
              <w:rPr>
                <w:rFonts w:ascii="Calibri" w:hAnsi="Calibri" w:cs="Calibri"/>
                <w:sz w:val="18"/>
                <w:szCs w:val="18"/>
              </w:rPr>
            </w:pPr>
            <w:r w:rsidRPr="0097318B">
              <w:rPr>
                <w:rFonts w:ascii="Calibri" w:hAnsi="Calibri" w:cs="Calibri"/>
                <w:sz w:val="18"/>
                <w:szCs w:val="18"/>
              </w:rPr>
              <w:t>Q3</w:t>
            </w:r>
          </w:p>
        </w:tc>
        <w:tc>
          <w:tcPr>
            <w:tcW w:w="460" w:type="dxa"/>
            <w:shd w:val="clear" w:color="auto" w:fill="D9D9D9"/>
            <w:vAlign w:val="center"/>
          </w:tcPr>
          <w:p w14:paraId="5C53D29F" w14:textId="77777777" w:rsidR="0026448B" w:rsidRPr="0097318B" w:rsidRDefault="0026448B" w:rsidP="00FD4D0E">
            <w:pPr>
              <w:spacing w:after="0" w:line="240" w:lineRule="auto"/>
              <w:jc w:val="center"/>
              <w:rPr>
                <w:rFonts w:ascii="Calibri" w:hAnsi="Calibri" w:cs="Calibri"/>
                <w:sz w:val="18"/>
                <w:szCs w:val="18"/>
              </w:rPr>
            </w:pPr>
            <w:r w:rsidRPr="0097318B">
              <w:rPr>
                <w:rFonts w:ascii="Calibri" w:hAnsi="Calibri" w:cs="Calibri"/>
                <w:sz w:val="18"/>
                <w:szCs w:val="18"/>
              </w:rPr>
              <w:t>Q4</w:t>
            </w:r>
          </w:p>
        </w:tc>
      </w:tr>
      <w:tr w:rsidR="00D4151F" w:rsidRPr="0097318B" w14:paraId="605C5DF9" w14:textId="77777777" w:rsidTr="00D4151F">
        <w:trPr>
          <w:trHeight w:val="422"/>
          <w:jc w:val="center"/>
        </w:trPr>
        <w:tc>
          <w:tcPr>
            <w:tcW w:w="12517" w:type="dxa"/>
            <w:gridSpan w:val="18"/>
            <w:shd w:val="clear" w:color="auto" w:fill="auto"/>
            <w:vAlign w:val="center"/>
          </w:tcPr>
          <w:p w14:paraId="08A5EC06" w14:textId="48E5DCD8" w:rsidR="00D4151F" w:rsidRPr="0097318B" w:rsidRDefault="00D4151F" w:rsidP="00FD4D0E">
            <w:pPr>
              <w:spacing w:after="0" w:line="240" w:lineRule="auto"/>
              <w:rPr>
                <w:rFonts w:ascii="Calibri" w:hAnsi="Calibri" w:cs="Calibri"/>
                <w:sz w:val="18"/>
                <w:szCs w:val="18"/>
              </w:rPr>
            </w:pPr>
            <w:r w:rsidRPr="0097318B">
              <w:rPr>
                <w:rFonts w:ascii="Calibri" w:hAnsi="Calibri" w:cs="Calibri"/>
                <w:b/>
                <w:sz w:val="18"/>
                <w:szCs w:val="18"/>
                <w:u w:val="single"/>
              </w:rPr>
              <w:t xml:space="preserve">Outcome 1: </w:t>
            </w:r>
            <w:r w:rsidRPr="0097318B">
              <w:rPr>
                <w:rFonts w:ascii="Calibri" w:eastAsia="+mn-ea" w:hAnsi="Calibri" w:cs="Calibri"/>
                <w:b/>
                <w:kern w:val="24"/>
                <w:sz w:val="18"/>
                <w:szCs w:val="18"/>
                <w:u w:val="single"/>
              </w:rPr>
              <w:t>Enforcement of approved policies, and rules and regulations to support enhanced application of cost-effective RE technologies for electricity generation in the off-grid areas in Solomon Islands</w:t>
            </w:r>
          </w:p>
        </w:tc>
      </w:tr>
      <w:tr w:rsidR="0026448B" w:rsidRPr="0097318B" w14:paraId="52614497" w14:textId="77777777" w:rsidTr="003A2B62">
        <w:trPr>
          <w:trHeight w:val="422"/>
          <w:jc w:val="center"/>
        </w:trPr>
        <w:tc>
          <w:tcPr>
            <w:tcW w:w="3956" w:type="dxa"/>
            <w:vMerge w:val="restart"/>
            <w:shd w:val="clear" w:color="auto" w:fill="auto"/>
            <w:vAlign w:val="center"/>
          </w:tcPr>
          <w:p w14:paraId="06409E93" w14:textId="77777777" w:rsidR="0026448B" w:rsidRPr="0097318B" w:rsidRDefault="0026448B" w:rsidP="00FD4D0E">
            <w:pPr>
              <w:pStyle w:val="Default"/>
              <w:rPr>
                <w:rFonts w:ascii="Calibri" w:hAnsi="Calibri" w:cs="Calibri"/>
                <w:sz w:val="18"/>
                <w:szCs w:val="18"/>
              </w:rPr>
            </w:pPr>
            <w:r w:rsidRPr="0097318B">
              <w:rPr>
                <w:rFonts w:ascii="Calibri" w:eastAsia="Times New Roman" w:hAnsi="Calibri" w:cs="Calibri"/>
                <w:sz w:val="18"/>
                <w:szCs w:val="18"/>
              </w:rPr>
              <w:t xml:space="preserve">1.1:  </w:t>
            </w:r>
            <w:r w:rsidRPr="0097318B">
              <w:rPr>
                <w:rFonts w:ascii="Calibri" w:eastAsia="Times New Roman" w:hAnsi="Calibri" w:cs="Calibri"/>
                <w:color w:val="auto"/>
                <w:sz w:val="18"/>
                <w:szCs w:val="18"/>
              </w:rPr>
              <w:t>Completed review and enhancement of the draft national energy policy, including the proposed policies on renewable energy (RE Policy), energy efficiency (EE Policy) and rural electrification, associated investment plans, and the rural electrification program</w:t>
            </w:r>
          </w:p>
        </w:tc>
        <w:tc>
          <w:tcPr>
            <w:tcW w:w="1163" w:type="dxa"/>
            <w:vMerge w:val="restart"/>
            <w:shd w:val="clear" w:color="auto" w:fill="auto"/>
            <w:vAlign w:val="center"/>
          </w:tcPr>
          <w:p w14:paraId="781015B6" w14:textId="48C7007F" w:rsidR="0026448B" w:rsidRPr="0097318B" w:rsidRDefault="0026448B" w:rsidP="00FD4D0E">
            <w:pPr>
              <w:spacing w:after="0" w:line="240" w:lineRule="auto"/>
              <w:jc w:val="center"/>
              <w:rPr>
                <w:rFonts w:ascii="Calibri" w:hAnsi="Calibri" w:cs="Calibri"/>
                <w:sz w:val="18"/>
                <w:szCs w:val="18"/>
              </w:rPr>
            </w:pPr>
            <w:r w:rsidRPr="0097318B">
              <w:rPr>
                <w:rFonts w:ascii="Calibri" w:hAnsi="Calibri" w:cs="Calibri"/>
                <w:sz w:val="18"/>
                <w:szCs w:val="18"/>
              </w:rPr>
              <w:t>UNDP</w:t>
            </w:r>
          </w:p>
        </w:tc>
        <w:tc>
          <w:tcPr>
            <w:tcW w:w="460" w:type="dxa"/>
            <w:tcBorders>
              <w:bottom w:val="nil"/>
            </w:tcBorders>
            <w:shd w:val="clear" w:color="auto" w:fill="auto"/>
          </w:tcPr>
          <w:p w14:paraId="1C1DDCAF" w14:textId="71E26400"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40A7D8E6"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bottom w:val="nil"/>
            </w:tcBorders>
            <w:shd w:val="clear" w:color="auto" w:fill="auto"/>
          </w:tcPr>
          <w:p w14:paraId="0238D9A8"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bottom w:val="nil"/>
            </w:tcBorders>
            <w:shd w:val="clear" w:color="auto" w:fill="auto"/>
          </w:tcPr>
          <w:p w14:paraId="5A02BD4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3625007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448F259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42A1648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449A46A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6D94D2D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016AB84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762CAB5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2AB6659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3263A18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33388BD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1B58874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2E49702D"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5F70ADF6" w14:textId="77777777" w:rsidTr="00E10B50">
        <w:trPr>
          <w:jc w:val="center"/>
        </w:trPr>
        <w:tc>
          <w:tcPr>
            <w:tcW w:w="3956" w:type="dxa"/>
            <w:vMerge/>
            <w:shd w:val="clear" w:color="auto" w:fill="auto"/>
            <w:vAlign w:val="center"/>
          </w:tcPr>
          <w:p w14:paraId="78913150" w14:textId="77777777" w:rsidR="0026448B" w:rsidRPr="0097318B" w:rsidRDefault="0026448B" w:rsidP="00FD4D0E">
            <w:pPr>
              <w:pStyle w:val="Default"/>
              <w:rPr>
                <w:rFonts w:ascii="Calibri" w:eastAsia="Times New Roman" w:hAnsi="Calibri" w:cs="Calibri"/>
                <w:sz w:val="18"/>
                <w:szCs w:val="18"/>
              </w:rPr>
            </w:pPr>
          </w:p>
        </w:tc>
        <w:tc>
          <w:tcPr>
            <w:tcW w:w="1163" w:type="dxa"/>
            <w:vMerge/>
            <w:shd w:val="clear" w:color="auto" w:fill="auto"/>
            <w:vAlign w:val="center"/>
          </w:tcPr>
          <w:p w14:paraId="751DCFCE"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bottom w:val="nil"/>
            </w:tcBorders>
            <w:shd w:val="clear" w:color="auto" w:fill="00B0F0"/>
          </w:tcPr>
          <w:p w14:paraId="13BA1AE2" w14:textId="06DB06A5"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00B0F0"/>
          </w:tcPr>
          <w:p w14:paraId="65A60C1E"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bottom w:val="nil"/>
            </w:tcBorders>
            <w:shd w:val="clear" w:color="auto" w:fill="auto"/>
          </w:tcPr>
          <w:p w14:paraId="2E2BC7B2"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bottom w:val="nil"/>
            </w:tcBorders>
            <w:shd w:val="clear" w:color="auto" w:fill="auto"/>
          </w:tcPr>
          <w:p w14:paraId="6098C79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auto"/>
          </w:tcPr>
          <w:p w14:paraId="602EA49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auto"/>
          </w:tcPr>
          <w:p w14:paraId="786DAE9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auto"/>
          </w:tcPr>
          <w:p w14:paraId="22CFC05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auto"/>
          </w:tcPr>
          <w:p w14:paraId="1713334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auto"/>
          </w:tcPr>
          <w:p w14:paraId="56A425C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auto"/>
          </w:tcPr>
          <w:p w14:paraId="724A397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auto"/>
          </w:tcPr>
          <w:p w14:paraId="248B022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auto"/>
          </w:tcPr>
          <w:p w14:paraId="03DDE13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auto"/>
          </w:tcPr>
          <w:p w14:paraId="7216C9E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auto"/>
          </w:tcPr>
          <w:p w14:paraId="6F4CC6E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auto"/>
          </w:tcPr>
          <w:p w14:paraId="6F78B03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auto"/>
          </w:tcPr>
          <w:p w14:paraId="040C1AE6"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6E2F32EC" w14:textId="77777777" w:rsidTr="00E10B50">
        <w:trPr>
          <w:trHeight w:val="395"/>
          <w:jc w:val="center"/>
        </w:trPr>
        <w:tc>
          <w:tcPr>
            <w:tcW w:w="3956" w:type="dxa"/>
            <w:vMerge/>
            <w:shd w:val="clear" w:color="auto" w:fill="auto"/>
            <w:vAlign w:val="center"/>
          </w:tcPr>
          <w:p w14:paraId="00CEB05B" w14:textId="77777777" w:rsidR="0026448B" w:rsidRPr="0097318B" w:rsidRDefault="0026448B" w:rsidP="00FD4D0E">
            <w:pPr>
              <w:pStyle w:val="Default"/>
              <w:rPr>
                <w:rFonts w:ascii="Calibri" w:eastAsia="Times New Roman" w:hAnsi="Calibri" w:cs="Calibri"/>
                <w:sz w:val="18"/>
                <w:szCs w:val="18"/>
              </w:rPr>
            </w:pPr>
          </w:p>
        </w:tc>
        <w:tc>
          <w:tcPr>
            <w:tcW w:w="1163" w:type="dxa"/>
            <w:vMerge/>
            <w:shd w:val="clear" w:color="auto" w:fill="auto"/>
            <w:vAlign w:val="center"/>
          </w:tcPr>
          <w:p w14:paraId="14503B73"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tcBorders>
            <w:shd w:val="clear" w:color="auto" w:fill="auto"/>
          </w:tcPr>
          <w:p w14:paraId="65055A95" w14:textId="157FC717" w:rsidR="0026448B" w:rsidRPr="0097318B" w:rsidRDefault="0026448B" w:rsidP="00FD4D0E">
            <w:pPr>
              <w:spacing w:after="0" w:line="240" w:lineRule="auto"/>
              <w:jc w:val="center"/>
              <w:rPr>
                <w:rFonts w:ascii="Calibri" w:hAnsi="Calibri" w:cs="Calibri"/>
                <w:sz w:val="18"/>
                <w:szCs w:val="18"/>
              </w:rPr>
            </w:pPr>
          </w:p>
        </w:tc>
        <w:tc>
          <w:tcPr>
            <w:tcW w:w="460" w:type="dxa"/>
            <w:tcBorders>
              <w:top w:val="nil"/>
            </w:tcBorders>
            <w:shd w:val="clear" w:color="auto" w:fill="auto"/>
          </w:tcPr>
          <w:p w14:paraId="1970E720"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tcBorders>
            <w:shd w:val="clear" w:color="auto" w:fill="auto"/>
          </w:tcPr>
          <w:p w14:paraId="1B5F8274"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tcBorders>
            <w:shd w:val="clear" w:color="auto" w:fill="auto"/>
          </w:tcPr>
          <w:p w14:paraId="3A1C6F1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tcBorders>
            <w:shd w:val="clear" w:color="auto" w:fill="auto"/>
          </w:tcPr>
          <w:p w14:paraId="6FDE7BC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tcBorders>
            <w:shd w:val="clear" w:color="auto" w:fill="auto"/>
          </w:tcPr>
          <w:p w14:paraId="453E700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tcBorders>
            <w:shd w:val="clear" w:color="auto" w:fill="auto"/>
          </w:tcPr>
          <w:p w14:paraId="075BCEE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tcBorders>
            <w:shd w:val="clear" w:color="auto" w:fill="auto"/>
          </w:tcPr>
          <w:p w14:paraId="681E178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tcBorders>
            <w:shd w:val="clear" w:color="auto" w:fill="auto"/>
          </w:tcPr>
          <w:p w14:paraId="6579E0D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tcBorders>
            <w:shd w:val="clear" w:color="auto" w:fill="auto"/>
          </w:tcPr>
          <w:p w14:paraId="0FB4BFC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tcBorders>
            <w:shd w:val="clear" w:color="auto" w:fill="auto"/>
          </w:tcPr>
          <w:p w14:paraId="242D027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tcBorders>
            <w:shd w:val="clear" w:color="auto" w:fill="auto"/>
          </w:tcPr>
          <w:p w14:paraId="6DC36CC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tcBorders>
            <w:shd w:val="clear" w:color="auto" w:fill="auto"/>
          </w:tcPr>
          <w:p w14:paraId="7D313CA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tcBorders>
            <w:shd w:val="clear" w:color="auto" w:fill="auto"/>
          </w:tcPr>
          <w:p w14:paraId="64F0A03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tcBorders>
            <w:shd w:val="clear" w:color="auto" w:fill="auto"/>
          </w:tcPr>
          <w:p w14:paraId="7E3F5E2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tcBorders>
            <w:shd w:val="clear" w:color="auto" w:fill="auto"/>
          </w:tcPr>
          <w:p w14:paraId="600D02BF"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6AAFB53B" w14:textId="77777777" w:rsidTr="00E10B50">
        <w:trPr>
          <w:jc w:val="center"/>
        </w:trPr>
        <w:tc>
          <w:tcPr>
            <w:tcW w:w="3956" w:type="dxa"/>
            <w:vMerge w:val="restart"/>
            <w:shd w:val="clear" w:color="auto" w:fill="auto"/>
            <w:vAlign w:val="center"/>
          </w:tcPr>
          <w:p w14:paraId="23C18A43" w14:textId="2DCE13C8" w:rsidR="0026448B" w:rsidRPr="0097318B" w:rsidRDefault="0026448B" w:rsidP="00FD4D0E">
            <w:pPr>
              <w:pStyle w:val="Default"/>
              <w:rPr>
                <w:rFonts w:ascii="Calibri" w:hAnsi="Calibri" w:cs="Calibri"/>
                <w:sz w:val="18"/>
                <w:szCs w:val="18"/>
              </w:rPr>
            </w:pPr>
            <w:r w:rsidRPr="0097318B">
              <w:rPr>
                <w:rFonts w:ascii="Calibri" w:eastAsia="Times New Roman" w:hAnsi="Calibri" w:cs="Calibri"/>
                <w:sz w:val="18"/>
                <w:szCs w:val="18"/>
              </w:rPr>
              <w:t xml:space="preserve">1.2: </w:t>
            </w:r>
            <w:r w:rsidRPr="0097318B">
              <w:rPr>
                <w:rFonts w:ascii="Calibri" w:eastAsia="Times New Roman" w:hAnsi="Calibri" w:cs="Calibri"/>
                <w:color w:val="auto"/>
                <w:sz w:val="18"/>
                <w:szCs w:val="18"/>
              </w:rPr>
              <w:t>Formulated, approved and enforced policies, implementing rules and regulations (IRRs) on RE and EE technology applications for rural electrification</w:t>
            </w:r>
          </w:p>
        </w:tc>
        <w:tc>
          <w:tcPr>
            <w:tcW w:w="1163" w:type="dxa"/>
            <w:vMerge w:val="restart"/>
            <w:shd w:val="clear" w:color="auto" w:fill="auto"/>
            <w:vAlign w:val="center"/>
          </w:tcPr>
          <w:p w14:paraId="52E1F000" w14:textId="76B9A8FE" w:rsidR="0026448B" w:rsidRPr="0097318B" w:rsidRDefault="0026448B" w:rsidP="00FD4D0E">
            <w:pPr>
              <w:spacing w:after="0" w:line="240" w:lineRule="auto"/>
              <w:jc w:val="center"/>
              <w:rPr>
                <w:rFonts w:ascii="Calibri" w:hAnsi="Calibri" w:cs="Calibri"/>
              </w:rPr>
            </w:pPr>
            <w:r w:rsidRPr="0097318B">
              <w:rPr>
                <w:rFonts w:ascii="Calibri" w:hAnsi="Calibri" w:cs="Calibri"/>
                <w:sz w:val="18"/>
                <w:szCs w:val="18"/>
              </w:rPr>
              <w:t>UNDP</w:t>
            </w:r>
          </w:p>
        </w:tc>
        <w:tc>
          <w:tcPr>
            <w:tcW w:w="460" w:type="dxa"/>
            <w:tcBorders>
              <w:bottom w:val="nil"/>
            </w:tcBorders>
            <w:shd w:val="clear" w:color="auto" w:fill="auto"/>
          </w:tcPr>
          <w:p w14:paraId="40C10AAA" w14:textId="0578D08C"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48C2ED5B"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bottom w:val="nil"/>
            </w:tcBorders>
            <w:shd w:val="clear" w:color="auto" w:fill="auto"/>
          </w:tcPr>
          <w:p w14:paraId="79188E7A"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bottom w:val="nil"/>
            </w:tcBorders>
            <w:shd w:val="clear" w:color="auto" w:fill="auto"/>
          </w:tcPr>
          <w:p w14:paraId="3E1ED70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402C195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76D5B4E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7F8959D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5348137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0F1FF3B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57D6208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4CABB65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727ED76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071AACA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255DCCC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1A8670F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32A7CEA7"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29A32C43" w14:textId="77777777" w:rsidTr="00E10B50">
        <w:trPr>
          <w:jc w:val="center"/>
        </w:trPr>
        <w:tc>
          <w:tcPr>
            <w:tcW w:w="3956" w:type="dxa"/>
            <w:vMerge/>
            <w:shd w:val="clear" w:color="auto" w:fill="auto"/>
            <w:vAlign w:val="center"/>
          </w:tcPr>
          <w:p w14:paraId="71C88D18" w14:textId="77777777" w:rsidR="0026448B" w:rsidRPr="0097318B" w:rsidRDefault="0026448B" w:rsidP="00FD4D0E">
            <w:pPr>
              <w:pStyle w:val="Default"/>
              <w:rPr>
                <w:rFonts w:ascii="Calibri" w:eastAsia="Times New Roman" w:hAnsi="Calibri" w:cs="Calibri"/>
                <w:sz w:val="18"/>
                <w:szCs w:val="18"/>
              </w:rPr>
            </w:pPr>
          </w:p>
        </w:tc>
        <w:tc>
          <w:tcPr>
            <w:tcW w:w="1163" w:type="dxa"/>
            <w:vMerge/>
            <w:shd w:val="clear" w:color="auto" w:fill="auto"/>
          </w:tcPr>
          <w:p w14:paraId="35D9CACE"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bottom w:val="nil"/>
            </w:tcBorders>
            <w:shd w:val="clear" w:color="auto" w:fill="auto"/>
          </w:tcPr>
          <w:p w14:paraId="7F4608B0" w14:textId="22F1624A" w:rsidR="0026448B" w:rsidRPr="0097318B" w:rsidRDefault="0026448B" w:rsidP="00FD4D0E">
            <w:pPr>
              <w:spacing w:after="0" w:line="240" w:lineRule="auto"/>
              <w:jc w:val="center"/>
              <w:rPr>
                <w:rFonts w:ascii="Calibri" w:hAnsi="Calibri" w:cs="Calibri"/>
                <w:color w:val="00B0F0"/>
                <w:sz w:val="18"/>
                <w:szCs w:val="18"/>
              </w:rPr>
            </w:pPr>
          </w:p>
        </w:tc>
        <w:tc>
          <w:tcPr>
            <w:tcW w:w="460" w:type="dxa"/>
            <w:tcBorders>
              <w:top w:val="nil"/>
              <w:bottom w:val="nil"/>
            </w:tcBorders>
            <w:shd w:val="clear" w:color="auto" w:fill="auto"/>
          </w:tcPr>
          <w:p w14:paraId="3CC84F8F" w14:textId="77777777" w:rsidR="0026448B" w:rsidRPr="0097318B" w:rsidRDefault="0026448B" w:rsidP="00FD4D0E">
            <w:pPr>
              <w:spacing w:after="0" w:line="240" w:lineRule="auto"/>
              <w:jc w:val="center"/>
              <w:rPr>
                <w:rFonts w:ascii="Calibri" w:hAnsi="Calibri" w:cs="Calibri"/>
                <w:color w:val="00B0F0"/>
                <w:sz w:val="18"/>
                <w:szCs w:val="18"/>
              </w:rPr>
            </w:pPr>
          </w:p>
        </w:tc>
        <w:tc>
          <w:tcPr>
            <w:tcW w:w="429" w:type="dxa"/>
            <w:tcBorders>
              <w:top w:val="nil"/>
              <w:bottom w:val="nil"/>
            </w:tcBorders>
            <w:shd w:val="clear" w:color="auto" w:fill="auto"/>
          </w:tcPr>
          <w:p w14:paraId="6BA0F218" w14:textId="77777777" w:rsidR="0026448B" w:rsidRPr="0097318B" w:rsidRDefault="0026448B" w:rsidP="00FD4D0E">
            <w:pPr>
              <w:spacing w:after="0" w:line="240" w:lineRule="auto"/>
              <w:jc w:val="center"/>
              <w:rPr>
                <w:rFonts w:ascii="Calibri" w:hAnsi="Calibri" w:cs="Calibri"/>
                <w:color w:val="00B0F0"/>
                <w:sz w:val="18"/>
                <w:szCs w:val="18"/>
              </w:rPr>
            </w:pPr>
          </w:p>
        </w:tc>
        <w:tc>
          <w:tcPr>
            <w:tcW w:w="529" w:type="dxa"/>
            <w:tcBorders>
              <w:top w:val="nil"/>
              <w:bottom w:val="nil"/>
            </w:tcBorders>
            <w:shd w:val="clear" w:color="auto" w:fill="auto"/>
          </w:tcPr>
          <w:p w14:paraId="1874780F" w14:textId="77777777" w:rsidR="0026448B" w:rsidRPr="0097318B" w:rsidRDefault="0026448B" w:rsidP="00FD4D0E">
            <w:pPr>
              <w:spacing w:after="0" w:line="240" w:lineRule="auto"/>
              <w:jc w:val="center"/>
              <w:rPr>
                <w:rFonts w:ascii="Calibri" w:hAnsi="Calibri" w:cs="Calibri"/>
                <w:color w:val="00B0F0"/>
                <w:sz w:val="18"/>
                <w:szCs w:val="18"/>
              </w:rPr>
            </w:pPr>
          </w:p>
        </w:tc>
        <w:tc>
          <w:tcPr>
            <w:tcW w:w="460" w:type="dxa"/>
            <w:tcBorders>
              <w:top w:val="nil"/>
              <w:bottom w:val="nil"/>
            </w:tcBorders>
            <w:shd w:val="clear" w:color="auto" w:fill="auto"/>
          </w:tcPr>
          <w:p w14:paraId="472E9C4F" w14:textId="77777777" w:rsidR="0026448B" w:rsidRPr="0097318B" w:rsidRDefault="0026448B" w:rsidP="00FD4D0E">
            <w:pPr>
              <w:spacing w:after="0" w:line="240" w:lineRule="auto"/>
              <w:jc w:val="center"/>
              <w:rPr>
                <w:rFonts w:ascii="Calibri" w:hAnsi="Calibri" w:cs="Calibri"/>
                <w:color w:val="00B0F0"/>
                <w:sz w:val="18"/>
                <w:szCs w:val="18"/>
              </w:rPr>
            </w:pPr>
          </w:p>
        </w:tc>
        <w:tc>
          <w:tcPr>
            <w:tcW w:w="460" w:type="dxa"/>
            <w:tcBorders>
              <w:top w:val="nil"/>
              <w:bottom w:val="nil"/>
            </w:tcBorders>
            <w:shd w:val="clear" w:color="auto" w:fill="auto"/>
          </w:tcPr>
          <w:p w14:paraId="622F59C4" w14:textId="77777777" w:rsidR="0026448B" w:rsidRPr="0097318B" w:rsidRDefault="0026448B" w:rsidP="00FD4D0E">
            <w:pPr>
              <w:spacing w:after="0" w:line="240" w:lineRule="auto"/>
              <w:jc w:val="center"/>
              <w:rPr>
                <w:rFonts w:ascii="Calibri" w:hAnsi="Calibri" w:cs="Calibri"/>
                <w:color w:val="00B0F0"/>
                <w:sz w:val="18"/>
                <w:szCs w:val="18"/>
              </w:rPr>
            </w:pPr>
          </w:p>
        </w:tc>
        <w:tc>
          <w:tcPr>
            <w:tcW w:w="460" w:type="dxa"/>
            <w:tcBorders>
              <w:top w:val="nil"/>
              <w:bottom w:val="nil"/>
            </w:tcBorders>
            <w:shd w:val="clear" w:color="auto" w:fill="auto"/>
          </w:tcPr>
          <w:p w14:paraId="4D939097" w14:textId="77777777" w:rsidR="0026448B" w:rsidRPr="0097318B" w:rsidRDefault="0026448B" w:rsidP="00FD4D0E">
            <w:pPr>
              <w:spacing w:after="0" w:line="240" w:lineRule="auto"/>
              <w:jc w:val="center"/>
              <w:rPr>
                <w:rFonts w:ascii="Calibri" w:hAnsi="Calibri" w:cs="Calibri"/>
                <w:color w:val="00B0F0"/>
                <w:sz w:val="18"/>
                <w:szCs w:val="18"/>
              </w:rPr>
            </w:pPr>
          </w:p>
        </w:tc>
        <w:tc>
          <w:tcPr>
            <w:tcW w:w="460" w:type="dxa"/>
            <w:tcBorders>
              <w:top w:val="nil"/>
              <w:bottom w:val="nil"/>
            </w:tcBorders>
            <w:shd w:val="clear" w:color="auto" w:fill="auto"/>
          </w:tcPr>
          <w:p w14:paraId="311EC946" w14:textId="77777777" w:rsidR="0026448B" w:rsidRPr="0097318B" w:rsidRDefault="0026448B" w:rsidP="00FD4D0E">
            <w:pPr>
              <w:spacing w:after="0" w:line="240" w:lineRule="auto"/>
              <w:jc w:val="center"/>
              <w:rPr>
                <w:rFonts w:ascii="Calibri" w:hAnsi="Calibri" w:cs="Calibri"/>
                <w:color w:val="00B0F0"/>
                <w:sz w:val="18"/>
                <w:szCs w:val="18"/>
              </w:rPr>
            </w:pPr>
          </w:p>
        </w:tc>
        <w:tc>
          <w:tcPr>
            <w:tcW w:w="460" w:type="dxa"/>
            <w:tcBorders>
              <w:top w:val="nil"/>
              <w:bottom w:val="nil"/>
            </w:tcBorders>
            <w:shd w:val="clear" w:color="auto" w:fill="auto"/>
          </w:tcPr>
          <w:p w14:paraId="051C42CC" w14:textId="77777777" w:rsidR="0026448B" w:rsidRPr="0097318B" w:rsidRDefault="0026448B" w:rsidP="00FD4D0E">
            <w:pPr>
              <w:spacing w:after="0" w:line="240" w:lineRule="auto"/>
              <w:jc w:val="center"/>
              <w:rPr>
                <w:rFonts w:ascii="Calibri" w:hAnsi="Calibri" w:cs="Calibri"/>
                <w:color w:val="00B0F0"/>
                <w:sz w:val="18"/>
                <w:szCs w:val="18"/>
              </w:rPr>
            </w:pPr>
          </w:p>
        </w:tc>
        <w:tc>
          <w:tcPr>
            <w:tcW w:w="460" w:type="dxa"/>
            <w:tcBorders>
              <w:top w:val="nil"/>
              <w:bottom w:val="nil"/>
            </w:tcBorders>
            <w:shd w:val="clear" w:color="auto" w:fill="auto"/>
          </w:tcPr>
          <w:p w14:paraId="283B40B6" w14:textId="77777777" w:rsidR="0026448B" w:rsidRPr="0097318B" w:rsidRDefault="0026448B" w:rsidP="00FD4D0E">
            <w:pPr>
              <w:spacing w:after="0" w:line="240" w:lineRule="auto"/>
              <w:jc w:val="center"/>
              <w:rPr>
                <w:rFonts w:ascii="Calibri" w:hAnsi="Calibri" w:cs="Calibri"/>
                <w:color w:val="00B0F0"/>
                <w:sz w:val="18"/>
                <w:szCs w:val="18"/>
              </w:rPr>
            </w:pPr>
          </w:p>
        </w:tc>
        <w:tc>
          <w:tcPr>
            <w:tcW w:w="460" w:type="dxa"/>
            <w:tcBorders>
              <w:top w:val="nil"/>
              <w:bottom w:val="nil"/>
            </w:tcBorders>
            <w:shd w:val="clear" w:color="auto" w:fill="auto"/>
          </w:tcPr>
          <w:p w14:paraId="042E4D3A" w14:textId="77777777" w:rsidR="0026448B" w:rsidRPr="0097318B" w:rsidRDefault="0026448B" w:rsidP="00FD4D0E">
            <w:pPr>
              <w:spacing w:after="0" w:line="240" w:lineRule="auto"/>
              <w:jc w:val="center"/>
              <w:rPr>
                <w:rFonts w:ascii="Calibri" w:hAnsi="Calibri" w:cs="Calibri"/>
                <w:color w:val="00B0F0"/>
                <w:sz w:val="18"/>
                <w:szCs w:val="18"/>
              </w:rPr>
            </w:pPr>
          </w:p>
        </w:tc>
        <w:tc>
          <w:tcPr>
            <w:tcW w:w="460" w:type="dxa"/>
            <w:tcBorders>
              <w:top w:val="nil"/>
              <w:bottom w:val="nil"/>
            </w:tcBorders>
            <w:shd w:val="clear" w:color="auto" w:fill="auto"/>
          </w:tcPr>
          <w:p w14:paraId="7F556C01" w14:textId="77777777" w:rsidR="0026448B" w:rsidRPr="0097318B" w:rsidRDefault="0026448B" w:rsidP="00FD4D0E">
            <w:pPr>
              <w:spacing w:after="0" w:line="240" w:lineRule="auto"/>
              <w:jc w:val="center"/>
              <w:rPr>
                <w:rFonts w:ascii="Calibri" w:hAnsi="Calibri" w:cs="Calibri"/>
                <w:color w:val="00B0F0"/>
                <w:sz w:val="18"/>
                <w:szCs w:val="18"/>
              </w:rPr>
            </w:pPr>
          </w:p>
        </w:tc>
        <w:tc>
          <w:tcPr>
            <w:tcW w:w="460" w:type="dxa"/>
            <w:tcBorders>
              <w:top w:val="nil"/>
              <w:bottom w:val="nil"/>
            </w:tcBorders>
            <w:shd w:val="clear" w:color="auto" w:fill="auto"/>
          </w:tcPr>
          <w:p w14:paraId="0B1D5C9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auto"/>
          </w:tcPr>
          <w:p w14:paraId="007530C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auto"/>
          </w:tcPr>
          <w:p w14:paraId="2ADCC65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auto"/>
          </w:tcPr>
          <w:p w14:paraId="72B1CA1A"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15A55BA6" w14:textId="77777777" w:rsidTr="00E10B50">
        <w:trPr>
          <w:jc w:val="center"/>
        </w:trPr>
        <w:tc>
          <w:tcPr>
            <w:tcW w:w="3956" w:type="dxa"/>
            <w:vMerge/>
            <w:shd w:val="clear" w:color="auto" w:fill="auto"/>
            <w:vAlign w:val="center"/>
          </w:tcPr>
          <w:p w14:paraId="73E5DC48" w14:textId="77777777" w:rsidR="0026448B" w:rsidRPr="0097318B" w:rsidRDefault="0026448B" w:rsidP="00FD4D0E">
            <w:pPr>
              <w:pStyle w:val="Default"/>
              <w:rPr>
                <w:rFonts w:ascii="Calibri" w:eastAsia="Times New Roman" w:hAnsi="Calibri" w:cs="Calibri"/>
                <w:sz w:val="18"/>
                <w:szCs w:val="18"/>
              </w:rPr>
            </w:pPr>
          </w:p>
        </w:tc>
        <w:tc>
          <w:tcPr>
            <w:tcW w:w="1163" w:type="dxa"/>
            <w:vMerge/>
            <w:shd w:val="clear" w:color="auto" w:fill="auto"/>
          </w:tcPr>
          <w:p w14:paraId="54409D1B"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bottom w:val="nil"/>
            </w:tcBorders>
            <w:shd w:val="clear" w:color="auto" w:fill="00B0F0"/>
          </w:tcPr>
          <w:p w14:paraId="4DD804D3" w14:textId="3E3EC7B9" w:rsidR="0026448B" w:rsidRPr="0097318B" w:rsidRDefault="0026448B" w:rsidP="00FD4D0E">
            <w:pPr>
              <w:spacing w:after="0" w:line="240" w:lineRule="auto"/>
              <w:jc w:val="center"/>
              <w:rPr>
                <w:rFonts w:ascii="Calibri" w:hAnsi="Calibri" w:cs="Calibri"/>
                <w:color w:val="00B0F0"/>
                <w:sz w:val="18"/>
                <w:szCs w:val="18"/>
              </w:rPr>
            </w:pPr>
          </w:p>
        </w:tc>
        <w:tc>
          <w:tcPr>
            <w:tcW w:w="460" w:type="dxa"/>
            <w:tcBorders>
              <w:top w:val="nil"/>
              <w:bottom w:val="nil"/>
            </w:tcBorders>
            <w:shd w:val="clear" w:color="auto" w:fill="00B0F0"/>
          </w:tcPr>
          <w:p w14:paraId="733E01B1" w14:textId="77777777" w:rsidR="0026448B" w:rsidRPr="0097318B" w:rsidRDefault="0026448B" w:rsidP="00FD4D0E">
            <w:pPr>
              <w:spacing w:after="0" w:line="240" w:lineRule="auto"/>
              <w:jc w:val="center"/>
              <w:rPr>
                <w:rFonts w:ascii="Calibri" w:hAnsi="Calibri" w:cs="Calibri"/>
                <w:color w:val="00B0F0"/>
                <w:sz w:val="18"/>
                <w:szCs w:val="18"/>
              </w:rPr>
            </w:pPr>
          </w:p>
        </w:tc>
        <w:tc>
          <w:tcPr>
            <w:tcW w:w="429" w:type="dxa"/>
            <w:tcBorders>
              <w:top w:val="nil"/>
              <w:bottom w:val="nil"/>
            </w:tcBorders>
            <w:shd w:val="clear" w:color="auto" w:fill="00B0F0"/>
          </w:tcPr>
          <w:p w14:paraId="2CD3EAD9" w14:textId="77777777" w:rsidR="0026448B" w:rsidRPr="0097318B" w:rsidRDefault="0026448B" w:rsidP="00FD4D0E">
            <w:pPr>
              <w:spacing w:after="0" w:line="240" w:lineRule="auto"/>
              <w:jc w:val="center"/>
              <w:rPr>
                <w:rFonts w:ascii="Calibri" w:hAnsi="Calibri" w:cs="Calibri"/>
                <w:color w:val="00B0F0"/>
                <w:sz w:val="18"/>
                <w:szCs w:val="18"/>
              </w:rPr>
            </w:pPr>
          </w:p>
        </w:tc>
        <w:tc>
          <w:tcPr>
            <w:tcW w:w="529" w:type="dxa"/>
            <w:tcBorders>
              <w:top w:val="nil"/>
              <w:bottom w:val="nil"/>
            </w:tcBorders>
            <w:shd w:val="clear" w:color="auto" w:fill="00B0F0"/>
          </w:tcPr>
          <w:p w14:paraId="58E550EF" w14:textId="77777777" w:rsidR="0026448B" w:rsidRPr="0097318B" w:rsidRDefault="0026448B" w:rsidP="00FD4D0E">
            <w:pPr>
              <w:spacing w:after="0" w:line="240" w:lineRule="auto"/>
              <w:jc w:val="center"/>
              <w:rPr>
                <w:rFonts w:ascii="Calibri" w:hAnsi="Calibri" w:cs="Calibri"/>
                <w:color w:val="00B0F0"/>
                <w:sz w:val="18"/>
                <w:szCs w:val="18"/>
              </w:rPr>
            </w:pPr>
          </w:p>
        </w:tc>
        <w:tc>
          <w:tcPr>
            <w:tcW w:w="460" w:type="dxa"/>
            <w:tcBorders>
              <w:top w:val="nil"/>
              <w:bottom w:val="nil"/>
            </w:tcBorders>
            <w:shd w:val="clear" w:color="auto" w:fill="00B0F0"/>
          </w:tcPr>
          <w:p w14:paraId="705ED350" w14:textId="77777777" w:rsidR="0026448B" w:rsidRPr="0097318B" w:rsidRDefault="0026448B" w:rsidP="00FD4D0E">
            <w:pPr>
              <w:spacing w:after="0" w:line="240" w:lineRule="auto"/>
              <w:jc w:val="center"/>
              <w:rPr>
                <w:rFonts w:ascii="Calibri" w:hAnsi="Calibri" w:cs="Calibri"/>
                <w:color w:val="00B0F0"/>
                <w:sz w:val="18"/>
                <w:szCs w:val="18"/>
              </w:rPr>
            </w:pPr>
          </w:p>
        </w:tc>
        <w:tc>
          <w:tcPr>
            <w:tcW w:w="460" w:type="dxa"/>
            <w:tcBorders>
              <w:top w:val="nil"/>
              <w:bottom w:val="nil"/>
            </w:tcBorders>
            <w:shd w:val="clear" w:color="auto" w:fill="00B0F0"/>
          </w:tcPr>
          <w:p w14:paraId="00DD92E3" w14:textId="77777777" w:rsidR="0026448B" w:rsidRPr="0097318B" w:rsidRDefault="0026448B" w:rsidP="00FD4D0E">
            <w:pPr>
              <w:spacing w:after="0" w:line="240" w:lineRule="auto"/>
              <w:jc w:val="center"/>
              <w:rPr>
                <w:rFonts w:ascii="Calibri" w:hAnsi="Calibri" w:cs="Calibri"/>
                <w:color w:val="00B0F0"/>
                <w:sz w:val="18"/>
                <w:szCs w:val="18"/>
              </w:rPr>
            </w:pPr>
          </w:p>
        </w:tc>
        <w:tc>
          <w:tcPr>
            <w:tcW w:w="460" w:type="dxa"/>
            <w:tcBorders>
              <w:top w:val="nil"/>
              <w:bottom w:val="nil"/>
            </w:tcBorders>
            <w:shd w:val="clear" w:color="auto" w:fill="00B0F0"/>
          </w:tcPr>
          <w:p w14:paraId="4F58B474" w14:textId="77777777" w:rsidR="0026448B" w:rsidRPr="0097318B" w:rsidRDefault="0026448B" w:rsidP="00FD4D0E">
            <w:pPr>
              <w:spacing w:after="0" w:line="240" w:lineRule="auto"/>
              <w:jc w:val="center"/>
              <w:rPr>
                <w:rFonts w:ascii="Calibri" w:hAnsi="Calibri" w:cs="Calibri"/>
                <w:color w:val="00B0F0"/>
                <w:sz w:val="18"/>
                <w:szCs w:val="18"/>
              </w:rPr>
            </w:pPr>
          </w:p>
        </w:tc>
        <w:tc>
          <w:tcPr>
            <w:tcW w:w="460" w:type="dxa"/>
            <w:tcBorders>
              <w:top w:val="nil"/>
              <w:bottom w:val="nil"/>
            </w:tcBorders>
            <w:shd w:val="clear" w:color="auto" w:fill="00B0F0"/>
          </w:tcPr>
          <w:p w14:paraId="190FA381" w14:textId="77777777" w:rsidR="0026448B" w:rsidRPr="0097318B" w:rsidRDefault="0026448B" w:rsidP="00FD4D0E">
            <w:pPr>
              <w:spacing w:after="0" w:line="240" w:lineRule="auto"/>
              <w:jc w:val="center"/>
              <w:rPr>
                <w:rFonts w:ascii="Calibri" w:hAnsi="Calibri" w:cs="Calibri"/>
                <w:color w:val="00B0F0"/>
                <w:sz w:val="18"/>
                <w:szCs w:val="18"/>
              </w:rPr>
            </w:pPr>
          </w:p>
        </w:tc>
        <w:tc>
          <w:tcPr>
            <w:tcW w:w="460" w:type="dxa"/>
            <w:tcBorders>
              <w:top w:val="nil"/>
              <w:bottom w:val="nil"/>
            </w:tcBorders>
            <w:shd w:val="clear" w:color="auto" w:fill="00B0F0"/>
          </w:tcPr>
          <w:p w14:paraId="0800573F" w14:textId="77777777" w:rsidR="0026448B" w:rsidRPr="0097318B" w:rsidRDefault="0026448B" w:rsidP="00FD4D0E">
            <w:pPr>
              <w:spacing w:after="0" w:line="240" w:lineRule="auto"/>
              <w:jc w:val="center"/>
              <w:rPr>
                <w:rFonts w:ascii="Calibri" w:hAnsi="Calibri" w:cs="Calibri"/>
                <w:color w:val="00B0F0"/>
                <w:sz w:val="18"/>
                <w:szCs w:val="18"/>
              </w:rPr>
            </w:pPr>
          </w:p>
        </w:tc>
        <w:tc>
          <w:tcPr>
            <w:tcW w:w="460" w:type="dxa"/>
            <w:tcBorders>
              <w:top w:val="nil"/>
              <w:bottom w:val="nil"/>
            </w:tcBorders>
            <w:shd w:val="clear" w:color="auto" w:fill="00B0F0"/>
          </w:tcPr>
          <w:p w14:paraId="101FB507" w14:textId="77777777" w:rsidR="0026448B" w:rsidRPr="0097318B" w:rsidRDefault="0026448B" w:rsidP="00FD4D0E">
            <w:pPr>
              <w:spacing w:after="0" w:line="240" w:lineRule="auto"/>
              <w:jc w:val="center"/>
              <w:rPr>
                <w:rFonts w:ascii="Calibri" w:hAnsi="Calibri" w:cs="Calibri"/>
                <w:color w:val="00B0F0"/>
                <w:sz w:val="18"/>
                <w:szCs w:val="18"/>
              </w:rPr>
            </w:pPr>
          </w:p>
        </w:tc>
        <w:tc>
          <w:tcPr>
            <w:tcW w:w="460" w:type="dxa"/>
            <w:tcBorders>
              <w:top w:val="nil"/>
              <w:bottom w:val="nil"/>
            </w:tcBorders>
            <w:shd w:val="clear" w:color="auto" w:fill="00B0F0"/>
          </w:tcPr>
          <w:p w14:paraId="2B70764E" w14:textId="77777777" w:rsidR="0026448B" w:rsidRPr="0097318B" w:rsidRDefault="0026448B" w:rsidP="00FD4D0E">
            <w:pPr>
              <w:spacing w:after="0" w:line="240" w:lineRule="auto"/>
              <w:jc w:val="center"/>
              <w:rPr>
                <w:rFonts w:ascii="Calibri" w:hAnsi="Calibri" w:cs="Calibri"/>
                <w:color w:val="00B0F0"/>
                <w:sz w:val="18"/>
                <w:szCs w:val="18"/>
              </w:rPr>
            </w:pPr>
          </w:p>
        </w:tc>
        <w:tc>
          <w:tcPr>
            <w:tcW w:w="460" w:type="dxa"/>
            <w:tcBorders>
              <w:top w:val="nil"/>
              <w:bottom w:val="nil"/>
            </w:tcBorders>
            <w:shd w:val="clear" w:color="auto" w:fill="00B0F0"/>
          </w:tcPr>
          <w:p w14:paraId="147760FC" w14:textId="77777777" w:rsidR="0026448B" w:rsidRPr="0097318B" w:rsidRDefault="0026448B" w:rsidP="00FD4D0E">
            <w:pPr>
              <w:spacing w:after="0" w:line="240" w:lineRule="auto"/>
              <w:jc w:val="center"/>
              <w:rPr>
                <w:rFonts w:ascii="Calibri" w:hAnsi="Calibri" w:cs="Calibri"/>
                <w:color w:val="00B0F0"/>
                <w:sz w:val="18"/>
                <w:szCs w:val="18"/>
              </w:rPr>
            </w:pPr>
          </w:p>
        </w:tc>
        <w:tc>
          <w:tcPr>
            <w:tcW w:w="460" w:type="dxa"/>
            <w:tcBorders>
              <w:top w:val="nil"/>
              <w:bottom w:val="nil"/>
            </w:tcBorders>
            <w:shd w:val="clear" w:color="auto" w:fill="auto"/>
          </w:tcPr>
          <w:p w14:paraId="42D0646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auto"/>
          </w:tcPr>
          <w:p w14:paraId="4FA9DBB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auto"/>
          </w:tcPr>
          <w:p w14:paraId="425E590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auto"/>
          </w:tcPr>
          <w:p w14:paraId="3889B303"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230D1C90" w14:textId="77777777" w:rsidTr="00E10B50">
        <w:trPr>
          <w:jc w:val="center"/>
        </w:trPr>
        <w:tc>
          <w:tcPr>
            <w:tcW w:w="3956" w:type="dxa"/>
            <w:vMerge/>
            <w:shd w:val="clear" w:color="auto" w:fill="auto"/>
            <w:vAlign w:val="center"/>
          </w:tcPr>
          <w:p w14:paraId="03B9B5D1" w14:textId="77777777" w:rsidR="0026448B" w:rsidRPr="0097318B" w:rsidRDefault="0026448B" w:rsidP="00FD4D0E">
            <w:pPr>
              <w:pStyle w:val="Default"/>
              <w:rPr>
                <w:rFonts w:ascii="Calibri" w:eastAsia="Times New Roman" w:hAnsi="Calibri" w:cs="Calibri"/>
                <w:sz w:val="18"/>
                <w:szCs w:val="18"/>
              </w:rPr>
            </w:pPr>
          </w:p>
        </w:tc>
        <w:tc>
          <w:tcPr>
            <w:tcW w:w="1163" w:type="dxa"/>
            <w:vMerge/>
            <w:shd w:val="clear" w:color="auto" w:fill="auto"/>
          </w:tcPr>
          <w:p w14:paraId="0680C37C"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bottom w:val="single" w:sz="4" w:space="0" w:color="auto"/>
            </w:tcBorders>
            <w:shd w:val="clear" w:color="auto" w:fill="auto"/>
          </w:tcPr>
          <w:p w14:paraId="14D81423" w14:textId="2F0CECF5"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40893D02"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bottom w:val="single" w:sz="4" w:space="0" w:color="auto"/>
            </w:tcBorders>
            <w:shd w:val="clear" w:color="auto" w:fill="auto"/>
          </w:tcPr>
          <w:p w14:paraId="6BF65BB4"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bottom w:val="single" w:sz="4" w:space="0" w:color="auto"/>
            </w:tcBorders>
            <w:shd w:val="clear" w:color="auto" w:fill="auto"/>
          </w:tcPr>
          <w:p w14:paraId="6528EA6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6DB5150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56F3D24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62D6E50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691C30D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798A0A3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3FB6814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5789409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4780314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1BF0639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702A558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2320E20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3F8D1937"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096503F1" w14:textId="77777777" w:rsidTr="00E10B50">
        <w:trPr>
          <w:trHeight w:val="251"/>
          <w:jc w:val="center"/>
        </w:trPr>
        <w:tc>
          <w:tcPr>
            <w:tcW w:w="3956" w:type="dxa"/>
            <w:vMerge w:val="restart"/>
            <w:shd w:val="clear" w:color="auto" w:fill="auto"/>
            <w:vAlign w:val="center"/>
          </w:tcPr>
          <w:p w14:paraId="490D8206" w14:textId="77777777" w:rsidR="0026448B" w:rsidRPr="0097318B" w:rsidRDefault="0026448B" w:rsidP="00FD4D0E">
            <w:pPr>
              <w:spacing w:after="0" w:line="240" w:lineRule="auto"/>
              <w:contextualSpacing/>
              <w:rPr>
                <w:rFonts w:ascii="Calibri" w:eastAsia="Times New Roman" w:hAnsi="Calibri" w:cs="Calibri"/>
                <w:sz w:val="18"/>
                <w:szCs w:val="18"/>
              </w:rPr>
            </w:pPr>
            <w:r w:rsidRPr="0097318B">
              <w:rPr>
                <w:rFonts w:ascii="Calibri" w:eastAsia="Times New Roman" w:hAnsi="Calibri" w:cs="Calibri"/>
                <w:sz w:val="18"/>
                <w:szCs w:val="18"/>
              </w:rPr>
              <w:t xml:space="preserve">1.3: </w:t>
            </w:r>
            <w:r w:rsidRPr="0097318B">
              <w:rPr>
                <w:rFonts w:ascii="Calibri" w:hAnsi="Calibri" w:cs="Calibri"/>
                <w:sz w:val="18"/>
                <w:szCs w:val="18"/>
              </w:rPr>
              <w:t>Recommended, approved and enforced rural electricity regulatory framework</w:t>
            </w:r>
          </w:p>
        </w:tc>
        <w:tc>
          <w:tcPr>
            <w:tcW w:w="1163" w:type="dxa"/>
            <w:vMerge w:val="restart"/>
            <w:shd w:val="clear" w:color="auto" w:fill="auto"/>
            <w:vAlign w:val="center"/>
          </w:tcPr>
          <w:p w14:paraId="2642057C" w14:textId="4B951DDF" w:rsidR="0026448B" w:rsidRPr="0097318B" w:rsidRDefault="0026448B" w:rsidP="00FD4D0E">
            <w:pPr>
              <w:spacing w:after="0" w:line="240" w:lineRule="auto"/>
              <w:jc w:val="center"/>
              <w:rPr>
                <w:rFonts w:ascii="Calibri" w:hAnsi="Calibri" w:cs="Calibri"/>
              </w:rPr>
            </w:pPr>
            <w:r w:rsidRPr="0097318B">
              <w:rPr>
                <w:rFonts w:ascii="Calibri" w:hAnsi="Calibri" w:cs="Calibri"/>
                <w:sz w:val="18"/>
                <w:szCs w:val="18"/>
              </w:rPr>
              <w:t>UNDP</w:t>
            </w:r>
          </w:p>
        </w:tc>
        <w:tc>
          <w:tcPr>
            <w:tcW w:w="460" w:type="dxa"/>
            <w:tcBorders>
              <w:bottom w:val="nil"/>
            </w:tcBorders>
            <w:shd w:val="clear" w:color="auto" w:fill="auto"/>
          </w:tcPr>
          <w:p w14:paraId="4DD92FB3" w14:textId="637D53D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00B0F0"/>
          </w:tcPr>
          <w:p w14:paraId="2007D513"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bottom w:val="nil"/>
            </w:tcBorders>
            <w:shd w:val="clear" w:color="auto" w:fill="00B0F0"/>
          </w:tcPr>
          <w:p w14:paraId="6785F4B8"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bottom w:val="nil"/>
            </w:tcBorders>
            <w:shd w:val="clear" w:color="auto" w:fill="00B0F0"/>
          </w:tcPr>
          <w:p w14:paraId="190A273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00B0F0"/>
          </w:tcPr>
          <w:p w14:paraId="3590145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00B0F0"/>
          </w:tcPr>
          <w:p w14:paraId="73685A5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00B0F0"/>
          </w:tcPr>
          <w:p w14:paraId="055F940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00B0F0"/>
          </w:tcPr>
          <w:p w14:paraId="3EBF90B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00B0F0"/>
          </w:tcPr>
          <w:p w14:paraId="561F75B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00B0F0"/>
          </w:tcPr>
          <w:p w14:paraId="0FF431B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00B0F0"/>
          </w:tcPr>
          <w:p w14:paraId="26242ED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00B0F0"/>
          </w:tcPr>
          <w:p w14:paraId="5524F2F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00B0F0"/>
          </w:tcPr>
          <w:p w14:paraId="058B102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00B0F0"/>
          </w:tcPr>
          <w:p w14:paraId="42F6A69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00B0F0"/>
          </w:tcPr>
          <w:p w14:paraId="0B62D31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00B0F0"/>
          </w:tcPr>
          <w:p w14:paraId="6947FA95"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2FC22635" w14:textId="77777777" w:rsidTr="00305325">
        <w:trPr>
          <w:trHeight w:val="70"/>
          <w:jc w:val="center"/>
        </w:trPr>
        <w:tc>
          <w:tcPr>
            <w:tcW w:w="3956" w:type="dxa"/>
            <w:vMerge/>
            <w:shd w:val="clear" w:color="auto" w:fill="auto"/>
            <w:vAlign w:val="center"/>
          </w:tcPr>
          <w:p w14:paraId="0354F7EA" w14:textId="77777777" w:rsidR="0026448B" w:rsidRPr="0097318B" w:rsidRDefault="0026448B" w:rsidP="00FD4D0E">
            <w:pPr>
              <w:spacing w:after="0" w:line="240" w:lineRule="auto"/>
              <w:contextualSpacing/>
              <w:rPr>
                <w:rFonts w:ascii="Calibri" w:eastAsia="Times New Roman" w:hAnsi="Calibri" w:cs="Calibri"/>
                <w:sz w:val="18"/>
                <w:szCs w:val="18"/>
              </w:rPr>
            </w:pPr>
          </w:p>
        </w:tc>
        <w:tc>
          <w:tcPr>
            <w:tcW w:w="1163" w:type="dxa"/>
            <w:vMerge/>
            <w:shd w:val="clear" w:color="auto" w:fill="auto"/>
          </w:tcPr>
          <w:p w14:paraId="6DB78ACC"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bottom w:val="single" w:sz="4" w:space="0" w:color="auto"/>
            </w:tcBorders>
            <w:shd w:val="clear" w:color="auto" w:fill="auto"/>
          </w:tcPr>
          <w:p w14:paraId="35549632" w14:textId="41524D92"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0912BDBB"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bottom w:val="single" w:sz="4" w:space="0" w:color="auto"/>
            </w:tcBorders>
            <w:shd w:val="clear" w:color="auto" w:fill="auto"/>
          </w:tcPr>
          <w:p w14:paraId="2F055FF0"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bottom w:val="single" w:sz="4" w:space="0" w:color="auto"/>
            </w:tcBorders>
            <w:shd w:val="clear" w:color="auto" w:fill="auto"/>
          </w:tcPr>
          <w:p w14:paraId="7C3E4C1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7CF9AFE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11DED8F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2D36225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10CF6C2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0075994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3A86ACC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5B9E788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6981ACA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2EC8661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5900824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0391B68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single" w:sz="4" w:space="0" w:color="auto"/>
            </w:tcBorders>
            <w:shd w:val="clear" w:color="auto" w:fill="auto"/>
          </w:tcPr>
          <w:p w14:paraId="08152F3F"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481F71E7" w14:textId="77777777" w:rsidTr="00E10B50">
        <w:trPr>
          <w:jc w:val="center"/>
        </w:trPr>
        <w:tc>
          <w:tcPr>
            <w:tcW w:w="3956" w:type="dxa"/>
            <w:vMerge w:val="restart"/>
            <w:shd w:val="clear" w:color="auto" w:fill="auto"/>
            <w:vAlign w:val="center"/>
          </w:tcPr>
          <w:p w14:paraId="46407A13" w14:textId="45D9B03E" w:rsidR="0026448B" w:rsidRPr="0097318B" w:rsidRDefault="0026448B" w:rsidP="00FD4D0E">
            <w:pPr>
              <w:spacing w:after="0" w:line="240" w:lineRule="auto"/>
              <w:contextualSpacing/>
              <w:rPr>
                <w:rFonts w:ascii="Calibri" w:eastAsia="Times New Roman" w:hAnsi="Calibri" w:cs="Calibri"/>
                <w:sz w:val="18"/>
                <w:szCs w:val="18"/>
              </w:rPr>
            </w:pPr>
            <w:r w:rsidRPr="0097318B">
              <w:rPr>
                <w:rFonts w:ascii="Calibri" w:eastAsia="Times New Roman" w:hAnsi="Calibri" w:cs="Calibri"/>
                <w:sz w:val="18"/>
                <w:szCs w:val="18"/>
              </w:rPr>
              <w:t xml:space="preserve">1.4: </w:t>
            </w:r>
            <w:r w:rsidRPr="0097318B">
              <w:rPr>
                <w:rFonts w:ascii="Calibri" w:hAnsi="Calibri" w:cs="Calibri"/>
                <w:sz w:val="18"/>
                <w:szCs w:val="18"/>
              </w:rPr>
              <w:t xml:space="preserve">Formal rural electrification plans at the national and local levels </w:t>
            </w:r>
          </w:p>
        </w:tc>
        <w:tc>
          <w:tcPr>
            <w:tcW w:w="1163" w:type="dxa"/>
            <w:vMerge w:val="restart"/>
            <w:shd w:val="clear" w:color="auto" w:fill="auto"/>
            <w:vAlign w:val="center"/>
          </w:tcPr>
          <w:p w14:paraId="3297F4EF" w14:textId="32A7C8C2" w:rsidR="0026448B" w:rsidRPr="0097318B" w:rsidRDefault="0026448B" w:rsidP="00FD4D0E">
            <w:pPr>
              <w:spacing w:after="0" w:line="240" w:lineRule="auto"/>
              <w:jc w:val="center"/>
              <w:rPr>
                <w:rFonts w:ascii="Calibri" w:hAnsi="Calibri" w:cs="Calibri"/>
                <w:sz w:val="18"/>
                <w:szCs w:val="18"/>
              </w:rPr>
            </w:pPr>
            <w:r w:rsidRPr="0097318B">
              <w:rPr>
                <w:rFonts w:ascii="Calibri" w:hAnsi="Calibri" w:cs="Calibri"/>
                <w:sz w:val="18"/>
                <w:szCs w:val="18"/>
              </w:rPr>
              <w:t>UNDP</w:t>
            </w:r>
          </w:p>
        </w:tc>
        <w:tc>
          <w:tcPr>
            <w:tcW w:w="460" w:type="dxa"/>
            <w:tcBorders>
              <w:bottom w:val="nil"/>
            </w:tcBorders>
            <w:shd w:val="clear" w:color="auto" w:fill="auto"/>
          </w:tcPr>
          <w:p w14:paraId="0A9C39FD" w14:textId="1CCE7CB3"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26694520"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bottom w:val="nil"/>
            </w:tcBorders>
            <w:shd w:val="clear" w:color="auto" w:fill="auto"/>
          </w:tcPr>
          <w:p w14:paraId="2F8DA887"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bottom w:val="nil"/>
            </w:tcBorders>
            <w:shd w:val="clear" w:color="auto" w:fill="auto"/>
          </w:tcPr>
          <w:p w14:paraId="68871CF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226EBBA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0D217E3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58F3AC3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1722A89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27A9ED2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3CFB3A7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0CFEF6D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2C51845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4E4F6B8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57DC028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2E5A375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bottom w:val="nil"/>
            </w:tcBorders>
            <w:shd w:val="clear" w:color="auto" w:fill="auto"/>
          </w:tcPr>
          <w:p w14:paraId="5609917E"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30947D2A" w14:textId="77777777" w:rsidTr="00E10B50">
        <w:trPr>
          <w:jc w:val="center"/>
        </w:trPr>
        <w:tc>
          <w:tcPr>
            <w:tcW w:w="3956" w:type="dxa"/>
            <w:vMerge/>
            <w:shd w:val="clear" w:color="auto" w:fill="auto"/>
            <w:vAlign w:val="center"/>
          </w:tcPr>
          <w:p w14:paraId="796190AB" w14:textId="77777777" w:rsidR="0026448B" w:rsidRPr="0097318B" w:rsidRDefault="0026448B" w:rsidP="00FD4D0E">
            <w:pPr>
              <w:spacing w:after="0" w:line="240" w:lineRule="auto"/>
              <w:contextualSpacing/>
              <w:rPr>
                <w:rFonts w:ascii="Calibri" w:eastAsia="Times New Roman" w:hAnsi="Calibri" w:cs="Calibri"/>
                <w:sz w:val="18"/>
                <w:szCs w:val="18"/>
              </w:rPr>
            </w:pPr>
          </w:p>
        </w:tc>
        <w:tc>
          <w:tcPr>
            <w:tcW w:w="1163" w:type="dxa"/>
            <w:vMerge/>
            <w:shd w:val="clear" w:color="auto" w:fill="auto"/>
            <w:vAlign w:val="center"/>
          </w:tcPr>
          <w:p w14:paraId="2EF7E396"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bottom w:val="nil"/>
            </w:tcBorders>
            <w:shd w:val="clear" w:color="auto" w:fill="auto"/>
          </w:tcPr>
          <w:p w14:paraId="76E2C7E2" w14:textId="6B27C3BB"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auto"/>
          </w:tcPr>
          <w:p w14:paraId="751B137F"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bottom w:val="nil"/>
            </w:tcBorders>
            <w:shd w:val="clear" w:color="auto" w:fill="auto"/>
          </w:tcPr>
          <w:p w14:paraId="2AC7ECA5"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bottom w:val="nil"/>
            </w:tcBorders>
            <w:shd w:val="clear" w:color="auto" w:fill="auto"/>
          </w:tcPr>
          <w:p w14:paraId="52CE330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00B0F0"/>
          </w:tcPr>
          <w:p w14:paraId="4B87AEF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00B0F0"/>
          </w:tcPr>
          <w:p w14:paraId="2F5102E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00B0F0"/>
          </w:tcPr>
          <w:p w14:paraId="51E8BCA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00B0F0"/>
          </w:tcPr>
          <w:p w14:paraId="6899DB4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00B0F0"/>
          </w:tcPr>
          <w:p w14:paraId="717E551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00B0F0"/>
          </w:tcPr>
          <w:p w14:paraId="1693177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00B0F0"/>
          </w:tcPr>
          <w:p w14:paraId="23F80E6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00B0F0"/>
          </w:tcPr>
          <w:p w14:paraId="7E4DDEB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00B0F0"/>
          </w:tcPr>
          <w:p w14:paraId="0C65BCA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00B0F0"/>
          </w:tcPr>
          <w:p w14:paraId="3603A9C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00B0F0"/>
          </w:tcPr>
          <w:p w14:paraId="459570A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bottom w:val="nil"/>
            </w:tcBorders>
            <w:shd w:val="clear" w:color="auto" w:fill="00B0F0"/>
          </w:tcPr>
          <w:p w14:paraId="11101223"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253E710C" w14:textId="77777777" w:rsidTr="00305325">
        <w:trPr>
          <w:trHeight w:val="70"/>
          <w:jc w:val="center"/>
        </w:trPr>
        <w:tc>
          <w:tcPr>
            <w:tcW w:w="3956" w:type="dxa"/>
            <w:vMerge/>
            <w:shd w:val="clear" w:color="auto" w:fill="auto"/>
            <w:vAlign w:val="center"/>
          </w:tcPr>
          <w:p w14:paraId="4B9293CA" w14:textId="77777777" w:rsidR="0026448B" w:rsidRPr="0097318B" w:rsidRDefault="0026448B" w:rsidP="00FD4D0E">
            <w:pPr>
              <w:spacing w:after="0" w:line="240" w:lineRule="auto"/>
              <w:contextualSpacing/>
              <w:rPr>
                <w:rFonts w:ascii="Calibri" w:eastAsia="Times New Roman" w:hAnsi="Calibri" w:cs="Calibri"/>
                <w:sz w:val="18"/>
                <w:szCs w:val="18"/>
              </w:rPr>
            </w:pPr>
          </w:p>
        </w:tc>
        <w:tc>
          <w:tcPr>
            <w:tcW w:w="1163" w:type="dxa"/>
            <w:vMerge/>
            <w:shd w:val="clear" w:color="auto" w:fill="auto"/>
            <w:vAlign w:val="center"/>
          </w:tcPr>
          <w:p w14:paraId="513C9CED"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tcBorders>
            <w:shd w:val="clear" w:color="auto" w:fill="auto"/>
          </w:tcPr>
          <w:p w14:paraId="1D5D0332" w14:textId="0654E433" w:rsidR="0026448B" w:rsidRPr="0097318B" w:rsidRDefault="0026448B" w:rsidP="00FD4D0E">
            <w:pPr>
              <w:spacing w:after="0" w:line="240" w:lineRule="auto"/>
              <w:rPr>
                <w:rFonts w:ascii="Calibri" w:hAnsi="Calibri" w:cs="Calibri"/>
                <w:sz w:val="18"/>
                <w:szCs w:val="18"/>
              </w:rPr>
            </w:pPr>
          </w:p>
        </w:tc>
        <w:tc>
          <w:tcPr>
            <w:tcW w:w="460" w:type="dxa"/>
            <w:tcBorders>
              <w:top w:val="nil"/>
            </w:tcBorders>
            <w:shd w:val="clear" w:color="auto" w:fill="auto"/>
          </w:tcPr>
          <w:p w14:paraId="14505980" w14:textId="77777777" w:rsidR="0026448B" w:rsidRPr="0097318B" w:rsidRDefault="0026448B" w:rsidP="00FD4D0E">
            <w:pPr>
              <w:spacing w:after="0" w:line="240" w:lineRule="auto"/>
              <w:rPr>
                <w:rFonts w:ascii="Calibri" w:hAnsi="Calibri" w:cs="Calibri"/>
                <w:sz w:val="18"/>
                <w:szCs w:val="18"/>
              </w:rPr>
            </w:pPr>
          </w:p>
        </w:tc>
        <w:tc>
          <w:tcPr>
            <w:tcW w:w="429" w:type="dxa"/>
            <w:tcBorders>
              <w:top w:val="nil"/>
            </w:tcBorders>
            <w:shd w:val="clear" w:color="auto" w:fill="auto"/>
          </w:tcPr>
          <w:p w14:paraId="69865026" w14:textId="77777777" w:rsidR="0026448B" w:rsidRPr="0097318B" w:rsidRDefault="0026448B" w:rsidP="00FD4D0E">
            <w:pPr>
              <w:spacing w:after="0" w:line="240" w:lineRule="auto"/>
              <w:rPr>
                <w:rFonts w:ascii="Calibri" w:hAnsi="Calibri" w:cs="Calibri"/>
                <w:sz w:val="18"/>
                <w:szCs w:val="18"/>
              </w:rPr>
            </w:pPr>
          </w:p>
        </w:tc>
        <w:tc>
          <w:tcPr>
            <w:tcW w:w="529" w:type="dxa"/>
            <w:tcBorders>
              <w:top w:val="nil"/>
            </w:tcBorders>
            <w:shd w:val="clear" w:color="auto" w:fill="auto"/>
          </w:tcPr>
          <w:p w14:paraId="60BDBB09"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tcBorders>
            <w:shd w:val="clear" w:color="auto" w:fill="auto"/>
          </w:tcPr>
          <w:p w14:paraId="69BD446C"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tcBorders>
            <w:shd w:val="clear" w:color="auto" w:fill="auto"/>
          </w:tcPr>
          <w:p w14:paraId="1CF6E29D"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tcBorders>
            <w:shd w:val="clear" w:color="auto" w:fill="auto"/>
          </w:tcPr>
          <w:p w14:paraId="466072C8"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tcBorders>
            <w:shd w:val="clear" w:color="auto" w:fill="auto"/>
          </w:tcPr>
          <w:p w14:paraId="7D204303"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tcBorders>
            <w:shd w:val="clear" w:color="auto" w:fill="auto"/>
          </w:tcPr>
          <w:p w14:paraId="59B7BA8E"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tcBorders>
            <w:shd w:val="clear" w:color="auto" w:fill="auto"/>
          </w:tcPr>
          <w:p w14:paraId="787CCC26"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tcBorders>
            <w:shd w:val="clear" w:color="auto" w:fill="auto"/>
          </w:tcPr>
          <w:p w14:paraId="66B0C397"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tcBorders>
            <w:shd w:val="clear" w:color="auto" w:fill="auto"/>
          </w:tcPr>
          <w:p w14:paraId="264C6660"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tcBorders>
            <w:shd w:val="clear" w:color="auto" w:fill="auto"/>
          </w:tcPr>
          <w:p w14:paraId="5C0047A4"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tcBorders>
            <w:shd w:val="clear" w:color="auto" w:fill="auto"/>
          </w:tcPr>
          <w:p w14:paraId="11C94575"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tcBorders>
            <w:shd w:val="clear" w:color="auto" w:fill="auto"/>
          </w:tcPr>
          <w:p w14:paraId="717A5C0A"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tcBorders>
            <w:shd w:val="clear" w:color="auto" w:fill="auto"/>
          </w:tcPr>
          <w:p w14:paraId="7E29D0DC" w14:textId="77777777" w:rsidR="0026448B" w:rsidRPr="0097318B" w:rsidRDefault="0026448B" w:rsidP="00FD4D0E">
            <w:pPr>
              <w:spacing w:after="0" w:line="240" w:lineRule="auto"/>
              <w:rPr>
                <w:rFonts w:ascii="Calibri" w:hAnsi="Calibri" w:cs="Calibri"/>
                <w:sz w:val="18"/>
                <w:szCs w:val="18"/>
              </w:rPr>
            </w:pPr>
          </w:p>
        </w:tc>
      </w:tr>
      <w:tr w:rsidR="00D4151F" w:rsidRPr="0097318B" w14:paraId="3A8A5816" w14:textId="77777777" w:rsidTr="00D4151F">
        <w:trPr>
          <w:jc w:val="center"/>
        </w:trPr>
        <w:tc>
          <w:tcPr>
            <w:tcW w:w="12517" w:type="dxa"/>
            <w:gridSpan w:val="18"/>
            <w:tcBorders>
              <w:top w:val="single" w:sz="4" w:space="0" w:color="auto"/>
              <w:left w:val="single" w:sz="4" w:space="0" w:color="auto"/>
              <w:right w:val="single" w:sz="4" w:space="0" w:color="auto"/>
            </w:tcBorders>
            <w:shd w:val="clear" w:color="auto" w:fill="auto"/>
            <w:vAlign w:val="center"/>
          </w:tcPr>
          <w:p w14:paraId="0439DAC5" w14:textId="69D08A98" w:rsidR="00D4151F" w:rsidRPr="0097318B" w:rsidRDefault="00D4151F" w:rsidP="00FD4D0E">
            <w:pPr>
              <w:spacing w:after="0" w:line="240" w:lineRule="auto"/>
              <w:rPr>
                <w:rFonts w:ascii="Calibri" w:hAnsi="Calibri" w:cs="Calibri"/>
                <w:sz w:val="18"/>
                <w:szCs w:val="18"/>
              </w:rPr>
            </w:pPr>
            <w:r w:rsidRPr="0097318B">
              <w:rPr>
                <w:rFonts w:ascii="Calibri" w:hAnsi="Calibri" w:cs="Calibri"/>
                <w:b/>
                <w:sz w:val="18"/>
                <w:szCs w:val="18"/>
                <w:u w:val="single"/>
              </w:rPr>
              <w:t xml:space="preserve">Outcome 2: </w:t>
            </w:r>
            <w:r w:rsidRPr="0097318B">
              <w:rPr>
                <w:rFonts w:ascii="Calibri" w:eastAsia="+mn-ea" w:hAnsi="Calibri" w:cs="Calibri"/>
                <w:b/>
                <w:kern w:val="24"/>
                <w:sz w:val="18"/>
                <w:szCs w:val="18"/>
              </w:rPr>
              <w:t>Enforced improved institutional and financial mechanisms in the integrated planning and implementation of rural electrification and RE-based energy production in the off-grid areas</w:t>
            </w:r>
          </w:p>
        </w:tc>
      </w:tr>
      <w:tr w:rsidR="0026448B" w:rsidRPr="0097318B" w14:paraId="636D9FFD" w14:textId="77777777" w:rsidTr="00E10B50">
        <w:trPr>
          <w:jc w:val="center"/>
        </w:trPr>
        <w:tc>
          <w:tcPr>
            <w:tcW w:w="3956" w:type="dxa"/>
            <w:vMerge w:val="restart"/>
            <w:tcBorders>
              <w:top w:val="single" w:sz="4" w:space="0" w:color="auto"/>
              <w:left w:val="single" w:sz="4" w:space="0" w:color="auto"/>
              <w:right w:val="single" w:sz="4" w:space="0" w:color="auto"/>
            </w:tcBorders>
            <w:shd w:val="clear" w:color="auto" w:fill="auto"/>
            <w:vAlign w:val="center"/>
          </w:tcPr>
          <w:p w14:paraId="1394CFAB" w14:textId="77777777" w:rsidR="0026448B" w:rsidRPr="0097318B" w:rsidRDefault="0026448B" w:rsidP="00FD4D0E">
            <w:pPr>
              <w:pStyle w:val="Default"/>
              <w:rPr>
                <w:rFonts w:ascii="Calibri" w:hAnsi="Calibri" w:cs="Calibri"/>
                <w:sz w:val="18"/>
                <w:szCs w:val="18"/>
              </w:rPr>
            </w:pPr>
            <w:r w:rsidRPr="0097318B">
              <w:rPr>
                <w:rFonts w:ascii="Calibri" w:eastAsia="Times New Roman" w:hAnsi="Calibri" w:cs="Calibri"/>
                <w:sz w:val="18"/>
                <w:szCs w:val="18"/>
              </w:rPr>
              <w:t xml:space="preserve">2.1:  </w:t>
            </w:r>
            <w:r w:rsidRPr="0097318B">
              <w:rPr>
                <w:rFonts w:ascii="Calibri" w:eastAsia="Times New Roman" w:hAnsi="Calibri" w:cs="Calibri"/>
                <w:color w:val="auto"/>
                <w:sz w:val="18"/>
                <w:szCs w:val="18"/>
              </w:rPr>
              <w:t>Evaluation report on the current institutional arrangements for the financing and implementation of the rural electrification program of the country.</w:t>
            </w:r>
          </w:p>
        </w:tc>
        <w:tc>
          <w:tcPr>
            <w:tcW w:w="1163" w:type="dxa"/>
            <w:vMerge w:val="restart"/>
            <w:tcBorders>
              <w:top w:val="single" w:sz="4" w:space="0" w:color="auto"/>
              <w:left w:val="single" w:sz="4" w:space="0" w:color="auto"/>
              <w:right w:val="single" w:sz="4" w:space="0" w:color="auto"/>
            </w:tcBorders>
            <w:shd w:val="clear" w:color="auto" w:fill="auto"/>
            <w:vAlign w:val="center"/>
          </w:tcPr>
          <w:p w14:paraId="4EEF8360" w14:textId="2888F527" w:rsidR="0026448B" w:rsidRPr="0097318B" w:rsidRDefault="0026448B" w:rsidP="00FD4D0E">
            <w:pPr>
              <w:spacing w:after="0" w:line="240" w:lineRule="auto"/>
              <w:jc w:val="center"/>
              <w:rPr>
                <w:rFonts w:ascii="Calibri" w:hAnsi="Calibri" w:cs="Calibri"/>
              </w:rPr>
            </w:pPr>
            <w:r w:rsidRPr="0097318B">
              <w:rPr>
                <w:rFonts w:ascii="Calibri" w:hAnsi="Calibri" w:cs="Calibri"/>
                <w:sz w:val="18"/>
                <w:szCs w:val="18"/>
              </w:rPr>
              <w:t>UNDP</w:t>
            </w:r>
          </w:p>
        </w:tc>
        <w:tc>
          <w:tcPr>
            <w:tcW w:w="460" w:type="dxa"/>
            <w:tcBorders>
              <w:top w:val="single" w:sz="4" w:space="0" w:color="auto"/>
              <w:left w:val="single" w:sz="4" w:space="0" w:color="auto"/>
              <w:bottom w:val="nil"/>
              <w:right w:val="single" w:sz="4" w:space="0" w:color="auto"/>
            </w:tcBorders>
            <w:shd w:val="clear" w:color="auto" w:fill="auto"/>
          </w:tcPr>
          <w:p w14:paraId="558FD2D0" w14:textId="2D084795"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099766B5"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single" w:sz="4" w:space="0" w:color="auto"/>
              <w:left w:val="single" w:sz="4" w:space="0" w:color="auto"/>
              <w:bottom w:val="nil"/>
              <w:right w:val="single" w:sz="4" w:space="0" w:color="auto"/>
            </w:tcBorders>
            <w:shd w:val="clear" w:color="auto" w:fill="auto"/>
          </w:tcPr>
          <w:p w14:paraId="104BEBDF"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single" w:sz="4" w:space="0" w:color="auto"/>
              <w:left w:val="single" w:sz="4" w:space="0" w:color="auto"/>
              <w:bottom w:val="nil"/>
              <w:right w:val="single" w:sz="4" w:space="0" w:color="auto"/>
            </w:tcBorders>
            <w:shd w:val="clear" w:color="auto" w:fill="auto"/>
          </w:tcPr>
          <w:p w14:paraId="4BA493B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03C4AFA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2B94368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FFD634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6D5E95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7658CF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4DDCC75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29D7A9D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519AC1F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9110BE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5E02ACE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27B104A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4D0C1425"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6758CB65" w14:textId="77777777" w:rsidTr="00E10B50">
        <w:trPr>
          <w:jc w:val="center"/>
        </w:trPr>
        <w:tc>
          <w:tcPr>
            <w:tcW w:w="3956" w:type="dxa"/>
            <w:vMerge/>
            <w:tcBorders>
              <w:left w:val="single" w:sz="4" w:space="0" w:color="auto"/>
              <w:right w:val="single" w:sz="4" w:space="0" w:color="auto"/>
            </w:tcBorders>
            <w:shd w:val="clear" w:color="auto" w:fill="auto"/>
            <w:vAlign w:val="center"/>
          </w:tcPr>
          <w:p w14:paraId="7F9F90DC" w14:textId="77777777" w:rsidR="0026448B" w:rsidRPr="0097318B" w:rsidRDefault="0026448B" w:rsidP="00FD4D0E">
            <w:pPr>
              <w:pStyle w:val="Default"/>
              <w:rPr>
                <w:rFonts w:ascii="Calibri" w:eastAsia="Times New Roman" w:hAnsi="Calibri" w:cs="Calibri"/>
                <w:sz w:val="18"/>
                <w:szCs w:val="18"/>
              </w:rPr>
            </w:pPr>
          </w:p>
        </w:tc>
        <w:tc>
          <w:tcPr>
            <w:tcW w:w="1163" w:type="dxa"/>
            <w:vMerge/>
            <w:tcBorders>
              <w:left w:val="single" w:sz="4" w:space="0" w:color="auto"/>
              <w:right w:val="single" w:sz="4" w:space="0" w:color="auto"/>
            </w:tcBorders>
            <w:shd w:val="clear" w:color="auto" w:fill="auto"/>
            <w:vAlign w:val="center"/>
          </w:tcPr>
          <w:p w14:paraId="278553F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40F2F0F0" w14:textId="1ECEC812"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3120898"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nil"/>
              <w:right w:val="single" w:sz="4" w:space="0" w:color="auto"/>
            </w:tcBorders>
            <w:shd w:val="clear" w:color="auto" w:fill="auto"/>
          </w:tcPr>
          <w:p w14:paraId="25E08E28"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nil"/>
              <w:right w:val="single" w:sz="4" w:space="0" w:color="auto"/>
            </w:tcBorders>
            <w:shd w:val="clear" w:color="auto" w:fill="auto"/>
          </w:tcPr>
          <w:p w14:paraId="32BA4D5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30355D3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0A45EEA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37E2720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053DA18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286AA53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E50FB6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23C9A91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0A69795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0B60636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0BD2691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22168F2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67F291B"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05897BAB" w14:textId="77777777" w:rsidTr="00E10B50">
        <w:trPr>
          <w:jc w:val="center"/>
        </w:trPr>
        <w:tc>
          <w:tcPr>
            <w:tcW w:w="3956" w:type="dxa"/>
            <w:vMerge/>
            <w:tcBorders>
              <w:left w:val="single" w:sz="4" w:space="0" w:color="auto"/>
              <w:bottom w:val="single" w:sz="4" w:space="0" w:color="auto"/>
              <w:right w:val="single" w:sz="4" w:space="0" w:color="auto"/>
            </w:tcBorders>
            <w:shd w:val="clear" w:color="auto" w:fill="auto"/>
            <w:vAlign w:val="center"/>
          </w:tcPr>
          <w:p w14:paraId="547FD2AF" w14:textId="77777777" w:rsidR="0026448B" w:rsidRPr="0097318B" w:rsidRDefault="0026448B" w:rsidP="00FD4D0E">
            <w:pPr>
              <w:pStyle w:val="Default"/>
              <w:rPr>
                <w:rFonts w:ascii="Calibri" w:eastAsia="Times New Roman" w:hAnsi="Calibri" w:cs="Calibri"/>
                <w:sz w:val="18"/>
                <w:szCs w:val="18"/>
              </w:rPr>
            </w:pPr>
          </w:p>
        </w:tc>
        <w:tc>
          <w:tcPr>
            <w:tcW w:w="1163" w:type="dxa"/>
            <w:vMerge/>
            <w:tcBorders>
              <w:left w:val="single" w:sz="4" w:space="0" w:color="auto"/>
              <w:bottom w:val="single" w:sz="4" w:space="0" w:color="auto"/>
              <w:right w:val="single" w:sz="4" w:space="0" w:color="auto"/>
            </w:tcBorders>
            <w:shd w:val="clear" w:color="auto" w:fill="auto"/>
            <w:vAlign w:val="center"/>
          </w:tcPr>
          <w:p w14:paraId="46C25A1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290802DF" w14:textId="4FB4A89C"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3362F3EA"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single" w:sz="4" w:space="0" w:color="auto"/>
              <w:right w:val="single" w:sz="4" w:space="0" w:color="auto"/>
            </w:tcBorders>
            <w:shd w:val="clear" w:color="auto" w:fill="auto"/>
          </w:tcPr>
          <w:p w14:paraId="763415BF"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single" w:sz="4" w:space="0" w:color="auto"/>
              <w:right w:val="single" w:sz="4" w:space="0" w:color="auto"/>
            </w:tcBorders>
            <w:shd w:val="clear" w:color="auto" w:fill="auto"/>
          </w:tcPr>
          <w:p w14:paraId="4733340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25EC85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593820A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594A3E6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047C53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2C6493E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298A2FF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355E57D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7F5DAA4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475A3C5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BC9814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2C71C9C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2455AAE3"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4AC8B283" w14:textId="77777777" w:rsidTr="00E10B50">
        <w:trPr>
          <w:jc w:val="center"/>
        </w:trPr>
        <w:tc>
          <w:tcPr>
            <w:tcW w:w="3956" w:type="dxa"/>
            <w:vMerge w:val="restart"/>
            <w:tcBorders>
              <w:top w:val="single" w:sz="4" w:space="0" w:color="auto"/>
              <w:left w:val="single" w:sz="4" w:space="0" w:color="auto"/>
              <w:right w:val="single" w:sz="4" w:space="0" w:color="auto"/>
            </w:tcBorders>
            <w:shd w:val="clear" w:color="auto" w:fill="auto"/>
            <w:vAlign w:val="center"/>
          </w:tcPr>
          <w:p w14:paraId="065A0141" w14:textId="77777777" w:rsidR="0026448B" w:rsidRPr="0097318B" w:rsidRDefault="0026448B" w:rsidP="00FD4D0E">
            <w:pPr>
              <w:pStyle w:val="Default"/>
              <w:rPr>
                <w:rFonts w:ascii="Calibri" w:hAnsi="Calibri" w:cs="Calibri"/>
                <w:sz w:val="18"/>
                <w:szCs w:val="18"/>
              </w:rPr>
            </w:pPr>
            <w:r w:rsidRPr="0097318B">
              <w:rPr>
                <w:rFonts w:ascii="Calibri" w:eastAsia="Times New Roman" w:hAnsi="Calibri" w:cs="Calibri"/>
                <w:sz w:val="18"/>
                <w:szCs w:val="18"/>
              </w:rPr>
              <w:t>2.2</w:t>
            </w:r>
            <w:r w:rsidRPr="0097318B">
              <w:rPr>
                <w:rFonts w:ascii="Calibri" w:hAnsi="Calibri" w:cs="Calibri"/>
                <w:sz w:val="18"/>
                <w:szCs w:val="18"/>
              </w:rPr>
              <w:t xml:space="preserve"> Formulated and recommended institutional and financing mechanisms that support the enhanced implementation of the rural electrification program</w:t>
            </w:r>
          </w:p>
        </w:tc>
        <w:tc>
          <w:tcPr>
            <w:tcW w:w="1163" w:type="dxa"/>
            <w:vMerge w:val="restart"/>
            <w:tcBorders>
              <w:top w:val="single" w:sz="4" w:space="0" w:color="auto"/>
              <w:left w:val="single" w:sz="4" w:space="0" w:color="auto"/>
              <w:right w:val="single" w:sz="4" w:space="0" w:color="auto"/>
            </w:tcBorders>
            <w:shd w:val="clear" w:color="auto" w:fill="auto"/>
            <w:vAlign w:val="center"/>
          </w:tcPr>
          <w:p w14:paraId="45EEBB95" w14:textId="29319F87" w:rsidR="0026448B" w:rsidRPr="0097318B" w:rsidRDefault="0026448B" w:rsidP="00FD4D0E">
            <w:pPr>
              <w:spacing w:after="0" w:line="240" w:lineRule="auto"/>
              <w:jc w:val="center"/>
              <w:rPr>
                <w:rFonts w:ascii="Calibri" w:hAnsi="Calibri" w:cs="Calibri"/>
              </w:rPr>
            </w:pPr>
            <w:r w:rsidRPr="0097318B">
              <w:rPr>
                <w:rFonts w:ascii="Calibri" w:hAnsi="Calibri" w:cs="Calibri"/>
                <w:sz w:val="18"/>
                <w:szCs w:val="18"/>
              </w:rPr>
              <w:t>UNDP</w:t>
            </w:r>
          </w:p>
        </w:tc>
        <w:tc>
          <w:tcPr>
            <w:tcW w:w="460" w:type="dxa"/>
            <w:tcBorders>
              <w:top w:val="single" w:sz="4" w:space="0" w:color="auto"/>
              <w:left w:val="single" w:sz="4" w:space="0" w:color="auto"/>
              <w:bottom w:val="nil"/>
              <w:right w:val="single" w:sz="4" w:space="0" w:color="auto"/>
            </w:tcBorders>
            <w:shd w:val="clear" w:color="auto" w:fill="auto"/>
          </w:tcPr>
          <w:p w14:paraId="729F19F8" w14:textId="250A6A29"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5CB42CF0"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single" w:sz="4" w:space="0" w:color="auto"/>
              <w:left w:val="single" w:sz="4" w:space="0" w:color="auto"/>
              <w:bottom w:val="nil"/>
              <w:right w:val="single" w:sz="4" w:space="0" w:color="auto"/>
            </w:tcBorders>
            <w:shd w:val="clear" w:color="auto" w:fill="auto"/>
          </w:tcPr>
          <w:p w14:paraId="072CD81F"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single" w:sz="4" w:space="0" w:color="auto"/>
              <w:left w:val="single" w:sz="4" w:space="0" w:color="auto"/>
              <w:bottom w:val="nil"/>
              <w:right w:val="single" w:sz="4" w:space="0" w:color="auto"/>
            </w:tcBorders>
            <w:shd w:val="clear" w:color="auto" w:fill="auto"/>
          </w:tcPr>
          <w:p w14:paraId="5E6BC41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74DEA3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31E12B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23C2050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54796A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066AD4C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4B72209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745977E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2759CF7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B787CC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18574D1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8341AD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1F623D0"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3C1A10E5" w14:textId="77777777" w:rsidTr="00E10B50">
        <w:trPr>
          <w:jc w:val="center"/>
        </w:trPr>
        <w:tc>
          <w:tcPr>
            <w:tcW w:w="3956" w:type="dxa"/>
            <w:vMerge/>
            <w:tcBorders>
              <w:left w:val="single" w:sz="4" w:space="0" w:color="auto"/>
              <w:right w:val="single" w:sz="4" w:space="0" w:color="auto"/>
            </w:tcBorders>
            <w:shd w:val="clear" w:color="auto" w:fill="auto"/>
            <w:vAlign w:val="center"/>
          </w:tcPr>
          <w:p w14:paraId="10751E2A" w14:textId="77777777" w:rsidR="0026448B" w:rsidRPr="0097318B" w:rsidRDefault="0026448B" w:rsidP="00FD4D0E">
            <w:pPr>
              <w:pStyle w:val="Default"/>
              <w:rPr>
                <w:rFonts w:ascii="Calibri" w:eastAsia="Times New Roman" w:hAnsi="Calibri" w:cs="Calibri"/>
                <w:sz w:val="18"/>
                <w:szCs w:val="18"/>
              </w:rPr>
            </w:pPr>
          </w:p>
        </w:tc>
        <w:tc>
          <w:tcPr>
            <w:tcW w:w="1163" w:type="dxa"/>
            <w:vMerge/>
            <w:tcBorders>
              <w:left w:val="single" w:sz="4" w:space="0" w:color="auto"/>
              <w:right w:val="single" w:sz="4" w:space="0" w:color="auto"/>
            </w:tcBorders>
            <w:shd w:val="clear" w:color="auto" w:fill="auto"/>
            <w:vAlign w:val="center"/>
          </w:tcPr>
          <w:p w14:paraId="7812EB2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08D506DA" w14:textId="1ACE650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6F748314"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nil"/>
              <w:right w:val="single" w:sz="4" w:space="0" w:color="auto"/>
            </w:tcBorders>
            <w:shd w:val="clear" w:color="auto" w:fill="00B0F0"/>
          </w:tcPr>
          <w:p w14:paraId="63D584B5"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nil"/>
              <w:right w:val="single" w:sz="4" w:space="0" w:color="auto"/>
            </w:tcBorders>
            <w:shd w:val="clear" w:color="auto" w:fill="00B0F0"/>
          </w:tcPr>
          <w:p w14:paraId="11510A1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6CFC00B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1AB57FA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3FEFACB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68C0FFE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F25451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63D746F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4CB190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0E8BCF1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2494DCB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7DE3D16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27E68CA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2AFC4B4"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2530C1CB" w14:textId="77777777" w:rsidTr="00E10B50">
        <w:trPr>
          <w:jc w:val="center"/>
        </w:trPr>
        <w:tc>
          <w:tcPr>
            <w:tcW w:w="3956" w:type="dxa"/>
            <w:vMerge/>
            <w:tcBorders>
              <w:left w:val="single" w:sz="4" w:space="0" w:color="auto"/>
              <w:bottom w:val="single" w:sz="4" w:space="0" w:color="auto"/>
              <w:right w:val="single" w:sz="4" w:space="0" w:color="auto"/>
            </w:tcBorders>
            <w:shd w:val="clear" w:color="auto" w:fill="auto"/>
            <w:vAlign w:val="center"/>
          </w:tcPr>
          <w:p w14:paraId="4F07036C" w14:textId="77777777" w:rsidR="0026448B" w:rsidRPr="0097318B" w:rsidRDefault="0026448B" w:rsidP="00FD4D0E">
            <w:pPr>
              <w:pStyle w:val="Default"/>
              <w:rPr>
                <w:rFonts w:ascii="Calibri" w:eastAsia="Times New Roman" w:hAnsi="Calibri" w:cs="Calibri"/>
                <w:sz w:val="18"/>
                <w:szCs w:val="18"/>
              </w:rPr>
            </w:pPr>
          </w:p>
        </w:tc>
        <w:tc>
          <w:tcPr>
            <w:tcW w:w="1163" w:type="dxa"/>
            <w:vMerge/>
            <w:tcBorders>
              <w:left w:val="single" w:sz="4" w:space="0" w:color="auto"/>
              <w:bottom w:val="single" w:sz="4" w:space="0" w:color="auto"/>
              <w:right w:val="single" w:sz="4" w:space="0" w:color="auto"/>
            </w:tcBorders>
            <w:shd w:val="clear" w:color="auto" w:fill="auto"/>
            <w:vAlign w:val="center"/>
          </w:tcPr>
          <w:p w14:paraId="5B1B251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3B6AE1E9" w14:textId="43A30209"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E697978"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single" w:sz="4" w:space="0" w:color="auto"/>
              <w:right w:val="single" w:sz="4" w:space="0" w:color="auto"/>
            </w:tcBorders>
            <w:shd w:val="clear" w:color="auto" w:fill="auto"/>
          </w:tcPr>
          <w:p w14:paraId="7F65B18E"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single" w:sz="4" w:space="0" w:color="auto"/>
              <w:right w:val="single" w:sz="4" w:space="0" w:color="auto"/>
            </w:tcBorders>
            <w:shd w:val="clear" w:color="auto" w:fill="auto"/>
          </w:tcPr>
          <w:p w14:paraId="7B5980E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33B41D7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FDBA44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4839A17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5F4271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28DC8B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745B243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7897A9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2030013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CAA799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3073F9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281F647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575CFBB2"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1839068B" w14:textId="77777777" w:rsidTr="00E10B50">
        <w:trPr>
          <w:jc w:val="center"/>
        </w:trPr>
        <w:tc>
          <w:tcPr>
            <w:tcW w:w="3956" w:type="dxa"/>
            <w:vMerge w:val="restart"/>
            <w:tcBorders>
              <w:top w:val="single" w:sz="4" w:space="0" w:color="auto"/>
              <w:left w:val="single" w:sz="4" w:space="0" w:color="auto"/>
              <w:right w:val="single" w:sz="4" w:space="0" w:color="auto"/>
            </w:tcBorders>
            <w:shd w:val="clear" w:color="auto" w:fill="auto"/>
            <w:vAlign w:val="center"/>
          </w:tcPr>
          <w:p w14:paraId="5A875253" w14:textId="77777777" w:rsidR="0026448B" w:rsidRPr="0097318B" w:rsidRDefault="0026448B" w:rsidP="00FD4D0E">
            <w:pPr>
              <w:pStyle w:val="Default"/>
              <w:rPr>
                <w:rFonts w:ascii="Calibri" w:eastAsia="Times New Roman" w:hAnsi="Calibri" w:cs="Calibri"/>
                <w:sz w:val="18"/>
                <w:szCs w:val="18"/>
              </w:rPr>
            </w:pPr>
            <w:r w:rsidRPr="0097318B">
              <w:rPr>
                <w:rFonts w:ascii="Calibri" w:eastAsia="Times New Roman" w:hAnsi="Calibri" w:cs="Calibri"/>
                <w:sz w:val="18"/>
                <w:szCs w:val="18"/>
              </w:rPr>
              <w:t xml:space="preserve">2.3: </w:t>
            </w:r>
            <w:r w:rsidRPr="0097318B">
              <w:rPr>
                <w:rFonts w:ascii="Calibri" w:hAnsi="Calibri" w:cs="Calibri"/>
                <w:sz w:val="18"/>
                <w:szCs w:val="18"/>
              </w:rPr>
              <w:t xml:space="preserve">Completed rural electrification initiatives facilitated by the adopted and enforced institutional and financial mechanisms </w:t>
            </w:r>
          </w:p>
        </w:tc>
        <w:tc>
          <w:tcPr>
            <w:tcW w:w="1163" w:type="dxa"/>
            <w:vMerge w:val="restart"/>
            <w:tcBorders>
              <w:top w:val="single" w:sz="4" w:space="0" w:color="auto"/>
              <w:left w:val="single" w:sz="4" w:space="0" w:color="auto"/>
              <w:right w:val="single" w:sz="4" w:space="0" w:color="auto"/>
            </w:tcBorders>
            <w:shd w:val="clear" w:color="auto" w:fill="auto"/>
            <w:vAlign w:val="center"/>
          </w:tcPr>
          <w:p w14:paraId="146E223B" w14:textId="6FC1C705" w:rsidR="0026448B" w:rsidRPr="0097318B" w:rsidRDefault="0026448B" w:rsidP="00FD4D0E">
            <w:pPr>
              <w:spacing w:after="0" w:line="240" w:lineRule="auto"/>
              <w:jc w:val="center"/>
              <w:rPr>
                <w:rFonts w:ascii="Calibri" w:hAnsi="Calibri" w:cs="Calibri"/>
              </w:rPr>
            </w:pPr>
            <w:r w:rsidRPr="0097318B">
              <w:rPr>
                <w:rFonts w:ascii="Calibri" w:hAnsi="Calibri" w:cs="Calibri"/>
                <w:sz w:val="18"/>
                <w:szCs w:val="18"/>
              </w:rPr>
              <w:t>UNDP</w:t>
            </w:r>
          </w:p>
        </w:tc>
        <w:tc>
          <w:tcPr>
            <w:tcW w:w="460" w:type="dxa"/>
            <w:tcBorders>
              <w:top w:val="single" w:sz="4" w:space="0" w:color="auto"/>
              <w:left w:val="single" w:sz="4" w:space="0" w:color="auto"/>
              <w:bottom w:val="nil"/>
              <w:right w:val="single" w:sz="4" w:space="0" w:color="auto"/>
            </w:tcBorders>
            <w:shd w:val="clear" w:color="auto" w:fill="auto"/>
          </w:tcPr>
          <w:p w14:paraId="6023F05F" w14:textId="7E4D454E"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5DC95C87"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single" w:sz="4" w:space="0" w:color="auto"/>
              <w:left w:val="single" w:sz="4" w:space="0" w:color="auto"/>
              <w:bottom w:val="nil"/>
              <w:right w:val="single" w:sz="4" w:space="0" w:color="auto"/>
            </w:tcBorders>
            <w:shd w:val="clear" w:color="auto" w:fill="auto"/>
          </w:tcPr>
          <w:p w14:paraId="10EF9617"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single" w:sz="4" w:space="0" w:color="auto"/>
              <w:left w:val="single" w:sz="4" w:space="0" w:color="auto"/>
              <w:bottom w:val="nil"/>
              <w:right w:val="single" w:sz="4" w:space="0" w:color="auto"/>
            </w:tcBorders>
            <w:shd w:val="clear" w:color="auto" w:fill="auto"/>
          </w:tcPr>
          <w:p w14:paraId="525DAB2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E7CA76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F2DF96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1C58AB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7267149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778F13E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46FBF77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4B5142A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07770A3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7CD08C8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7AB934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C3EA17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49C4A69F"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437141DE" w14:textId="77777777" w:rsidTr="00E10B50">
        <w:trPr>
          <w:jc w:val="center"/>
        </w:trPr>
        <w:tc>
          <w:tcPr>
            <w:tcW w:w="3956" w:type="dxa"/>
            <w:vMerge/>
            <w:tcBorders>
              <w:left w:val="single" w:sz="4" w:space="0" w:color="auto"/>
              <w:right w:val="single" w:sz="4" w:space="0" w:color="auto"/>
            </w:tcBorders>
            <w:shd w:val="clear" w:color="auto" w:fill="auto"/>
            <w:vAlign w:val="center"/>
          </w:tcPr>
          <w:p w14:paraId="5EBCC1BC" w14:textId="77777777" w:rsidR="0026448B" w:rsidRPr="0097318B" w:rsidRDefault="0026448B" w:rsidP="00FD4D0E">
            <w:pPr>
              <w:pStyle w:val="Default"/>
              <w:rPr>
                <w:rFonts w:ascii="Calibri" w:eastAsia="Times New Roman" w:hAnsi="Calibri" w:cs="Calibri"/>
                <w:sz w:val="18"/>
                <w:szCs w:val="18"/>
              </w:rPr>
            </w:pPr>
          </w:p>
        </w:tc>
        <w:tc>
          <w:tcPr>
            <w:tcW w:w="1163" w:type="dxa"/>
            <w:vMerge/>
            <w:tcBorders>
              <w:left w:val="single" w:sz="4" w:space="0" w:color="auto"/>
              <w:right w:val="single" w:sz="4" w:space="0" w:color="auto"/>
            </w:tcBorders>
            <w:shd w:val="clear" w:color="auto" w:fill="auto"/>
          </w:tcPr>
          <w:p w14:paraId="0A612ED4"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D4E3336" w14:textId="4B99C220"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C0F814C"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nil"/>
              <w:right w:val="single" w:sz="4" w:space="0" w:color="auto"/>
            </w:tcBorders>
            <w:shd w:val="clear" w:color="auto" w:fill="00B0F0"/>
          </w:tcPr>
          <w:p w14:paraId="09E022EB"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nil"/>
              <w:right w:val="single" w:sz="4" w:space="0" w:color="auto"/>
            </w:tcBorders>
            <w:shd w:val="clear" w:color="auto" w:fill="00B0F0"/>
          </w:tcPr>
          <w:p w14:paraId="76A850D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3231F5D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41AFFEE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17D2FC0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141B41A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74B37F5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2528D8E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2B1563C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6EA228B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E015A6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74F73FB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C5374A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38AF9844"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1BFFE912" w14:textId="77777777" w:rsidTr="00E10B50">
        <w:trPr>
          <w:jc w:val="center"/>
        </w:trPr>
        <w:tc>
          <w:tcPr>
            <w:tcW w:w="3956" w:type="dxa"/>
            <w:vMerge/>
            <w:tcBorders>
              <w:left w:val="single" w:sz="4" w:space="0" w:color="auto"/>
              <w:bottom w:val="single" w:sz="4" w:space="0" w:color="auto"/>
              <w:right w:val="single" w:sz="4" w:space="0" w:color="auto"/>
            </w:tcBorders>
            <w:shd w:val="clear" w:color="auto" w:fill="auto"/>
            <w:vAlign w:val="center"/>
          </w:tcPr>
          <w:p w14:paraId="6AF8C154" w14:textId="77777777" w:rsidR="0026448B" w:rsidRPr="0097318B" w:rsidRDefault="0026448B" w:rsidP="00FD4D0E">
            <w:pPr>
              <w:pStyle w:val="Default"/>
              <w:rPr>
                <w:rFonts w:ascii="Calibri" w:eastAsia="Times New Roman" w:hAnsi="Calibri" w:cs="Calibri"/>
                <w:sz w:val="18"/>
                <w:szCs w:val="18"/>
              </w:rPr>
            </w:pPr>
          </w:p>
        </w:tc>
        <w:tc>
          <w:tcPr>
            <w:tcW w:w="1163" w:type="dxa"/>
            <w:vMerge/>
            <w:tcBorders>
              <w:left w:val="single" w:sz="4" w:space="0" w:color="auto"/>
              <w:bottom w:val="single" w:sz="4" w:space="0" w:color="auto"/>
              <w:right w:val="single" w:sz="4" w:space="0" w:color="auto"/>
            </w:tcBorders>
            <w:shd w:val="clear" w:color="auto" w:fill="auto"/>
          </w:tcPr>
          <w:p w14:paraId="641DB1FE"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2424E7D" w14:textId="2D99E2A9"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24C9FCDC"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single" w:sz="4" w:space="0" w:color="auto"/>
              <w:right w:val="single" w:sz="4" w:space="0" w:color="auto"/>
            </w:tcBorders>
            <w:shd w:val="clear" w:color="auto" w:fill="auto"/>
          </w:tcPr>
          <w:p w14:paraId="73F64987"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single" w:sz="4" w:space="0" w:color="auto"/>
              <w:right w:val="single" w:sz="4" w:space="0" w:color="auto"/>
            </w:tcBorders>
            <w:shd w:val="clear" w:color="auto" w:fill="auto"/>
          </w:tcPr>
          <w:p w14:paraId="4A6FB66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3AB6738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479D1A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506D2A4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6FB65C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757CF69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560CAA2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3EE8E6C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7EAFC4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5CDCCCF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DAF064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5E90ABA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F153785"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6CF7FE29" w14:textId="77777777" w:rsidTr="003A2B62">
        <w:trPr>
          <w:jc w:val="center"/>
        </w:trPr>
        <w:tc>
          <w:tcPr>
            <w:tcW w:w="3956" w:type="dxa"/>
            <w:vMerge w:val="restart"/>
            <w:tcBorders>
              <w:top w:val="single" w:sz="4" w:space="0" w:color="auto"/>
              <w:left w:val="single" w:sz="4" w:space="0" w:color="auto"/>
              <w:right w:val="single" w:sz="4" w:space="0" w:color="auto"/>
            </w:tcBorders>
            <w:shd w:val="clear" w:color="auto" w:fill="auto"/>
            <w:vAlign w:val="center"/>
          </w:tcPr>
          <w:p w14:paraId="439D25D7" w14:textId="77777777" w:rsidR="0026448B" w:rsidRPr="0097318B" w:rsidRDefault="0026448B" w:rsidP="00FD4D0E">
            <w:pPr>
              <w:spacing w:after="0" w:line="240" w:lineRule="auto"/>
              <w:contextualSpacing/>
              <w:rPr>
                <w:rFonts w:ascii="Calibri" w:eastAsia="Times New Roman" w:hAnsi="Calibri" w:cs="Calibri"/>
                <w:sz w:val="18"/>
                <w:szCs w:val="18"/>
              </w:rPr>
            </w:pPr>
            <w:r w:rsidRPr="0097318B">
              <w:rPr>
                <w:rFonts w:ascii="Calibri" w:eastAsia="Times New Roman" w:hAnsi="Calibri" w:cs="Calibri"/>
                <w:sz w:val="18"/>
                <w:szCs w:val="18"/>
              </w:rPr>
              <w:t xml:space="preserve">2.4: </w:t>
            </w:r>
            <w:r w:rsidRPr="0097318B">
              <w:rPr>
                <w:rFonts w:ascii="Calibri" w:hAnsi="Calibri" w:cs="Calibri"/>
                <w:color w:val="000000"/>
                <w:sz w:val="18"/>
                <w:szCs w:val="18"/>
              </w:rPr>
              <w:t xml:space="preserve">Completed evaluation report on the adopted institutional and financing mechanisms, including </w:t>
            </w:r>
            <w:r w:rsidRPr="0097318B">
              <w:rPr>
                <w:rFonts w:ascii="Calibri" w:hAnsi="Calibri" w:cs="Calibri"/>
                <w:color w:val="000000"/>
                <w:sz w:val="18"/>
                <w:szCs w:val="18"/>
              </w:rPr>
              <w:lastRenderedPageBreak/>
              <w:t>suggested policies and strategies for sustaining and/or enhancing the rural electrification program’s institutional and financing mechanisms.</w:t>
            </w:r>
          </w:p>
        </w:tc>
        <w:tc>
          <w:tcPr>
            <w:tcW w:w="1163" w:type="dxa"/>
            <w:vMerge w:val="restart"/>
            <w:tcBorders>
              <w:top w:val="single" w:sz="4" w:space="0" w:color="auto"/>
              <w:left w:val="single" w:sz="4" w:space="0" w:color="auto"/>
              <w:right w:val="single" w:sz="4" w:space="0" w:color="auto"/>
            </w:tcBorders>
            <w:shd w:val="clear" w:color="auto" w:fill="auto"/>
            <w:vAlign w:val="center"/>
          </w:tcPr>
          <w:p w14:paraId="0B46B297" w14:textId="77777777" w:rsidR="0026448B" w:rsidRPr="0097318B" w:rsidRDefault="0026448B" w:rsidP="00FD4D0E">
            <w:pPr>
              <w:spacing w:after="0" w:line="240" w:lineRule="auto"/>
              <w:jc w:val="center"/>
              <w:rPr>
                <w:rFonts w:ascii="Calibri" w:hAnsi="Calibri" w:cs="Calibri"/>
                <w:sz w:val="18"/>
                <w:szCs w:val="18"/>
              </w:rPr>
            </w:pPr>
          </w:p>
          <w:p w14:paraId="39DDBB58" w14:textId="16D56557" w:rsidR="0026448B" w:rsidRPr="0097318B" w:rsidRDefault="0026448B" w:rsidP="00FD4D0E">
            <w:pPr>
              <w:spacing w:after="0" w:line="240" w:lineRule="auto"/>
              <w:jc w:val="center"/>
              <w:rPr>
                <w:rFonts w:ascii="Calibri" w:hAnsi="Calibri" w:cs="Calibri"/>
              </w:rPr>
            </w:pPr>
            <w:r w:rsidRPr="0097318B">
              <w:rPr>
                <w:rFonts w:ascii="Calibri" w:hAnsi="Calibri" w:cs="Calibri"/>
                <w:sz w:val="18"/>
                <w:szCs w:val="18"/>
              </w:rPr>
              <w:t>UNDP</w:t>
            </w:r>
          </w:p>
        </w:tc>
        <w:tc>
          <w:tcPr>
            <w:tcW w:w="460" w:type="dxa"/>
            <w:tcBorders>
              <w:top w:val="single" w:sz="4" w:space="0" w:color="auto"/>
              <w:left w:val="single" w:sz="4" w:space="0" w:color="auto"/>
              <w:bottom w:val="nil"/>
              <w:right w:val="single" w:sz="4" w:space="0" w:color="auto"/>
            </w:tcBorders>
            <w:shd w:val="clear" w:color="auto" w:fill="auto"/>
            <w:vAlign w:val="center"/>
          </w:tcPr>
          <w:p w14:paraId="0A68F6F0" w14:textId="2A265C48"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77D6121A"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single" w:sz="4" w:space="0" w:color="auto"/>
              <w:left w:val="single" w:sz="4" w:space="0" w:color="auto"/>
              <w:bottom w:val="nil"/>
              <w:right w:val="single" w:sz="4" w:space="0" w:color="auto"/>
            </w:tcBorders>
            <w:shd w:val="clear" w:color="auto" w:fill="auto"/>
          </w:tcPr>
          <w:p w14:paraId="6A816322"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single" w:sz="4" w:space="0" w:color="auto"/>
              <w:left w:val="single" w:sz="4" w:space="0" w:color="auto"/>
              <w:bottom w:val="nil"/>
              <w:right w:val="single" w:sz="4" w:space="0" w:color="auto"/>
            </w:tcBorders>
            <w:shd w:val="clear" w:color="auto" w:fill="auto"/>
          </w:tcPr>
          <w:p w14:paraId="00C4FA9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1FCDB07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0F7C7F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2CBFCC1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5505D07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5B1AF3E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40AD8F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1F31D6C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5609EE8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5610A78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57F6E05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50A748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D262F78"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013DC86B" w14:textId="77777777" w:rsidTr="003A2B62">
        <w:trPr>
          <w:jc w:val="center"/>
        </w:trPr>
        <w:tc>
          <w:tcPr>
            <w:tcW w:w="3956" w:type="dxa"/>
            <w:vMerge/>
            <w:tcBorders>
              <w:left w:val="single" w:sz="4" w:space="0" w:color="auto"/>
              <w:right w:val="single" w:sz="4" w:space="0" w:color="auto"/>
            </w:tcBorders>
            <w:shd w:val="clear" w:color="auto" w:fill="auto"/>
            <w:vAlign w:val="center"/>
          </w:tcPr>
          <w:p w14:paraId="00DE5692" w14:textId="77777777" w:rsidR="0026448B" w:rsidRPr="0097318B" w:rsidRDefault="0026448B" w:rsidP="00FD4D0E">
            <w:pPr>
              <w:spacing w:after="0" w:line="240" w:lineRule="auto"/>
              <w:contextualSpacing/>
              <w:rPr>
                <w:rFonts w:ascii="Calibri" w:eastAsia="Times New Roman" w:hAnsi="Calibri" w:cs="Calibri"/>
                <w:sz w:val="18"/>
                <w:szCs w:val="18"/>
              </w:rPr>
            </w:pPr>
          </w:p>
        </w:tc>
        <w:tc>
          <w:tcPr>
            <w:tcW w:w="1163" w:type="dxa"/>
            <w:vMerge/>
            <w:tcBorders>
              <w:left w:val="single" w:sz="4" w:space="0" w:color="auto"/>
              <w:right w:val="single" w:sz="4" w:space="0" w:color="auto"/>
            </w:tcBorders>
            <w:shd w:val="clear" w:color="auto" w:fill="auto"/>
            <w:vAlign w:val="center"/>
          </w:tcPr>
          <w:p w14:paraId="6CABD34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vAlign w:val="center"/>
          </w:tcPr>
          <w:p w14:paraId="16D4A256" w14:textId="001A1CF0"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766478F5"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single" w:sz="4" w:space="0" w:color="auto"/>
              <w:right w:val="single" w:sz="4" w:space="0" w:color="auto"/>
            </w:tcBorders>
            <w:shd w:val="clear" w:color="auto" w:fill="auto"/>
          </w:tcPr>
          <w:p w14:paraId="0781464B"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single" w:sz="4" w:space="0" w:color="auto"/>
              <w:right w:val="single" w:sz="4" w:space="0" w:color="auto"/>
            </w:tcBorders>
            <w:shd w:val="clear" w:color="auto" w:fill="auto"/>
          </w:tcPr>
          <w:p w14:paraId="0572655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0A5A58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3DCAE78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2C202F0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9BA1B3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23B2820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233A5E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2707AD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0246CF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075B6D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EF4584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EEAA30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2A7C650F"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3A99A064" w14:textId="77777777" w:rsidTr="00E10B50">
        <w:trPr>
          <w:jc w:val="center"/>
        </w:trPr>
        <w:tc>
          <w:tcPr>
            <w:tcW w:w="3956" w:type="dxa"/>
            <w:vMerge/>
            <w:tcBorders>
              <w:left w:val="single" w:sz="4" w:space="0" w:color="auto"/>
              <w:right w:val="single" w:sz="4" w:space="0" w:color="auto"/>
            </w:tcBorders>
            <w:shd w:val="clear" w:color="auto" w:fill="auto"/>
            <w:vAlign w:val="center"/>
          </w:tcPr>
          <w:p w14:paraId="3A3E6DCA" w14:textId="77777777" w:rsidR="0026448B" w:rsidRPr="0097318B" w:rsidRDefault="0026448B" w:rsidP="00FD4D0E">
            <w:pPr>
              <w:spacing w:after="0" w:line="240" w:lineRule="auto"/>
              <w:contextualSpacing/>
              <w:rPr>
                <w:rFonts w:ascii="Calibri" w:eastAsia="Times New Roman" w:hAnsi="Calibri" w:cs="Calibri"/>
                <w:sz w:val="18"/>
                <w:szCs w:val="18"/>
              </w:rPr>
            </w:pPr>
          </w:p>
        </w:tc>
        <w:tc>
          <w:tcPr>
            <w:tcW w:w="1163" w:type="dxa"/>
            <w:vMerge/>
            <w:tcBorders>
              <w:left w:val="single" w:sz="4" w:space="0" w:color="auto"/>
              <w:right w:val="single" w:sz="4" w:space="0" w:color="auto"/>
            </w:tcBorders>
            <w:shd w:val="clear" w:color="auto" w:fill="auto"/>
          </w:tcPr>
          <w:p w14:paraId="0806ABB7" w14:textId="77777777" w:rsidR="0026448B" w:rsidRPr="0097318B" w:rsidRDefault="0026448B" w:rsidP="00FD4D0E">
            <w:pPr>
              <w:spacing w:after="0" w:line="240" w:lineRule="auto"/>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02F63572" w14:textId="73C34EDC"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A6CFF1A"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single" w:sz="4" w:space="0" w:color="auto"/>
              <w:left w:val="single" w:sz="4" w:space="0" w:color="auto"/>
              <w:bottom w:val="nil"/>
              <w:right w:val="single" w:sz="4" w:space="0" w:color="auto"/>
            </w:tcBorders>
            <w:shd w:val="clear" w:color="auto" w:fill="auto"/>
          </w:tcPr>
          <w:p w14:paraId="02835421"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single" w:sz="4" w:space="0" w:color="auto"/>
              <w:left w:val="single" w:sz="4" w:space="0" w:color="auto"/>
              <w:bottom w:val="nil"/>
              <w:right w:val="single" w:sz="4" w:space="0" w:color="auto"/>
            </w:tcBorders>
            <w:shd w:val="clear" w:color="auto" w:fill="00B0F0"/>
          </w:tcPr>
          <w:p w14:paraId="033F2BA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2979E82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44CC0C2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2FA631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00B0F0"/>
          </w:tcPr>
          <w:p w14:paraId="3AB87B6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526285D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28B5732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540E93A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00B0F0"/>
          </w:tcPr>
          <w:p w14:paraId="4E433F4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04DEE62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762F2BF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00B0F0"/>
          </w:tcPr>
          <w:p w14:paraId="0AB6BAD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00B0F0"/>
          </w:tcPr>
          <w:p w14:paraId="1F2A7365"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3AE311C2" w14:textId="77777777" w:rsidTr="00E10B50">
        <w:trPr>
          <w:jc w:val="center"/>
        </w:trPr>
        <w:tc>
          <w:tcPr>
            <w:tcW w:w="3956" w:type="dxa"/>
            <w:vMerge/>
            <w:tcBorders>
              <w:left w:val="single" w:sz="4" w:space="0" w:color="auto"/>
              <w:right w:val="single" w:sz="4" w:space="0" w:color="auto"/>
            </w:tcBorders>
            <w:shd w:val="clear" w:color="auto" w:fill="auto"/>
            <w:vAlign w:val="center"/>
          </w:tcPr>
          <w:p w14:paraId="32AAE6BC" w14:textId="77777777" w:rsidR="0026448B" w:rsidRPr="0097318B" w:rsidRDefault="0026448B" w:rsidP="00FD4D0E">
            <w:pPr>
              <w:spacing w:after="0" w:line="240" w:lineRule="auto"/>
              <w:contextualSpacing/>
              <w:rPr>
                <w:rFonts w:ascii="Calibri" w:eastAsia="Times New Roman" w:hAnsi="Calibri" w:cs="Calibri"/>
                <w:sz w:val="18"/>
                <w:szCs w:val="18"/>
              </w:rPr>
            </w:pPr>
          </w:p>
        </w:tc>
        <w:tc>
          <w:tcPr>
            <w:tcW w:w="1163" w:type="dxa"/>
            <w:vMerge/>
            <w:tcBorders>
              <w:left w:val="single" w:sz="4" w:space="0" w:color="auto"/>
              <w:right w:val="single" w:sz="4" w:space="0" w:color="auto"/>
            </w:tcBorders>
            <w:shd w:val="clear" w:color="auto" w:fill="auto"/>
          </w:tcPr>
          <w:p w14:paraId="61627BEF"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A395E29" w14:textId="13CA71A2"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25DE18AC"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nil"/>
              <w:right w:val="single" w:sz="4" w:space="0" w:color="auto"/>
            </w:tcBorders>
            <w:shd w:val="clear" w:color="auto" w:fill="auto"/>
          </w:tcPr>
          <w:p w14:paraId="546546CA"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nil"/>
              <w:right w:val="single" w:sz="4" w:space="0" w:color="auto"/>
            </w:tcBorders>
            <w:shd w:val="clear" w:color="auto" w:fill="auto"/>
          </w:tcPr>
          <w:p w14:paraId="4C59981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242C62A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5D07DC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3A75F31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9FC85B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7A3743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64ADF93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013E4BF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DF3D5F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E63F27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7B58C79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7ED02C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7A917FDC"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427E0A4E" w14:textId="77777777" w:rsidTr="00E10B50">
        <w:trPr>
          <w:jc w:val="center"/>
        </w:trPr>
        <w:tc>
          <w:tcPr>
            <w:tcW w:w="3956" w:type="dxa"/>
            <w:vMerge/>
            <w:tcBorders>
              <w:left w:val="single" w:sz="4" w:space="0" w:color="auto"/>
              <w:bottom w:val="single" w:sz="4" w:space="0" w:color="auto"/>
              <w:right w:val="single" w:sz="4" w:space="0" w:color="auto"/>
            </w:tcBorders>
            <w:shd w:val="clear" w:color="auto" w:fill="auto"/>
            <w:vAlign w:val="center"/>
          </w:tcPr>
          <w:p w14:paraId="342D1C9D" w14:textId="77777777" w:rsidR="0026448B" w:rsidRPr="0097318B" w:rsidRDefault="0026448B" w:rsidP="00FD4D0E">
            <w:pPr>
              <w:spacing w:after="0" w:line="240" w:lineRule="auto"/>
              <w:contextualSpacing/>
              <w:rPr>
                <w:rFonts w:ascii="Calibri" w:eastAsia="Times New Roman" w:hAnsi="Calibri" w:cs="Calibri"/>
                <w:sz w:val="18"/>
                <w:szCs w:val="18"/>
              </w:rPr>
            </w:pPr>
          </w:p>
        </w:tc>
        <w:tc>
          <w:tcPr>
            <w:tcW w:w="1163" w:type="dxa"/>
            <w:vMerge/>
            <w:tcBorders>
              <w:left w:val="single" w:sz="4" w:space="0" w:color="auto"/>
              <w:bottom w:val="single" w:sz="4" w:space="0" w:color="auto"/>
              <w:right w:val="single" w:sz="4" w:space="0" w:color="auto"/>
            </w:tcBorders>
            <w:shd w:val="clear" w:color="auto" w:fill="auto"/>
          </w:tcPr>
          <w:p w14:paraId="41AF8468"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5776DAA" w14:textId="45AD348A"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51B6CB1A"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single" w:sz="4" w:space="0" w:color="auto"/>
              <w:right w:val="single" w:sz="4" w:space="0" w:color="auto"/>
            </w:tcBorders>
            <w:shd w:val="clear" w:color="auto" w:fill="auto"/>
          </w:tcPr>
          <w:p w14:paraId="6C9A950F"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single" w:sz="4" w:space="0" w:color="auto"/>
              <w:right w:val="single" w:sz="4" w:space="0" w:color="auto"/>
            </w:tcBorders>
            <w:shd w:val="clear" w:color="auto" w:fill="auto"/>
          </w:tcPr>
          <w:p w14:paraId="015560E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4372581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4AAB86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747166B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3D7E5AC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336CD46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711DBDB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D044C8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48F8CDA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BF66E1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7EB1E5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1F78DE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710AB2E6" w14:textId="77777777" w:rsidR="0026448B" w:rsidRPr="0097318B" w:rsidRDefault="0026448B" w:rsidP="00FD4D0E">
            <w:pPr>
              <w:spacing w:after="0" w:line="240" w:lineRule="auto"/>
              <w:jc w:val="center"/>
              <w:rPr>
                <w:rFonts w:ascii="Calibri" w:hAnsi="Calibri" w:cs="Calibri"/>
                <w:sz w:val="18"/>
                <w:szCs w:val="18"/>
              </w:rPr>
            </w:pPr>
          </w:p>
        </w:tc>
      </w:tr>
      <w:tr w:rsidR="00D4151F" w:rsidRPr="0097318B" w14:paraId="3F10A2B7" w14:textId="77777777" w:rsidTr="00D4151F">
        <w:trPr>
          <w:jc w:val="center"/>
        </w:trPr>
        <w:tc>
          <w:tcPr>
            <w:tcW w:w="12517" w:type="dxa"/>
            <w:gridSpan w:val="18"/>
            <w:tcBorders>
              <w:top w:val="single" w:sz="4" w:space="0" w:color="auto"/>
              <w:left w:val="single" w:sz="4" w:space="0" w:color="auto"/>
              <w:right w:val="single" w:sz="4" w:space="0" w:color="auto"/>
            </w:tcBorders>
            <w:shd w:val="clear" w:color="auto" w:fill="auto"/>
            <w:vAlign w:val="center"/>
          </w:tcPr>
          <w:p w14:paraId="34BFD9BB" w14:textId="5EB8DFD1" w:rsidR="00D4151F" w:rsidRPr="0097318B" w:rsidRDefault="00D4151F" w:rsidP="00FD4D0E">
            <w:pPr>
              <w:spacing w:after="0" w:line="240" w:lineRule="auto"/>
              <w:rPr>
                <w:rFonts w:ascii="Calibri" w:hAnsi="Calibri" w:cs="Calibri"/>
                <w:sz w:val="18"/>
                <w:szCs w:val="18"/>
              </w:rPr>
            </w:pPr>
            <w:r w:rsidRPr="0097318B">
              <w:rPr>
                <w:rFonts w:ascii="Calibri" w:hAnsi="Calibri" w:cs="Calibri"/>
                <w:b/>
                <w:sz w:val="18"/>
                <w:szCs w:val="18"/>
              </w:rPr>
              <w:t>Outcome 3.1:</w:t>
            </w:r>
            <w:r w:rsidR="003D36FE" w:rsidRPr="0097318B">
              <w:rPr>
                <w:rFonts w:ascii="Calibri" w:hAnsi="Calibri" w:cs="Calibri"/>
                <w:b/>
                <w:sz w:val="18"/>
                <w:szCs w:val="18"/>
              </w:rPr>
              <w:t xml:space="preserve"> Adoption and implementation of climate resilient and low carbon electricity applications in increasing access to electricity in off-grid areas</w:t>
            </w:r>
          </w:p>
        </w:tc>
      </w:tr>
      <w:tr w:rsidR="0026448B" w:rsidRPr="0097318B" w14:paraId="4B207604" w14:textId="77777777" w:rsidTr="00E10B50">
        <w:trPr>
          <w:jc w:val="center"/>
        </w:trPr>
        <w:tc>
          <w:tcPr>
            <w:tcW w:w="3956" w:type="dxa"/>
            <w:vMerge w:val="restart"/>
            <w:tcBorders>
              <w:top w:val="single" w:sz="4" w:space="0" w:color="auto"/>
              <w:left w:val="single" w:sz="4" w:space="0" w:color="auto"/>
              <w:right w:val="single" w:sz="4" w:space="0" w:color="auto"/>
            </w:tcBorders>
            <w:shd w:val="clear" w:color="auto" w:fill="auto"/>
            <w:vAlign w:val="center"/>
          </w:tcPr>
          <w:p w14:paraId="6C2838DA" w14:textId="77777777" w:rsidR="0026448B" w:rsidRPr="0097318B" w:rsidRDefault="0026448B" w:rsidP="00FD4D0E">
            <w:pPr>
              <w:pStyle w:val="Default"/>
              <w:rPr>
                <w:rFonts w:ascii="Calibri" w:hAnsi="Calibri" w:cs="Calibri"/>
                <w:sz w:val="18"/>
                <w:szCs w:val="18"/>
              </w:rPr>
            </w:pPr>
            <w:r w:rsidRPr="0097318B">
              <w:rPr>
                <w:rFonts w:ascii="Calibri" w:eastAsia="Times New Roman" w:hAnsi="Calibri" w:cs="Calibri"/>
                <w:sz w:val="18"/>
                <w:szCs w:val="18"/>
              </w:rPr>
              <w:t xml:space="preserve">3.1.1:  </w:t>
            </w:r>
            <w:r w:rsidRPr="0097318B">
              <w:rPr>
                <w:rFonts w:ascii="Calibri" w:hAnsi="Calibri" w:cs="Calibri"/>
                <w:sz w:val="18"/>
                <w:szCs w:val="18"/>
              </w:rPr>
              <w:t>Completed DREI</w:t>
            </w:r>
            <w:r w:rsidRPr="0097318B">
              <w:rPr>
                <w:rFonts w:ascii="Calibri" w:hAnsi="Calibri" w:cs="Calibri"/>
                <w:sz w:val="18"/>
                <w:szCs w:val="18"/>
                <w:vertAlign w:val="superscript"/>
              </w:rPr>
              <w:t xml:space="preserve">1 </w:t>
            </w:r>
            <w:r w:rsidRPr="0097318B">
              <w:rPr>
                <w:rFonts w:ascii="Calibri" w:hAnsi="Calibri" w:cs="Calibri"/>
                <w:sz w:val="18"/>
                <w:szCs w:val="18"/>
              </w:rPr>
              <w:t>assessments of ongoing and planned RE-based electricity generation activities in the off-grid areas</w:t>
            </w:r>
          </w:p>
        </w:tc>
        <w:tc>
          <w:tcPr>
            <w:tcW w:w="1163" w:type="dxa"/>
            <w:vMerge w:val="restart"/>
            <w:tcBorders>
              <w:top w:val="single" w:sz="4" w:space="0" w:color="auto"/>
              <w:left w:val="single" w:sz="4" w:space="0" w:color="auto"/>
              <w:right w:val="single" w:sz="4" w:space="0" w:color="auto"/>
            </w:tcBorders>
            <w:shd w:val="clear" w:color="auto" w:fill="auto"/>
            <w:vAlign w:val="center"/>
          </w:tcPr>
          <w:p w14:paraId="5E19F9BB" w14:textId="49D22887" w:rsidR="0026448B" w:rsidRPr="0097318B" w:rsidRDefault="0026448B" w:rsidP="00FD4D0E">
            <w:pPr>
              <w:spacing w:after="0" w:line="240" w:lineRule="auto"/>
              <w:jc w:val="center"/>
              <w:rPr>
                <w:rFonts w:ascii="Calibri" w:hAnsi="Calibri" w:cs="Calibri"/>
              </w:rPr>
            </w:pPr>
            <w:r w:rsidRPr="0097318B">
              <w:rPr>
                <w:rFonts w:ascii="Calibri" w:hAnsi="Calibri" w:cs="Calibri"/>
                <w:sz w:val="18"/>
                <w:szCs w:val="18"/>
              </w:rPr>
              <w:t>UNDP</w:t>
            </w:r>
          </w:p>
        </w:tc>
        <w:tc>
          <w:tcPr>
            <w:tcW w:w="460" w:type="dxa"/>
            <w:tcBorders>
              <w:top w:val="single" w:sz="4" w:space="0" w:color="auto"/>
              <w:left w:val="single" w:sz="4" w:space="0" w:color="auto"/>
              <w:bottom w:val="nil"/>
              <w:right w:val="single" w:sz="4" w:space="0" w:color="auto"/>
            </w:tcBorders>
            <w:shd w:val="clear" w:color="auto" w:fill="auto"/>
          </w:tcPr>
          <w:p w14:paraId="258E6290" w14:textId="45C65E99"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267E9CE"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single" w:sz="4" w:space="0" w:color="auto"/>
              <w:left w:val="single" w:sz="4" w:space="0" w:color="auto"/>
              <w:bottom w:val="nil"/>
              <w:right w:val="single" w:sz="4" w:space="0" w:color="auto"/>
            </w:tcBorders>
            <w:shd w:val="clear" w:color="auto" w:fill="auto"/>
          </w:tcPr>
          <w:p w14:paraId="47816637"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single" w:sz="4" w:space="0" w:color="auto"/>
              <w:left w:val="single" w:sz="4" w:space="0" w:color="auto"/>
              <w:bottom w:val="nil"/>
              <w:right w:val="single" w:sz="4" w:space="0" w:color="auto"/>
            </w:tcBorders>
            <w:shd w:val="clear" w:color="auto" w:fill="auto"/>
          </w:tcPr>
          <w:p w14:paraId="4A3B38C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5CFDFA3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1675EF1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45624C0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70A857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19B04FC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1BF040D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AF3FB2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2CF7D85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B33907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443B1A8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2A755DF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73A2E462"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06B80904" w14:textId="77777777" w:rsidTr="00E10B50">
        <w:trPr>
          <w:jc w:val="center"/>
        </w:trPr>
        <w:tc>
          <w:tcPr>
            <w:tcW w:w="3956" w:type="dxa"/>
            <w:vMerge/>
            <w:tcBorders>
              <w:left w:val="single" w:sz="4" w:space="0" w:color="auto"/>
              <w:right w:val="single" w:sz="4" w:space="0" w:color="auto"/>
            </w:tcBorders>
            <w:shd w:val="clear" w:color="auto" w:fill="auto"/>
            <w:vAlign w:val="center"/>
          </w:tcPr>
          <w:p w14:paraId="375C5F61" w14:textId="77777777" w:rsidR="0026448B" w:rsidRPr="0097318B" w:rsidRDefault="0026448B" w:rsidP="00FD4D0E">
            <w:pPr>
              <w:pStyle w:val="Default"/>
              <w:rPr>
                <w:rFonts w:ascii="Calibri" w:eastAsia="Times New Roman" w:hAnsi="Calibri" w:cs="Calibri"/>
                <w:sz w:val="18"/>
                <w:szCs w:val="18"/>
              </w:rPr>
            </w:pPr>
          </w:p>
        </w:tc>
        <w:tc>
          <w:tcPr>
            <w:tcW w:w="1163" w:type="dxa"/>
            <w:vMerge/>
            <w:tcBorders>
              <w:left w:val="single" w:sz="4" w:space="0" w:color="auto"/>
              <w:right w:val="single" w:sz="4" w:space="0" w:color="auto"/>
            </w:tcBorders>
            <w:shd w:val="clear" w:color="auto" w:fill="auto"/>
          </w:tcPr>
          <w:p w14:paraId="6DC3E39A"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0EFF8335" w14:textId="2367A9F2"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7B595042"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nil"/>
              <w:right w:val="single" w:sz="4" w:space="0" w:color="auto"/>
            </w:tcBorders>
            <w:shd w:val="clear" w:color="auto" w:fill="00B0F0"/>
          </w:tcPr>
          <w:p w14:paraId="2C68E32C"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nil"/>
              <w:right w:val="single" w:sz="4" w:space="0" w:color="auto"/>
            </w:tcBorders>
            <w:shd w:val="clear" w:color="auto" w:fill="00B0F0"/>
          </w:tcPr>
          <w:p w14:paraId="4EDFD7B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7C6455C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303CD27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2863319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007157B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73E479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B4C61D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C52441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0B0C0E5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688DDD9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257BC5F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866B78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379C6AC0"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35D59E95" w14:textId="77777777" w:rsidTr="00E10B50">
        <w:trPr>
          <w:jc w:val="center"/>
        </w:trPr>
        <w:tc>
          <w:tcPr>
            <w:tcW w:w="3956" w:type="dxa"/>
            <w:vMerge/>
            <w:tcBorders>
              <w:left w:val="single" w:sz="4" w:space="0" w:color="auto"/>
              <w:bottom w:val="single" w:sz="4" w:space="0" w:color="auto"/>
              <w:right w:val="single" w:sz="4" w:space="0" w:color="auto"/>
            </w:tcBorders>
            <w:shd w:val="clear" w:color="auto" w:fill="auto"/>
            <w:vAlign w:val="center"/>
          </w:tcPr>
          <w:p w14:paraId="5D3E99F2" w14:textId="77777777" w:rsidR="0026448B" w:rsidRPr="0097318B" w:rsidRDefault="0026448B" w:rsidP="00FD4D0E">
            <w:pPr>
              <w:pStyle w:val="Default"/>
              <w:rPr>
                <w:rFonts w:ascii="Calibri" w:eastAsia="Times New Roman" w:hAnsi="Calibri" w:cs="Calibri"/>
                <w:sz w:val="18"/>
                <w:szCs w:val="18"/>
              </w:rPr>
            </w:pPr>
          </w:p>
        </w:tc>
        <w:tc>
          <w:tcPr>
            <w:tcW w:w="1163" w:type="dxa"/>
            <w:vMerge/>
            <w:tcBorders>
              <w:left w:val="single" w:sz="4" w:space="0" w:color="auto"/>
              <w:bottom w:val="single" w:sz="4" w:space="0" w:color="auto"/>
              <w:right w:val="single" w:sz="4" w:space="0" w:color="auto"/>
            </w:tcBorders>
            <w:shd w:val="clear" w:color="auto" w:fill="auto"/>
          </w:tcPr>
          <w:p w14:paraId="45A4BB4B"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5BB2190A" w14:textId="2D7E6591"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5A778AF1"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single" w:sz="4" w:space="0" w:color="auto"/>
              <w:right w:val="single" w:sz="4" w:space="0" w:color="auto"/>
            </w:tcBorders>
            <w:shd w:val="clear" w:color="auto" w:fill="auto"/>
          </w:tcPr>
          <w:p w14:paraId="371A387C"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single" w:sz="4" w:space="0" w:color="auto"/>
              <w:right w:val="single" w:sz="4" w:space="0" w:color="auto"/>
            </w:tcBorders>
            <w:shd w:val="clear" w:color="auto" w:fill="auto"/>
          </w:tcPr>
          <w:p w14:paraId="03F5CD5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7D2F90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43A7DEB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A17677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EE95CC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2998431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515371B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93DA26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C8C93C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580EEA6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4F433D7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19A0C7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DDC41CF" w14:textId="77777777" w:rsidR="0026448B" w:rsidRPr="0097318B" w:rsidRDefault="0026448B" w:rsidP="00FD4D0E">
            <w:pPr>
              <w:spacing w:after="0" w:line="240" w:lineRule="auto"/>
              <w:jc w:val="center"/>
              <w:rPr>
                <w:rFonts w:ascii="Calibri" w:hAnsi="Calibri" w:cs="Calibri"/>
                <w:sz w:val="18"/>
                <w:szCs w:val="18"/>
              </w:rPr>
            </w:pPr>
          </w:p>
        </w:tc>
      </w:tr>
      <w:tr w:rsidR="007E205D" w:rsidRPr="0097318B" w14:paraId="7E60E82C" w14:textId="77777777" w:rsidTr="007E205D">
        <w:trPr>
          <w:jc w:val="center"/>
        </w:trPr>
        <w:tc>
          <w:tcPr>
            <w:tcW w:w="3956" w:type="dxa"/>
            <w:vMerge w:val="restart"/>
            <w:tcBorders>
              <w:top w:val="single" w:sz="4" w:space="0" w:color="auto"/>
              <w:left w:val="single" w:sz="4" w:space="0" w:color="auto"/>
              <w:right w:val="single" w:sz="4" w:space="0" w:color="auto"/>
            </w:tcBorders>
            <w:shd w:val="clear" w:color="auto" w:fill="auto"/>
            <w:vAlign w:val="center"/>
          </w:tcPr>
          <w:p w14:paraId="5D0C0673" w14:textId="18630173" w:rsidR="007E205D" w:rsidRPr="0097318B" w:rsidRDefault="007E205D" w:rsidP="00FD4D0E">
            <w:pPr>
              <w:pStyle w:val="Default"/>
              <w:rPr>
                <w:rFonts w:ascii="Calibri" w:hAnsi="Calibri" w:cs="Calibri"/>
                <w:sz w:val="18"/>
                <w:szCs w:val="18"/>
              </w:rPr>
            </w:pPr>
            <w:r w:rsidRPr="0097318B">
              <w:rPr>
                <w:rFonts w:ascii="Calibri" w:hAnsi="Calibri" w:cs="Calibri"/>
                <w:sz w:val="18"/>
                <w:szCs w:val="18"/>
              </w:rPr>
              <w:t xml:space="preserve">3.1.2: Improved system for sourcing of </w:t>
            </w:r>
            <w:r w:rsidR="0035192D" w:rsidRPr="0097318B">
              <w:rPr>
                <w:rFonts w:ascii="Calibri" w:hAnsi="Calibri" w:cs="Calibri"/>
                <w:sz w:val="18"/>
                <w:szCs w:val="18"/>
              </w:rPr>
              <w:t>high-quality</w:t>
            </w:r>
            <w:r w:rsidRPr="0097318B">
              <w:rPr>
                <w:rFonts w:ascii="Calibri" w:hAnsi="Calibri" w:cs="Calibri"/>
                <w:sz w:val="18"/>
                <w:szCs w:val="18"/>
              </w:rPr>
              <w:t xml:space="preserve"> equipment at best cost for low carbon technology system (RE and EE) equipment and components</w:t>
            </w:r>
          </w:p>
        </w:tc>
        <w:tc>
          <w:tcPr>
            <w:tcW w:w="1163" w:type="dxa"/>
            <w:vMerge w:val="restart"/>
            <w:tcBorders>
              <w:top w:val="single" w:sz="4" w:space="0" w:color="auto"/>
              <w:left w:val="single" w:sz="4" w:space="0" w:color="auto"/>
              <w:right w:val="single" w:sz="4" w:space="0" w:color="auto"/>
            </w:tcBorders>
            <w:shd w:val="clear" w:color="auto" w:fill="auto"/>
            <w:vAlign w:val="center"/>
          </w:tcPr>
          <w:p w14:paraId="3160626A" w14:textId="170F947B" w:rsidR="007E205D" w:rsidRPr="0097318B" w:rsidRDefault="007E205D" w:rsidP="00FD4D0E">
            <w:pPr>
              <w:spacing w:after="0" w:line="240" w:lineRule="auto"/>
              <w:jc w:val="center"/>
              <w:rPr>
                <w:rFonts w:ascii="Calibri" w:hAnsi="Calibri" w:cs="Calibri"/>
                <w:sz w:val="18"/>
                <w:szCs w:val="18"/>
              </w:rPr>
            </w:pPr>
            <w:r w:rsidRPr="0097318B">
              <w:rPr>
                <w:rFonts w:ascii="Calibri" w:hAnsi="Calibri" w:cs="Calibri"/>
                <w:sz w:val="18"/>
                <w:szCs w:val="18"/>
              </w:rPr>
              <w:t>UNDP</w:t>
            </w:r>
          </w:p>
        </w:tc>
        <w:tc>
          <w:tcPr>
            <w:tcW w:w="460" w:type="dxa"/>
            <w:tcBorders>
              <w:top w:val="single" w:sz="4" w:space="0" w:color="auto"/>
              <w:left w:val="single" w:sz="4" w:space="0" w:color="auto"/>
              <w:bottom w:val="nil"/>
              <w:right w:val="single" w:sz="4" w:space="0" w:color="auto"/>
            </w:tcBorders>
            <w:shd w:val="clear" w:color="auto" w:fill="auto"/>
          </w:tcPr>
          <w:p w14:paraId="59AC40EB"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40434AFE" w14:textId="77777777" w:rsidR="007E205D" w:rsidRPr="0097318B" w:rsidRDefault="007E205D" w:rsidP="00FD4D0E">
            <w:pPr>
              <w:spacing w:after="0" w:line="240" w:lineRule="auto"/>
              <w:jc w:val="center"/>
              <w:rPr>
                <w:rFonts w:ascii="Calibri" w:hAnsi="Calibri" w:cs="Calibri"/>
                <w:sz w:val="18"/>
                <w:szCs w:val="18"/>
              </w:rPr>
            </w:pPr>
          </w:p>
        </w:tc>
        <w:tc>
          <w:tcPr>
            <w:tcW w:w="429" w:type="dxa"/>
            <w:tcBorders>
              <w:top w:val="single" w:sz="4" w:space="0" w:color="auto"/>
              <w:left w:val="single" w:sz="4" w:space="0" w:color="auto"/>
              <w:bottom w:val="nil"/>
              <w:right w:val="single" w:sz="4" w:space="0" w:color="auto"/>
            </w:tcBorders>
            <w:shd w:val="clear" w:color="auto" w:fill="auto"/>
          </w:tcPr>
          <w:p w14:paraId="70A0C105" w14:textId="77777777" w:rsidR="007E205D" w:rsidRPr="0097318B" w:rsidRDefault="007E205D" w:rsidP="00FD4D0E">
            <w:pPr>
              <w:spacing w:after="0" w:line="240" w:lineRule="auto"/>
              <w:jc w:val="center"/>
              <w:rPr>
                <w:rFonts w:ascii="Calibri" w:hAnsi="Calibri" w:cs="Calibri"/>
                <w:sz w:val="18"/>
                <w:szCs w:val="18"/>
              </w:rPr>
            </w:pPr>
          </w:p>
        </w:tc>
        <w:tc>
          <w:tcPr>
            <w:tcW w:w="529" w:type="dxa"/>
            <w:tcBorders>
              <w:top w:val="single" w:sz="4" w:space="0" w:color="auto"/>
              <w:left w:val="single" w:sz="4" w:space="0" w:color="auto"/>
              <w:bottom w:val="nil"/>
              <w:right w:val="single" w:sz="4" w:space="0" w:color="auto"/>
            </w:tcBorders>
            <w:shd w:val="clear" w:color="auto" w:fill="auto"/>
          </w:tcPr>
          <w:p w14:paraId="6219D958"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14B400D4"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58908228"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ADE1AC3"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75B589B2"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50707038"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048DE63F"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52C6A074"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29066A5E"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762B6506"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79CF7EF4"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28464683"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2B0BCA69" w14:textId="77777777" w:rsidR="007E205D" w:rsidRPr="0097318B" w:rsidRDefault="007E205D" w:rsidP="00FD4D0E">
            <w:pPr>
              <w:spacing w:after="0" w:line="240" w:lineRule="auto"/>
              <w:jc w:val="center"/>
              <w:rPr>
                <w:rFonts w:ascii="Calibri" w:hAnsi="Calibri" w:cs="Calibri"/>
                <w:sz w:val="18"/>
                <w:szCs w:val="18"/>
              </w:rPr>
            </w:pPr>
          </w:p>
        </w:tc>
      </w:tr>
      <w:tr w:rsidR="007E205D" w:rsidRPr="0097318B" w14:paraId="46CA3AF5" w14:textId="77777777" w:rsidTr="00B52D0C">
        <w:trPr>
          <w:jc w:val="center"/>
        </w:trPr>
        <w:tc>
          <w:tcPr>
            <w:tcW w:w="3956" w:type="dxa"/>
            <w:vMerge/>
            <w:tcBorders>
              <w:left w:val="single" w:sz="4" w:space="0" w:color="auto"/>
              <w:right w:val="single" w:sz="4" w:space="0" w:color="auto"/>
            </w:tcBorders>
            <w:shd w:val="clear" w:color="auto" w:fill="auto"/>
            <w:vAlign w:val="center"/>
          </w:tcPr>
          <w:p w14:paraId="192A64F7" w14:textId="77777777" w:rsidR="007E205D" w:rsidRPr="0097318B" w:rsidRDefault="007E205D" w:rsidP="00FD4D0E">
            <w:pPr>
              <w:pStyle w:val="Default"/>
              <w:rPr>
                <w:rFonts w:ascii="Calibri" w:hAnsi="Calibri" w:cs="Calibri"/>
                <w:sz w:val="18"/>
                <w:szCs w:val="18"/>
              </w:rPr>
            </w:pPr>
          </w:p>
        </w:tc>
        <w:tc>
          <w:tcPr>
            <w:tcW w:w="1163" w:type="dxa"/>
            <w:vMerge/>
            <w:tcBorders>
              <w:left w:val="single" w:sz="4" w:space="0" w:color="auto"/>
              <w:right w:val="single" w:sz="4" w:space="0" w:color="auto"/>
            </w:tcBorders>
            <w:shd w:val="clear" w:color="auto" w:fill="auto"/>
            <w:vAlign w:val="center"/>
          </w:tcPr>
          <w:p w14:paraId="0A701746"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09398D1C"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7FE712E1" w14:textId="77777777" w:rsidR="007E205D" w:rsidRPr="0097318B" w:rsidRDefault="007E205D" w:rsidP="00FD4D0E">
            <w:pPr>
              <w:spacing w:after="0" w:line="240" w:lineRule="auto"/>
              <w:jc w:val="center"/>
              <w:rPr>
                <w:rFonts w:ascii="Calibri" w:hAnsi="Calibri" w:cs="Calibri"/>
                <w:sz w:val="18"/>
                <w:szCs w:val="18"/>
              </w:rPr>
            </w:pPr>
          </w:p>
        </w:tc>
        <w:tc>
          <w:tcPr>
            <w:tcW w:w="429" w:type="dxa"/>
            <w:tcBorders>
              <w:top w:val="nil"/>
              <w:left w:val="single" w:sz="4" w:space="0" w:color="auto"/>
              <w:bottom w:val="nil"/>
              <w:right w:val="single" w:sz="4" w:space="0" w:color="auto"/>
            </w:tcBorders>
            <w:shd w:val="clear" w:color="auto" w:fill="auto"/>
          </w:tcPr>
          <w:p w14:paraId="5ECC4C47" w14:textId="77777777" w:rsidR="007E205D" w:rsidRPr="0097318B" w:rsidRDefault="007E205D" w:rsidP="00FD4D0E">
            <w:pPr>
              <w:spacing w:after="0" w:line="240" w:lineRule="auto"/>
              <w:jc w:val="center"/>
              <w:rPr>
                <w:rFonts w:ascii="Calibri" w:hAnsi="Calibri" w:cs="Calibri"/>
                <w:sz w:val="18"/>
                <w:szCs w:val="18"/>
              </w:rPr>
            </w:pPr>
          </w:p>
        </w:tc>
        <w:tc>
          <w:tcPr>
            <w:tcW w:w="529" w:type="dxa"/>
            <w:tcBorders>
              <w:top w:val="nil"/>
              <w:left w:val="single" w:sz="4" w:space="0" w:color="auto"/>
              <w:bottom w:val="nil"/>
              <w:right w:val="single" w:sz="4" w:space="0" w:color="auto"/>
            </w:tcBorders>
            <w:shd w:val="clear" w:color="auto" w:fill="auto"/>
          </w:tcPr>
          <w:p w14:paraId="5E973A73"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6AAA34E0"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EBB732F"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83E8494"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3170E594"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3242100"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2C12ECB8"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6D102203"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EF5BEC2"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4A3E115"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2DFEBCD8"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209F789F"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20E3308C" w14:textId="77777777" w:rsidR="007E205D" w:rsidRPr="0097318B" w:rsidRDefault="007E205D" w:rsidP="00FD4D0E">
            <w:pPr>
              <w:spacing w:after="0" w:line="240" w:lineRule="auto"/>
              <w:jc w:val="center"/>
              <w:rPr>
                <w:rFonts w:ascii="Calibri" w:hAnsi="Calibri" w:cs="Calibri"/>
                <w:sz w:val="18"/>
                <w:szCs w:val="18"/>
              </w:rPr>
            </w:pPr>
          </w:p>
        </w:tc>
      </w:tr>
      <w:tr w:rsidR="007E205D" w:rsidRPr="0097318B" w14:paraId="5DEDF3FA" w14:textId="77777777" w:rsidTr="00B52D0C">
        <w:trPr>
          <w:jc w:val="center"/>
        </w:trPr>
        <w:tc>
          <w:tcPr>
            <w:tcW w:w="3956" w:type="dxa"/>
            <w:vMerge/>
            <w:tcBorders>
              <w:left w:val="single" w:sz="4" w:space="0" w:color="auto"/>
              <w:right w:val="single" w:sz="4" w:space="0" w:color="auto"/>
            </w:tcBorders>
            <w:shd w:val="clear" w:color="auto" w:fill="auto"/>
            <w:vAlign w:val="center"/>
          </w:tcPr>
          <w:p w14:paraId="3F7CEEB7" w14:textId="77777777" w:rsidR="007E205D" w:rsidRPr="0097318B" w:rsidRDefault="007E205D" w:rsidP="00FD4D0E">
            <w:pPr>
              <w:pStyle w:val="Default"/>
              <w:rPr>
                <w:rFonts w:ascii="Calibri" w:hAnsi="Calibri" w:cs="Calibri"/>
                <w:sz w:val="18"/>
                <w:szCs w:val="18"/>
              </w:rPr>
            </w:pPr>
          </w:p>
        </w:tc>
        <w:tc>
          <w:tcPr>
            <w:tcW w:w="1163" w:type="dxa"/>
            <w:vMerge/>
            <w:tcBorders>
              <w:left w:val="single" w:sz="4" w:space="0" w:color="auto"/>
              <w:right w:val="single" w:sz="4" w:space="0" w:color="auto"/>
            </w:tcBorders>
            <w:shd w:val="clear" w:color="auto" w:fill="auto"/>
            <w:vAlign w:val="center"/>
          </w:tcPr>
          <w:p w14:paraId="36DEAA7D"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73F463E"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71768147" w14:textId="77777777" w:rsidR="007E205D" w:rsidRPr="0097318B" w:rsidRDefault="007E205D" w:rsidP="00FD4D0E">
            <w:pPr>
              <w:spacing w:after="0" w:line="240" w:lineRule="auto"/>
              <w:jc w:val="center"/>
              <w:rPr>
                <w:rFonts w:ascii="Calibri" w:hAnsi="Calibri" w:cs="Calibri"/>
                <w:sz w:val="18"/>
                <w:szCs w:val="18"/>
              </w:rPr>
            </w:pPr>
          </w:p>
        </w:tc>
        <w:tc>
          <w:tcPr>
            <w:tcW w:w="429" w:type="dxa"/>
            <w:tcBorders>
              <w:top w:val="nil"/>
              <w:left w:val="single" w:sz="4" w:space="0" w:color="auto"/>
              <w:bottom w:val="single" w:sz="4" w:space="0" w:color="auto"/>
              <w:right w:val="single" w:sz="4" w:space="0" w:color="auto"/>
            </w:tcBorders>
            <w:shd w:val="clear" w:color="auto" w:fill="auto"/>
          </w:tcPr>
          <w:p w14:paraId="6A4A68F1" w14:textId="77777777" w:rsidR="007E205D" w:rsidRPr="0097318B" w:rsidRDefault="007E205D" w:rsidP="00FD4D0E">
            <w:pPr>
              <w:spacing w:after="0" w:line="240" w:lineRule="auto"/>
              <w:jc w:val="center"/>
              <w:rPr>
                <w:rFonts w:ascii="Calibri" w:hAnsi="Calibri" w:cs="Calibri"/>
                <w:sz w:val="18"/>
                <w:szCs w:val="18"/>
              </w:rPr>
            </w:pPr>
          </w:p>
        </w:tc>
        <w:tc>
          <w:tcPr>
            <w:tcW w:w="529" w:type="dxa"/>
            <w:tcBorders>
              <w:top w:val="nil"/>
              <w:left w:val="single" w:sz="4" w:space="0" w:color="auto"/>
              <w:bottom w:val="single" w:sz="4" w:space="0" w:color="auto"/>
              <w:right w:val="single" w:sz="4" w:space="0" w:color="auto"/>
            </w:tcBorders>
            <w:shd w:val="clear" w:color="auto" w:fill="auto"/>
          </w:tcPr>
          <w:p w14:paraId="43A8D1D2"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3E865130"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41E5677E"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8C02A70"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F28C01D"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795EDF90"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47B39F02"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50E7E7C4"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BB33473"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54F00F58"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8898EA5"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70320417" w14:textId="77777777" w:rsidR="007E205D" w:rsidRPr="0097318B" w:rsidRDefault="007E205D"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49D3D061" w14:textId="77777777" w:rsidR="007E205D" w:rsidRPr="0097318B" w:rsidRDefault="007E205D" w:rsidP="00FD4D0E">
            <w:pPr>
              <w:spacing w:after="0" w:line="240" w:lineRule="auto"/>
              <w:jc w:val="center"/>
              <w:rPr>
                <w:rFonts w:ascii="Calibri" w:hAnsi="Calibri" w:cs="Calibri"/>
                <w:sz w:val="18"/>
                <w:szCs w:val="18"/>
              </w:rPr>
            </w:pPr>
          </w:p>
        </w:tc>
      </w:tr>
      <w:tr w:rsidR="0026448B" w:rsidRPr="0097318B" w14:paraId="1E9DC700" w14:textId="77777777" w:rsidTr="00B52D0C">
        <w:trPr>
          <w:jc w:val="center"/>
        </w:trPr>
        <w:tc>
          <w:tcPr>
            <w:tcW w:w="3956" w:type="dxa"/>
            <w:vMerge w:val="restart"/>
            <w:tcBorders>
              <w:top w:val="single" w:sz="4" w:space="0" w:color="auto"/>
              <w:left w:val="single" w:sz="4" w:space="0" w:color="auto"/>
              <w:right w:val="single" w:sz="4" w:space="0" w:color="auto"/>
            </w:tcBorders>
            <w:shd w:val="clear" w:color="auto" w:fill="auto"/>
            <w:vAlign w:val="center"/>
          </w:tcPr>
          <w:p w14:paraId="5F3181AF" w14:textId="10B516EF" w:rsidR="0026448B" w:rsidRPr="0097318B" w:rsidRDefault="0026448B" w:rsidP="00FD4D0E">
            <w:pPr>
              <w:pStyle w:val="Default"/>
              <w:rPr>
                <w:rFonts w:ascii="Calibri" w:hAnsi="Calibri" w:cs="Calibri"/>
                <w:sz w:val="18"/>
                <w:szCs w:val="18"/>
              </w:rPr>
            </w:pPr>
            <w:r w:rsidRPr="0097318B">
              <w:rPr>
                <w:rFonts w:ascii="Calibri" w:eastAsia="Times New Roman" w:hAnsi="Calibri" w:cs="Calibri"/>
                <w:sz w:val="18"/>
                <w:szCs w:val="18"/>
              </w:rPr>
              <w:t>3.1.</w:t>
            </w:r>
            <w:r w:rsidR="007E205D" w:rsidRPr="0097318B">
              <w:rPr>
                <w:rFonts w:ascii="Calibri" w:eastAsia="Times New Roman" w:hAnsi="Calibri" w:cs="Calibri"/>
                <w:sz w:val="18"/>
                <w:szCs w:val="18"/>
              </w:rPr>
              <w:t>3</w:t>
            </w:r>
            <w:r w:rsidRPr="0097318B">
              <w:rPr>
                <w:rFonts w:ascii="Calibri" w:hAnsi="Calibri" w:cs="Calibri"/>
                <w:sz w:val="18"/>
                <w:szCs w:val="18"/>
              </w:rPr>
              <w:t xml:space="preserve"> Approved design, engineering, financial and implementation plans for the demonstrations on RE-based electricity generation and EE technology application in the electricity end-use sector in selected off-grid areas</w:t>
            </w:r>
          </w:p>
        </w:tc>
        <w:tc>
          <w:tcPr>
            <w:tcW w:w="1163" w:type="dxa"/>
            <w:vMerge w:val="restart"/>
            <w:tcBorders>
              <w:top w:val="single" w:sz="4" w:space="0" w:color="auto"/>
              <w:left w:val="single" w:sz="4" w:space="0" w:color="auto"/>
              <w:right w:val="single" w:sz="4" w:space="0" w:color="auto"/>
            </w:tcBorders>
            <w:shd w:val="clear" w:color="auto" w:fill="auto"/>
            <w:vAlign w:val="center"/>
          </w:tcPr>
          <w:p w14:paraId="09490253" w14:textId="1E69AECB" w:rsidR="0026448B" w:rsidRPr="0097318B" w:rsidRDefault="0026448B" w:rsidP="00FD4D0E">
            <w:pPr>
              <w:spacing w:after="0" w:line="240" w:lineRule="auto"/>
              <w:jc w:val="center"/>
              <w:rPr>
                <w:rFonts w:ascii="Calibri" w:hAnsi="Calibri" w:cs="Calibri"/>
              </w:rPr>
            </w:pPr>
            <w:r w:rsidRPr="0097318B">
              <w:rPr>
                <w:rFonts w:ascii="Calibri" w:hAnsi="Calibri" w:cs="Calibri"/>
                <w:sz w:val="18"/>
                <w:szCs w:val="18"/>
              </w:rPr>
              <w:t>UNDP</w:t>
            </w:r>
          </w:p>
        </w:tc>
        <w:tc>
          <w:tcPr>
            <w:tcW w:w="460" w:type="dxa"/>
            <w:tcBorders>
              <w:top w:val="single" w:sz="4" w:space="0" w:color="auto"/>
              <w:left w:val="single" w:sz="4" w:space="0" w:color="auto"/>
              <w:bottom w:val="nil"/>
              <w:right w:val="single" w:sz="4" w:space="0" w:color="auto"/>
            </w:tcBorders>
            <w:shd w:val="clear" w:color="auto" w:fill="auto"/>
          </w:tcPr>
          <w:p w14:paraId="50EAE545" w14:textId="7C8DA996"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5E6A6DF8"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single" w:sz="4" w:space="0" w:color="auto"/>
              <w:left w:val="single" w:sz="4" w:space="0" w:color="auto"/>
              <w:bottom w:val="nil"/>
              <w:right w:val="single" w:sz="4" w:space="0" w:color="auto"/>
            </w:tcBorders>
            <w:shd w:val="clear" w:color="auto" w:fill="auto"/>
          </w:tcPr>
          <w:p w14:paraId="34099E22"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single" w:sz="4" w:space="0" w:color="auto"/>
              <w:left w:val="single" w:sz="4" w:space="0" w:color="auto"/>
              <w:bottom w:val="nil"/>
              <w:right w:val="single" w:sz="4" w:space="0" w:color="auto"/>
            </w:tcBorders>
            <w:shd w:val="clear" w:color="auto" w:fill="auto"/>
          </w:tcPr>
          <w:p w14:paraId="70044C6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FF4D5C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1EBA079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1C1ECA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7A13A8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2F4F482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0F8FC45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196C95C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75BAA80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14CD830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2B28F6C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5D8F98C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8E46FB1"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30748030" w14:textId="77777777" w:rsidTr="00E10B50">
        <w:trPr>
          <w:jc w:val="center"/>
        </w:trPr>
        <w:tc>
          <w:tcPr>
            <w:tcW w:w="3956" w:type="dxa"/>
            <w:vMerge/>
            <w:tcBorders>
              <w:top w:val="single" w:sz="4" w:space="0" w:color="auto"/>
              <w:left w:val="single" w:sz="4" w:space="0" w:color="auto"/>
              <w:right w:val="single" w:sz="4" w:space="0" w:color="auto"/>
            </w:tcBorders>
            <w:shd w:val="clear" w:color="auto" w:fill="auto"/>
            <w:vAlign w:val="center"/>
          </w:tcPr>
          <w:p w14:paraId="25E7FB7B" w14:textId="77777777" w:rsidR="0026448B" w:rsidRPr="0097318B" w:rsidRDefault="0026448B" w:rsidP="00FD4D0E">
            <w:pPr>
              <w:pStyle w:val="Default"/>
              <w:rPr>
                <w:rFonts w:ascii="Calibri" w:eastAsia="Times New Roman" w:hAnsi="Calibri" w:cs="Calibri"/>
                <w:sz w:val="18"/>
                <w:szCs w:val="18"/>
              </w:rPr>
            </w:pPr>
          </w:p>
        </w:tc>
        <w:tc>
          <w:tcPr>
            <w:tcW w:w="1163" w:type="dxa"/>
            <w:vMerge/>
            <w:tcBorders>
              <w:top w:val="single" w:sz="4" w:space="0" w:color="auto"/>
              <w:left w:val="single" w:sz="4" w:space="0" w:color="auto"/>
              <w:right w:val="single" w:sz="4" w:space="0" w:color="auto"/>
            </w:tcBorders>
            <w:shd w:val="clear" w:color="auto" w:fill="auto"/>
          </w:tcPr>
          <w:p w14:paraId="4FA7652A"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63E0E109" w14:textId="33E338E0"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525FBDF"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nil"/>
              <w:right w:val="single" w:sz="4" w:space="0" w:color="auto"/>
            </w:tcBorders>
            <w:shd w:val="clear" w:color="auto" w:fill="auto"/>
          </w:tcPr>
          <w:p w14:paraId="5D3C7F8A"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nil"/>
              <w:right w:val="single" w:sz="4" w:space="0" w:color="auto"/>
            </w:tcBorders>
            <w:shd w:val="clear" w:color="auto" w:fill="auto"/>
          </w:tcPr>
          <w:p w14:paraId="74F5AFB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061FBF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A0CAE9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7391B71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382A7D1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10EE0E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2D70B8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EE245C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99C00A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0D17E8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0FEED60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896C3F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2AE864EC"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32012506" w14:textId="77777777" w:rsidTr="00E10B50">
        <w:trPr>
          <w:jc w:val="center"/>
        </w:trPr>
        <w:tc>
          <w:tcPr>
            <w:tcW w:w="3956" w:type="dxa"/>
            <w:vMerge/>
            <w:tcBorders>
              <w:top w:val="single" w:sz="4" w:space="0" w:color="auto"/>
              <w:left w:val="single" w:sz="4" w:space="0" w:color="auto"/>
              <w:right w:val="single" w:sz="4" w:space="0" w:color="auto"/>
            </w:tcBorders>
            <w:shd w:val="clear" w:color="auto" w:fill="auto"/>
            <w:vAlign w:val="center"/>
          </w:tcPr>
          <w:p w14:paraId="00666BBC" w14:textId="77777777" w:rsidR="0026448B" w:rsidRPr="0097318B" w:rsidRDefault="0026448B" w:rsidP="00FD4D0E">
            <w:pPr>
              <w:pStyle w:val="Default"/>
              <w:rPr>
                <w:rFonts w:ascii="Calibri" w:eastAsia="Times New Roman" w:hAnsi="Calibri" w:cs="Calibri"/>
                <w:sz w:val="18"/>
                <w:szCs w:val="18"/>
              </w:rPr>
            </w:pPr>
          </w:p>
        </w:tc>
        <w:tc>
          <w:tcPr>
            <w:tcW w:w="1163" w:type="dxa"/>
            <w:vMerge/>
            <w:tcBorders>
              <w:top w:val="single" w:sz="4" w:space="0" w:color="auto"/>
              <w:left w:val="single" w:sz="4" w:space="0" w:color="auto"/>
              <w:right w:val="single" w:sz="4" w:space="0" w:color="auto"/>
            </w:tcBorders>
            <w:shd w:val="clear" w:color="auto" w:fill="auto"/>
          </w:tcPr>
          <w:p w14:paraId="743FCAE8"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E582EA7" w14:textId="2508C15A"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28029503"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nil"/>
              <w:right w:val="single" w:sz="4" w:space="0" w:color="auto"/>
            </w:tcBorders>
            <w:shd w:val="clear" w:color="auto" w:fill="00B0F0"/>
          </w:tcPr>
          <w:p w14:paraId="061B4D7D"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nil"/>
              <w:right w:val="single" w:sz="4" w:space="0" w:color="auto"/>
            </w:tcBorders>
            <w:shd w:val="clear" w:color="auto" w:fill="00B0F0"/>
          </w:tcPr>
          <w:p w14:paraId="60786D2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06FF781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11AEA97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74A7893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5A4857D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245F21A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709C081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2CEF728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7909C84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0756770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B21635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6AEC0C7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7CA71C99"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71473A09" w14:textId="77777777" w:rsidTr="00E10B50">
        <w:trPr>
          <w:jc w:val="center"/>
        </w:trPr>
        <w:tc>
          <w:tcPr>
            <w:tcW w:w="3956" w:type="dxa"/>
            <w:vMerge/>
            <w:tcBorders>
              <w:top w:val="single" w:sz="4" w:space="0" w:color="auto"/>
              <w:left w:val="single" w:sz="4" w:space="0" w:color="auto"/>
              <w:right w:val="single" w:sz="4" w:space="0" w:color="auto"/>
            </w:tcBorders>
            <w:shd w:val="clear" w:color="auto" w:fill="auto"/>
            <w:vAlign w:val="center"/>
          </w:tcPr>
          <w:p w14:paraId="70F6325D" w14:textId="77777777" w:rsidR="0026448B" w:rsidRPr="0097318B" w:rsidRDefault="0026448B" w:rsidP="00FD4D0E">
            <w:pPr>
              <w:pStyle w:val="Default"/>
              <w:rPr>
                <w:rFonts w:ascii="Calibri" w:eastAsia="Times New Roman" w:hAnsi="Calibri" w:cs="Calibri"/>
                <w:sz w:val="18"/>
                <w:szCs w:val="18"/>
              </w:rPr>
            </w:pPr>
          </w:p>
        </w:tc>
        <w:tc>
          <w:tcPr>
            <w:tcW w:w="1163" w:type="dxa"/>
            <w:vMerge/>
            <w:tcBorders>
              <w:top w:val="single" w:sz="4" w:space="0" w:color="auto"/>
              <w:left w:val="single" w:sz="4" w:space="0" w:color="auto"/>
              <w:right w:val="single" w:sz="4" w:space="0" w:color="auto"/>
            </w:tcBorders>
            <w:shd w:val="clear" w:color="auto" w:fill="auto"/>
          </w:tcPr>
          <w:p w14:paraId="2FF71C29"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36002CD5" w14:textId="636EDBFC"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3FC4BC59"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nil"/>
              <w:right w:val="single" w:sz="4" w:space="0" w:color="auto"/>
            </w:tcBorders>
            <w:shd w:val="clear" w:color="auto" w:fill="auto"/>
          </w:tcPr>
          <w:p w14:paraId="797A7B6B"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nil"/>
              <w:right w:val="single" w:sz="4" w:space="0" w:color="auto"/>
            </w:tcBorders>
            <w:shd w:val="clear" w:color="auto" w:fill="auto"/>
          </w:tcPr>
          <w:p w14:paraId="6ADDB6F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6C0648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2DDCE68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0E83D8C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7321069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505B73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752072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00E9450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009D99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64EC2FB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3F08DD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E7E2C0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96ACCFF"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1D99E00D" w14:textId="77777777" w:rsidTr="00E10B50">
        <w:trPr>
          <w:jc w:val="center"/>
        </w:trPr>
        <w:tc>
          <w:tcPr>
            <w:tcW w:w="3956" w:type="dxa"/>
            <w:vMerge/>
            <w:tcBorders>
              <w:left w:val="single" w:sz="4" w:space="0" w:color="auto"/>
              <w:bottom w:val="single" w:sz="4" w:space="0" w:color="auto"/>
              <w:right w:val="single" w:sz="4" w:space="0" w:color="auto"/>
            </w:tcBorders>
            <w:shd w:val="clear" w:color="auto" w:fill="auto"/>
            <w:vAlign w:val="center"/>
          </w:tcPr>
          <w:p w14:paraId="548A5E95" w14:textId="77777777" w:rsidR="0026448B" w:rsidRPr="0097318B" w:rsidRDefault="0026448B" w:rsidP="00FD4D0E">
            <w:pPr>
              <w:autoSpaceDE w:val="0"/>
              <w:autoSpaceDN w:val="0"/>
              <w:adjustRightInd w:val="0"/>
              <w:spacing w:after="0" w:line="240" w:lineRule="auto"/>
              <w:rPr>
                <w:rFonts w:ascii="Calibri" w:eastAsia="Times New Roman" w:hAnsi="Calibri" w:cs="Calibri"/>
                <w:sz w:val="18"/>
                <w:szCs w:val="18"/>
              </w:rPr>
            </w:pPr>
          </w:p>
        </w:tc>
        <w:tc>
          <w:tcPr>
            <w:tcW w:w="1163" w:type="dxa"/>
            <w:vMerge/>
            <w:tcBorders>
              <w:left w:val="single" w:sz="4" w:space="0" w:color="auto"/>
              <w:bottom w:val="single" w:sz="4" w:space="0" w:color="auto"/>
              <w:right w:val="single" w:sz="4" w:space="0" w:color="auto"/>
            </w:tcBorders>
            <w:shd w:val="clear" w:color="auto" w:fill="auto"/>
          </w:tcPr>
          <w:p w14:paraId="5B5B68F2"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5CD5FE8E" w14:textId="5384CA16"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89363FB"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single" w:sz="4" w:space="0" w:color="auto"/>
              <w:right w:val="single" w:sz="4" w:space="0" w:color="auto"/>
            </w:tcBorders>
            <w:shd w:val="clear" w:color="auto" w:fill="auto"/>
          </w:tcPr>
          <w:p w14:paraId="696F5837"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single" w:sz="4" w:space="0" w:color="auto"/>
              <w:right w:val="single" w:sz="4" w:space="0" w:color="auto"/>
            </w:tcBorders>
            <w:shd w:val="clear" w:color="auto" w:fill="auto"/>
          </w:tcPr>
          <w:p w14:paraId="6F98337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3CFBFF6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2A81E6D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54827AF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2CB3FE9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039DA4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6782C0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B3D54D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AECAF9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5184A5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FE9687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85A5EA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DEECF78"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5EDD2858" w14:textId="77777777" w:rsidTr="00E10B50">
        <w:trPr>
          <w:jc w:val="center"/>
        </w:trPr>
        <w:tc>
          <w:tcPr>
            <w:tcW w:w="3956" w:type="dxa"/>
            <w:vMerge w:val="restart"/>
            <w:tcBorders>
              <w:top w:val="single" w:sz="4" w:space="0" w:color="auto"/>
              <w:left w:val="single" w:sz="4" w:space="0" w:color="auto"/>
              <w:right w:val="single" w:sz="4" w:space="0" w:color="auto"/>
            </w:tcBorders>
            <w:shd w:val="clear" w:color="auto" w:fill="auto"/>
            <w:vAlign w:val="center"/>
          </w:tcPr>
          <w:p w14:paraId="333501B4" w14:textId="0E3D878C" w:rsidR="0026448B" w:rsidRPr="0097318B" w:rsidRDefault="0026448B" w:rsidP="00FD4D0E">
            <w:pPr>
              <w:pStyle w:val="Default"/>
              <w:rPr>
                <w:rFonts w:ascii="Calibri" w:eastAsia="Times New Roman" w:hAnsi="Calibri" w:cs="Calibri"/>
                <w:sz w:val="18"/>
                <w:szCs w:val="18"/>
              </w:rPr>
            </w:pPr>
            <w:r w:rsidRPr="0097318B">
              <w:rPr>
                <w:rFonts w:ascii="Calibri" w:eastAsia="Times New Roman" w:hAnsi="Calibri" w:cs="Calibri"/>
                <w:sz w:val="18"/>
                <w:szCs w:val="18"/>
              </w:rPr>
              <w:t>3.1.</w:t>
            </w:r>
            <w:r w:rsidR="007E205D" w:rsidRPr="0097318B">
              <w:rPr>
                <w:rFonts w:ascii="Calibri" w:eastAsia="Times New Roman" w:hAnsi="Calibri" w:cs="Calibri"/>
                <w:sz w:val="18"/>
                <w:szCs w:val="18"/>
              </w:rPr>
              <w:t>4</w:t>
            </w:r>
            <w:r w:rsidRPr="0097318B">
              <w:rPr>
                <w:rFonts w:ascii="Calibri" w:eastAsia="Times New Roman" w:hAnsi="Calibri" w:cs="Calibri"/>
                <w:sz w:val="18"/>
                <w:szCs w:val="18"/>
              </w:rPr>
              <w:t xml:space="preserve">: </w:t>
            </w:r>
            <w:r w:rsidRPr="0097318B">
              <w:rPr>
                <w:rFonts w:ascii="Calibri" w:hAnsi="Calibri" w:cs="Calibri"/>
                <w:sz w:val="18"/>
                <w:szCs w:val="18"/>
              </w:rPr>
              <w:t>Approved design, engineering, financial and implementation plans for the replication and/or scale up of demonstrated RE-based electricity generation and EE technology applications in other off-grid areas</w:t>
            </w:r>
          </w:p>
        </w:tc>
        <w:tc>
          <w:tcPr>
            <w:tcW w:w="1163" w:type="dxa"/>
            <w:vMerge w:val="restart"/>
            <w:tcBorders>
              <w:top w:val="single" w:sz="4" w:space="0" w:color="auto"/>
              <w:left w:val="single" w:sz="4" w:space="0" w:color="auto"/>
              <w:right w:val="single" w:sz="4" w:space="0" w:color="auto"/>
            </w:tcBorders>
            <w:shd w:val="clear" w:color="auto" w:fill="auto"/>
            <w:vAlign w:val="center"/>
          </w:tcPr>
          <w:p w14:paraId="76964079" w14:textId="19EE7031" w:rsidR="0026448B" w:rsidRPr="0097318B" w:rsidRDefault="0026448B" w:rsidP="00FD4D0E">
            <w:pPr>
              <w:spacing w:after="0" w:line="240" w:lineRule="auto"/>
              <w:jc w:val="center"/>
              <w:rPr>
                <w:rFonts w:ascii="Calibri" w:hAnsi="Calibri" w:cs="Calibri"/>
              </w:rPr>
            </w:pPr>
            <w:r w:rsidRPr="0097318B">
              <w:rPr>
                <w:rFonts w:ascii="Calibri" w:hAnsi="Calibri" w:cs="Calibri"/>
                <w:sz w:val="18"/>
                <w:szCs w:val="18"/>
              </w:rPr>
              <w:t>UNDP</w:t>
            </w:r>
          </w:p>
        </w:tc>
        <w:tc>
          <w:tcPr>
            <w:tcW w:w="460" w:type="dxa"/>
            <w:tcBorders>
              <w:top w:val="single" w:sz="4" w:space="0" w:color="auto"/>
              <w:left w:val="single" w:sz="4" w:space="0" w:color="auto"/>
              <w:bottom w:val="nil"/>
              <w:right w:val="single" w:sz="4" w:space="0" w:color="auto"/>
            </w:tcBorders>
            <w:shd w:val="clear" w:color="auto" w:fill="auto"/>
          </w:tcPr>
          <w:p w14:paraId="7D34666D" w14:textId="28FDDBC4"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5E4A6931"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single" w:sz="4" w:space="0" w:color="auto"/>
              <w:left w:val="single" w:sz="4" w:space="0" w:color="auto"/>
              <w:bottom w:val="nil"/>
              <w:right w:val="single" w:sz="4" w:space="0" w:color="auto"/>
            </w:tcBorders>
            <w:shd w:val="clear" w:color="auto" w:fill="auto"/>
          </w:tcPr>
          <w:p w14:paraId="67B277E8"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single" w:sz="4" w:space="0" w:color="auto"/>
              <w:left w:val="single" w:sz="4" w:space="0" w:color="auto"/>
              <w:bottom w:val="nil"/>
              <w:right w:val="single" w:sz="4" w:space="0" w:color="auto"/>
            </w:tcBorders>
            <w:shd w:val="clear" w:color="auto" w:fill="auto"/>
          </w:tcPr>
          <w:p w14:paraId="44AEE9D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054D4F1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01E026D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0F3E8E6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DEAA54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5DD419D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2CF0470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18E12C3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116AD41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4A57251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0C378A3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49BD970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0956B7FD"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405C375D" w14:textId="77777777" w:rsidTr="00E10B50">
        <w:trPr>
          <w:jc w:val="center"/>
        </w:trPr>
        <w:tc>
          <w:tcPr>
            <w:tcW w:w="3956" w:type="dxa"/>
            <w:vMerge/>
            <w:tcBorders>
              <w:top w:val="single" w:sz="4" w:space="0" w:color="auto"/>
              <w:left w:val="single" w:sz="4" w:space="0" w:color="auto"/>
              <w:right w:val="single" w:sz="4" w:space="0" w:color="auto"/>
            </w:tcBorders>
            <w:shd w:val="clear" w:color="auto" w:fill="auto"/>
            <w:vAlign w:val="center"/>
          </w:tcPr>
          <w:p w14:paraId="6561A417" w14:textId="77777777" w:rsidR="0026448B" w:rsidRPr="0097318B" w:rsidRDefault="0026448B" w:rsidP="00FD4D0E">
            <w:pPr>
              <w:pStyle w:val="Default"/>
              <w:rPr>
                <w:rFonts w:ascii="Calibri" w:eastAsia="Times New Roman" w:hAnsi="Calibri" w:cs="Calibri"/>
                <w:sz w:val="18"/>
                <w:szCs w:val="18"/>
              </w:rPr>
            </w:pPr>
          </w:p>
        </w:tc>
        <w:tc>
          <w:tcPr>
            <w:tcW w:w="1163" w:type="dxa"/>
            <w:vMerge/>
            <w:tcBorders>
              <w:top w:val="single" w:sz="4" w:space="0" w:color="auto"/>
              <w:left w:val="single" w:sz="4" w:space="0" w:color="auto"/>
              <w:right w:val="single" w:sz="4" w:space="0" w:color="auto"/>
            </w:tcBorders>
            <w:shd w:val="clear" w:color="auto" w:fill="auto"/>
          </w:tcPr>
          <w:p w14:paraId="6DE0E450"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67A3C8B9" w14:textId="3B9C0E06"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1583E32"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nil"/>
              <w:right w:val="single" w:sz="4" w:space="0" w:color="auto"/>
            </w:tcBorders>
            <w:shd w:val="clear" w:color="auto" w:fill="auto"/>
          </w:tcPr>
          <w:p w14:paraId="0156C79B"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nil"/>
              <w:right w:val="single" w:sz="4" w:space="0" w:color="auto"/>
            </w:tcBorders>
            <w:shd w:val="clear" w:color="auto" w:fill="auto"/>
          </w:tcPr>
          <w:p w14:paraId="793424B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6070EB5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6701B88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4811154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5269C61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3EE0576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3F85494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775A151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55E818C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440C5DA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29714F5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7AFEAD7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1752037B"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17E75C2A" w14:textId="77777777" w:rsidTr="00E10B50">
        <w:trPr>
          <w:jc w:val="center"/>
        </w:trPr>
        <w:tc>
          <w:tcPr>
            <w:tcW w:w="3956" w:type="dxa"/>
            <w:vMerge/>
            <w:tcBorders>
              <w:top w:val="single" w:sz="4" w:space="0" w:color="auto"/>
              <w:left w:val="single" w:sz="4" w:space="0" w:color="auto"/>
              <w:right w:val="single" w:sz="4" w:space="0" w:color="auto"/>
            </w:tcBorders>
            <w:shd w:val="clear" w:color="auto" w:fill="auto"/>
            <w:vAlign w:val="center"/>
          </w:tcPr>
          <w:p w14:paraId="2CC4AEAC" w14:textId="77777777" w:rsidR="0026448B" w:rsidRPr="0097318B" w:rsidRDefault="0026448B" w:rsidP="00FD4D0E">
            <w:pPr>
              <w:pStyle w:val="Default"/>
              <w:rPr>
                <w:rFonts w:ascii="Calibri" w:eastAsia="Times New Roman" w:hAnsi="Calibri" w:cs="Calibri"/>
                <w:sz w:val="18"/>
                <w:szCs w:val="18"/>
              </w:rPr>
            </w:pPr>
          </w:p>
        </w:tc>
        <w:tc>
          <w:tcPr>
            <w:tcW w:w="1163" w:type="dxa"/>
            <w:vMerge/>
            <w:tcBorders>
              <w:top w:val="single" w:sz="4" w:space="0" w:color="auto"/>
              <w:left w:val="single" w:sz="4" w:space="0" w:color="auto"/>
              <w:right w:val="single" w:sz="4" w:space="0" w:color="auto"/>
            </w:tcBorders>
            <w:shd w:val="clear" w:color="auto" w:fill="auto"/>
          </w:tcPr>
          <w:p w14:paraId="106DC5B1"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E45DC88" w14:textId="6EE7F54E"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392A4751"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nil"/>
              <w:right w:val="single" w:sz="4" w:space="0" w:color="auto"/>
            </w:tcBorders>
            <w:shd w:val="clear" w:color="auto" w:fill="auto"/>
          </w:tcPr>
          <w:p w14:paraId="25FEB636"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nil"/>
              <w:right w:val="single" w:sz="4" w:space="0" w:color="auto"/>
            </w:tcBorders>
            <w:shd w:val="clear" w:color="auto" w:fill="auto"/>
          </w:tcPr>
          <w:p w14:paraId="37A0E98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332C4E9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5D0C41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74FE6A4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F404F8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136F1B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73E4AC6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26B62BC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35BB4F9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6DE8E77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B05708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3ABA442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6D581F5"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7667F49C" w14:textId="77777777" w:rsidTr="00E10B50">
        <w:trPr>
          <w:jc w:val="center"/>
        </w:trPr>
        <w:tc>
          <w:tcPr>
            <w:tcW w:w="3956" w:type="dxa"/>
            <w:vMerge/>
            <w:tcBorders>
              <w:left w:val="single" w:sz="4" w:space="0" w:color="auto"/>
              <w:bottom w:val="single" w:sz="4" w:space="0" w:color="auto"/>
              <w:right w:val="single" w:sz="4" w:space="0" w:color="auto"/>
            </w:tcBorders>
            <w:shd w:val="clear" w:color="auto" w:fill="auto"/>
            <w:vAlign w:val="center"/>
          </w:tcPr>
          <w:p w14:paraId="21C767AA" w14:textId="77777777" w:rsidR="0026448B" w:rsidRPr="0097318B" w:rsidRDefault="0026448B" w:rsidP="00FD4D0E">
            <w:pPr>
              <w:pStyle w:val="Default"/>
              <w:rPr>
                <w:rFonts w:ascii="Calibri" w:eastAsia="Times New Roman" w:hAnsi="Calibri" w:cs="Calibri"/>
                <w:sz w:val="18"/>
                <w:szCs w:val="18"/>
              </w:rPr>
            </w:pPr>
          </w:p>
        </w:tc>
        <w:tc>
          <w:tcPr>
            <w:tcW w:w="1163" w:type="dxa"/>
            <w:vMerge/>
            <w:tcBorders>
              <w:left w:val="single" w:sz="4" w:space="0" w:color="auto"/>
              <w:bottom w:val="single" w:sz="4" w:space="0" w:color="auto"/>
              <w:right w:val="single" w:sz="4" w:space="0" w:color="auto"/>
            </w:tcBorders>
            <w:shd w:val="clear" w:color="auto" w:fill="auto"/>
          </w:tcPr>
          <w:p w14:paraId="79E0A545"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3A3130F7" w14:textId="3B371885"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C3058F6"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single" w:sz="4" w:space="0" w:color="auto"/>
              <w:right w:val="single" w:sz="4" w:space="0" w:color="auto"/>
            </w:tcBorders>
            <w:shd w:val="clear" w:color="auto" w:fill="auto"/>
          </w:tcPr>
          <w:p w14:paraId="35D1980E"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single" w:sz="4" w:space="0" w:color="auto"/>
              <w:right w:val="single" w:sz="4" w:space="0" w:color="auto"/>
            </w:tcBorders>
            <w:shd w:val="clear" w:color="auto" w:fill="auto"/>
          </w:tcPr>
          <w:p w14:paraId="44C31DE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C5E6E4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DB940F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6FEB6F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54BD52F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7E2544B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76C92E8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F0A4D4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9446A9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0BA517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6D3181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B4F30F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58169BE8"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64BA48E0" w14:textId="77777777" w:rsidTr="00E10B50">
        <w:trPr>
          <w:jc w:val="center"/>
        </w:trPr>
        <w:tc>
          <w:tcPr>
            <w:tcW w:w="3956" w:type="dxa"/>
            <w:vMerge w:val="restart"/>
            <w:tcBorders>
              <w:top w:val="single" w:sz="4" w:space="0" w:color="auto"/>
              <w:left w:val="single" w:sz="4" w:space="0" w:color="auto"/>
              <w:right w:val="single" w:sz="4" w:space="0" w:color="auto"/>
            </w:tcBorders>
            <w:shd w:val="clear" w:color="auto" w:fill="auto"/>
            <w:vAlign w:val="center"/>
          </w:tcPr>
          <w:p w14:paraId="0D200301" w14:textId="6985CC97" w:rsidR="0026448B" w:rsidRPr="0097318B" w:rsidRDefault="0026448B" w:rsidP="00FD4D0E">
            <w:pPr>
              <w:spacing w:after="0" w:line="240" w:lineRule="auto"/>
              <w:contextualSpacing/>
              <w:rPr>
                <w:rFonts w:ascii="Calibri" w:eastAsia="Times New Roman" w:hAnsi="Calibri" w:cs="Calibri"/>
                <w:sz w:val="18"/>
                <w:szCs w:val="18"/>
              </w:rPr>
            </w:pPr>
            <w:r w:rsidRPr="0097318B">
              <w:rPr>
                <w:rFonts w:ascii="Calibri" w:eastAsia="Times New Roman" w:hAnsi="Calibri" w:cs="Calibri"/>
                <w:sz w:val="18"/>
                <w:szCs w:val="18"/>
              </w:rPr>
              <w:t>3.1.</w:t>
            </w:r>
            <w:r w:rsidR="007E205D" w:rsidRPr="0097318B">
              <w:rPr>
                <w:rFonts w:ascii="Calibri" w:eastAsia="Times New Roman" w:hAnsi="Calibri" w:cs="Calibri"/>
                <w:sz w:val="18"/>
                <w:szCs w:val="18"/>
              </w:rPr>
              <w:t>5</w:t>
            </w:r>
            <w:r w:rsidRPr="0097318B">
              <w:rPr>
                <w:rFonts w:ascii="Calibri" w:eastAsia="Times New Roman" w:hAnsi="Calibri" w:cs="Calibri"/>
                <w:sz w:val="18"/>
                <w:szCs w:val="18"/>
              </w:rPr>
              <w:t xml:space="preserve">: </w:t>
            </w:r>
            <w:r w:rsidRPr="0097318B">
              <w:rPr>
                <w:rFonts w:ascii="Calibri" w:hAnsi="Calibri" w:cs="Calibri"/>
                <w:color w:val="000000"/>
                <w:sz w:val="18"/>
                <w:szCs w:val="18"/>
              </w:rPr>
              <w:t>Approved portfolio of follow-up rural electrification projects in other major off-grid areas, including investment plan</w:t>
            </w:r>
          </w:p>
        </w:tc>
        <w:tc>
          <w:tcPr>
            <w:tcW w:w="1163" w:type="dxa"/>
            <w:vMerge w:val="restart"/>
            <w:tcBorders>
              <w:top w:val="single" w:sz="4" w:space="0" w:color="auto"/>
              <w:left w:val="single" w:sz="4" w:space="0" w:color="auto"/>
              <w:right w:val="single" w:sz="4" w:space="0" w:color="auto"/>
            </w:tcBorders>
            <w:shd w:val="clear" w:color="auto" w:fill="auto"/>
            <w:vAlign w:val="center"/>
          </w:tcPr>
          <w:p w14:paraId="201FFA6F" w14:textId="60156265" w:rsidR="0026448B" w:rsidRPr="0097318B" w:rsidRDefault="0026448B" w:rsidP="00FD4D0E">
            <w:pPr>
              <w:spacing w:after="0" w:line="240" w:lineRule="auto"/>
              <w:jc w:val="center"/>
              <w:rPr>
                <w:rFonts w:ascii="Calibri" w:hAnsi="Calibri" w:cs="Calibri"/>
              </w:rPr>
            </w:pPr>
            <w:r w:rsidRPr="0097318B">
              <w:rPr>
                <w:rFonts w:ascii="Calibri" w:hAnsi="Calibri" w:cs="Calibri"/>
                <w:sz w:val="18"/>
                <w:szCs w:val="18"/>
              </w:rPr>
              <w:t>UNDP</w:t>
            </w:r>
          </w:p>
        </w:tc>
        <w:tc>
          <w:tcPr>
            <w:tcW w:w="460" w:type="dxa"/>
            <w:tcBorders>
              <w:top w:val="single" w:sz="4" w:space="0" w:color="auto"/>
              <w:left w:val="single" w:sz="4" w:space="0" w:color="auto"/>
              <w:bottom w:val="nil"/>
              <w:right w:val="single" w:sz="4" w:space="0" w:color="auto"/>
            </w:tcBorders>
            <w:shd w:val="clear" w:color="auto" w:fill="auto"/>
          </w:tcPr>
          <w:p w14:paraId="05D7293A" w14:textId="65B6BAEF"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2A5552B0"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single" w:sz="4" w:space="0" w:color="auto"/>
              <w:left w:val="single" w:sz="4" w:space="0" w:color="auto"/>
              <w:bottom w:val="nil"/>
              <w:right w:val="single" w:sz="4" w:space="0" w:color="auto"/>
            </w:tcBorders>
            <w:shd w:val="clear" w:color="auto" w:fill="auto"/>
          </w:tcPr>
          <w:p w14:paraId="265201C1"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single" w:sz="4" w:space="0" w:color="auto"/>
              <w:left w:val="single" w:sz="4" w:space="0" w:color="auto"/>
              <w:bottom w:val="nil"/>
              <w:right w:val="single" w:sz="4" w:space="0" w:color="auto"/>
            </w:tcBorders>
            <w:shd w:val="clear" w:color="auto" w:fill="auto"/>
          </w:tcPr>
          <w:p w14:paraId="331A1E7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0C0F441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40B3510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A37BE3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078889C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1C19D28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25ADA8C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1231D00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1C06C40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00B0F0"/>
          </w:tcPr>
          <w:p w14:paraId="4A9A594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00B0F0"/>
          </w:tcPr>
          <w:p w14:paraId="1E60608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00B0F0"/>
          </w:tcPr>
          <w:p w14:paraId="7264AD9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00B0F0"/>
          </w:tcPr>
          <w:p w14:paraId="1B63F4FD"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4B7AD3BE" w14:textId="77777777" w:rsidTr="00E10B50">
        <w:trPr>
          <w:jc w:val="center"/>
        </w:trPr>
        <w:tc>
          <w:tcPr>
            <w:tcW w:w="3956" w:type="dxa"/>
            <w:vMerge/>
            <w:tcBorders>
              <w:left w:val="single" w:sz="4" w:space="0" w:color="auto"/>
              <w:bottom w:val="single" w:sz="4" w:space="0" w:color="auto"/>
              <w:right w:val="single" w:sz="4" w:space="0" w:color="auto"/>
            </w:tcBorders>
            <w:shd w:val="clear" w:color="auto" w:fill="auto"/>
            <w:vAlign w:val="center"/>
          </w:tcPr>
          <w:p w14:paraId="598AB7B4" w14:textId="77777777" w:rsidR="0026448B" w:rsidRPr="0097318B" w:rsidRDefault="0026448B" w:rsidP="00FD4D0E">
            <w:pPr>
              <w:spacing w:after="0" w:line="240" w:lineRule="auto"/>
              <w:contextualSpacing/>
              <w:rPr>
                <w:rFonts w:ascii="Calibri" w:eastAsia="Times New Roman" w:hAnsi="Calibri" w:cs="Calibri"/>
                <w:sz w:val="18"/>
                <w:szCs w:val="18"/>
              </w:rPr>
            </w:pPr>
          </w:p>
        </w:tc>
        <w:tc>
          <w:tcPr>
            <w:tcW w:w="1163" w:type="dxa"/>
            <w:vMerge/>
            <w:tcBorders>
              <w:left w:val="single" w:sz="4" w:space="0" w:color="auto"/>
              <w:bottom w:val="single" w:sz="4" w:space="0" w:color="auto"/>
              <w:right w:val="single" w:sz="4" w:space="0" w:color="auto"/>
            </w:tcBorders>
            <w:shd w:val="clear" w:color="auto" w:fill="auto"/>
          </w:tcPr>
          <w:p w14:paraId="39B657AC"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234E2ED0" w14:textId="440CFB8D"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966A66D"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single" w:sz="4" w:space="0" w:color="auto"/>
              <w:right w:val="single" w:sz="4" w:space="0" w:color="auto"/>
            </w:tcBorders>
            <w:shd w:val="clear" w:color="auto" w:fill="auto"/>
          </w:tcPr>
          <w:p w14:paraId="420B544D"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single" w:sz="4" w:space="0" w:color="auto"/>
              <w:right w:val="single" w:sz="4" w:space="0" w:color="auto"/>
            </w:tcBorders>
            <w:shd w:val="clear" w:color="auto" w:fill="auto"/>
          </w:tcPr>
          <w:p w14:paraId="47ADEA5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7604A3D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2B0E2F7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5A3FE9A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0F2B9E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5AD39D4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345810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C73303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A0DD64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4FE2048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2CD5C69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202FF36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A9AB0BB" w14:textId="77777777" w:rsidR="0026448B" w:rsidRPr="0097318B" w:rsidRDefault="0026448B" w:rsidP="00FD4D0E">
            <w:pPr>
              <w:spacing w:after="0" w:line="240" w:lineRule="auto"/>
              <w:jc w:val="center"/>
              <w:rPr>
                <w:rFonts w:ascii="Calibri" w:hAnsi="Calibri" w:cs="Calibri"/>
                <w:sz w:val="18"/>
                <w:szCs w:val="18"/>
              </w:rPr>
            </w:pPr>
          </w:p>
        </w:tc>
      </w:tr>
      <w:tr w:rsidR="00D4151F" w:rsidRPr="0097318B" w14:paraId="217CAEF1" w14:textId="77777777" w:rsidTr="00D4151F">
        <w:trPr>
          <w:jc w:val="center"/>
        </w:trPr>
        <w:tc>
          <w:tcPr>
            <w:tcW w:w="12517" w:type="dxa"/>
            <w:gridSpan w:val="18"/>
            <w:tcBorders>
              <w:top w:val="single" w:sz="4" w:space="0" w:color="auto"/>
              <w:left w:val="single" w:sz="4" w:space="0" w:color="auto"/>
              <w:right w:val="single" w:sz="4" w:space="0" w:color="auto"/>
            </w:tcBorders>
            <w:shd w:val="clear" w:color="auto" w:fill="auto"/>
            <w:vAlign w:val="center"/>
          </w:tcPr>
          <w:p w14:paraId="2BDB91FF" w14:textId="144C6A74" w:rsidR="00D4151F" w:rsidRPr="0097318B" w:rsidRDefault="00D4151F" w:rsidP="00FD4D0E">
            <w:pPr>
              <w:spacing w:after="0" w:line="240" w:lineRule="auto"/>
              <w:rPr>
                <w:rFonts w:ascii="Calibri" w:hAnsi="Calibri" w:cs="Calibri"/>
                <w:sz w:val="18"/>
                <w:szCs w:val="18"/>
              </w:rPr>
            </w:pPr>
            <w:r w:rsidRPr="0097318B">
              <w:rPr>
                <w:rFonts w:ascii="Calibri" w:hAnsi="Calibri" w:cs="Calibri"/>
                <w:b/>
                <w:sz w:val="18"/>
                <w:szCs w:val="18"/>
              </w:rPr>
              <w:t xml:space="preserve">Outcome 3.2: </w:t>
            </w:r>
            <w:r w:rsidR="003D36FE" w:rsidRPr="0097318B">
              <w:rPr>
                <w:rFonts w:ascii="Calibri" w:eastAsia="Calibri" w:hAnsi="Calibri" w:cs="Calibri"/>
                <w:b/>
                <w:bCs/>
                <w:kern w:val="24"/>
                <w:sz w:val="18"/>
                <w:szCs w:val="18"/>
              </w:rPr>
              <w:t>Increased confidence in, and application of, RE technologies and RE-based power generation to support socio-economic development in off-grid areas.</w:t>
            </w:r>
            <w:r w:rsidR="00C50B82" w:rsidRPr="0097318B">
              <w:rPr>
                <w:rFonts w:ascii="Calibri" w:hAnsi="Calibri" w:cs="Calibri"/>
                <w:b/>
                <w:sz w:val="18"/>
                <w:szCs w:val="18"/>
              </w:rPr>
              <w:t xml:space="preserve"> </w:t>
            </w:r>
          </w:p>
        </w:tc>
      </w:tr>
      <w:tr w:rsidR="0026448B" w:rsidRPr="0097318B" w14:paraId="4A013BB9" w14:textId="77777777" w:rsidTr="00E10B50">
        <w:trPr>
          <w:jc w:val="center"/>
        </w:trPr>
        <w:tc>
          <w:tcPr>
            <w:tcW w:w="3956" w:type="dxa"/>
            <w:vMerge w:val="restart"/>
            <w:tcBorders>
              <w:top w:val="single" w:sz="4" w:space="0" w:color="auto"/>
              <w:left w:val="single" w:sz="4" w:space="0" w:color="auto"/>
              <w:right w:val="single" w:sz="4" w:space="0" w:color="auto"/>
            </w:tcBorders>
            <w:shd w:val="clear" w:color="auto" w:fill="auto"/>
            <w:vAlign w:val="center"/>
          </w:tcPr>
          <w:p w14:paraId="78E49536" w14:textId="77777777" w:rsidR="0026448B" w:rsidRPr="0097318B" w:rsidRDefault="0026448B" w:rsidP="00FD4D0E">
            <w:pPr>
              <w:pStyle w:val="Default"/>
              <w:rPr>
                <w:rFonts w:ascii="Calibri" w:hAnsi="Calibri" w:cs="Calibri"/>
                <w:sz w:val="18"/>
                <w:szCs w:val="18"/>
              </w:rPr>
            </w:pPr>
            <w:r w:rsidRPr="0097318B">
              <w:rPr>
                <w:rFonts w:ascii="Calibri" w:eastAsia="Times New Roman" w:hAnsi="Calibri" w:cs="Calibri"/>
                <w:sz w:val="18"/>
                <w:szCs w:val="18"/>
              </w:rPr>
              <w:t xml:space="preserve">3.2.1:  </w:t>
            </w:r>
            <w:r w:rsidRPr="0097318B">
              <w:rPr>
                <w:rFonts w:ascii="Calibri" w:eastAsia="Times New Roman" w:hAnsi="Calibri" w:cs="Calibri"/>
                <w:color w:val="auto"/>
                <w:sz w:val="18"/>
                <w:szCs w:val="18"/>
              </w:rPr>
              <w:t>Successfully installed and operational systems of the implemented demonstrations of RE-based electricity generation and EE technology application in the electricity end-use sector in selected off-grid areas</w:t>
            </w:r>
          </w:p>
        </w:tc>
        <w:tc>
          <w:tcPr>
            <w:tcW w:w="1163" w:type="dxa"/>
            <w:vMerge w:val="restart"/>
            <w:tcBorders>
              <w:top w:val="single" w:sz="4" w:space="0" w:color="auto"/>
              <w:left w:val="single" w:sz="4" w:space="0" w:color="auto"/>
              <w:right w:val="single" w:sz="4" w:space="0" w:color="auto"/>
            </w:tcBorders>
            <w:shd w:val="clear" w:color="auto" w:fill="auto"/>
            <w:vAlign w:val="center"/>
          </w:tcPr>
          <w:p w14:paraId="6A66714B" w14:textId="53FB9F87" w:rsidR="0026448B" w:rsidRPr="0097318B" w:rsidRDefault="0026448B" w:rsidP="00FD4D0E">
            <w:pPr>
              <w:spacing w:after="0" w:line="240" w:lineRule="auto"/>
              <w:jc w:val="center"/>
              <w:rPr>
                <w:rFonts w:ascii="Calibri" w:hAnsi="Calibri" w:cs="Calibri"/>
              </w:rPr>
            </w:pPr>
            <w:r w:rsidRPr="0097318B">
              <w:rPr>
                <w:rFonts w:ascii="Calibri" w:hAnsi="Calibri" w:cs="Calibri"/>
                <w:sz w:val="18"/>
                <w:szCs w:val="18"/>
              </w:rPr>
              <w:t>UNDP</w:t>
            </w:r>
          </w:p>
        </w:tc>
        <w:tc>
          <w:tcPr>
            <w:tcW w:w="460" w:type="dxa"/>
            <w:tcBorders>
              <w:top w:val="single" w:sz="4" w:space="0" w:color="auto"/>
              <w:left w:val="single" w:sz="4" w:space="0" w:color="auto"/>
              <w:bottom w:val="nil"/>
              <w:right w:val="single" w:sz="4" w:space="0" w:color="auto"/>
            </w:tcBorders>
            <w:shd w:val="clear" w:color="auto" w:fill="auto"/>
          </w:tcPr>
          <w:p w14:paraId="7715449A" w14:textId="6935F811"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05F5B98A"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single" w:sz="4" w:space="0" w:color="auto"/>
              <w:left w:val="single" w:sz="4" w:space="0" w:color="auto"/>
              <w:bottom w:val="nil"/>
              <w:right w:val="single" w:sz="4" w:space="0" w:color="auto"/>
            </w:tcBorders>
            <w:shd w:val="clear" w:color="auto" w:fill="auto"/>
          </w:tcPr>
          <w:p w14:paraId="3EDBA4B2"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single" w:sz="4" w:space="0" w:color="auto"/>
              <w:left w:val="single" w:sz="4" w:space="0" w:color="auto"/>
              <w:bottom w:val="nil"/>
              <w:right w:val="single" w:sz="4" w:space="0" w:color="auto"/>
            </w:tcBorders>
            <w:shd w:val="clear" w:color="auto" w:fill="auto"/>
          </w:tcPr>
          <w:p w14:paraId="0B4A180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488BCC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7CBFF2C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AD1316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766215E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2BEF7A7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1D39F39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5342787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81539B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2152EC7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0545FDF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92D1F8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031EA735"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1D25C3DD" w14:textId="77777777" w:rsidTr="00E10B50">
        <w:trPr>
          <w:jc w:val="center"/>
        </w:trPr>
        <w:tc>
          <w:tcPr>
            <w:tcW w:w="3956" w:type="dxa"/>
            <w:vMerge/>
            <w:tcBorders>
              <w:top w:val="single" w:sz="4" w:space="0" w:color="auto"/>
              <w:left w:val="single" w:sz="4" w:space="0" w:color="auto"/>
              <w:right w:val="single" w:sz="4" w:space="0" w:color="auto"/>
            </w:tcBorders>
            <w:shd w:val="clear" w:color="auto" w:fill="auto"/>
            <w:vAlign w:val="center"/>
          </w:tcPr>
          <w:p w14:paraId="2C5D0D24" w14:textId="77777777" w:rsidR="0026448B" w:rsidRPr="0097318B" w:rsidRDefault="0026448B" w:rsidP="00FD4D0E">
            <w:pPr>
              <w:pStyle w:val="Default"/>
              <w:rPr>
                <w:rFonts w:ascii="Calibri" w:eastAsia="Times New Roman" w:hAnsi="Calibri" w:cs="Calibri"/>
                <w:sz w:val="18"/>
                <w:szCs w:val="18"/>
              </w:rPr>
            </w:pPr>
          </w:p>
        </w:tc>
        <w:tc>
          <w:tcPr>
            <w:tcW w:w="1163" w:type="dxa"/>
            <w:vMerge/>
            <w:tcBorders>
              <w:top w:val="single" w:sz="4" w:space="0" w:color="auto"/>
              <w:left w:val="single" w:sz="4" w:space="0" w:color="auto"/>
              <w:right w:val="single" w:sz="4" w:space="0" w:color="auto"/>
            </w:tcBorders>
            <w:shd w:val="clear" w:color="auto" w:fill="auto"/>
          </w:tcPr>
          <w:p w14:paraId="08CDDBE6"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C79B469" w14:textId="38CD5CC0"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40B0047"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nil"/>
              <w:right w:val="single" w:sz="4" w:space="0" w:color="auto"/>
            </w:tcBorders>
            <w:shd w:val="clear" w:color="auto" w:fill="00B0F0"/>
          </w:tcPr>
          <w:p w14:paraId="75167F5A"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nil"/>
              <w:right w:val="single" w:sz="4" w:space="0" w:color="auto"/>
            </w:tcBorders>
            <w:shd w:val="clear" w:color="auto" w:fill="00B0F0"/>
          </w:tcPr>
          <w:p w14:paraId="7B209E8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2D6F4EA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2228546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0039B13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404FF8E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570D583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35FD2B9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4C7E06E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19DB13C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0493511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229A292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0F2ABD6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75B0DD46"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0429FDB2" w14:textId="77777777" w:rsidTr="00E10B50">
        <w:trPr>
          <w:jc w:val="center"/>
        </w:trPr>
        <w:tc>
          <w:tcPr>
            <w:tcW w:w="3956" w:type="dxa"/>
            <w:vMerge/>
            <w:tcBorders>
              <w:top w:val="single" w:sz="4" w:space="0" w:color="auto"/>
              <w:left w:val="single" w:sz="4" w:space="0" w:color="auto"/>
              <w:right w:val="single" w:sz="4" w:space="0" w:color="auto"/>
            </w:tcBorders>
            <w:shd w:val="clear" w:color="auto" w:fill="auto"/>
            <w:vAlign w:val="center"/>
          </w:tcPr>
          <w:p w14:paraId="4CD7AB75" w14:textId="77777777" w:rsidR="0026448B" w:rsidRPr="0097318B" w:rsidRDefault="0026448B" w:rsidP="00FD4D0E">
            <w:pPr>
              <w:pStyle w:val="Default"/>
              <w:rPr>
                <w:rFonts w:ascii="Calibri" w:eastAsia="Times New Roman" w:hAnsi="Calibri" w:cs="Calibri"/>
                <w:sz w:val="18"/>
                <w:szCs w:val="18"/>
              </w:rPr>
            </w:pPr>
          </w:p>
        </w:tc>
        <w:tc>
          <w:tcPr>
            <w:tcW w:w="1163" w:type="dxa"/>
            <w:vMerge/>
            <w:tcBorders>
              <w:top w:val="single" w:sz="4" w:space="0" w:color="auto"/>
              <w:left w:val="single" w:sz="4" w:space="0" w:color="auto"/>
              <w:right w:val="single" w:sz="4" w:space="0" w:color="auto"/>
            </w:tcBorders>
            <w:shd w:val="clear" w:color="auto" w:fill="auto"/>
          </w:tcPr>
          <w:p w14:paraId="08D98DDC"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D23E90C" w14:textId="7E0BB3CC"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05B026B6"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nil"/>
              <w:right w:val="single" w:sz="4" w:space="0" w:color="auto"/>
            </w:tcBorders>
            <w:shd w:val="clear" w:color="auto" w:fill="auto"/>
          </w:tcPr>
          <w:p w14:paraId="51C9D42E"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nil"/>
              <w:right w:val="single" w:sz="4" w:space="0" w:color="auto"/>
            </w:tcBorders>
            <w:shd w:val="clear" w:color="auto" w:fill="auto"/>
          </w:tcPr>
          <w:p w14:paraId="46DDCE2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63AF8D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F6983A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6DEBBFC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0829450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3249203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3A64AFB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3B52CD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885DA2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620F87F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08DF577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7B2A153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87CBB4B"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3E1B0615" w14:textId="77777777" w:rsidTr="00E10B50">
        <w:trPr>
          <w:jc w:val="center"/>
        </w:trPr>
        <w:tc>
          <w:tcPr>
            <w:tcW w:w="3956" w:type="dxa"/>
            <w:vMerge/>
            <w:tcBorders>
              <w:left w:val="single" w:sz="4" w:space="0" w:color="auto"/>
              <w:bottom w:val="single" w:sz="4" w:space="0" w:color="auto"/>
              <w:right w:val="single" w:sz="4" w:space="0" w:color="auto"/>
            </w:tcBorders>
            <w:shd w:val="clear" w:color="auto" w:fill="auto"/>
            <w:vAlign w:val="center"/>
          </w:tcPr>
          <w:p w14:paraId="59F65A26" w14:textId="77777777" w:rsidR="0026448B" w:rsidRPr="0097318B" w:rsidRDefault="0026448B" w:rsidP="00FD4D0E">
            <w:pPr>
              <w:pStyle w:val="Default"/>
              <w:rPr>
                <w:rFonts w:ascii="Calibri" w:eastAsia="Times New Roman" w:hAnsi="Calibri" w:cs="Calibri"/>
                <w:sz w:val="18"/>
                <w:szCs w:val="18"/>
              </w:rPr>
            </w:pPr>
          </w:p>
        </w:tc>
        <w:tc>
          <w:tcPr>
            <w:tcW w:w="1163" w:type="dxa"/>
            <w:vMerge/>
            <w:tcBorders>
              <w:left w:val="single" w:sz="4" w:space="0" w:color="auto"/>
              <w:bottom w:val="single" w:sz="4" w:space="0" w:color="auto"/>
              <w:right w:val="single" w:sz="4" w:space="0" w:color="auto"/>
            </w:tcBorders>
            <w:shd w:val="clear" w:color="auto" w:fill="auto"/>
          </w:tcPr>
          <w:p w14:paraId="5AED3E64"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5A7F7352" w14:textId="15CD67D2"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677E754"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single" w:sz="4" w:space="0" w:color="auto"/>
              <w:right w:val="single" w:sz="4" w:space="0" w:color="auto"/>
            </w:tcBorders>
            <w:shd w:val="clear" w:color="auto" w:fill="FFFFFF" w:themeFill="background1"/>
          </w:tcPr>
          <w:p w14:paraId="20F279DA"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single" w:sz="4" w:space="0" w:color="auto"/>
              <w:right w:val="single" w:sz="4" w:space="0" w:color="auto"/>
            </w:tcBorders>
            <w:shd w:val="clear" w:color="auto" w:fill="FFFFFF" w:themeFill="background1"/>
          </w:tcPr>
          <w:p w14:paraId="11396F1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FFFFFF" w:themeFill="background1"/>
          </w:tcPr>
          <w:p w14:paraId="6367CFD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FFFFFF" w:themeFill="background1"/>
          </w:tcPr>
          <w:p w14:paraId="209C9EE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FFFFFF" w:themeFill="background1"/>
          </w:tcPr>
          <w:p w14:paraId="3388E82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FFFFFF" w:themeFill="background1"/>
          </w:tcPr>
          <w:p w14:paraId="263FBB2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FFFFFF" w:themeFill="background1"/>
          </w:tcPr>
          <w:p w14:paraId="75FC62F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FFFFFF" w:themeFill="background1"/>
          </w:tcPr>
          <w:p w14:paraId="6E6EAC9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FFFFFF" w:themeFill="background1"/>
          </w:tcPr>
          <w:p w14:paraId="26DF587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FFFFFF" w:themeFill="background1"/>
          </w:tcPr>
          <w:p w14:paraId="6150ED8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FFFFFF" w:themeFill="background1"/>
          </w:tcPr>
          <w:p w14:paraId="78B5EF6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FFFFFF" w:themeFill="background1"/>
          </w:tcPr>
          <w:p w14:paraId="76AEDAB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FFFFFF" w:themeFill="background1"/>
          </w:tcPr>
          <w:p w14:paraId="2D09D8F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FFFFFF" w:themeFill="background1"/>
          </w:tcPr>
          <w:p w14:paraId="6DD5CCB4"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69651737" w14:textId="77777777" w:rsidTr="00E10B50">
        <w:trPr>
          <w:jc w:val="center"/>
        </w:trPr>
        <w:tc>
          <w:tcPr>
            <w:tcW w:w="3956" w:type="dxa"/>
            <w:vMerge w:val="restart"/>
            <w:tcBorders>
              <w:top w:val="single" w:sz="4" w:space="0" w:color="auto"/>
              <w:left w:val="single" w:sz="4" w:space="0" w:color="auto"/>
              <w:right w:val="single" w:sz="4" w:space="0" w:color="auto"/>
            </w:tcBorders>
            <w:shd w:val="clear" w:color="auto" w:fill="auto"/>
            <w:vAlign w:val="center"/>
          </w:tcPr>
          <w:p w14:paraId="2DC534AA" w14:textId="77777777" w:rsidR="0026448B" w:rsidRPr="0097318B" w:rsidRDefault="0026448B" w:rsidP="00FD4D0E">
            <w:pPr>
              <w:pStyle w:val="Default"/>
              <w:rPr>
                <w:rFonts w:ascii="Calibri" w:hAnsi="Calibri" w:cs="Calibri"/>
                <w:sz w:val="18"/>
                <w:szCs w:val="18"/>
              </w:rPr>
            </w:pPr>
            <w:r w:rsidRPr="0097318B">
              <w:rPr>
                <w:rFonts w:ascii="Calibri" w:eastAsia="Times New Roman" w:hAnsi="Calibri" w:cs="Calibri"/>
                <w:sz w:val="18"/>
                <w:szCs w:val="18"/>
              </w:rPr>
              <w:t>3.2.2</w:t>
            </w:r>
            <w:r w:rsidRPr="0097318B">
              <w:rPr>
                <w:rFonts w:ascii="Calibri" w:hAnsi="Calibri" w:cs="Calibri"/>
                <w:sz w:val="18"/>
                <w:szCs w:val="18"/>
              </w:rPr>
              <w:t xml:space="preserve"> RE and EE technologies application projects designed and financed for implementation as influenced by the results and outcomes of the demonstrations</w:t>
            </w:r>
          </w:p>
        </w:tc>
        <w:tc>
          <w:tcPr>
            <w:tcW w:w="1163" w:type="dxa"/>
            <w:vMerge w:val="restart"/>
            <w:tcBorders>
              <w:top w:val="single" w:sz="4" w:space="0" w:color="auto"/>
              <w:left w:val="single" w:sz="4" w:space="0" w:color="auto"/>
              <w:right w:val="single" w:sz="4" w:space="0" w:color="auto"/>
            </w:tcBorders>
            <w:shd w:val="clear" w:color="auto" w:fill="auto"/>
            <w:vAlign w:val="center"/>
          </w:tcPr>
          <w:p w14:paraId="018219DB" w14:textId="7723EB6F" w:rsidR="0026448B" w:rsidRPr="0097318B" w:rsidRDefault="0026448B" w:rsidP="00FD4D0E">
            <w:pPr>
              <w:spacing w:after="0" w:line="240" w:lineRule="auto"/>
              <w:jc w:val="center"/>
              <w:rPr>
                <w:rFonts w:ascii="Calibri" w:hAnsi="Calibri" w:cs="Calibri"/>
              </w:rPr>
            </w:pPr>
            <w:r w:rsidRPr="0097318B">
              <w:rPr>
                <w:rFonts w:ascii="Calibri" w:hAnsi="Calibri" w:cs="Calibri"/>
                <w:sz w:val="18"/>
                <w:szCs w:val="18"/>
              </w:rPr>
              <w:t>UNDP</w:t>
            </w:r>
          </w:p>
        </w:tc>
        <w:tc>
          <w:tcPr>
            <w:tcW w:w="460" w:type="dxa"/>
            <w:tcBorders>
              <w:top w:val="single" w:sz="4" w:space="0" w:color="auto"/>
              <w:left w:val="single" w:sz="4" w:space="0" w:color="auto"/>
              <w:bottom w:val="nil"/>
              <w:right w:val="single" w:sz="4" w:space="0" w:color="auto"/>
            </w:tcBorders>
            <w:shd w:val="clear" w:color="auto" w:fill="auto"/>
          </w:tcPr>
          <w:p w14:paraId="77268D98" w14:textId="24AC5198"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1D12F26A"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single" w:sz="4" w:space="0" w:color="auto"/>
              <w:left w:val="single" w:sz="4" w:space="0" w:color="auto"/>
              <w:bottom w:val="nil"/>
              <w:right w:val="single" w:sz="4" w:space="0" w:color="auto"/>
            </w:tcBorders>
            <w:shd w:val="clear" w:color="auto" w:fill="FFFFFF" w:themeFill="background1"/>
          </w:tcPr>
          <w:p w14:paraId="7AEA84A0"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single" w:sz="4" w:space="0" w:color="auto"/>
              <w:left w:val="single" w:sz="4" w:space="0" w:color="auto"/>
              <w:bottom w:val="nil"/>
              <w:right w:val="single" w:sz="4" w:space="0" w:color="auto"/>
            </w:tcBorders>
            <w:shd w:val="clear" w:color="auto" w:fill="FFFFFF" w:themeFill="background1"/>
          </w:tcPr>
          <w:p w14:paraId="11EEF03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FFFFFF" w:themeFill="background1"/>
          </w:tcPr>
          <w:p w14:paraId="1681BAF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FFFFFF" w:themeFill="background1"/>
          </w:tcPr>
          <w:p w14:paraId="09EE081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FFFFFF" w:themeFill="background1"/>
          </w:tcPr>
          <w:p w14:paraId="0BB9585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FFFFFF" w:themeFill="background1"/>
          </w:tcPr>
          <w:p w14:paraId="607DB58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FFFFFF" w:themeFill="background1"/>
          </w:tcPr>
          <w:p w14:paraId="51A8D16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FFFFFF" w:themeFill="background1"/>
          </w:tcPr>
          <w:p w14:paraId="5477524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FFFFFF" w:themeFill="background1"/>
          </w:tcPr>
          <w:p w14:paraId="009D896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6ABF83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7E5D8B9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5C083E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25913EB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501FA761"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4817D874" w14:textId="77777777" w:rsidTr="00E10B50">
        <w:trPr>
          <w:jc w:val="center"/>
        </w:trPr>
        <w:tc>
          <w:tcPr>
            <w:tcW w:w="3956" w:type="dxa"/>
            <w:vMerge/>
            <w:tcBorders>
              <w:left w:val="single" w:sz="4" w:space="0" w:color="auto"/>
              <w:right w:val="single" w:sz="4" w:space="0" w:color="auto"/>
            </w:tcBorders>
            <w:shd w:val="clear" w:color="auto" w:fill="auto"/>
            <w:vAlign w:val="center"/>
          </w:tcPr>
          <w:p w14:paraId="66389728" w14:textId="77777777" w:rsidR="0026448B" w:rsidRPr="0097318B" w:rsidRDefault="0026448B" w:rsidP="00FD4D0E">
            <w:pPr>
              <w:pStyle w:val="Default"/>
              <w:rPr>
                <w:rFonts w:ascii="Calibri" w:eastAsia="Times New Roman" w:hAnsi="Calibri" w:cs="Calibri"/>
                <w:sz w:val="18"/>
                <w:szCs w:val="18"/>
              </w:rPr>
            </w:pPr>
          </w:p>
        </w:tc>
        <w:tc>
          <w:tcPr>
            <w:tcW w:w="1163" w:type="dxa"/>
            <w:vMerge/>
            <w:tcBorders>
              <w:left w:val="single" w:sz="4" w:space="0" w:color="auto"/>
              <w:right w:val="single" w:sz="4" w:space="0" w:color="auto"/>
            </w:tcBorders>
            <w:shd w:val="clear" w:color="auto" w:fill="auto"/>
          </w:tcPr>
          <w:p w14:paraId="240BD53D"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75005ABA" w14:textId="2EA6B92C"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29A57C0C"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nil"/>
              <w:right w:val="single" w:sz="4" w:space="0" w:color="auto"/>
            </w:tcBorders>
            <w:shd w:val="clear" w:color="auto" w:fill="FFFFFF" w:themeFill="background1"/>
          </w:tcPr>
          <w:p w14:paraId="4C94902E"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nil"/>
              <w:right w:val="single" w:sz="4" w:space="0" w:color="auto"/>
            </w:tcBorders>
            <w:shd w:val="clear" w:color="auto" w:fill="FFFFFF" w:themeFill="background1"/>
          </w:tcPr>
          <w:p w14:paraId="7A6C1AE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FFFFFF" w:themeFill="background1"/>
          </w:tcPr>
          <w:p w14:paraId="2051538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FFFFFF" w:themeFill="background1"/>
          </w:tcPr>
          <w:p w14:paraId="6AFF529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FFFFFF" w:themeFill="background1"/>
          </w:tcPr>
          <w:p w14:paraId="60113DA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FFFFFF" w:themeFill="background1"/>
          </w:tcPr>
          <w:p w14:paraId="107824B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FFFFFF" w:themeFill="background1"/>
          </w:tcPr>
          <w:p w14:paraId="6C26290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FFFFFF" w:themeFill="background1"/>
          </w:tcPr>
          <w:p w14:paraId="0F0188A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FFFFFF" w:themeFill="background1"/>
          </w:tcPr>
          <w:p w14:paraId="48E439A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76854E8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73218E9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69682E1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5CBC1BB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378017A5"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291F8F72" w14:textId="77777777" w:rsidTr="00E10B50">
        <w:trPr>
          <w:jc w:val="center"/>
        </w:trPr>
        <w:tc>
          <w:tcPr>
            <w:tcW w:w="3956" w:type="dxa"/>
            <w:vMerge/>
            <w:tcBorders>
              <w:left w:val="single" w:sz="4" w:space="0" w:color="auto"/>
              <w:bottom w:val="single" w:sz="4" w:space="0" w:color="auto"/>
              <w:right w:val="single" w:sz="4" w:space="0" w:color="auto"/>
            </w:tcBorders>
            <w:shd w:val="clear" w:color="auto" w:fill="auto"/>
            <w:vAlign w:val="center"/>
          </w:tcPr>
          <w:p w14:paraId="55D7A6DE" w14:textId="77777777" w:rsidR="0026448B" w:rsidRPr="0097318B" w:rsidRDefault="0026448B" w:rsidP="00FD4D0E">
            <w:pPr>
              <w:pStyle w:val="Default"/>
              <w:rPr>
                <w:rFonts w:ascii="Calibri" w:eastAsia="Times New Roman" w:hAnsi="Calibri" w:cs="Calibri"/>
                <w:sz w:val="18"/>
                <w:szCs w:val="18"/>
              </w:rPr>
            </w:pPr>
          </w:p>
        </w:tc>
        <w:tc>
          <w:tcPr>
            <w:tcW w:w="1163" w:type="dxa"/>
            <w:vMerge/>
            <w:tcBorders>
              <w:left w:val="single" w:sz="4" w:space="0" w:color="auto"/>
              <w:bottom w:val="single" w:sz="4" w:space="0" w:color="auto"/>
              <w:right w:val="single" w:sz="4" w:space="0" w:color="auto"/>
            </w:tcBorders>
            <w:shd w:val="clear" w:color="auto" w:fill="auto"/>
          </w:tcPr>
          <w:p w14:paraId="4D296C7D"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4933C915" w14:textId="0FF8126E"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2B60404"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single" w:sz="4" w:space="0" w:color="auto"/>
              <w:right w:val="single" w:sz="4" w:space="0" w:color="auto"/>
            </w:tcBorders>
            <w:shd w:val="clear" w:color="auto" w:fill="FFFFFF" w:themeFill="background1"/>
          </w:tcPr>
          <w:p w14:paraId="7BC5020A"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single" w:sz="4" w:space="0" w:color="auto"/>
              <w:right w:val="single" w:sz="4" w:space="0" w:color="auto"/>
            </w:tcBorders>
            <w:shd w:val="clear" w:color="auto" w:fill="FFFFFF" w:themeFill="background1"/>
          </w:tcPr>
          <w:p w14:paraId="4FEC2BB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FFFFFF" w:themeFill="background1"/>
          </w:tcPr>
          <w:p w14:paraId="325730C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FFFFFF" w:themeFill="background1"/>
          </w:tcPr>
          <w:p w14:paraId="55F8105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FFFFFF" w:themeFill="background1"/>
          </w:tcPr>
          <w:p w14:paraId="2897108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FFFFFF" w:themeFill="background1"/>
          </w:tcPr>
          <w:p w14:paraId="4662C73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FFFFFF" w:themeFill="background1"/>
          </w:tcPr>
          <w:p w14:paraId="56825D1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FFFFFF" w:themeFill="background1"/>
          </w:tcPr>
          <w:p w14:paraId="6239B40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FFFFFF" w:themeFill="background1"/>
          </w:tcPr>
          <w:p w14:paraId="5ABBB89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EA49EF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3C725E9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AA3950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4098328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29D69BB1" w14:textId="77777777" w:rsidR="0026448B" w:rsidRPr="0097318B" w:rsidRDefault="0026448B" w:rsidP="00FD4D0E">
            <w:pPr>
              <w:spacing w:after="0" w:line="240" w:lineRule="auto"/>
              <w:jc w:val="center"/>
              <w:rPr>
                <w:rFonts w:ascii="Calibri" w:hAnsi="Calibri" w:cs="Calibri"/>
                <w:sz w:val="18"/>
                <w:szCs w:val="18"/>
              </w:rPr>
            </w:pPr>
          </w:p>
        </w:tc>
      </w:tr>
      <w:tr w:rsidR="00D4151F" w:rsidRPr="0097318B" w14:paraId="6BFA826F" w14:textId="77777777" w:rsidTr="00D770FC">
        <w:trPr>
          <w:jc w:val="center"/>
        </w:trPr>
        <w:tc>
          <w:tcPr>
            <w:tcW w:w="12517" w:type="dxa"/>
            <w:gridSpan w:val="18"/>
            <w:tcBorders>
              <w:top w:val="single" w:sz="4" w:space="0" w:color="auto"/>
              <w:left w:val="single" w:sz="4" w:space="0" w:color="auto"/>
              <w:right w:val="single" w:sz="4" w:space="0" w:color="auto"/>
            </w:tcBorders>
            <w:shd w:val="clear" w:color="auto" w:fill="auto"/>
            <w:vAlign w:val="center"/>
          </w:tcPr>
          <w:p w14:paraId="73CB1176" w14:textId="77777777" w:rsidR="00D770FC" w:rsidRPr="0097318B" w:rsidRDefault="00D4151F" w:rsidP="00FD4D0E">
            <w:pPr>
              <w:spacing w:after="0" w:line="240" w:lineRule="auto"/>
              <w:rPr>
                <w:rFonts w:ascii="Calibri" w:eastAsia="+mn-ea" w:hAnsi="Calibri" w:cs="Calibri"/>
                <w:b/>
                <w:kern w:val="24"/>
                <w:sz w:val="18"/>
                <w:szCs w:val="18"/>
              </w:rPr>
            </w:pPr>
            <w:r w:rsidRPr="0097318B">
              <w:rPr>
                <w:rFonts w:ascii="Calibri" w:hAnsi="Calibri" w:cs="Calibri"/>
                <w:b/>
                <w:sz w:val="18"/>
                <w:szCs w:val="18"/>
              </w:rPr>
              <w:t xml:space="preserve">Outcome 4: </w:t>
            </w:r>
            <w:r w:rsidRPr="0097318B">
              <w:rPr>
                <w:rFonts w:ascii="Calibri" w:eastAsia="Calibri" w:hAnsi="Calibri" w:cs="Calibri"/>
                <w:b/>
                <w:kern w:val="24"/>
                <w:sz w:val="18"/>
                <w:szCs w:val="18"/>
              </w:rPr>
              <w:t xml:space="preserve">Enhanced awareness and knowledge of the government, private sector and communities on the cost-effective application of </w:t>
            </w:r>
            <w:r w:rsidRPr="0097318B">
              <w:rPr>
                <w:rFonts w:ascii="Calibri" w:eastAsia="+mn-ea" w:hAnsi="Calibri" w:cs="Calibri"/>
                <w:b/>
                <w:kern w:val="24"/>
                <w:sz w:val="18"/>
                <w:szCs w:val="18"/>
              </w:rPr>
              <w:t>RE and EE technologies/ practices</w:t>
            </w:r>
          </w:p>
          <w:p w14:paraId="0F272671" w14:textId="4D348B26" w:rsidR="00D770FC" w:rsidRPr="0097318B" w:rsidRDefault="00D770FC" w:rsidP="00FD4D0E">
            <w:pPr>
              <w:spacing w:after="0" w:line="240" w:lineRule="auto"/>
              <w:rPr>
                <w:rFonts w:ascii="Calibri" w:eastAsia="+mn-ea" w:hAnsi="Calibri" w:cs="Calibri"/>
                <w:b/>
                <w:kern w:val="24"/>
                <w:sz w:val="18"/>
                <w:szCs w:val="18"/>
              </w:rPr>
            </w:pPr>
          </w:p>
        </w:tc>
      </w:tr>
      <w:tr w:rsidR="0026448B" w:rsidRPr="0097318B" w14:paraId="0D0D61B8" w14:textId="77777777" w:rsidTr="00E10B50">
        <w:trPr>
          <w:jc w:val="center"/>
        </w:trPr>
        <w:tc>
          <w:tcPr>
            <w:tcW w:w="3956" w:type="dxa"/>
            <w:vMerge w:val="restart"/>
            <w:tcBorders>
              <w:top w:val="single" w:sz="4" w:space="0" w:color="auto"/>
              <w:left w:val="single" w:sz="4" w:space="0" w:color="auto"/>
              <w:right w:val="single" w:sz="4" w:space="0" w:color="auto"/>
            </w:tcBorders>
            <w:shd w:val="clear" w:color="auto" w:fill="auto"/>
            <w:vAlign w:val="center"/>
          </w:tcPr>
          <w:p w14:paraId="7C334188" w14:textId="77777777" w:rsidR="0026448B" w:rsidRPr="0097318B" w:rsidRDefault="0026448B" w:rsidP="00FD4D0E">
            <w:pPr>
              <w:pStyle w:val="Default"/>
              <w:rPr>
                <w:rFonts w:ascii="Calibri" w:hAnsi="Calibri" w:cs="Calibri"/>
                <w:sz w:val="18"/>
                <w:szCs w:val="18"/>
              </w:rPr>
            </w:pPr>
            <w:r w:rsidRPr="0097318B">
              <w:rPr>
                <w:rFonts w:ascii="Calibri" w:eastAsia="Times New Roman" w:hAnsi="Calibri" w:cs="Calibri"/>
                <w:sz w:val="18"/>
                <w:szCs w:val="18"/>
              </w:rPr>
              <w:lastRenderedPageBreak/>
              <w:t xml:space="preserve">4.1:  </w:t>
            </w:r>
            <w:r w:rsidRPr="0097318B">
              <w:rPr>
                <w:rFonts w:ascii="Calibri" w:hAnsi="Calibri" w:cs="Calibri"/>
                <w:sz w:val="18"/>
                <w:szCs w:val="18"/>
              </w:rPr>
              <w:t xml:space="preserve">Developed and implemented capacity development program on rural electrification planning, energy-integrated development planning, RE/EE technology application project design, implementation, operation and maintenance </w:t>
            </w:r>
          </w:p>
        </w:tc>
        <w:tc>
          <w:tcPr>
            <w:tcW w:w="1163" w:type="dxa"/>
            <w:vMerge w:val="restart"/>
            <w:tcBorders>
              <w:top w:val="single" w:sz="4" w:space="0" w:color="auto"/>
              <w:left w:val="single" w:sz="4" w:space="0" w:color="auto"/>
              <w:right w:val="single" w:sz="4" w:space="0" w:color="auto"/>
            </w:tcBorders>
            <w:shd w:val="clear" w:color="auto" w:fill="auto"/>
            <w:vAlign w:val="center"/>
          </w:tcPr>
          <w:p w14:paraId="24EB62F5" w14:textId="77777777" w:rsidR="0026448B" w:rsidRPr="0097318B" w:rsidRDefault="0026448B" w:rsidP="00FD4D0E">
            <w:pPr>
              <w:spacing w:after="0" w:line="240" w:lineRule="auto"/>
              <w:jc w:val="center"/>
              <w:rPr>
                <w:rFonts w:ascii="Calibri" w:hAnsi="Calibri" w:cs="Calibri"/>
                <w:sz w:val="18"/>
                <w:szCs w:val="18"/>
              </w:rPr>
            </w:pPr>
          </w:p>
          <w:p w14:paraId="5565EA01" w14:textId="2DCEF0C9" w:rsidR="0026448B" w:rsidRPr="0097318B" w:rsidRDefault="0026448B" w:rsidP="00FD4D0E">
            <w:pPr>
              <w:spacing w:after="0" w:line="240" w:lineRule="auto"/>
              <w:jc w:val="center"/>
              <w:rPr>
                <w:rFonts w:ascii="Calibri" w:hAnsi="Calibri" w:cs="Calibri"/>
              </w:rPr>
            </w:pPr>
            <w:r w:rsidRPr="0097318B">
              <w:rPr>
                <w:rFonts w:ascii="Calibri" w:hAnsi="Calibri" w:cs="Calibri"/>
                <w:sz w:val="18"/>
                <w:szCs w:val="18"/>
              </w:rPr>
              <w:t>UNDP</w:t>
            </w:r>
          </w:p>
        </w:tc>
        <w:tc>
          <w:tcPr>
            <w:tcW w:w="460" w:type="dxa"/>
            <w:tcBorders>
              <w:top w:val="single" w:sz="4" w:space="0" w:color="auto"/>
              <w:left w:val="single" w:sz="4" w:space="0" w:color="auto"/>
              <w:bottom w:val="nil"/>
              <w:right w:val="single" w:sz="4" w:space="0" w:color="auto"/>
            </w:tcBorders>
            <w:shd w:val="clear" w:color="auto" w:fill="auto"/>
          </w:tcPr>
          <w:p w14:paraId="41CEFBE9" w14:textId="18F6D2AE"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CA2E16D"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single" w:sz="4" w:space="0" w:color="auto"/>
              <w:left w:val="single" w:sz="4" w:space="0" w:color="auto"/>
              <w:bottom w:val="nil"/>
              <w:right w:val="single" w:sz="4" w:space="0" w:color="auto"/>
            </w:tcBorders>
            <w:shd w:val="clear" w:color="auto" w:fill="auto"/>
          </w:tcPr>
          <w:p w14:paraId="4FAEECE3"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single" w:sz="4" w:space="0" w:color="auto"/>
              <w:left w:val="single" w:sz="4" w:space="0" w:color="auto"/>
              <w:bottom w:val="nil"/>
              <w:right w:val="single" w:sz="4" w:space="0" w:color="auto"/>
            </w:tcBorders>
            <w:shd w:val="clear" w:color="auto" w:fill="auto"/>
          </w:tcPr>
          <w:p w14:paraId="04C2959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7F15C2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41693B0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7D09725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E74AA2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0CAFA01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489E303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77AC398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25277C1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76D0FB1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4A3D6EA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1CBF46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786D1D63"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2C7B6E48" w14:textId="77777777" w:rsidTr="00E10B50">
        <w:trPr>
          <w:jc w:val="center"/>
        </w:trPr>
        <w:tc>
          <w:tcPr>
            <w:tcW w:w="3956" w:type="dxa"/>
            <w:vMerge/>
            <w:tcBorders>
              <w:top w:val="single" w:sz="4" w:space="0" w:color="auto"/>
              <w:left w:val="single" w:sz="4" w:space="0" w:color="auto"/>
              <w:right w:val="single" w:sz="4" w:space="0" w:color="auto"/>
            </w:tcBorders>
            <w:shd w:val="clear" w:color="auto" w:fill="auto"/>
            <w:vAlign w:val="center"/>
          </w:tcPr>
          <w:p w14:paraId="556A81F8" w14:textId="77777777" w:rsidR="0026448B" w:rsidRPr="0097318B" w:rsidRDefault="0026448B" w:rsidP="00FD4D0E">
            <w:pPr>
              <w:pStyle w:val="Default"/>
              <w:rPr>
                <w:rFonts w:ascii="Calibri" w:eastAsia="Times New Roman" w:hAnsi="Calibri" w:cs="Calibri"/>
                <w:sz w:val="18"/>
                <w:szCs w:val="18"/>
              </w:rPr>
            </w:pPr>
          </w:p>
        </w:tc>
        <w:tc>
          <w:tcPr>
            <w:tcW w:w="1163" w:type="dxa"/>
            <w:vMerge/>
            <w:tcBorders>
              <w:top w:val="single" w:sz="4" w:space="0" w:color="auto"/>
              <w:left w:val="single" w:sz="4" w:space="0" w:color="auto"/>
              <w:right w:val="single" w:sz="4" w:space="0" w:color="auto"/>
            </w:tcBorders>
            <w:shd w:val="clear" w:color="auto" w:fill="auto"/>
          </w:tcPr>
          <w:p w14:paraId="7208F4C9"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CA3C039" w14:textId="3C366D6F"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11238A1"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nil"/>
              <w:right w:val="single" w:sz="4" w:space="0" w:color="auto"/>
            </w:tcBorders>
            <w:shd w:val="clear" w:color="auto" w:fill="auto"/>
          </w:tcPr>
          <w:p w14:paraId="03133DE0"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nil"/>
              <w:right w:val="single" w:sz="4" w:space="0" w:color="auto"/>
            </w:tcBorders>
            <w:shd w:val="clear" w:color="auto" w:fill="auto"/>
          </w:tcPr>
          <w:p w14:paraId="1439757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7B5D48A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4BA06E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2FA71DF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39363F7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712E6A4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CB158F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AAF477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1554F2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0C9C05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26E3ABA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073D29C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07826F5"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2A552989" w14:textId="77777777" w:rsidTr="00E10B50">
        <w:trPr>
          <w:jc w:val="center"/>
        </w:trPr>
        <w:tc>
          <w:tcPr>
            <w:tcW w:w="3956" w:type="dxa"/>
            <w:vMerge/>
            <w:tcBorders>
              <w:top w:val="single" w:sz="4" w:space="0" w:color="auto"/>
              <w:left w:val="single" w:sz="4" w:space="0" w:color="auto"/>
              <w:right w:val="single" w:sz="4" w:space="0" w:color="auto"/>
            </w:tcBorders>
            <w:shd w:val="clear" w:color="auto" w:fill="auto"/>
            <w:vAlign w:val="center"/>
          </w:tcPr>
          <w:p w14:paraId="16427B81" w14:textId="77777777" w:rsidR="0026448B" w:rsidRPr="0097318B" w:rsidRDefault="0026448B" w:rsidP="00FD4D0E">
            <w:pPr>
              <w:pStyle w:val="Default"/>
              <w:rPr>
                <w:rFonts w:ascii="Calibri" w:eastAsia="Times New Roman" w:hAnsi="Calibri" w:cs="Calibri"/>
                <w:sz w:val="18"/>
                <w:szCs w:val="18"/>
              </w:rPr>
            </w:pPr>
          </w:p>
        </w:tc>
        <w:tc>
          <w:tcPr>
            <w:tcW w:w="1163" w:type="dxa"/>
            <w:vMerge/>
            <w:tcBorders>
              <w:top w:val="single" w:sz="4" w:space="0" w:color="auto"/>
              <w:left w:val="single" w:sz="4" w:space="0" w:color="auto"/>
              <w:right w:val="single" w:sz="4" w:space="0" w:color="auto"/>
            </w:tcBorders>
            <w:shd w:val="clear" w:color="auto" w:fill="auto"/>
          </w:tcPr>
          <w:p w14:paraId="0F88B1F3"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0A1F5F98" w14:textId="1EB8EEAC"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70A2F30D"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nil"/>
              <w:right w:val="single" w:sz="4" w:space="0" w:color="auto"/>
            </w:tcBorders>
            <w:shd w:val="clear" w:color="auto" w:fill="00B0F0"/>
          </w:tcPr>
          <w:p w14:paraId="365339B3"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nil"/>
              <w:right w:val="single" w:sz="4" w:space="0" w:color="auto"/>
            </w:tcBorders>
            <w:shd w:val="clear" w:color="auto" w:fill="00B0F0"/>
          </w:tcPr>
          <w:p w14:paraId="31D96B2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7CF0C34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3B80949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4ED26E2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79D8B89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0A2D69D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0B415A5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6534305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E2E9CC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7D41096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311C9F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C7D1E8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070A1F08"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0E14CD8E" w14:textId="77777777" w:rsidTr="00E10B50">
        <w:trPr>
          <w:jc w:val="center"/>
        </w:trPr>
        <w:tc>
          <w:tcPr>
            <w:tcW w:w="3956" w:type="dxa"/>
            <w:vMerge/>
            <w:tcBorders>
              <w:top w:val="single" w:sz="4" w:space="0" w:color="auto"/>
              <w:left w:val="single" w:sz="4" w:space="0" w:color="auto"/>
              <w:right w:val="single" w:sz="4" w:space="0" w:color="auto"/>
            </w:tcBorders>
            <w:shd w:val="clear" w:color="auto" w:fill="auto"/>
            <w:vAlign w:val="center"/>
          </w:tcPr>
          <w:p w14:paraId="20272604" w14:textId="77777777" w:rsidR="0026448B" w:rsidRPr="0097318B" w:rsidRDefault="0026448B" w:rsidP="00FD4D0E">
            <w:pPr>
              <w:pStyle w:val="Default"/>
              <w:rPr>
                <w:rFonts w:ascii="Calibri" w:eastAsia="Times New Roman" w:hAnsi="Calibri" w:cs="Calibri"/>
                <w:sz w:val="18"/>
                <w:szCs w:val="18"/>
              </w:rPr>
            </w:pPr>
          </w:p>
        </w:tc>
        <w:tc>
          <w:tcPr>
            <w:tcW w:w="1163" w:type="dxa"/>
            <w:vMerge/>
            <w:tcBorders>
              <w:top w:val="single" w:sz="4" w:space="0" w:color="auto"/>
              <w:left w:val="single" w:sz="4" w:space="0" w:color="auto"/>
              <w:right w:val="single" w:sz="4" w:space="0" w:color="auto"/>
            </w:tcBorders>
            <w:shd w:val="clear" w:color="auto" w:fill="auto"/>
          </w:tcPr>
          <w:p w14:paraId="18EA389A"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6C8A3AEB" w14:textId="68D66D58"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0E033472"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nil"/>
              <w:right w:val="single" w:sz="4" w:space="0" w:color="auto"/>
            </w:tcBorders>
            <w:shd w:val="clear" w:color="auto" w:fill="auto"/>
          </w:tcPr>
          <w:p w14:paraId="2BFFC29F"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nil"/>
              <w:right w:val="single" w:sz="4" w:space="0" w:color="auto"/>
            </w:tcBorders>
            <w:shd w:val="clear" w:color="auto" w:fill="auto"/>
          </w:tcPr>
          <w:p w14:paraId="0DDA130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0217943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D9C96D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B5429D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6D655F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27AC4F9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876983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8BB5F7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6749082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77CAB06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35DE89B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35569FD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73E5A23"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44C619EF" w14:textId="77777777" w:rsidTr="00E10B50">
        <w:trPr>
          <w:jc w:val="center"/>
        </w:trPr>
        <w:tc>
          <w:tcPr>
            <w:tcW w:w="3956" w:type="dxa"/>
            <w:vMerge/>
            <w:tcBorders>
              <w:left w:val="single" w:sz="4" w:space="0" w:color="auto"/>
              <w:bottom w:val="single" w:sz="4" w:space="0" w:color="auto"/>
              <w:right w:val="single" w:sz="4" w:space="0" w:color="auto"/>
            </w:tcBorders>
            <w:shd w:val="clear" w:color="auto" w:fill="auto"/>
            <w:vAlign w:val="center"/>
          </w:tcPr>
          <w:p w14:paraId="4F1E7616" w14:textId="77777777" w:rsidR="0026448B" w:rsidRPr="0097318B" w:rsidRDefault="0026448B" w:rsidP="00FD4D0E">
            <w:pPr>
              <w:pStyle w:val="Default"/>
              <w:rPr>
                <w:rFonts w:ascii="Calibri" w:eastAsia="Times New Roman" w:hAnsi="Calibri" w:cs="Calibri"/>
                <w:sz w:val="18"/>
                <w:szCs w:val="18"/>
              </w:rPr>
            </w:pPr>
          </w:p>
        </w:tc>
        <w:tc>
          <w:tcPr>
            <w:tcW w:w="1163" w:type="dxa"/>
            <w:vMerge/>
            <w:tcBorders>
              <w:left w:val="single" w:sz="4" w:space="0" w:color="auto"/>
              <w:bottom w:val="single" w:sz="4" w:space="0" w:color="auto"/>
              <w:right w:val="single" w:sz="4" w:space="0" w:color="auto"/>
            </w:tcBorders>
            <w:shd w:val="clear" w:color="auto" w:fill="auto"/>
          </w:tcPr>
          <w:p w14:paraId="5EA4F7FE"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FFFFFF" w:themeFill="background1"/>
          </w:tcPr>
          <w:p w14:paraId="79CAA87B" w14:textId="47663BD9"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FFFFFF" w:themeFill="background1"/>
          </w:tcPr>
          <w:p w14:paraId="6EAE7563"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single" w:sz="4" w:space="0" w:color="auto"/>
              <w:right w:val="single" w:sz="4" w:space="0" w:color="auto"/>
            </w:tcBorders>
            <w:shd w:val="clear" w:color="auto" w:fill="FFFFFF" w:themeFill="background1"/>
          </w:tcPr>
          <w:p w14:paraId="35DA36CD"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single" w:sz="4" w:space="0" w:color="auto"/>
              <w:right w:val="single" w:sz="4" w:space="0" w:color="auto"/>
            </w:tcBorders>
            <w:shd w:val="clear" w:color="auto" w:fill="auto"/>
          </w:tcPr>
          <w:p w14:paraId="0F75163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9E2EBB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317A99B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4768A69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4CC2B9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77B17B9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EE08A4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3726C2C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50C250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DF5C00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77D5C79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5F575C1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35742BEE"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5572BB61" w14:textId="77777777" w:rsidTr="00E10B50">
        <w:trPr>
          <w:jc w:val="center"/>
        </w:trPr>
        <w:tc>
          <w:tcPr>
            <w:tcW w:w="3956" w:type="dxa"/>
            <w:vMerge w:val="restart"/>
            <w:tcBorders>
              <w:top w:val="single" w:sz="4" w:space="0" w:color="auto"/>
              <w:left w:val="single" w:sz="4" w:space="0" w:color="auto"/>
              <w:right w:val="single" w:sz="4" w:space="0" w:color="auto"/>
            </w:tcBorders>
            <w:shd w:val="clear" w:color="auto" w:fill="auto"/>
            <w:vAlign w:val="center"/>
          </w:tcPr>
          <w:p w14:paraId="7EDDC2CF" w14:textId="77777777" w:rsidR="0026448B" w:rsidRPr="0097318B" w:rsidRDefault="0026448B" w:rsidP="00FD4D0E">
            <w:pPr>
              <w:pStyle w:val="Default"/>
              <w:rPr>
                <w:rFonts w:ascii="Calibri" w:hAnsi="Calibri" w:cs="Calibri"/>
                <w:sz w:val="18"/>
                <w:szCs w:val="18"/>
              </w:rPr>
            </w:pPr>
            <w:r w:rsidRPr="0097318B">
              <w:rPr>
                <w:rFonts w:ascii="Calibri" w:eastAsia="Times New Roman" w:hAnsi="Calibri" w:cs="Calibri"/>
                <w:sz w:val="18"/>
                <w:szCs w:val="18"/>
              </w:rPr>
              <w:t>4.2</w:t>
            </w:r>
            <w:r w:rsidRPr="0097318B">
              <w:rPr>
                <w:rFonts w:ascii="Calibri" w:hAnsi="Calibri" w:cs="Calibri"/>
                <w:sz w:val="18"/>
                <w:szCs w:val="18"/>
              </w:rPr>
              <w:t xml:space="preserve"> Designed, implemented and operational national supply and consumption monitoring, reporting and database system, including data/information on the annual energy performance and impact assessment of implemented demos</w:t>
            </w:r>
          </w:p>
        </w:tc>
        <w:tc>
          <w:tcPr>
            <w:tcW w:w="1163" w:type="dxa"/>
            <w:vMerge w:val="restart"/>
            <w:tcBorders>
              <w:top w:val="single" w:sz="4" w:space="0" w:color="auto"/>
              <w:left w:val="single" w:sz="4" w:space="0" w:color="auto"/>
              <w:right w:val="single" w:sz="4" w:space="0" w:color="auto"/>
            </w:tcBorders>
            <w:shd w:val="clear" w:color="auto" w:fill="auto"/>
            <w:vAlign w:val="center"/>
          </w:tcPr>
          <w:p w14:paraId="09E1F271" w14:textId="47766AC8" w:rsidR="0026448B" w:rsidRPr="0097318B" w:rsidRDefault="0026448B" w:rsidP="00FD4D0E">
            <w:pPr>
              <w:spacing w:after="0" w:line="240" w:lineRule="auto"/>
              <w:jc w:val="center"/>
              <w:rPr>
                <w:rFonts w:ascii="Calibri" w:hAnsi="Calibri" w:cs="Calibri"/>
              </w:rPr>
            </w:pPr>
            <w:r w:rsidRPr="0097318B">
              <w:rPr>
                <w:rFonts w:ascii="Calibri" w:hAnsi="Calibri" w:cs="Calibri"/>
                <w:sz w:val="18"/>
                <w:szCs w:val="18"/>
              </w:rPr>
              <w:t>UNDP</w:t>
            </w:r>
          </w:p>
        </w:tc>
        <w:tc>
          <w:tcPr>
            <w:tcW w:w="460" w:type="dxa"/>
            <w:tcBorders>
              <w:top w:val="single" w:sz="4" w:space="0" w:color="auto"/>
              <w:left w:val="single" w:sz="4" w:space="0" w:color="auto"/>
              <w:bottom w:val="nil"/>
              <w:right w:val="single" w:sz="4" w:space="0" w:color="auto"/>
            </w:tcBorders>
            <w:shd w:val="clear" w:color="auto" w:fill="auto"/>
          </w:tcPr>
          <w:p w14:paraId="3C1E83FC" w14:textId="441894C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79BA3774"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single" w:sz="4" w:space="0" w:color="auto"/>
              <w:left w:val="single" w:sz="4" w:space="0" w:color="auto"/>
              <w:bottom w:val="nil"/>
              <w:right w:val="single" w:sz="4" w:space="0" w:color="auto"/>
            </w:tcBorders>
            <w:shd w:val="clear" w:color="auto" w:fill="auto"/>
          </w:tcPr>
          <w:p w14:paraId="77EE6655"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single" w:sz="4" w:space="0" w:color="auto"/>
              <w:left w:val="single" w:sz="4" w:space="0" w:color="auto"/>
              <w:bottom w:val="nil"/>
              <w:right w:val="single" w:sz="4" w:space="0" w:color="auto"/>
            </w:tcBorders>
            <w:shd w:val="clear" w:color="auto" w:fill="auto"/>
          </w:tcPr>
          <w:p w14:paraId="0FD8BB3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089251C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7058B06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157499E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54183E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2D6DB28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466795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4A4A2DC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1ACB6BC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08F2C9D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5365CC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71921B0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0D24BCFC"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4AC3015C" w14:textId="77777777" w:rsidTr="00E10B50">
        <w:trPr>
          <w:jc w:val="center"/>
        </w:trPr>
        <w:tc>
          <w:tcPr>
            <w:tcW w:w="3956" w:type="dxa"/>
            <w:vMerge/>
            <w:tcBorders>
              <w:top w:val="single" w:sz="4" w:space="0" w:color="auto"/>
              <w:left w:val="single" w:sz="4" w:space="0" w:color="auto"/>
              <w:right w:val="single" w:sz="4" w:space="0" w:color="auto"/>
            </w:tcBorders>
            <w:shd w:val="clear" w:color="auto" w:fill="auto"/>
            <w:vAlign w:val="center"/>
          </w:tcPr>
          <w:p w14:paraId="2D8B5C0B" w14:textId="77777777" w:rsidR="0026448B" w:rsidRPr="0097318B" w:rsidRDefault="0026448B" w:rsidP="00FD4D0E">
            <w:pPr>
              <w:pStyle w:val="Default"/>
              <w:rPr>
                <w:rFonts w:ascii="Calibri" w:eastAsia="Times New Roman" w:hAnsi="Calibri" w:cs="Calibri"/>
                <w:sz w:val="18"/>
                <w:szCs w:val="18"/>
              </w:rPr>
            </w:pPr>
          </w:p>
        </w:tc>
        <w:tc>
          <w:tcPr>
            <w:tcW w:w="1163" w:type="dxa"/>
            <w:vMerge/>
            <w:tcBorders>
              <w:top w:val="single" w:sz="4" w:space="0" w:color="auto"/>
              <w:left w:val="single" w:sz="4" w:space="0" w:color="auto"/>
              <w:right w:val="single" w:sz="4" w:space="0" w:color="auto"/>
            </w:tcBorders>
            <w:shd w:val="clear" w:color="auto" w:fill="auto"/>
          </w:tcPr>
          <w:p w14:paraId="5656E9BC"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F51C609" w14:textId="57A4DA48"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F2720F5"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nil"/>
              <w:right w:val="single" w:sz="4" w:space="0" w:color="auto"/>
            </w:tcBorders>
            <w:shd w:val="clear" w:color="auto" w:fill="auto"/>
          </w:tcPr>
          <w:p w14:paraId="7B284119"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nil"/>
              <w:right w:val="single" w:sz="4" w:space="0" w:color="auto"/>
            </w:tcBorders>
            <w:shd w:val="clear" w:color="auto" w:fill="auto"/>
          </w:tcPr>
          <w:p w14:paraId="5256641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74A20D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1D9CBB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2B68100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23AD3D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35DF063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7FEAE5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073468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31666E3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19FB39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26B864E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0B0366E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C8F9139"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368E60FC" w14:textId="77777777" w:rsidTr="00E10B50">
        <w:trPr>
          <w:jc w:val="center"/>
        </w:trPr>
        <w:tc>
          <w:tcPr>
            <w:tcW w:w="3956" w:type="dxa"/>
            <w:vMerge/>
            <w:tcBorders>
              <w:top w:val="single" w:sz="4" w:space="0" w:color="auto"/>
              <w:left w:val="single" w:sz="4" w:space="0" w:color="auto"/>
              <w:right w:val="single" w:sz="4" w:space="0" w:color="auto"/>
            </w:tcBorders>
            <w:shd w:val="clear" w:color="auto" w:fill="auto"/>
            <w:vAlign w:val="center"/>
          </w:tcPr>
          <w:p w14:paraId="36181577" w14:textId="77777777" w:rsidR="0026448B" w:rsidRPr="0097318B" w:rsidRDefault="0026448B" w:rsidP="00FD4D0E">
            <w:pPr>
              <w:pStyle w:val="Default"/>
              <w:rPr>
                <w:rFonts w:ascii="Calibri" w:eastAsia="Times New Roman" w:hAnsi="Calibri" w:cs="Calibri"/>
                <w:sz w:val="18"/>
                <w:szCs w:val="18"/>
              </w:rPr>
            </w:pPr>
          </w:p>
        </w:tc>
        <w:tc>
          <w:tcPr>
            <w:tcW w:w="1163" w:type="dxa"/>
            <w:vMerge/>
            <w:tcBorders>
              <w:top w:val="single" w:sz="4" w:space="0" w:color="auto"/>
              <w:left w:val="single" w:sz="4" w:space="0" w:color="auto"/>
              <w:right w:val="single" w:sz="4" w:space="0" w:color="auto"/>
            </w:tcBorders>
            <w:shd w:val="clear" w:color="auto" w:fill="auto"/>
          </w:tcPr>
          <w:p w14:paraId="54FC5769"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6FB24789" w14:textId="21875BDC"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256F3E4B"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nil"/>
              <w:right w:val="single" w:sz="4" w:space="0" w:color="auto"/>
            </w:tcBorders>
            <w:shd w:val="clear" w:color="auto" w:fill="00B0F0"/>
          </w:tcPr>
          <w:p w14:paraId="37B58FE6"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nil"/>
              <w:right w:val="single" w:sz="4" w:space="0" w:color="auto"/>
            </w:tcBorders>
            <w:shd w:val="clear" w:color="auto" w:fill="00B0F0"/>
          </w:tcPr>
          <w:p w14:paraId="4B5E3D6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7967546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0C1D595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5CF956B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64808AD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325B243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6D88F7B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3A9522D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066684D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260249A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40D04B9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11F06AA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4F381BC6"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3A9D647E" w14:textId="77777777" w:rsidTr="00E10B50">
        <w:trPr>
          <w:jc w:val="center"/>
        </w:trPr>
        <w:tc>
          <w:tcPr>
            <w:tcW w:w="3956" w:type="dxa"/>
            <w:vMerge/>
            <w:tcBorders>
              <w:left w:val="single" w:sz="4" w:space="0" w:color="auto"/>
              <w:bottom w:val="single" w:sz="4" w:space="0" w:color="auto"/>
              <w:right w:val="single" w:sz="4" w:space="0" w:color="auto"/>
            </w:tcBorders>
            <w:shd w:val="clear" w:color="auto" w:fill="auto"/>
            <w:vAlign w:val="center"/>
          </w:tcPr>
          <w:p w14:paraId="0F2B6629" w14:textId="77777777" w:rsidR="0026448B" w:rsidRPr="0097318B" w:rsidRDefault="0026448B" w:rsidP="00FD4D0E">
            <w:pPr>
              <w:autoSpaceDE w:val="0"/>
              <w:autoSpaceDN w:val="0"/>
              <w:adjustRightInd w:val="0"/>
              <w:spacing w:after="0" w:line="240" w:lineRule="auto"/>
              <w:rPr>
                <w:rFonts w:ascii="Calibri" w:eastAsia="Times New Roman" w:hAnsi="Calibri" w:cs="Calibri"/>
                <w:sz w:val="18"/>
                <w:szCs w:val="18"/>
              </w:rPr>
            </w:pPr>
          </w:p>
        </w:tc>
        <w:tc>
          <w:tcPr>
            <w:tcW w:w="1163" w:type="dxa"/>
            <w:vMerge/>
            <w:tcBorders>
              <w:left w:val="single" w:sz="4" w:space="0" w:color="auto"/>
              <w:bottom w:val="single" w:sz="4" w:space="0" w:color="auto"/>
              <w:right w:val="single" w:sz="4" w:space="0" w:color="auto"/>
            </w:tcBorders>
            <w:shd w:val="clear" w:color="auto" w:fill="auto"/>
          </w:tcPr>
          <w:p w14:paraId="0EFAF8BB"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4D24DC80" w14:textId="6D3C36AA"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A2BE7AE"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single" w:sz="4" w:space="0" w:color="auto"/>
              <w:right w:val="single" w:sz="4" w:space="0" w:color="auto"/>
            </w:tcBorders>
            <w:shd w:val="clear" w:color="auto" w:fill="auto"/>
          </w:tcPr>
          <w:p w14:paraId="2163B523"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single" w:sz="4" w:space="0" w:color="auto"/>
              <w:right w:val="single" w:sz="4" w:space="0" w:color="auto"/>
            </w:tcBorders>
            <w:shd w:val="clear" w:color="auto" w:fill="auto"/>
          </w:tcPr>
          <w:p w14:paraId="0928B8A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7A41070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2BB79D5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3E1CE28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752A7A6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79A5BD5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65CC3C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FCFDD8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3471250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73A774B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7A352FC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577A29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39A64477"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43C9DAA0" w14:textId="77777777" w:rsidTr="00E10B50">
        <w:trPr>
          <w:jc w:val="center"/>
        </w:trPr>
        <w:tc>
          <w:tcPr>
            <w:tcW w:w="3956" w:type="dxa"/>
            <w:vMerge w:val="restart"/>
            <w:tcBorders>
              <w:top w:val="single" w:sz="4" w:space="0" w:color="auto"/>
              <w:left w:val="single" w:sz="4" w:space="0" w:color="auto"/>
              <w:right w:val="single" w:sz="4" w:space="0" w:color="auto"/>
            </w:tcBorders>
            <w:shd w:val="clear" w:color="auto" w:fill="auto"/>
            <w:vAlign w:val="center"/>
          </w:tcPr>
          <w:p w14:paraId="432518C1" w14:textId="77777777" w:rsidR="0026448B" w:rsidRPr="0097318B" w:rsidRDefault="0026448B" w:rsidP="00FD4D0E">
            <w:pPr>
              <w:pStyle w:val="Default"/>
              <w:rPr>
                <w:rFonts w:ascii="Calibri" w:eastAsia="Times New Roman" w:hAnsi="Calibri" w:cs="Calibri"/>
                <w:sz w:val="18"/>
                <w:szCs w:val="18"/>
              </w:rPr>
            </w:pPr>
            <w:r w:rsidRPr="0097318B">
              <w:rPr>
                <w:rFonts w:ascii="Calibri" w:hAnsi="Calibri" w:cs="Calibri"/>
                <w:sz w:val="18"/>
                <w:szCs w:val="18"/>
              </w:rPr>
              <w:t xml:space="preserve">4.3: Operational information exchange system for the promotion and dissemination of knowledge on sustainable energy technology applications in support of rural electrification and low carbon development. </w:t>
            </w:r>
          </w:p>
        </w:tc>
        <w:tc>
          <w:tcPr>
            <w:tcW w:w="1163" w:type="dxa"/>
            <w:vMerge w:val="restart"/>
            <w:tcBorders>
              <w:top w:val="single" w:sz="4" w:space="0" w:color="auto"/>
              <w:left w:val="single" w:sz="4" w:space="0" w:color="auto"/>
              <w:right w:val="single" w:sz="4" w:space="0" w:color="auto"/>
            </w:tcBorders>
            <w:shd w:val="clear" w:color="auto" w:fill="auto"/>
            <w:vAlign w:val="center"/>
          </w:tcPr>
          <w:p w14:paraId="2F262ECE" w14:textId="46E615EB" w:rsidR="0026448B" w:rsidRPr="0097318B" w:rsidRDefault="0026448B" w:rsidP="00FD4D0E">
            <w:pPr>
              <w:spacing w:after="0" w:line="240" w:lineRule="auto"/>
              <w:jc w:val="center"/>
              <w:rPr>
                <w:rFonts w:ascii="Calibri" w:hAnsi="Calibri" w:cs="Calibri"/>
              </w:rPr>
            </w:pPr>
            <w:r w:rsidRPr="0097318B">
              <w:rPr>
                <w:rFonts w:ascii="Calibri" w:hAnsi="Calibri" w:cs="Calibri"/>
                <w:sz w:val="18"/>
                <w:szCs w:val="18"/>
              </w:rPr>
              <w:t>UNDP</w:t>
            </w:r>
          </w:p>
        </w:tc>
        <w:tc>
          <w:tcPr>
            <w:tcW w:w="460" w:type="dxa"/>
            <w:tcBorders>
              <w:top w:val="single" w:sz="4" w:space="0" w:color="auto"/>
              <w:left w:val="single" w:sz="4" w:space="0" w:color="auto"/>
              <w:bottom w:val="nil"/>
              <w:right w:val="single" w:sz="4" w:space="0" w:color="auto"/>
            </w:tcBorders>
            <w:shd w:val="clear" w:color="auto" w:fill="auto"/>
          </w:tcPr>
          <w:p w14:paraId="66DE6A67" w14:textId="30C4846D"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7DA4E764"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single" w:sz="4" w:space="0" w:color="auto"/>
              <w:left w:val="single" w:sz="4" w:space="0" w:color="auto"/>
              <w:bottom w:val="nil"/>
              <w:right w:val="single" w:sz="4" w:space="0" w:color="auto"/>
            </w:tcBorders>
            <w:shd w:val="clear" w:color="auto" w:fill="auto"/>
          </w:tcPr>
          <w:p w14:paraId="3A4DD420"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single" w:sz="4" w:space="0" w:color="auto"/>
              <w:left w:val="single" w:sz="4" w:space="0" w:color="auto"/>
              <w:bottom w:val="nil"/>
              <w:right w:val="single" w:sz="4" w:space="0" w:color="auto"/>
            </w:tcBorders>
            <w:shd w:val="clear" w:color="auto" w:fill="auto"/>
          </w:tcPr>
          <w:p w14:paraId="56CF9F9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76299CF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577DCB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525C283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4805D0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B7D266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4B3780A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2B507AB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497F85D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C3F0D2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59E989C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F56AE7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B700702"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03CA4C2A" w14:textId="77777777" w:rsidTr="00E10B50">
        <w:trPr>
          <w:jc w:val="center"/>
        </w:trPr>
        <w:tc>
          <w:tcPr>
            <w:tcW w:w="3956" w:type="dxa"/>
            <w:vMerge/>
            <w:tcBorders>
              <w:top w:val="single" w:sz="4" w:space="0" w:color="auto"/>
              <w:left w:val="single" w:sz="4" w:space="0" w:color="auto"/>
              <w:right w:val="single" w:sz="4" w:space="0" w:color="auto"/>
            </w:tcBorders>
            <w:shd w:val="clear" w:color="auto" w:fill="auto"/>
            <w:vAlign w:val="center"/>
          </w:tcPr>
          <w:p w14:paraId="31D5128E" w14:textId="77777777" w:rsidR="0026448B" w:rsidRPr="0097318B" w:rsidRDefault="0026448B" w:rsidP="00FD4D0E">
            <w:pPr>
              <w:pStyle w:val="Default"/>
              <w:rPr>
                <w:rFonts w:ascii="Calibri" w:hAnsi="Calibri" w:cs="Calibri"/>
                <w:sz w:val="18"/>
                <w:szCs w:val="18"/>
              </w:rPr>
            </w:pPr>
          </w:p>
        </w:tc>
        <w:tc>
          <w:tcPr>
            <w:tcW w:w="1163" w:type="dxa"/>
            <w:vMerge/>
            <w:tcBorders>
              <w:top w:val="single" w:sz="4" w:space="0" w:color="auto"/>
              <w:left w:val="single" w:sz="4" w:space="0" w:color="auto"/>
              <w:right w:val="single" w:sz="4" w:space="0" w:color="auto"/>
            </w:tcBorders>
            <w:shd w:val="clear" w:color="auto" w:fill="auto"/>
          </w:tcPr>
          <w:p w14:paraId="563590AD"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5FFC1470" w14:textId="223E1638"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64A8F37D"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nil"/>
              <w:right w:val="single" w:sz="4" w:space="0" w:color="auto"/>
            </w:tcBorders>
            <w:shd w:val="clear" w:color="auto" w:fill="auto"/>
          </w:tcPr>
          <w:p w14:paraId="4091E457"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nil"/>
              <w:right w:val="single" w:sz="4" w:space="0" w:color="auto"/>
            </w:tcBorders>
            <w:shd w:val="clear" w:color="auto" w:fill="00B0F0"/>
          </w:tcPr>
          <w:p w14:paraId="37F1C6F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516A675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7A0A5EB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7AE1BAC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40C8163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57097B1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21C53C1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269FF4E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61844AD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2B38080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1F98B9E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41219A9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413405AB"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2CC0BF04" w14:textId="77777777" w:rsidTr="00E10B50">
        <w:trPr>
          <w:jc w:val="center"/>
        </w:trPr>
        <w:tc>
          <w:tcPr>
            <w:tcW w:w="3956" w:type="dxa"/>
            <w:vMerge/>
            <w:tcBorders>
              <w:top w:val="single" w:sz="4" w:space="0" w:color="auto"/>
              <w:left w:val="single" w:sz="4" w:space="0" w:color="auto"/>
              <w:right w:val="single" w:sz="4" w:space="0" w:color="auto"/>
            </w:tcBorders>
            <w:shd w:val="clear" w:color="auto" w:fill="auto"/>
            <w:vAlign w:val="center"/>
          </w:tcPr>
          <w:p w14:paraId="02D88EF9" w14:textId="77777777" w:rsidR="0026448B" w:rsidRPr="0097318B" w:rsidRDefault="0026448B" w:rsidP="00FD4D0E">
            <w:pPr>
              <w:pStyle w:val="Default"/>
              <w:rPr>
                <w:rFonts w:ascii="Calibri" w:hAnsi="Calibri" w:cs="Calibri"/>
                <w:sz w:val="18"/>
                <w:szCs w:val="18"/>
              </w:rPr>
            </w:pPr>
          </w:p>
        </w:tc>
        <w:tc>
          <w:tcPr>
            <w:tcW w:w="1163" w:type="dxa"/>
            <w:vMerge/>
            <w:tcBorders>
              <w:top w:val="single" w:sz="4" w:space="0" w:color="auto"/>
              <w:left w:val="single" w:sz="4" w:space="0" w:color="auto"/>
              <w:right w:val="single" w:sz="4" w:space="0" w:color="auto"/>
            </w:tcBorders>
            <w:shd w:val="clear" w:color="auto" w:fill="auto"/>
          </w:tcPr>
          <w:p w14:paraId="48F1A446"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7937E5A6" w14:textId="39B802DF"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70720870"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nil"/>
              <w:right w:val="single" w:sz="4" w:space="0" w:color="auto"/>
            </w:tcBorders>
            <w:shd w:val="clear" w:color="auto" w:fill="auto"/>
          </w:tcPr>
          <w:p w14:paraId="61BAA9B2"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nil"/>
              <w:right w:val="single" w:sz="4" w:space="0" w:color="auto"/>
            </w:tcBorders>
            <w:shd w:val="clear" w:color="auto" w:fill="auto"/>
          </w:tcPr>
          <w:p w14:paraId="510CF8F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79B8EE4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699267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7C6601B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705BC84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0C202C7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95743E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33D59B6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24B6F8F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1A79C09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BDE6F2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2F5AB5C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45FD9819"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35DC6CEE" w14:textId="77777777" w:rsidTr="00E10B50">
        <w:trPr>
          <w:jc w:val="center"/>
        </w:trPr>
        <w:tc>
          <w:tcPr>
            <w:tcW w:w="3956" w:type="dxa"/>
            <w:vMerge/>
            <w:tcBorders>
              <w:left w:val="single" w:sz="4" w:space="0" w:color="auto"/>
              <w:bottom w:val="single" w:sz="4" w:space="0" w:color="auto"/>
              <w:right w:val="single" w:sz="4" w:space="0" w:color="auto"/>
            </w:tcBorders>
            <w:shd w:val="clear" w:color="auto" w:fill="auto"/>
            <w:vAlign w:val="center"/>
          </w:tcPr>
          <w:p w14:paraId="796CBE50" w14:textId="77777777" w:rsidR="0026448B" w:rsidRPr="0097318B" w:rsidRDefault="0026448B" w:rsidP="00FD4D0E">
            <w:pPr>
              <w:pStyle w:val="Default"/>
              <w:rPr>
                <w:rFonts w:ascii="Calibri" w:hAnsi="Calibri" w:cs="Calibri"/>
                <w:sz w:val="18"/>
                <w:szCs w:val="18"/>
              </w:rPr>
            </w:pPr>
          </w:p>
        </w:tc>
        <w:tc>
          <w:tcPr>
            <w:tcW w:w="1163" w:type="dxa"/>
            <w:vMerge/>
            <w:tcBorders>
              <w:left w:val="single" w:sz="4" w:space="0" w:color="auto"/>
              <w:bottom w:val="single" w:sz="4" w:space="0" w:color="auto"/>
              <w:right w:val="single" w:sz="4" w:space="0" w:color="auto"/>
            </w:tcBorders>
            <w:shd w:val="clear" w:color="auto" w:fill="auto"/>
          </w:tcPr>
          <w:p w14:paraId="5BCDF64D"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76ECFE7" w14:textId="003BD790"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412A81EC"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single" w:sz="4" w:space="0" w:color="auto"/>
              <w:right w:val="single" w:sz="4" w:space="0" w:color="auto"/>
            </w:tcBorders>
            <w:shd w:val="clear" w:color="auto" w:fill="auto"/>
          </w:tcPr>
          <w:p w14:paraId="16C70CA2"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single" w:sz="4" w:space="0" w:color="auto"/>
              <w:right w:val="single" w:sz="4" w:space="0" w:color="auto"/>
            </w:tcBorders>
            <w:shd w:val="clear" w:color="auto" w:fill="auto"/>
          </w:tcPr>
          <w:p w14:paraId="6D3C6AC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41D962E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4BB3450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376CF27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99EAAE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70F3A6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E4177F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0A4D935"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2F2DBE5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8ECD62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0E0138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2F5AADF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44D18B5E"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4185A9A6" w14:textId="77777777" w:rsidTr="00E10B50">
        <w:trPr>
          <w:jc w:val="center"/>
        </w:trPr>
        <w:tc>
          <w:tcPr>
            <w:tcW w:w="3956" w:type="dxa"/>
            <w:vMerge w:val="restart"/>
            <w:tcBorders>
              <w:top w:val="single" w:sz="4" w:space="0" w:color="auto"/>
              <w:left w:val="single" w:sz="4" w:space="0" w:color="auto"/>
              <w:right w:val="single" w:sz="4" w:space="0" w:color="auto"/>
            </w:tcBorders>
            <w:shd w:val="clear" w:color="auto" w:fill="auto"/>
            <w:vAlign w:val="center"/>
          </w:tcPr>
          <w:p w14:paraId="644BA519" w14:textId="77777777" w:rsidR="0026448B" w:rsidRPr="0097318B" w:rsidRDefault="0026448B" w:rsidP="00FD4D0E">
            <w:pPr>
              <w:spacing w:after="0" w:line="240" w:lineRule="auto"/>
              <w:contextualSpacing/>
              <w:rPr>
                <w:rFonts w:ascii="Calibri" w:eastAsia="Times New Roman" w:hAnsi="Calibri" w:cs="Calibri"/>
                <w:sz w:val="18"/>
                <w:szCs w:val="18"/>
              </w:rPr>
            </w:pPr>
            <w:r w:rsidRPr="0097318B">
              <w:rPr>
                <w:rFonts w:ascii="Calibri" w:eastAsia="Times New Roman" w:hAnsi="Calibri" w:cs="Calibri"/>
                <w:sz w:val="18"/>
                <w:szCs w:val="18"/>
              </w:rPr>
              <w:t xml:space="preserve">4.4: </w:t>
            </w:r>
            <w:r w:rsidRPr="0097318B">
              <w:rPr>
                <w:rFonts w:ascii="Calibri" w:hAnsi="Calibri" w:cs="Calibri"/>
                <w:sz w:val="18"/>
                <w:szCs w:val="18"/>
              </w:rPr>
              <w:t>Established local service provision industry that supports the rural electrification program and the rural electricity sector</w:t>
            </w:r>
          </w:p>
        </w:tc>
        <w:tc>
          <w:tcPr>
            <w:tcW w:w="1163" w:type="dxa"/>
            <w:vMerge w:val="restart"/>
            <w:tcBorders>
              <w:top w:val="single" w:sz="4" w:space="0" w:color="auto"/>
              <w:left w:val="single" w:sz="4" w:space="0" w:color="auto"/>
              <w:right w:val="single" w:sz="4" w:space="0" w:color="auto"/>
            </w:tcBorders>
            <w:shd w:val="clear" w:color="auto" w:fill="auto"/>
            <w:vAlign w:val="center"/>
          </w:tcPr>
          <w:p w14:paraId="4509AA97" w14:textId="03E3A61D" w:rsidR="0026448B" w:rsidRPr="0097318B" w:rsidRDefault="0026448B" w:rsidP="00FD4D0E">
            <w:pPr>
              <w:spacing w:after="0" w:line="240" w:lineRule="auto"/>
              <w:jc w:val="center"/>
              <w:rPr>
                <w:rFonts w:ascii="Calibri" w:hAnsi="Calibri" w:cs="Calibri"/>
              </w:rPr>
            </w:pPr>
            <w:r w:rsidRPr="0097318B">
              <w:rPr>
                <w:rFonts w:ascii="Calibri" w:hAnsi="Calibri" w:cs="Calibri"/>
                <w:sz w:val="18"/>
                <w:szCs w:val="18"/>
              </w:rPr>
              <w:t>UNDP</w:t>
            </w:r>
          </w:p>
        </w:tc>
        <w:tc>
          <w:tcPr>
            <w:tcW w:w="460" w:type="dxa"/>
            <w:tcBorders>
              <w:top w:val="single" w:sz="4" w:space="0" w:color="auto"/>
              <w:left w:val="single" w:sz="4" w:space="0" w:color="auto"/>
              <w:bottom w:val="nil"/>
              <w:right w:val="single" w:sz="4" w:space="0" w:color="auto"/>
            </w:tcBorders>
            <w:shd w:val="clear" w:color="auto" w:fill="auto"/>
          </w:tcPr>
          <w:p w14:paraId="1EE23C06" w14:textId="53E2656A"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8256B7F"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single" w:sz="4" w:space="0" w:color="auto"/>
              <w:left w:val="single" w:sz="4" w:space="0" w:color="auto"/>
              <w:bottom w:val="nil"/>
              <w:right w:val="single" w:sz="4" w:space="0" w:color="auto"/>
            </w:tcBorders>
            <w:shd w:val="clear" w:color="auto" w:fill="auto"/>
          </w:tcPr>
          <w:p w14:paraId="7E99E59D"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single" w:sz="4" w:space="0" w:color="auto"/>
              <w:left w:val="single" w:sz="4" w:space="0" w:color="auto"/>
              <w:bottom w:val="nil"/>
              <w:right w:val="single" w:sz="4" w:space="0" w:color="auto"/>
            </w:tcBorders>
            <w:shd w:val="clear" w:color="auto" w:fill="auto"/>
          </w:tcPr>
          <w:p w14:paraId="710AA94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410BE7C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00C7639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7C441DF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5C3FBBC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14143F6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67D01D8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60A24E7"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3E368FB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4E34BC4B"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58286E6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2220212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single" w:sz="4" w:space="0" w:color="auto"/>
              <w:left w:val="single" w:sz="4" w:space="0" w:color="auto"/>
              <w:bottom w:val="nil"/>
              <w:right w:val="single" w:sz="4" w:space="0" w:color="auto"/>
            </w:tcBorders>
            <w:shd w:val="clear" w:color="auto" w:fill="auto"/>
          </w:tcPr>
          <w:p w14:paraId="45A40CA3"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5E150369" w14:textId="77777777" w:rsidTr="00E10B50">
        <w:trPr>
          <w:jc w:val="center"/>
        </w:trPr>
        <w:tc>
          <w:tcPr>
            <w:tcW w:w="3956" w:type="dxa"/>
            <w:vMerge/>
            <w:tcBorders>
              <w:left w:val="single" w:sz="4" w:space="0" w:color="auto"/>
              <w:right w:val="single" w:sz="4" w:space="0" w:color="auto"/>
            </w:tcBorders>
            <w:shd w:val="clear" w:color="auto" w:fill="auto"/>
            <w:vAlign w:val="center"/>
          </w:tcPr>
          <w:p w14:paraId="3FCA1661" w14:textId="77777777" w:rsidR="0026448B" w:rsidRPr="0097318B" w:rsidRDefault="0026448B" w:rsidP="00FD4D0E">
            <w:pPr>
              <w:spacing w:after="0" w:line="240" w:lineRule="auto"/>
              <w:contextualSpacing/>
              <w:rPr>
                <w:rFonts w:ascii="Calibri" w:eastAsia="Times New Roman" w:hAnsi="Calibri" w:cs="Calibri"/>
                <w:sz w:val="18"/>
                <w:szCs w:val="18"/>
              </w:rPr>
            </w:pPr>
          </w:p>
        </w:tc>
        <w:tc>
          <w:tcPr>
            <w:tcW w:w="1163" w:type="dxa"/>
            <w:vMerge/>
            <w:tcBorders>
              <w:left w:val="single" w:sz="4" w:space="0" w:color="auto"/>
              <w:right w:val="single" w:sz="4" w:space="0" w:color="auto"/>
            </w:tcBorders>
            <w:shd w:val="clear" w:color="auto" w:fill="auto"/>
          </w:tcPr>
          <w:p w14:paraId="46C94F3F"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33F1ECB8" w14:textId="18C35B05"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auto"/>
          </w:tcPr>
          <w:p w14:paraId="63131799"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nil"/>
              <w:right w:val="single" w:sz="4" w:space="0" w:color="auto"/>
            </w:tcBorders>
            <w:shd w:val="clear" w:color="auto" w:fill="00B0F0"/>
          </w:tcPr>
          <w:p w14:paraId="6E7D30BB"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nil"/>
              <w:right w:val="single" w:sz="4" w:space="0" w:color="auto"/>
            </w:tcBorders>
            <w:shd w:val="clear" w:color="auto" w:fill="00B0F0"/>
          </w:tcPr>
          <w:p w14:paraId="53C36234"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099B50DE"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2679FE4F"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311DF63D"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657C5E52"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6F3B59A9"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52EB9B7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33B8BDE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51597F2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716F3B1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533B490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246DAA06"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nil"/>
              <w:right w:val="single" w:sz="4" w:space="0" w:color="auto"/>
            </w:tcBorders>
            <w:shd w:val="clear" w:color="auto" w:fill="00B0F0"/>
          </w:tcPr>
          <w:p w14:paraId="1E207429" w14:textId="77777777" w:rsidR="0026448B" w:rsidRPr="0097318B" w:rsidRDefault="0026448B" w:rsidP="00FD4D0E">
            <w:pPr>
              <w:spacing w:after="0" w:line="240" w:lineRule="auto"/>
              <w:jc w:val="center"/>
              <w:rPr>
                <w:rFonts w:ascii="Calibri" w:hAnsi="Calibri" w:cs="Calibri"/>
                <w:sz w:val="18"/>
                <w:szCs w:val="18"/>
              </w:rPr>
            </w:pPr>
          </w:p>
        </w:tc>
      </w:tr>
      <w:tr w:rsidR="0026448B" w:rsidRPr="0097318B" w14:paraId="577595ED" w14:textId="77777777" w:rsidTr="00E10B50">
        <w:trPr>
          <w:jc w:val="center"/>
        </w:trPr>
        <w:tc>
          <w:tcPr>
            <w:tcW w:w="3956" w:type="dxa"/>
            <w:vMerge/>
            <w:tcBorders>
              <w:left w:val="single" w:sz="4" w:space="0" w:color="auto"/>
              <w:bottom w:val="single" w:sz="4" w:space="0" w:color="auto"/>
              <w:right w:val="single" w:sz="4" w:space="0" w:color="auto"/>
            </w:tcBorders>
            <w:shd w:val="clear" w:color="auto" w:fill="auto"/>
            <w:vAlign w:val="center"/>
          </w:tcPr>
          <w:p w14:paraId="6730CE06" w14:textId="77777777" w:rsidR="0026448B" w:rsidRPr="0097318B" w:rsidRDefault="0026448B" w:rsidP="00FD4D0E">
            <w:pPr>
              <w:spacing w:after="0" w:line="240" w:lineRule="auto"/>
              <w:contextualSpacing/>
              <w:rPr>
                <w:rFonts w:ascii="Calibri" w:eastAsia="Times New Roman" w:hAnsi="Calibri" w:cs="Calibri"/>
                <w:sz w:val="18"/>
                <w:szCs w:val="18"/>
              </w:rPr>
            </w:pPr>
          </w:p>
        </w:tc>
        <w:tc>
          <w:tcPr>
            <w:tcW w:w="1163" w:type="dxa"/>
            <w:vMerge/>
            <w:tcBorders>
              <w:left w:val="single" w:sz="4" w:space="0" w:color="auto"/>
              <w:bottom w:val="single" w:sz="4" w:space="0" w:color="auto"/>
              <w:right w:val="single" w:sz="4" w:space="0" w:color="auto"/>
            </w:tcBorders>
            <w:shd w:val="clear" w:color="auto" w:fill="auto"/>
          </w:tcPr>
          <w:p w14:paraId="565CB82F" w14:textId="77777777" w:rsidR="0026448B" w:rsidRPr="0097318B" w:rsidRDefault="0026448B" w:rsidP="00FD4D0E">
            <w:pPr>
              <w:spacing w:after="0" w:line="240" w:lineRule="auto"/>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3E12D484" w14:textId="7D92F4F1"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736FA5F0" w14:textId="77777777" w:rsidR="0026448B" w:rsidRPr="0097318B" w:rsidRDefault="0026448B" w:rsidP="00FD4D0E">
            <w:pPr>
              <w:spacing w:after="0" w:line="240" w:lineRule="auto"/>
              <w:jc w:val="center"/>
              <w:rPr>
                <w:rFonts w:ascii="Calibri" w:hAnsi="Calibri" w:cs="Calibri"/>
                <w:sz w:val="18"/>
                <w:szCs w:val="18"/>
              </w:rPr>
            </w:pPr>
          </w:p>
        </w:tc>
        <w:tc>
          <w:tcPr>
            <w:tcW w:w="429" w:type="dxa"/>
            <w:tcBorders>
              <w:top w:val="nil"/>
              <w:left w:val="single" w:sz="4" w:space="0" w:color="auto"/>
              <w:bottom w:val="single" w:sz="4" w:space="0" w:color="auto"/>
              <w:right w:val="single" w:sz="4" w:space="0" w:color="auto"/>
            </w:tcBorders>
            <w:shd w:val="clear" w:color="auto" w:fill="auto"/>
          </w:tcPr>
          <w:p w14:paraId="1D3DEE29" w14:textId="77777777" w:rsidR="0026448B" w:rsidRPr="0097318B" w:rsidRDefault="0026448B" w:rsidP="00FD4D0E">
            <w:pPr>
              <w:spacing w:after="0" w:line="240" w:lineRule="auto"/>
              <w:jc w:val="center"/>
              <w:rPr>
                <w:rFonts w:ascii="Calibri" w:hAnsi="Calibri" w:cs="Calibri"/>
                <w:sz w:val="18"/>
                <w:szCs w:val="18"/>
              </w:rPr>
            </w:pPr>
          </w:p>
        </w:tc>
        <w:tc>
          <w:tcPr>
            <w:tcW w:w="529" w:type="dxa"/>
            <w:tcBorders>
              <w:top w:val="nil"/>
              <w:left w:val="single" w:sz="4" w:space="0" w:color="auto"/>
              <w:bottom w:val="single" w:sz="4" w:space="0" w:color="auto"/>
              <w:right w:val="single" w:sz="4" w:space="0" w:color="auto"/>
            </w:tcBorders>
            <w:shd w:val="clear" w:color="auto" w:fill="auto"/>
          </w:tcPr>
          <w:p w14:paraId="6BE66C0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1CBB0F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7E51055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545CB8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19C943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4EEFBE7A"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5E6B31C0"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51606E03"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7B694C11"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198265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15044668"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600DB2FC" w14:textId="77777777" w:rsidR="0026448B" w:rsidRPr="0097318B" w:rsidRDefault="0026448B" w:rsidP="00FD4D0E">
            <w:pPr>
              <w:spacing w:after="0" w:line="240" w:lineRule="auto"/>
              <w:jc w:val="center"/>
              <w:rPr>
                <w:rFonts w:ascii="Calibri" w:hAnsi="Calibri" w:cs="Calibri"/>
                <w:sz w:val="18"/>
                <w:szCs w:val="18"/>
              </w:rPr>
            </w:pPr>
          </w:p>
        </w:tc>
        <w:tc>
          <w:tcPr>
            <w:tcW w:w="460" w:type="dxa"/>
            <w:tcBorders>
              <w:top w:val="nil"/>
              <w:left w:val="single" w:sz="4" w:space="0" w:color="auto"/>
              <w:bottom w:val="single" w:sz="4" w:space="0" w:color="auto"/>
              <w:right w:val="single" w:sz="4" w:space="0" w:color="auto"/>
            </w:tcBorders>
            <w:shd w:val="clear" w:color="auto" w:fill="auto"/>
          </w:tcPr>
          <w:p w14:paraId="08985806" w14:textId="77777777" w:rsidR="0026448B" w:rsidRPr="0097318B" w:rsidRDefault="0026448B" w:rsidP="00FD4D0E">
            <w:pPr>
              <w:spacing w:after="0" w:line="240" w:lineRule="auto"/>
              <w:jc w:val="center"/>
              <w:rPr>
                <w:rFonts w:ascii="Calibri" w:hAnsi="Calibri" w:cs="Calibri"/>
                <w:sz w:val="18"/>
                <w:szCs w:val="18"/>
              </w:rPr>
            </w:pPr>
          </w:p>
        </w:tc>
      </w:tr>
    </w:tbl>
    <w:p w14:paraId="55058455" w14:textId="77777777" w:rsidR="00B61CEB" w:rsidRPr="0097318B" w:rsidRDefault="00B61CEB" w:rsidP="00FD4D0E">
      <w:pPr>
        <w:spacing w:after="0" w:line="240" w:lineRule="auto"/>
        <w:rPr>
          <w:rFonts w:ascii="Calibri" w:hAnsi="Calibri" w:cs="Calibri"/>
          <w:b/>
          <w:sz w:val="24"/>
        </w:rPr>
      </w:pPr>
    </w:p>
    <w:p w14:paraId="4FB2858C" w14:textId="77777777" w:rsidR="008E7401" w:rsidRPr="0097318B" w:rsidRDefault="008E7401" w:rsidP="00FD4D0E">
      <w:pPr>
        <w:spacing w:after="0" w:line="240" w:lineRule="auto"/>
        <w:rPr>
          <w:rFonts w:ascii="Calibri" w:hAnsi="Calibri" w:cs="Calibri"/>
          <w:b/>
          <w:sz w:val="24"/>
        </w:rPr>
      </w:pPr>
    </w:p>
    <w:p w14:paraId="0EBA2F71" w14:textId="77777777" w:rsidR="008E7401" w:rsidRPr="0097318B" w:rsidRDefault="008E7401" w:rsidP="00FD4D0E">
      <w:pPr>
        <w:spacing w:after="0" w:line="240" w:lineRule="auto"/>
        <w:rPr>
          <w:rFonts w:ascii="Calibri" w:hAnsi="Calibri" w:cs="Calibri"/>
          <w:b/>
          <w:sz w:val="24"/>
        </w:rPr>
      </w:pPr>
    </w:p>
    <w:p w14:paraId="17BAC4E4" w14:textId="77777777" w:rsidR="00B61CEB" w:rsidRPr="0097318B" w:rsidRDefault="00B61CEB" w:rsidP="00FD4D0E">
      <w:pPr>
        <w:spacing w:after="0" w:line="240" w:lineRule="auto"/>
        <w:rPr>
          <w:rFonts w:ascii="Calibri" w:hAnsi="Calibri" w:cs="Calibri"/>
          <w:b/>
          <w:sz w:val="24"/>
        </w:rPr>
      </w:pPr>
    </w:p>
    <w:p w14:paraId="73201333" w14:textId="77777777" w:rsidR="00B61CEB" w:rsidRPr="0097318B" w:rsidRDefault="00B61CEB" w:rsidP="00FD4D0E">
      <w:pPr>
        <w:spacing w:after="0" w:line="240" w:lineRule="auto"/>
        <w:rPr>
          <w:rFonts w:ascii="Calibri" w:hAnsi="Calibri" w:cs="Calibri"/>
        </w:rPr>
      </w:pPr>
    </w:p>
    <w:p w14:paraId="39DD0C2D" w14:textId="6E0D0888" w:rsidR="00914393" w:rsidRPr="0097318B" w:rsidRDefault="00B61CEB" w:rsidP="00FD4D0E">
      <w:pPr>
        <w:spacing w:after="0" w:line="240" w:lineRule="auto"/>
        <w:jc w:val="center"/>
        <w:rPr>
          <w:rFonts w:ascii="Calibri" w:hAnsi="Calibri" w:cs="Calibri"/>
          <w:b/>
          <w:sz w:val="24"/>
        </w:rPr>
      </w:pPr>
      <w:r w:rsidRPr="0097318B">
        <w:rPr>
          <w:rFonts w:ascii="Calibri" w:hAnsi="Calibri" w:cs="Calibri"/>
        </w:rPr>
        <w:br w:type="page"/>
      </w:r>
      <w:r w:rsidRPr="0097318B">
        <w:rPr>
          <w:rFonts w:ascii="Calibri" w:hAnsi="Calibri" w:cs="Calibri"/>
          <w:b/>
          <w:sz w:val="24"/>
        </w:rPr>
        <w:lastRenderedPageBreak/>
        <w:t xml:space="preserve">Annex B. </w:t>
      </w:r>
      <w:r w:rsidR="00914393" w:rsidRPr="0097318B">
        <w:rPr>
          <w:rFonts w:ascii="Calibri" w:hAnsi="Calibri" w:cs="Calibri"/>
          <w:b/>
          <w:sz w:val="24"/>
        </w:rPr>
        <w:t>Monitoring &amp; Evaluation Plan</w:t>
      </w:r>
    </w:p>
    <w:p w14:paraId="6F630296" w14:textId="77777777" w:rsidR="00914393" w:rsidRPr="0097318B" w:rsidRDefault="00914393" w:rsidP="00FD4D0E">
      <w:pPr>
        <w:spacing w:after="0" w:line="240" w:lineRule="auto"/>
        <w:jc w:val="center"/>
        <w:rPr>
          <w:rFonts w:ascii="Calibri" w:hAnsi="Calibri" w:cs="Calibri"/>
          <w:b/>
          <w:sz w:val="24"/>
        </w:rPr>
      </w:pPr>
    </w:p>
    <w:p w14:paraId="410578F4" w14:textId="4D06A8AD" w:rsidR="00B61CEB" w:rsidRPr="0097318B" w:rsidRDefault="00914393" w:rsidP="00FD4D0E">
      <w:pPr>
        <w:spacing w:after="0" w:line="240" w:lineRule="auto"/>
        <w:jc w:val="center"/>
        <w:rPr>
          <w:rFonts w:ascii="Calibri" w:hAnsi="Calibri" w:cs="Calibri"/>
        </w:rPr>
      </w:pPr>
      <w:r w:rsidRPr="0097318B">
        <w:rPr>
          <w:rFonts w:ascii="Calibri" w:hAnsi="Calibri" w:cs="Calibri"/>
          <w:b/>
          <w:sz w:val="24"/>
        </w:rPr>
        <w:t xml:space="preserve">Table B.1. </w:t>
      </w:r>
      <w:r w:rsidR="006D659A" w:rsidRPr="0097318B">
        <w:rPr>
          <w:rFonts w:ascii="Calibri" w:hAnsi="Calibri" w:cs="Calibri"/>
          <w:b/>
          <w:sz w:val="24"/>
        </w:rPr>
        <w:t xml:space="preserve">SPIRES </w:t>
      </w:r>
      <w:r w:rsidR="00B61CEB" w:rsidRPr="0097318B">
        <w:rPr>
          <w:rFonts w:ascii="Calibri" w:hAnsi="Calibri" w:cs="Calibri"/>
          <w:b/>
          <w:sz w:val="24"/>
        </w:rPr>
        <w:t>Monitoring Plan</w:t>
      </w:r>
      <w:r w:rsidR="002065BE" w:rsidRPr="0097318B">
        <w:rPr>
          <w:rFonts w:ascii="Calibri" w:hAnsi="Calibri" w:cs="Calibri"/>
          <w:b/>
        </w:rPr>
        <w:t xml:space="preserve"> </w:t>
      </w:r>
    </w:p>
    <w:p w14:paraId="09FE094D" w14:textId="77777777" w:rsidR="00B61CEB" w:rsidRPr="0097318B" w:rsidRDefault="00B61CEB" w:rsidP="00FD4D0E">
      <w:pPr>
        <w:spacing w:after="0" w:line="240" w:lineRule="auto"/>
        <w:rPr>
          <w:rFonts w:ascii="Calibri" w:hAnsi="Calibri" w:cs="Calibri"/>
        </w:rPr>
      </w:pPr>
    </w:p>
    <w:p w14:paraId="71B78E96" w14:textId="77777777" w:rsidR="00B61CEB" w:rsidRPr="0097318B" w:rsidRDefault="00B61CEB" w:rsidP="00FD4D0E">
      <w:pPr>
        <w:spacing w:after="0" w:line="240" w:lineRule="auto"/>
        <w:rPr>
          <w:rFonts w:ascii="Calibri" w:hAnsi="Calibri" w:cs="Calibri"/>
        </w:rPr>
      </w:pPr>
      <w:r w:rsidRPr="0097318B">
        <w:rPr>
          <w:rFonts w:ascii="Calibri" w:hAnsi="Calibri" w:cs="Calibri"/>
        </w:rPr>
        <w:t>The Project Manage</w:t>
      </w:r>
      <w:r w:rsidR="008E7401" w:rsidRPr="0097318B">
        <w:rPr>
          <w:rFonts w:ascii="Calibri" w:hAnsi="Calibri" w:cs="Calibri"/>
        </w:rPr>
        <w:t xml:space="preserve">ment Unit </w:t>
      </w:r>
      <w:r w:rsidRPr="0097318B">
        <w:rPr>
          <w:rFonts w:ascii="Calibri" w:hAnsi="Calibri" w:cs="Calibri"/>
        </w:rPr>
        <w:t xml:space="preserve">will </w:t>
      </w:r>
      <w:r w:rsidR="008E7401" w:rsidRPr="0097318B">
        <w:rPr>
          <w:rFonts w:ascii="Calibri" w:hAnsi="Calibri" w:cs="Calibri"/>
        </w:rPr>
        <w:t xml:space="preserve">establish system of </w:t>
      </w:r>
      <w:r w:rsidRPr="0097318B">
        <w:rPr>
          <w:rFonts w:ascii="Calibri" w:hAnsi="Calibri" w:cs="Calibri"/>
        </w:rPr>
        <w:t>the collection of results</w:t>
      </w:r>
      <w:r w:rsidR="008E7401" w:rsidRPr="0097318B">
        <w:rPr>
          <w:rFonts w:ascii="Calibri" w:hAnsi="Calibri" w:cs="Calibri"/>
        </w:rPr>
        <w:t xml:space="preserve">, analysis of </w:t>
      </w:r>
      <w:r w:rsidRPr="0097318B">
        <w:rPr>
          <w:rFonts w:ascii="Calibri" w:hAnsi="Calibri" w:cs="Calibri"/>
        </w:rPr>
        <w:t xml:space="preserve">data </w:t>
      </w:r>
      <w:r w:rsidR="008E7401" w:rsidRPr="0097318B">
        <w:rPr>
          <w:rFonts w:ascii="Calibri" w:hAnsi="Calibri" w:cs="Calibri"/>
        </w:rPr>
        <w:t xml:space="preserve">and report on progress and areas of concern particularly in relation to the barriers that have been identified </w:t>
      </w:r>
      <w:r w:rsidRPr="0097318B">
        <w:rPr>
          <w:rFonts w:ascii="Calibri" w:hAnsi="Calibri" w:cs="Calibri"/>
        </w:rPr>
        <w:t>per the following monitoring plan:</w:t>
      </w:r>
    </w:p>
    <w:p w14:paraId="29E5F280" w14:textId="77777777" w:rsidR="006D659A" w:rsidRPr="0097318B" w:rsidRDefault="006D659A" w:rsidP="00FD4D0E">
      <w:pPr>
        <w:spacing w:after="0" w:line="240" w:lineRule="auto"/>
        <w:rPr>
          <w:rFonts w:ascii="Calibri" w:hAnsi="Calibri" w:cs="Calibri"/>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90"/>
        <w:gridCol w:w="1890"/>
        <w:gridCol w:w="2070"/>
        <w:gridCol w:w="2160"/>
        <w:gridCol w:w="1167"/>
        <w:gridCol w:w="1533"/>
        <w:gridCol w:w="1710"/>
        <w:gridCol w:w="1530"/>
      </w:tblGrid>
      <w:tr w:rsidR="008E7401" w:rsidRPr="0097318B" w14:paraId="68110B36" w14:textId="77777777" w:rsidTr="005D6262">
        <w:trPr>
          <w:trHeight w:val="521"/>
          <w:tblHeader/>
        </w:trPr>
        <w:tc>
          <w:tcPr>
            <w:tcW w:w="1890" w:type="dxa"/>
            <w:shd w:val="clear" w:color="auto" w:fill="D9D9D9"/>
            <w:vAlign w:val="center"/>
          </w:tcPr>
          <w:p w14:paraId="7594E274" w14:textId="3203CB45" w:rsidR="008E7401" w:rsidRPr="0097318B" w:rsidRDefault="008E7401" w:rsidP="00FD4D0E">
            <w:pPr>
              <w:spacing w:after="0" w:line="240" w:lineRule="auto"/>
              <w:rPr>
                <w:rFonts w:ascii="Calibri" w:hAnsi="Calibri" w:cs="Calibri"/>
                <w:b/>
                <w:sz w:val="20"/>
                <w:szCs w:val="20"/>
              </w:rPr>
            </w:pPr>
          </w:p>
        </w:tc>
        <w:tc>
          <w:tcPr>
            <w:tcW w:w="1890" w:type="dxa"/>
            <w:shd w:val="clear" w:color="auto" w:fill="D9D9D9"/>
            <w:vAlign w:val="center"/>
          </w:tcPr>
          <w:p w14:paraId="6BC060B1" w14:textId="77777777" w:rsidR="008E7401" w:rsidRPr="0097318B" w:rsidRDefault="008E7401" w:rsidP="00FD4D0E">
            <w:pPr>
              <w:spacing w:after="0" w:line="240" w:lineRule="auto"/>
              <w:rPr>
                <w:rFonts w:ascii="Calibri" w:hAnsi="Calibri" w:cs="Calibri"/>
                <w:b/>
                <w:sz w:val="20"/>
                <w:szCs w:val="20"/>
              </w:rPr>
            </w:pPr>
            <w:r w:rsidRPr="0097318B">
              <w:rPr>
                <w:rFonts w:ascii="Calibri" w:hAnsi="Calibri" w:cs="Calibri"/>
                <w:b/>
                <w:sz w:val="20"/>
                <w:szCs w:val="20"/>
              </w:rPr>
              <w:t>Indicators</w:t>
            </w:r>
          </w:p>
        </w:tc>
        <w:tc>
          <w:tcPr>
            <w:tcW w:w="2070" w:type="dxa"/>
            <w:shd w:val="clear" w:color="auto" w:fill="D9D9D9"/>
            <w:vAlign w:val="center"/>
          </w:tcPr>
          <w:p w14:paraId="4E4A5D83" w14:textId="77777777" w:rsidR="008E7401" w:rsidRPr="0097318B" w:rsidRDefault="008E7401" w:rsidP="00FD4D0E">
            <w:pPr>
              <w:spacing w:after="0" w:line="240" w:lineRule="auto"/>
              <w:rPr>
                <w:rFonts w:ascii="Calibri" w:hAnsi="Calibri" w:cs="Calibri"/>
                <w:b/>
                <w:sz w:val="20"/>
                <w:szCs w:val="20"/>
              </w:rPr>
            </w:pPr>
            <w:r w:rsidRPr="0097318B">
              <w:rPr>
                <w:rFonts w:ascii="Calibri" w:hAnsi="Calibri" w:cs="Calibri"/>
                <w:b/>
                <w:sz w:val="20"/>
                <w:szCs w:val="20"/>
              </w:rPr>
              <w:t>Description</w:t>
            </w:r>
          </w:p>
        </w:tc>
        <w:tc>
          <w:tcPr>
            <w:tcW w:w="2160" w:type="dxa"/>
            <w:shd w:val="clear" w:color="auto" w:fill="D9D9D9"/>
            <w:vAlign w:val="center"/>
          </w:tcPr>
          <w:p w14:paraId="15F24422" w14:textId="77777777" w:rsidR="008E7401" w:rsidRPr="0097318B" w:rsidRDefault="008E7401" w:rsidP="00FD4D0E">
            <w:pPr>
              <w:spacing w:after="0" w:line="240" w:lineRule="auto"/>
              <w:rPr>
                <w:rFonts w:ascii="Calibri" w:hAnsi="Calibri" w:cs="Calibri"/>
                <w:b/>
                <w:sz w:val="20"/>
                <w:szCs w:val="20"/>
              </w:rPr>
            </w:pPr>
            <w:r w:rsidRPr="0097318B">
              <w:rPr>
                <w:rFonts w:ascii="Calibri" w:hAnsi="Calibri" w:cs="Calibri"/>
                <w:b/>
                <w:sz w:val="20"/>
                <w:szCs w:val="20"/>
              </w:rPr>
              <w:t>Data source/Collection Methods</w:t>
            </w:r>
          </w:p>
        </w:tc>
        <w:tc>
          <w:tcPr>
            <w:tcW w:w="1167" w:type="dxa"/>
            <w:shd w:val="clear" w:color="auto" w:fill="D9D9D9"/>
            <w:vAlign w:val="center"/>
          </w:tcPr>
          <w:p w14:paraId="0A2C8227" w14:textId="77777777" w:rsidR="008E7401" w:rsidRPr="0097318B" w:rsidRDefault="008E7401" w:rsidP="00FD4D0E">
            <w:pPr>
              <w:spacing w:after="0" w:line="240" w:lineRule="auto"/>
              <w:rPr>
                <w:rFonts w:ascii="Calibri" w:hAnsi="Calibri" w:cs="Calibri"/>
                <w:b/>
                <w:sz w:val="20"/>
                <w:szCs w:val="20"/>
              </w:rPr>
            </w:pPr>
            <w:r w:rsidRPr="0097318B">
              <w:rPr>
                <w:rFonts w:ascii="Calibri" w:hAnsi="Calibri" w:cs="Calibri"/>
                <w:b/>
                <w:sz w:val="20"/>
                <w:szCs w:val="20"/>
              </w:rPr>
              <w:t>Frequency</w:t>
            </w:r>
          </w:p>
        </w:tc>
        <w:tc>
          <w:tcPr>
            <w:tcW w:w="1533" w:type="dxa"/>
            <w:shd w:val="clear" w:color="auto" w:fill="D9D9D9"/>
            <w:vAlign w:val="center"/>
          </w:tcPr>
          <w:p w14:paraId="6889D5AD" w14:textId="77777777" w:rsidR="008E7401" w:rsidRPr="0097318B" w:rsidRDefault="008E7401" w:rsidP="00FD4D0E">
            <w:pPr>
              <w:spacing w:after="0" w:line="240" w:lineRule="auto"/>
              <w:rPr>
                <w:rFonts w:ascii="Calibri" w:hAnsi="Calibri" w:cs="Calibri"/>
                <w:b/>
                <w:sz w:val="20"/>
                <w:szCs w:val="20"/>
              </w:rPr>
            </w:pPr>
            <w:r w:rsidRPr="0097318B">
              <w:rPr>
                <w:rFonts w:ascii="Calibri" w:hAnsi="Calibri" w:cs="Calibri"/>
                <w:b/>
                <w:sz w:val="20"/>
                <w:szCs w:val="20"/>
              </w:rPr>
              <w:t>Responsible for data collection</w:t>
            </w:r>
          </w:p>
        </w:tc>
        <w:tc>
          <w:tcPr>
            <w:tcW w:w="1710" w:type="dxa"/>
            <w:shd w:val="clear" w:color="auto" w:fill="D9D9D9"/>
            <w:vAlign w:val="center"/>
          </w:tcPr>
          <w:p w14:paraId="0AD740F1" w14:textId="77777777" w:rsidR="008E7401" w:rsidRPr="0097318B" w:rsidRDefault="008E7401" w:rsidP="00FD4D0E">
            <w:pPr>
              <w:spacing w:after="0" w:line="240" w:lineRule="auto"/>
              <w:rPr>
                <w:rFonts w:ascii="Calibri" w:hAnsi="Calibri" w:cs="Calibri"/>
                <w:b/>
                <w:sz w:val="20"/>
                <w:szCs w:val="20"/>
              </w:rPr>
            </w:pPr>
            <w:r w:rsidRPr="0097318B">
              <w:rPr>
                <w:rFonts w:ascii="Calibri" w:hAnsi="Calibri" w:cs="Calibri"/>
                <w:b/>
                <w:sz w:val="20"/>
                <w:szCs w:val="20"/>
              </w:rPr>
              <w:t>Means of verification</w:t>
            </w:r>
          </w:p>
        </w:tc>
        <w:tc>
          <w:tcPr>
            <w:tcW w:w="1530" w:type="dxa"/>
            <w:shd w:val="clear" w:color="auto" w:fill="D9D9D9"/>
            <w:vAlign w:val="center"/>
          </w:tcPr>
          <w:p w14:paraId="7EE31106" w14:textId="77777777" w:rsidR="008E7401" w:rsidRPr="0097318B" w:rsidRDefault="008E7401" w:rsidP="00FD4D0E">
            <w:pPr>
              <w:spacing w:after="0" w:line="240" w:lineRule="auto"/>
              <w:rPr>
                <w:rFonts w:ascii="Calibri" w:hAnsi="Calibri" w:cs="Calibri"/>
                <w:b/>
                <w:sz w:val="20"/>
                <w:szCs w:val="20"/>
              </w:rPr>
            </w:pPr>
            <w:r w:rsidRPr="0097318B">
              <w:rPr>
                <w:rFonts w:ascii="Calibri" w:hAnsi="Calibri" w:cs="Calibri"/>
                <w:b/>
                <w:sz w:val="20"/>
                <w:szCs w:val="20"/>
              </w:rPr>
              <w:t>Assumptions and Risks</w:t>
            </w:r>
          </w:p>
        </w:tc>
      </w:tr>
      <w:tr w:rsidR="008E7401" w:rsidRPr="0097318B" w14:paraId="13A74D50" w14:textId="77777777" w:rsidTr="005D6262">
        <w:trPr>
          <w:trHeight w:val="1358"/>
        </w:trPr>
        <w:tc>
          <w:tcPr>
            <w:tcW w:w="1890" w:type="dxa"/>
            <w:vMerge w:val="restart"/>
            <w:shd w:val="clear" w:color="auto" w:fill="auto"/>
            <w:vAlign w:val="center"/>
          </w:tcPr>
          <w:p w14:paraId="70E81684" w14:textId="77777777" w:rsidR="008E7401" w:rsidRPr="0097318B" w:rsidRDefault="008E7401" w:rsidP="00FD4D0E">
            <w:pPr>
              <w:spacing w:after="0" w:line="240" w:lineRule="auto"/>
              <w:rPr>
                <w:rFonts w:ascii="Calibri" w:hAnsi="Calibri" w:cs="Calibri"/>
                <w:b/>
                <w:bCs/>
                <w:sz w:val="20"/>
                <w:szCs w:val="20"/>
              </w:rPr>
            </w:pPr>
            <w:r w:rsidRPr="0097318B">
              <w:rPr>
                <w:rFonts w:ascii="Calibri" w:hAnsi="Calibri" w:cs="Calibri"/>
                <w:b/>
                <w:bCs/>
                <w:sz w:val="20"/>
                <w:szCs w:val="20"/>
              </w:rPr>
              <w:t xml:space="preserve">Project Objective: </w:t>
            </w:r>
            <w:r w:rsidR="006D659A" w:rsidRPr="0097318B">
              <w:rPr>
                <w:rFonts w:ascii="Calibri" w:eastAsia="SimSun" w:hAnsi="Calibri" w:cs="Calibri"/>
                <w:sz w:val="20"/>
                <w:szCs w:val="20"/>
                <w:lang w:eastAsia="zh-CN"/>
              </w:rPr>
              <w:t>Facilitation of the achievement of increased access to electricity in rural communities in the Solomon Islands</w:t>
            </w:r>
          </w:p>
          <w:p w14:paraId="12B4C87B" w14:textId="77777777" w:rsidR="008E7401" w:rsidRPr="0097318B" w:rsidRDefault="008E7401" w:rsidP="00FD4D0E">
            <w:pPr>
              <w:spacing w:after="0" w:line="240" w:lineRule="auto"/>
              <w:rPr>
                <w:rFonts w:ascii="Calibri" w:hAnsi="Calibri" w:cs="Calibri"/>
                <w:b/>
                <w:bCs/>
                <w:i/>
                <w:sz w:val="20"/>
                <w:szCs w:val="20"/>
              </w:rPr>
            </w:pPr>
          </w:p>
        </w:tc>
        <w:tc>
          <w:tcPr>
            <w:tcW w:w="1890" w:type="dxa"/>
            <w:shd w:val="clear" w:color="auto" w:fill="auto"/>
            <w:vAlign w:val="center"/>
          </w:tcPr>
          <w:p w14:paraId="461883C7" w14:textId="2D7AC7C0" w:rsidR="00E452DF" w:rsidRPr="0097318B" w:rsidRDefault="00E452DF" w:rsidP="00FD4D0E">
            <w:pPr>
              <w:spacing w:after="0" w:line="240" w:lineRule="auto"/>
              <w:rPr>
                <w:rFonts w:ascii="Calibri" w:eastAsia="SimSun" w:hAnsi="Calibri" w:cs="Calibri"/>
                <w:sz w:val="20"/>
                <w:szCs w:val="20"/>
                <w:lang w:eastAsia="zh-CN"/>
              </w:rPr>
            </w:pPr>
            <w:r w:rsidRPr="0097318B">
              <w:rPr>
                <w:rFonts w:ascii="Calibri" w:eastAsia="SimSun" w:hAnsi="Calibri" w:cs="Calibri"/>
                <w:sz w:val="20"/>
                <w:szCs w:val="20"/>
                <w:lang w:eastAsia="zh-CN"/>
              </w:rPr>
              <w:t>Cumulative incremental GHG emission reduction from the electricity sector in rural areas, tons CO</w:t>
            </w:r>
            <w:r w:rsidRPr="0097318B">
              <w:rPr>
                <w:rFonts w:ascii="Calibri" w:eastAsia="SimSun" w:hAnsi="Calibri" w:cs="Calibri"/>
                <w:sz w:val="20"/>
                <w:szCs w:val="20"/>
                <w:vertAlign w:val="subscript"/>
                <w:lang w:eastAsia="zh-CN"/>
              </w:rPr>
              <w:t>2</w:t>
            </w:r>
          </w:p>
          <w:p w14:paraId="35843F3D" w14:textId="77777777" w:rsidR="00E452DF" w:rsidRPr="0097318B" w:rsidRDefault="00E452DF" w:rsidP="00FD4D0E">
            <w:pPr>
              <w:spacing w:after="0" w:line="240" w:lineRule="auto"/>
              <w:rPr>
                <w:rFonts w:ascii="Calibri" w:eastAsia="SimSun" w:hAnsi="Calibri" w:cs="Calibri"/>
                <w:sz w:val="20"/>
                <w:szCs w:val="20"/>
                <w:lang w:eastAsia="zh-CN"/>
              </w:rPr>
            </w:pPr>
          </w:p>
          <w:p w14:paraId="3C7BDA58" w14:textId="7B9FBD24" w:rsidR="008E7401" w:rsidRPr="0097318B" w:rsidRDefault="006D659A" w:rsidP="00FD4D0E">
            <w:pPr>
              <w:spacing w:after="0" w:line="240" w:lineRule="auto"/>
              <w:rPr>
                <w:rFonts w:ascii="Calibri" w:hAnsi="Calibri" w:cs="Calibri"/>
                <w:bCs/>
                <w:sz w:val="20"/>
                <w:szCs w:val="20"/>
              </w:rPr>
            </w:pPr>
            <w:r w:rsidRPr="0097318B">
              <w:rPr>
                <w:rFonts w:ascii="Calibri" w:eastAsia="SimSun" w:hAnsi="Calibri" w:cs="Calibri"/>
                <w:sz w:val="20"/>
                <w:szCs w:val="20"/>
                <w:lang w:eastAsia="zh-CN"/>
              </w:rPr>
              <w:t xml:space="preserve">Cumulative </w:t>
            </w:r>
            <w:r w:rsidR="00EC36AF" w:rsidRPr="0097318B">
              <w:rPr>
                <w:rFonts w:ascii="Calibri" w:eastAsia="SimSun" w:hAnsi="Calibri" w:cs="Calibri"/>
                <w:sz w:val="20"/>
                <w:szCs w:val="20"/>
                <w:lang w:eastAsia="zh-CN"/>
              </w:rPr>
              <w:t xml:space="preserve">incremental </w:t>
            </w:r>
            <w:r w:rsidRPr="0097318B">
              <w:rPr>
                <w:rFonts w:ascii="Calibri" w:eastAsia="SimSun" w:hAnsi="Calibri" w:cs="Calibri"/>
                <w:sz w:val="20"/>
                <w:szCs w:val="20"/>
                <w:lang w:eastAsia="zh-CN"/>
              </w:rPr>
              <w:t>fossil fuel savings due to sustainable energy and low carbon interventions implemented, toe</w:t>
            </w:r>
          </w:p>
        </w:tc>
        <w:tc>
          <w:tcPr>
            <w:tcW w:w="2070" w:type="dxa"/>
            <w:vAlign w:val="center"/>
          </w:tcPr>
          <w:p w14:paraId="76743CA1" w14:textId="7F1E3735" w:rsidR="008E7401" w:rsidRPr="0097318B" w:rsidRDefault="00BF1DE2" w:rsidP="00FD4D0E">
            <w:pPr>
              <w:spacing w:after="0" w:line="240" w:lineRule="auto"/>
              <w:rPr>
                <w:rFonts w:ascii="Calibri" w:hAnsi="Calibri" w:cs="Calibri"/>
                <w:sz w:val="20"/>
                <w:szCs w:val="20"/>
              </w:rPr>
            </w:pPr>
            <w:r w:rsidRPr="0097318B">
              <w:rPr>
                <w:rFonts w:ascii="Calibri" w:hAnsi="Calibri" w:cs="Calibri"/>
                <w:sz w:val="20"/>
                <w:szCs w:val="20"/>
              </w:rPr>
              <w:t>Based on the monitored RE generation in the rural areas, i.e. Non-SEIA Outside Honiara and Non-SEIA within Honiara</w:t>
            </w:r>
            <w:r w:rsidR="00DC350F" w:rsidRPr="0097318B">
              <w:rPr>
                <w:rFonts w:ascii="Calibri" w:hAnsi="Calibri" w:cs="Calibri"/>
                <w:sz w:val="20"/>
                <w:szCs w:val="20"/>
              </w:rPr>
              <w:t xml:space="preserve">. </w:t>
            </w:r>
          </w:p>
        </w:tc>
        <w:tc>
          <w:tcPr>
            <w:tcW w:w="2160" w:type="dxa"/>
            <w:shd w:val="clear" w:color="auto" w:fill="auto"/>
            <w:vAlign w:val="center"/>
          </w:tcPr>
          <w:p w14:paraId="6446E472" w14:textId="63E9364F" w:rsidR="008E7401" w:rsidRPr="0097318B" w:rsidRDefault="008624C7" w:rsidP="00FD4D0E">
            <w:pPr>
              <w:spacing w:after="0" w:line="240" w:lineRule="auto"/>
              <w:rPr>
                <w:rFonts w:ascii="Calibri" w:hAnsi="Calibri" w:cs="Calibri"/>
                <w:i/>
                <w:sz w:val="20"/>
                <w:szCs w:val="20"/>
              </w:rPr>
            </w:pPr>
            <w:r w:rsidRPr="0097318B">
              <w:rPr>
                <w:rFonts w:ascii="Calibri" w:hAnsi="Calibri" w:cs="Calibri"/>
                <w:sz w:val="20"/>
                <w:szCs w:val="20"/>
              </w:rPr>
              <w:t>k</w:t>
            </w:r>
            <w:r w:rsidR="00BF1DE2" w:rsidRPr="0097318B">
              <w:rPr>
                <w:rFonts w:ascii="Calibri" w:hAnsi="Calibri" w:cs="Calibri"/>
                <w:sz w:val="20"/>
                <w:szCs w:val="20"/>
              </w:rPr>
              <w:t>Wh equivalent generation converted to tons of oil equivalent (toe)</w:t>
            </w:r>
            <w:r w:rsidR="00E452DF" w:rsidRPr="0097318B">
              <w:rPr>
                <w:rFonts w:ascii="Calibri" w:hAnsi="Calibri" w:cs="Calibri"/>
                <w:sz w:val="20"/>
                <w:szCs w:val="20"/>
              </w:rPr>
              <w:t xml:space="preserve"> and CO</w:t>
            </w:r>
            <w:r w:rsidR="00E452DF" w:rsidRPr="0097318B">
              <w:rPr>
                <w:rFonts w:ascii="Calibri" w:hAnsi="Calibri" w:cs="Calibri"/>
                <w:sz w:val="20"/>
                <w:szCs w:val="20"/>
                <w:vertAlign w:val="subscript"/>
              </w:rPr>
              <w:t>2</w:t>
            </w:r>
            <w:r w:rsidR="00157E0B" w:rsidRPr="0097318B">
              <w:rPr>
                <w:rFonts w:ascii="Calibri" w:hAnsi="Calibri" w:cs="Calibri"/>
                <w:sz w:val="20"/>
                <w:szCs w:val="20"/>
              </w:rPr>
              <w:t xml:space="preserve"> Emission Reduc</w:t>
            </w:r>
            <w:r w:rsidR="00E452DF" w:rsidRPr="0097318B">
              <w:rPr>
                <w:rFonts w:ascii="Calibri" w:hAnsi="Calibri" w:cs="Calibri"/>
                <w:sz w:val="20"/>
                <w:szCs w:val="20"/>
              </w:rPr>
              <w:t>t</w:t>
            </w:r>
            <w:r w:rsidR="00157E0B" w:rsidRPr="0097318B">
              <w:rPr>
                <w:rFonts w:ascii="Calibri" w:hAnsi="Calibri" w:cs="Calibri"/>
                <w:sz w:val="20"/>
                <w:szCs w:val="20"/>
              </w:rPr>
              <w:t>i</w:t>
            </w:r>
            <w:r w:rsidR="00E452DF" w:rsidRPr="0097318B">
              <w:rPr>
                <w:rFonts w:ascii="Calibri" w:hAnsi="Calibri" w:cs="Calibri"/>
                <w:sz w:val="20"/>
                <w:szCs w:val="20"/>
              </w:rPr>
              <w:t>ons</w:t>
            </w:r>
          </w:p>
        </w:tc>
        <w:tc>
          <w:tcPr>
            <w:tcW w:w="1167" w:type="dxa"/>
            <w:shd w:val="clear" w:color="auto" w:fill="auto"/>
            <w:vAlign w:val="center"/>
          </w:tcPr>
          <w:p w14:paraId="0EB6E247" w14:textId="77777777" w:rsidR="008E7401" w:rsidRPr="0097318B" w:rsidRDefault="00BF1DE2" w:rsidP="00FD4D0E">
            <w:pPr>
              <w:spacing w:after="0" w:line="240" w:lineRule="auto"/>
              <w:rPr>
                <w:rFonts w:ascii="Calibri" w:hAnsi="Calibri" w:cs="Calibri"/>
                <w:sz w:val="20"/>
                <w:szCs w:val="20"/>
              </w:rPr>
            </w:pPr>
            <w:r w:rsidRPr="0097318B">
              <w:rPr>
                <w:rFonts w:ascii="Calibri" w:hAnsi="Calibri" w:cs="Calibri"/>
                <w:sz w:val="20"/>
                <w:szCs w:val="20"/>
              </w:rPr>
              <w:t>Semi-a</w:t>
            </w:r>
            <w:r w:rsidR="008E7401" w:rsidRPr="0097318B">
              <w:rPr>
                <w:rFonts w:ascii="Calibri" w:hAnsi="Calibri" w:cs="Calibri"/>
                <w:sz w:val="20"/>
                <w:szCs w:val="20"/>
              </w:rPr>
              <w:t xml:space="preserve">nnually; </w:t>
            </w:r>
          </w:p>
          <w:p w14:paraId="191370BF"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Reported in DO tab of the GEF PIR</w:t>
            </w:r>
          </w:p>
        </w:tc>
        <w:tc>
          <w:tcPr>
            <w:tcW w:w="1533" w:type="dxa"/>
            <w:shd w:val="clear" w:color="auto" w:fill="auto"/>
            <w:vAlign w:val="center"/>
          </w:tcPr>
          <w:p w14:paraId="19D916A5" w14:textId="47BBFF32"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ED/</w:t>
            </w:r>
            <w:r w:rsidR="00BF1DE2" w:rsidRPr="0097318B">
              <w:rPr>
                <w:rFonts w:ascii="Calibri" w:hAnsi="Calibri" w:cs="Calibri"/>
                <w:sz w:val="20"/>
                <w:szCs w:val="20"/>
              </w:rPr>
              <w:t>MMERE</w:t>
            </w:r>
            <w:r w:rsidRPr="0097318B">
              <w:rPr>
                <w:rFonts w:ascii="Calibri" w:hAnsi="Calibri" w:cs="Calibri"/>
                <w:sz w:val="20"/>
                <w:szCs w:val="20"/>
              </w:rPr>
              <w:t xml:space="preserve">, </w:t>
            </w:r>
            <w:r w:rsidR="0035192D" w:rsidRPr="0097318B">
              <w:rPr>
                <w:rFonts w:ascii="Calibri" w:hAnsi="Calibri" w:cs="Calibri"/>
                <w:sz w:val="20"/>
                <w:szCs w:val="20"/>
              </w:rPr>
              <w:t>MECDM, SEIA</w:t>
            </w:r>
            <w:r w:rsidR="00BF1DE2" w:rsidRPr="0097318B">
              <w:rPr>
                <w:rFonts w:ascii="Calibri" w:hAnsi="Calibri" w:cs="Calibri"/>
                <w:sz w:val="20"/>
                <w:szCs w:val="20"/>
              </w:rPr>
              <w:t>, PMU</w:t>
            </w:r>
            <w:r w:rsidRPr="0097318B">
              <w:rPr>
                <w:rFonts w:ascii="Calibri" w:hAnsi="Calibri" w:cs="Calibri"/>
                <w:sz w:val="20"/>
                <w:szCs w:val="20"/>
              </w:rPr>
              <w:t xml:space="preserve"> and consultants</w:t>
            </w:r>
          </w:p>
          <w:p w14:paraId="384687D1" w14:textId="77777777" w:rsidR="008E7401" w:rsidRPr="0097318B" w:rsidRDefault="008E7401" w:rsidP="00FD4D0E">
            <w:pPr>
              <w:spacing w:after="0" w:line="240" w:lineRule="auto"/>
              <w:rPr>
                <w:rFonts w:ascii="Calibri" w:hAnsi="Calibri" w:cs="Calibri"/>
                <w:sz w:val="20"/>
                <w:szCs w:val="20"/>
              </w:rPr>
            </w:pPr>
          </w:p>
        </w:tc>
        <w:tc>
          <w:tcPr>
            <w:tcW w:w="1710" w:type="dxa"/>
            <w:shd w:val="clear" w:color="auto" w:fill="auto"/>
            <w:vAlign w:val="center"/>
          </w:tcPr>
          <w:p w14:paraId="04D52888" w14:textId="77777777" w:rsidR="00BF1DE2" w:rsidRPr="0097318B" w:rsidRDefault="00BF1DE2" w:rsidP="00FD4D0E">
            <w:pPr>
              <w:numPr>
                <w:ilvl w:val="0"/>
                <w:numId w:val="10"/>
              </w:numPr>
              <w:tabs>
                <w:tab w:val="clear" w:pos="360"/>
                <w:tab w:val="left" w:pos="10"/>
                <w:tab w:val="num" w:pos="191"/>
              </w:tabs>
              <w:spacing w:after="0" w:line="240" w:lineRule="auto"/>
              <w:ind w:left="191" w:hanging="169"/>
              <w:rPr>
                <w:rFonts w:ascii="Calibri" w:eastAsia="SimSun" w:hAnsi="Calibri" w:cs="Calibri"/>
                <w:sz w:val="20"/>
                <w:szCs w:val="20"/>
                <w:lang w:eastAsia="zh-CN"/>
              </w:rPr>
            </w:pPr>
            <w:r w:rsidRPr="0097318B">
              <w:rPr>
                <w:rFonts w:ascii="Calibri" w:eastAsia="SimSun" w:hAnsi="Calibri" w:cs="Calibri"/>
                <w:sz w:val="20"/>
                <w:szCs w:val="20"/>
                <w:lang w:eastAsia="zh-CN"/>
              </w:rPr>
              <w:t xml:space="preserve">Annual energy supply and consumption reports submitted by relevant SIG entities, SIEA and the ERE-MMERE </w:t>
            </w:r>
          </w:p>
          <w:p w14:paraId="0080A773" w14:textId="77777777" w:rsidR="00BF1DE2" w:rsidRPr="0097318B" w:rsidRDefault="00BF1DE2" w:rsidP="00FD4D0E">
            <w:pPr>
              <w:numPr>
                <w:ilvl w:val="0"/>
                <w:numId w:val="10"/>
              </w:numPr>
              <w:tabs>
                <w:tab w:val="clear" w:pos="360"/>
                <w:tab w:val="left" w:pos="10"/>
                <w:tab w:val="num" w:pos="191"/>
              </w:tabs>
              <w:spacing w:after="0" w:line="240" w:lineRule="auto"/>
              <w:ind w:left="191" w:hanging="169"/>
              <w:rPr>
                <w:rFonts w:ascii="Calibri" w:eastAsia="SimSun" w:hAnsi="Calibri" w:cs="Calibri"/>
                <w:sz w:val="20"/>
                <w:szCs w:val="20"/>
                <w:lang w:eastAsia="zh-CN"/>
              </w:rPr>
            </w:pPr>
            <w:r w:rsidRPr="0097318B">
              <w:rPr>
                <w:rFonts w:ascii="Calibri" w:eastAsia="SimSun" w:hAnsi="Calibri" w:cs="Calibri"/>
                <w:sz w:val="20"/>
                <w:szCs w:val="20"/>
                <w:lang w:eastAsia="zh-CN"/>
              </w:rPr>
              <w:t xml:space="preserve">Reports generated from the proposed national energy supply and consumption monitoring, reporting and database system </w:t>
            </w:r>
          </w:p>
          <w:p w14:paraId="62A4A989" w14:textId="77777777" w:rsidR="008E7401" w:rsidRPr="0097318B" w:rsidRDefault="00BF1DE2" w:rsidP="00FD4D0E">
            <w:pPr>
              <w:numPr>
                <w:ilvl w:val="0"/>
                <w:numId w:val="10"/>
              </w:numPr>
              <w:tabs>
                <w:tab w:val="clear" w:pos="360"/>
                <w:tab w:val="left" w:pos="10"/>
                <w:tab w:val="num" w:pos="191"/>
              </w:tabs>
              <w:spacing w:after="0" w:line="240" w:lineRule="auto"/>
              <w:ind w:left="191" w:hanging="169"/>
              <w:rPr>
                <w:rFonts w:ascii="Calibri" w:eastAsia="SimSun" w:hAnsi="Calibri" w:cs="Calibri"/>
                <w:sz w:val="20"/>
                <w:szCs w:val="20"/>
                <w:lang w:eastAsia="zh-CN"/>
              </w:rPr>
            </w:pPr>
            <w:r w:rsidRPr="0097318B">
              <w:rPr>
                <w:rFonts w:ascii="Calibri" w:eastAsia="SimSun" w:hAnsi="Calibri" w:cs="Calibri"/>
                <w:sz w:val="20"/>
                <w:szCs w:val="20"/>
                <w:lang w:eastAsia="zh-CN"/>
              </w:rPr>
              <w:t>Project M&amp;E and activity reports</w:t>
            </w:r>
          </w:p>
          <w:p w14:paraId="6208E6E7" w14:textId="77777777" w:rsidR="008E7401" w:rsidRPr="0097318B" w:rsidRDefault="008E7401" w:rsidP="00FD4D0E">
            <w:pPr>
              <w:spacing w:after="0" w:line="240" w:lineRule="auto"/>
              <w:rPr>
                <w:rFonts w:ascii="Calibri" w:hAnsi="Calibri" w:cs="Calibri"/>
                <w:sz w:val="20"/>
                <w:szCs w:val="20"/>
              </w:rPr>
            </w:pPr>
          </w:p>
        </w:tc>
        <w:tc>
          <w:tcPr>
            <w:tcW w:w="1530" w:type="dxa"/>
            <w:vMerge w:val="restart"/>
            <w:shd w:val="clear" w:color="auto" w:fill="auto"/>
            <w:vAlign w:val="center"/>
          </w:tcPr>
          <w:p w14:paraId="0A8F1412" w14:textId="77777777" w:rsidR="00BF1DE2" w:rsidRPr="0097318B" w:rsidRDefault="00BF1DE2" w:rsidP="00FD4D0E">
            <w:pPr>
              <w:numPr>
                <w:ilvl w:val="0"/>
                <w:numId w:val="10"/>
              </w:numPr>
              <w:tabs>
                <w:tab w:val="clear" w:pos="360"/>
                <w:tab w:val="left" w:pos="10"/>
                <w:tab w:val="num" w:pos="191"/>
              </w:tabs>
              <w:spacing w:after="0" w:line="240" w:lineRule="auto"/>
              <w:ind w:left="191" w:hanging="169"/>
              <w:rPr>
                <w:rFonts w:ascii="Calibri" w:eastAsia="SimSun" w:hAnsi="Calibri" w:cs="Calibri"/>
                <w:bCs/>
                <w:sz w:val="20"/>
                <w:szCs w:val="20"/>
                <w:lang w:eastAsia="zh-CN"/>
              </w:rPr>
            </w:pPr>
            <w:r w:rsidRPr="0097318B">
              <w:rPr>
                <w:rFonts w:ascii="Calibri" w:eastAsia="SimSun" w:hAnsi="Calibri" w:cs="Calibri"/>
                <w:bCs/>
                <w:sz w:val="20"/>
                <w:szCs w:val="20"/>
                <w:lang w:eastAsia="zh-CN"/>
              </w:rPr>
              <w:t>Realization of committed co-financing from the national and local governments in the implementation of project activities and monitoring systems</w:t>
            </w:r>
          </w:p>
          <w:p w14:paraId="2E01BC73" w14:textId="522E023C" w:rsidR="008E7401" w:rsidRPr="0097318B" w:rsidRDefault="00BF1DE2" w:rsidP="00FD4D0E">
            <w:pPr>
              <w:numPr>
                <w:ilvl w:val="0"/>
                <w:numId w:val="10"/>
              </w:numPr>
              <w:tabs>
                <w:tab w:val="clear" w:pos="360"/>
                <w:tab w:val="left" w:pos="10"/>
                <w:tab w:val="num" w:pos="191"/>
              </w:tabs>
              <w:spacing w:after="0" w:line="240" w:lineRule="auto"/>
              <w:ind w:left="191" w:hanging="169"/>
              <w:rPr>
                <w:rFonts w:ascii="Calibri" w:eastAsia="SimSun" w:hAnsi="Calibri" w:cs="Calibri"/>
                <w:bCs/>
                <w:sz w:val="20"/>
                <w:szCs w:val="20"/>
                <w:lang w:eastAsia="zh-CN"/>
              </w:rPr>
            </w:pPr>
            <w:r w:rsidRPr="0097318B">
              <w:rPr>
                <w:rFonts w:ascii="Calibri" w:hAnsi="Calibri" w:cs="Calibri"/>
                <w:sz w:val="20"/>
                <w:szCs w:val="20"/>
              </w:rPr>
              <w:t>RE-based energy consumption growth will be sustained at a rate being achieved in recent years at 6.6% p.a</w:t>
            </w:r>
            <w:r w:rsidR="0035192D" w:rsidRPr="0097318B">
              <w:rPr>
                <w:rFonts w:ascii="Calibri" w:hAnsi="Calibri" w:cs="Calibri"/>
                <w:sz w:val="20"/>
                <w:szCs w:val="20"/>
              </w:rPr>
              <w:t>.</w:t>
            </w:r>
          </w:p>
        </w:tc>
      </w:tr>
      <w:tr w:rsidR="008E7401" w:rsidRPr="0097318B" w14:paraId="366815FA" w14:textId="77777777" w:rsidTr="005D6262">
        <w:trPr>
          <w:trHeight w:val="278"/>
        </w:trPr>
        <w:tc>
          <w:tcPr>
            <w:tcW w:w="1890" w:type="dxa"/>
            <w:vMerge/>
            <w:shd w:val="clear" w:color="auto" w:fill="auto"/>
            <w:vAlign w:val="center"/>
          </w:tcPr>
          <w:p w14:paraId="144DBF1F" w14:textId="77777777" w:rsidR="008E7401" w:rsidRPr="0097318B" w:rsidRDefault="008E7401" w:rsidP="00FD4D0E">
            <w:pPr>
              <w:spacing w:after="0" w:line="240" w:lineRule="auto"/>
              <w:rPr>
                <w:rFonts w:ascii="Calibri" w:hAnsi="Calibri" w:cs="Calibri"/>
                <w:b/>
                <w:sz w:val="20"/>
                <w:szCs w:val="20"/>
              </w:rPr>
            </w:pPr>
          </w:p>
        </w:tc>
        <w:tc>
          <w:tcPr>
            <w:tcW w:w="1890" w:type="dxa"/>
            <w:shd w:val="clear" w:color="auto" w:fill="auto"/>
            <w:vAlign w:val="center"/>
          </w:tcPr>
          <w:p w14:paraId="05A9BF90" w14:textId="77777777" w:rsidR="008E7401" w:rsidRPr="0097318B" w:rsidRDefault="006D659A" w:rsidP="00FD4D0E">
            <w:pPr>
              <w:spacing w:after="0" w:line="240" w:lineRule="auto"/>
              <w:rPr>
                <w:rFonts w:ascii="Calibri" w:hAnsi="Calibri" w:cs="Calibri"/>
                <w:color w:val="000000"/>
                <w:sz w:val="20"/>
                <w:szCs w:val="20"/>
              </w:rPr>
            </w:pPr>
            <w:r w:rsidRPr="0097318B">
              <w:rPr>
                <w:rFonts w:ascii="Calibri" w:eastAsia="SimSun" w:hAnsi="Calibri" w:cs="Calibri"/>
                <w:sz w:val="20"/>
                <w:szCs w:val="20"/>
                <w:lang w:eastAsia="zh-CN"/>
              </w:rPr>
              <w:t>% electricity access in rural areas, %</w:t>
            </w:r>
          </w:p>
        </w:tc>
        <w:tc>
          <w:tcPr>
            <w:tcW w:w="2070" w:type="dxa"/>
            <w:vAlign w:val="center"/>
          </w:tcPr>
          <w:p w14:paraId="5C26ACBC" w14:textId="77777777" w:rsidR="008E7401" w:rsidRPr="0097318B" w:rsidRDefault="008E7401" w:rsidP="00FD4D0E">
            <w:pPr>
              <w:spacing w:after="0" w:line="240" w:lineRule="auto"/>
              <w:rPr>
                <w:rFonts w:ascii="Calibri" w:hAnsi="Calibri" w:cs="Calibri"/>
                <w:sz w:val="20"/>
                <w:szCs w:val="20"/>
              </w:rPr>
            </w:pPr>
          </w:p>
        </w:tc>
        <w:tc>
          <w:tcPr>
            <w:tcW w:w="2160" w:type="dxa"/>
            <w:shd w:val="clear" w:color="auto" w:fill="auto"/>
            <w:vAlign w:val="center"/>
          </w:tcPr>
          <w:p w14:paraId="52BD95B1"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ED/</w:t>
            </w:r>
            <w:r w:rsidR="00BF1DE2" w:rsidRPr="0097318B">
              <w:rPr>
                <w:rFonts w:ascii="Calibri" w:hAnsi="Calibri" w:cs="Calibri"/>
                <w:sz w:val="20"/>
                <w:szCs w:val="20"/>
              </w:rPr>
              <w:t>MMERE</w:t>
            </w:r>
            <w:r w:rsidRPr="0097318B">
              <w:rPr>
                <w:rFonts w:ascii="Calibri" w:hAnsi="Calibri" w:cs="Calibri"/>
                <w:sz w:val="20"/>
                <w:szCs w:val="20"/>
              </w:rPr>
              <w:t xml:space="preserve"> and </w:t>
            </w:r>
            <w:r w:rsidR="00BF1DE2" w:rsidRPr="0097318B">
              <w:rPr>
                <w:rFonts w:ascii="Calibri" w:hAnsi="Calibri" w:cs="Calibri"/>
                <w:sz w:val="20"/>
                <w:szCs w:val="20"/>
              </w:rPr>
              <w:t>SEIA</w:t>
            </w:r>
            <w:r w:rsidR="00DF08B1" w:rsidRPr="0097318B">
              <w:rPr>
                <w:rFonts w:ascii="Calibri" w:hAnsi="Calibri" w:cs="Calibri"/>
                <w:sz w:val="20"/>
                <w:szCs w:val="20"/>
              </w:rPr>
              <w:t xml:space="preserve"> MECDM,</w:t>
            </w:r>
            <w:r w:rsidRPr="0097318B">
              <w:rPr>
                <w:rFonts w:ascii="Calibri" w:hAnsi="Calibri" w:cs="Calibri"/>
                <w:sz w:val="20"/>
                <w:szCs w:val="20"/>
              </w:rPr>
              <w:t xml:space="preserve"> reports and calculation according to GEF GHG measurement methodology</w:t>
            </w:r>
          </w:p>
        </w:tc>
        <w:tc>
          <w:tcPr>
            <w:tcW w:w="1167" w:type="dxa"/>
            <w:shd w:val="clear" w:color="auto" w:fill="auto"/>
            <w:vAlign w:val="center"/>
          </w:tcPr>
          <w:p w14:paraId="4E2488A2"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Annually;</w:t>
            </w:r>
          </w:p>
          <w:p w14:paraId="6A9A86D1"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Reported in DO tab of the GEF PIR</w:t>
            </w:r>
          </w:p>
        </w:tc>
        <w:tc>
          <w:tcPr>
            <w:tcW w:w="1533" w:type="dxa"/>
            <w:shd w:val="clear" w:color="auto" w:fill="auto"/>
            <w:vAlign w:val="center"/>
          </w:tcPr>
          <w:p w14:paraId="4532E335" w14:textId="55D52FE0"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ED/</w:t>
            </w:r>
            <w:r w:rsidR="00BF1DE2" w:rsidRPr="0097318B">
              <w:rPr>
                <w:rFonts w:ascii="Calibri" w:hAnsi="Calibri" w:cs="Calibri"/>
                <w:sz w:val="20"/>
                <w:szCs w:val="20"/>
              </w:rPr>
              <w:t>MMERE</w:t>
            </w:r>
            <w:r w:rsidRPr="0097318B">
              <w:rPr>
                <w:rFonts w:ascii="Calibri" w:hAnsi="Calibri" w:cs="Calibri"/>
                <w:sz w:val="20"/>
                <w:szCs w:val="20"/>
              </w:rPr>
              <w:t xml:space="preserve">, </w:t>
            </w:r>
            <w:r w:rsidR="0035192D" w:rsidRPr="0097318B">
              <w:rPr>
                <w:rFonts w:ascii="Calibri" w:hAnsi="Calibri" w:cs="Calibri"/>
                <w:sz w:val="20"/>
                <w:szCs w:val="20"/>
              </w:rPr>
              <w:t>MECDM, SEIA</w:t>
            </w:r>
            <w:r w:rsidRPr="0097318B">
              <w:rPr>
                <w:rFonts w:ascii="Calibri" w:hAnsi="Calibri" w:cs="Calibri"/>
                <w:sz w:val="20"/>
                <w:szCs w:val="20"/>
              </w:rPr>
              <w:t>, PM</w:t>
            </w:r>
            <w:r w:rsidR="00BF1DE2" w:rsidRPr="0097318B">
              <w:rPr>
                <w:rFonts w:ascii="Calibri" w:hAnsi="Calibri" w:cs="Calibri"/>
                <w:sz w:val="20"/>
                <w:szCs w:val="20"/>
              </w:rPr>
              <w:t>U</w:t>
            </w:r>
            <w:r w:rsidRPr="0097318B">
              <w:rPr>
                <w:rFonts w:ascii="Calibri" w:hAnsi="Calibri" w:cs="Calibri"/>
                <w:sz w:val="20"/>
                <w:szCs w:val="20"/>
              </w:rPr>
              <w:t xml:space="preserve"> and consultants</w:t>
            </w:r>
          </w:p>
        </w:tc>
        <w:tc>
          <w:tcPr>
            <w:tcW w:w="1710" w:type="dxa"/>
            <w:shd w:val="clear" w:color="auto" w:fill="auto"/>
            <w:vAlign w:val="center"/>
          </w:tcPr>
          <w:p w14:paraId="4C433594"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color w:val="000000"/>
                <w:sz w:val="20"/>
                <w:szCs w:val="20"/>
              </w:rPr>
              <w:t>Reports on GHG (CO</w:t>
            </w:r>
            <w:r w:rsidRPr="0097318B">
              <w:rPr>
                <w:rFonts w:ascii="Calibri" w:hAnsi="Calibri" w:cs="Calibri"/>
                <w:color w:val="000000"/>
                <w:sz w:val="20"/>
                <w:szCs w:val="20"/>
                <w:vertAlign w:val="subscript"/>
              </w:rPr>
              <w:t>2</w:t>
            </w:r>
            <w:r w:rsidRPr="0097318B">
              <w:rPr>
                <w:rFonts w:ascii="Calibri" w:hAnsi="Calibri" w:cs="Calibri"/>
                <w:color w:val="000000"/>
                <w:sz w:val="20"/>
                <w:szCs w:val="20"/>
              </w:rPr>
              <w:t>) emission reduction from power generation</w:t>
            </w:r>
          </w:p>
        </w:tc>
        <w:tc>
          <w:tcPr>
            <w:tcW w:w="1530" w:type="dxa"/>
            <w:vMerge/>
            <w:shd w:val="clear" w:color="auto" w:fill="auto"/>
            <w:vAlign w:val="center"/>
          </w:tcPr>
          <w:p w14:paraId="496B59FD" w14:textId="77777777" w:rsidR="008E7401" w:rsidRPr="0097318B" w:rsidRDefault="008E7401" w:rsidP="00FD4D0E">
            <w:pPr>
              <w:spacing w:after="0" w:line="240" w:lineRule="auto"/>
              <w:rPr>
                <w:rFonts w:ascii="Calibri" w:hAnsi="Calibri" w:cs="Calibri"/>
                <w:i/>
                <w:sz w:val="20"/>
                <w:szCs w:val="20"/>
              </w:rPr>
            </w:pPr>
          </w:p>
        </w:tc>
      </w:tr>
      <w:tr w:rsidR="008E7401" w:rsidRPr="0097318B" w14:paraId="26B0E945" w14:textId="77777777" w:rsidTr="005D6262">
        <w:trPr>
          <w:trHeight w:val="260"/>
        </w:trPr>
        <w:tc>
          <w:tcPr>
            <w:tcW w:w="1890" w:type="dxa"/>
            <w:vMerge/>
            <w:shd w:val="clear" w:color="auto" w:fill="auto"/>
            <w:vAlign w:val="center"/>
          </w:tcPr>
          <w:p w14:paraId="521FF435" w14:textId="77777777" w:rsidR="008E7401" w:rsidRPr="0097318B" w:rsidRDefault="008E7401" w:rsidP="00FD4D0E">
            <w:pPr>
              <w:spacing w:after="0" w:line="240" w:lineRule="auto"/>
              <w:rPr>
                <w:rFonts w:ascii="Calibri" w:hAnsi="Calibri" w:cs="Calibri"/>
                <w:b/>
                <w:sz w:val="20"/>
                <w:szCs w:val="20"/>
              </w:rPr>
            </w:pPr>
          </w:p>
        </w:tc>
        <w:tc>
          <w:tcPr>
            <w:tcW w:w="1890" w:type="dxa"/>
            <w:shd w:val="clear" w:color="auto" w:fill="auto"/>
            <w:vAlign w:val="center"/>
          </w:tcPr>
          <w:p w14:paraId="2EE86DAC" w14:textId="77777777" w:rsidR="008E7401" w:rsidRPr="0097318B" w:rsidRDefault="006D659A" w:rsidP="00FD4D0E">
            <w:pPr>
              <w:spacing w:after="0" w:line="240" w:lineRule="auto"/>
              <w:rPr>
                <w:rFonts w:ascii="Calibri" w:hAnsi="Calibri" w:cs="Calibri"/>
                <w:color w:val="000000"/>
                <w:sz w:val="20"/>
                <w:szCs w:val="20"/>
              </w:rPr>
            </w:pPr>
            <w:r w:rsidRPr="0097318B">
              <w:rPr>
                <w:rFonts w:ascii="Calibri" w:eastAsia="SimSun" w:hAnsi="Calibri" w:cs="Calibri"/>
                <w:sz w:val="20"/>
                <w:szCs w:val="20"/>
                <w:lang w:eastAsia="zh-CN"/>
              </w:rPr>
              <w:t xml:space="preserve">No. of new jobs created and percent women due to enhanced electricity access in off-grid areas in the country </w:t>
            </w:r>
          </w:p>
        </w:tc>
        <w:tc>
          <w:tcPr>
            <w:tcW w:w="2070" w:type="dxa"/>
            <w:vAlign w:val="center"/>
          </w:tcPr>
          <w:p w14:paraId="25C41FDA"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 xml:space="preserve">Survey result on persons involved indicating women participation </w:t>
            </w:r>
          </w:p>
        </w:tc>
        <w:tc>
          <w:tcPr>
            <w:tcW w:w="2160" w:type="dxa"/>
            <w:shd w:val="clear" w:color="auto" w:fill="auto"/>
            <w:vAlign w:val="center"/>
          </w:tcPr>
          <w:p w14:paraId="7006A2CB"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 xml:space="preserve">Survey result on the participation of people, and indicating women involvement in planning and implementation  </w:t>
            </w:r>
          </w:p>
        </w:tc>
        <w:tc>
          <w:tcPr>
            <w:tcW w:w="1167" w:type="dxa"/>
            <w:shd w:val="clear" w:color="auto" w:fill="auto"/>
            <w:vAlign w:val="center"/>
          </w:tcPr>
          <w:p w14:paraId="49A03337"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Annually;</w:t>
            </w:r>
          </w:p>
          <w:p w14:paraId="21D9AD5C"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Reported in DO tab of the GEF PIR</w:t>
            </w:r>
          </w:p>
        </w:tc>
        <w:tc>
          <w:tcPr>
            <w:tcW w:w="1533" w:type="dxa"/>
            <w:shd w:val="clear" w:color="auto" w:fill="auto"/>
            <w:vAlign w:val="center"/>
          </w:tcPr>
          <w:p w14:paraId="36DC56DF"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ED/</w:t>
            </w:r>
            <w:r w:rsidR="00BF1DE2" w:rsidRPr="0097318B">
              <w:rPr>
                <w:rFonts w:ascii="Calibri" w:hAnsi="Calibri" w:cs="Calibri"/>
                <w:sz w:val="20"/>
                <w:szCs w:val="20"/>
              </w:rPr>
              <w:t>MMERE</w:t>
            </w:r>
            <w:r w:rsidRPr="0097318B">
              <w:rPr>
                <w:rFonts w:ascii="Calibri" w:hAnsi="Calibri" w:cs="Calibri"/>
                <w:sz w:val="20"/>
                <w:szCs w:val="20"/>
              </w:rPr>
              <w:t>,</w:t>
            </w:r>
            <w:r w:rsidR="00DF08B1" w:rsidRPr="0097318B">
              <w:rPr>
                <w:rFonts w:ascii="Calibri" w:hAnsi="Calibri" w:cs="Calibri"/>
                <w:sz w:val="20"/>
                <w:szCs w:val="20"/>
              </w:rPr>
              <w:t xml:space="preserve"> MECDM,</w:t>
            </w:r>
            <w:r w:rsidRPr="0097318B">
              <w:rPr>
                <w:rFonts w:ascii="Calibri" w:hAnsi="Calibri" w:cs="Calibri"/>
                <w:sz w:val="20"/>
                <w:szCs w:val="20"/>
              </w:rPr>
              <w:t xml:space="preserve"> </w:t>
            </w:r>
            <w:r w:rsidR="00BF1DE2" w:rsidRPr="0097318B">
              <w:rPr>
                <w:rFonts w:ascii="Calibri" w:hAnsi="Calibri" w:cs="Calibri"/>
                <w:sz w:val="20"/>
                <w:szCs w:val="20"/>
              </w:rPr>
              <w:t>SEIA</w:t>
            </w:r>
            <w:r w:rsidRPr="0097318B">
              <w:rPr>
                <w:rFonts w:ascii="Calibri" w:hAnsi="Calibri" w:cs="Calibri"/>
                <w:sz w:val="20"/>
                <w:szCs w:val="20"/>
              </w:rPr>
              <w:t>, PM</w:t>
            </w:r>
            <w:r w:rsidR="00BF1DE2" w:rsidRPr="0097318B">
              <w:rPr>
                <w:rFonts w:ascii="Calibri" w:hAnsi="Calibri" w:cs="Calibri"/>
                <w:sz w:val="20"/>
                <w:szCs w:val="20"/>
              </w:rPr>
              <w:t>U</w:t>
            </w:r>
            <w:r w:rsidRPr="0097318B">
              <w:rPr>
                <w:rFonts w:ascii="Calibri" w:hAnsi="Calibri" w:cs="Calibri"/>
                <w:sz w:val="20"/>
                <w:szCs w:val="20"/>
              </w:rPr>
              <w:t xml:space="preserve"> and consultants</w:t>
            </w:r>
            <w:r w:rsidRPr="0097318B" w:rsidDel="00167BE7">
              <w:rPr>
                <w:rFonts w:ascii="Calibri" w:hAnsi="Calibri" w:cs="Calibri"/>
                <w:sz w:val="20"/>
                <w:szCs w:val="20"/>
              </w:rPr>
              <w:t xml:space="preserve"> </w:t>
            </w:r>
          </w:p>
        </w:tc>
        <w:tc>
          <w:tcPr>
            <w:tcW w:w="1710" w:type="dxa"/>
            <w:shd w:val="clear" w:color="auto" w:fill="auto"/>
            <w:vAlign w:val="center"/>
          </w:tcPr>
          <w:p w14:paraId="3DFD888C" w14:textId="77777777" w:rsidR="008E7401" w:rsidRPr="0097318B" w:rsidRDefault="008E7401" w:rsidP="00FD4D0E">
            <w:pPr>
              <w:spacing w:after="0" w:line="240" w:lineRule="auto"/>
              <w:rPr>
                <w:rFonts w:ascii="Calibri" w:hAnsi="Calibri" w:cs="Calibri"/>
                <w:color w:val="000000"/>
                <w:sz w:val="20"/>
                <w:szCs w:val="20"/>
              </w:rPr>
            </w:pPr>
            <w:r w:rsidRPr="0097318B">
              <w:rPr>
                <w:rFonts w:ascii="Calibri" w:hAnsi="Calibri" w:cs="Calibri"/>
                <w:color w:val="000000"/>
                <w:sz w:val="20"/>
                <w:szCs w:val="20"/>
              </w:rPr>
              <w:t>Project M&amp;E reports</w:t>
            </w:r>
          </w:p>
          <w:p w14:paraId="426C2D0A" w14:textId="77777777" w:rsidR="00D60530" w:rsidRPr="0097318B" w:rsidRDefault="00D60530" w:rsidP="00FD4D0E">
            <w:pPr>
              <w:spacing w:after="0" w:line="240" w:lineRule="auto"/>
              <w:rPr>
                <w:rFonts w:ascii="Calibri" w:hAnsi="Calibri" w:cs="Calibri"/>
                <w:sz w:val="20"/>
                <w:szCs w:val="20"/>
              </w:rPr>
            </w:pPr>
            <w:r w:rsidRPr="0097318B">
              <w:rPr>
                <w:rFonts w:ascii="Calibri" w:hAnsi="Calibri" w:cs="Calibri"/>
                <w:color w:val="000000"/>
                <w:sz w:val="20"/>
                <w:szCs w:val="20"/>
              </w:rPr>
              <w:t>MMERE and SEIA Data on % Rural electricity access</w:t>
            </w:r>
          </w:p>
        </w:tc>
        <w:tc>
          <w:tcPr>
            <w:tcW w:w="1530" w:type="dxa"/>
            <w:vMerge/>
            <w:shd w:val="clear" w:color="auto" w:fill="auto"/>
            <w:vAlign w:val="center"/>
          </w:tcPr>
          <w:p w14:paraId="4B08ABBA" w14:textId="77777777" w:rsidR="008E7401" w:rsidRPr="0097318B" w:rsidRDefault="008E7401" w:rsidP="00FD4D0E">
            <w:pPr>
              <w:spacing w:after="0" w:line="240" w:lineRule="auto"/>
              <w:rPr>
                <w:rFonts w:ascii="Calibri" w:hAnsi="Calibri" w:cs="Calibri"/>
                <w:i/>
                <w:sz w:val="20"/>
                <w:szCs w:val="20"/>
              </w:rPr>
            </w:pPr>
          </w:p>
        </w:tc>
      </w:tr>
      <w:tr w:rsidR="008E7401" w:rsidRPr="0097318B" w14:paraId="433C561A" w14:textId="77777777" w:rsidTr="005D6262">
        <w:trPr>
          <w:trHeight w:val="424"/>
        </w:trPr>
        <w:tc>
          <w:tcPr>
            <w:tcW w:w="1890" w:type="dxa"/>
            <w:vMerge w:val="restart"/>
            <w:shd w:val="clear" w:color="auto" w:fill="auto"/>
            <w:vAlign w:val="center"/>
          </w:tcPr>
          <w:p w14:paraId="6BF1C8B7" w14:textId="77777777" w:rsidR="006D659A" w:rsidRPr="0097318B" w:rsidRDefault="006D659A" w:rsidP="00FD4D0E">
            <w:pPr>
              <w:spacing w:after="0" w:line="240" w:lineRule="auto"/>
              <w:rPr>
                <w:rFonts w:ascii="Calibri" w:eastAsia="FangSong_GB2312" w:hAnsi="Calibri" w:cs="Calibri"/>
                <w:bCs/>
                <w:sz w:val="20"/>
                <w:szCs w:val="20"/>
              </w:rPr>
            </w:pPr>
            <w:r w:rsidRPr="0097318B">
              <w:rPr>
                <w:rFonts w:ascii="Calibri" w:eastAsia="FangSong_GB2312" w:hAnsi="Calibri" w:cs="Calibri"/>
                <w:b/>
                <w:bCs/>
                <w:sz w:val="20"/>
                <w:szCs w:val="20"/>
              </w:rPr>
              <w:t>Outcome 1</w:t>
            </w:r>
            <w:r w:rsidRPr="0097318B">
              <w:rPr>
                <w:rFonts w:ascii="Calibri" w:eastAsia="FangSong_GB2312" w:hAnsi="Calibri" w:cs="Calibri"/>
                <w:bCs/>
                <w:sz w:val="20"/>
                <w:szCs w:val="20"/>
              </w:rPr>
              <w:t xml:space="preserve">: </w:t>
            </w:r>
            <w:r w:rsidRPr="0097318B">
              <w:rPr>
                <w:rFonts w:ascii="Calibri" w:hAnsi="Calibri" w:cs="Calibri"/>
                <w:b/>
                <w:color w:val="000000"/>
                <w:sz w:val="20"/>
                <w:szCs w:val="20"/>
              </w:rPr>
              <w:t>Enforcement of approved policies and rules and regulations to support enhanced application of cost-effective RE technologies for electricity generation in the off-grid areas in Solomon Islands</w:t>
            </w:r>
          </w:p>
          <w:p w14:paraId="35AE0DB7" w14:textId="77777777" w:rsidR="008E7401" w:rsidRPr="0097318B" w:rsidRDefault="008E7401" w:rsidP="00FD4D0E">
            <w:pPr>
              <w:spacing w:after="0" w:line="240" w:lineRule="auto"/>
              <w:rPr>
                <w:rFonts w:ascii="Calibri" w:hAnsi="Calibri" w:cs="Calibri"/>
                <w:bCs/>
                <w:i/>
                <w:sz w:val="20"/>
                <w:szCs w:val="20"/>
              </w:rPr>
            </w:pPr>
          </w:p>
        </w:tc>
        <w:tc>
          <w:tcPr>
            <w:tcW w:w="1890" w:type="dxa"/>
            <w:shd w:val="clear" w:color="auto" w:fill="auto"/>
            <w:vAlign w:val="center"/>
          </w:tcPr>
          <w:p w14:paraId="7150FB6C" w14:textId="77777777" w:rsidR="008E7401" w:rsidRPr="0097318B" w:rsidRDefault="006D659A" w:rsidP="00FD4D0E">
            <w:pPr>
              <w:spacing w:after="0" w:line="240" w:lineRule="auto"/>
              <w:rPr>
                <w:rFonts w:ascii="Calibri" w:hAnsi="Calibri" w:cs="Calibri"/>
                <w:color w:val="000000"/>
                <w:sz w:val="20"/>
                <w:szCs w:val="20"/>
              </w:rPr>
            </w:pPr>
            <w:r w:rsidRPr="0097318B">
              <w:rPr>
                <w:rFonts w:ascii="Calibri" w:eastAsia="SimSun" w:hAnsi="Calibri" w:cs="Calibri"/>
                <w:sz w:val="20"/>
                <w:szCs w:val="20"/>
                <w:lang w:eastAsia="zh-CN"/>
              </w:rPr>
              <w:t>No. of implemented off-grid rural electrification projects facilitated by the approved and enforced energy access</w:t>
            </w:r>
            <w:r w:rsidR="00BF1DE2" w:rsidRPr="0097318B">
              <w:rPr>
                <w:rFonts w:ascii="Calibri" w:eastAsia="SimSun" w:hAnsi="Calibri" w:cs="Calibri"/>
                <w:sz w:val="20"/>
                <w:szCs w:val="20"/>
                <w:lang w:eastAsia="zh-CN"/>
              </w:rPr>
              <w:t xml:space="preserve"> policies</w:t>
            </w:r>
            <w:r w:rsidRPr="0097318B">
              <w:rPr>
                <w:rFonts w:ascii="Calibri" w:eastAsia="SimSun" w:hAnsi="Calibri" w:cs="Calibri"/>
                <w:sz w:val="20"/>
                <w:szCs w:val="20"/>
                <w:lang w:eastAsia="zh-CN"/>
              </w:rPr>
              <w:t>,</w:t>
            </w:r>
          </w:p>
        </w:tc>
        <w:tc>
          <w:tcPr>
            <w:tcW w:w="2070" w:type="dxa"/>
            <w:vAlign w:val="center"/>
          </w:tcPr>
          <w:p w14:paraId="4ACA452F" w14:textId="21D52C00"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 xml:space="preserve">Number </w:t>
            </w:r>
            <w:r w:rsidR="0035192D" w:rsidRPr="0097318B">
              <w:rPr>
                <w:rFonts w:ascii="Calibri" w:hAnsi="Calibri" w:cs="Calibri"/>
                <w:sz w:val="20"/>
                <w:szCs w:val="20"/>
              </w:rPr>
              <w:t>of projects</w:t>
            </w:r>
            <w:r w:rsidRPr="0097318B">
              <w:rPr>
                <w:rFonts w:ascii="Calibri" w:hAnsi="Calibri" w:cs="Calibri"/>
                <w:sz w:val="20"/>
                <w:szCs w:val="20"/>
              </w:rPr>
              <w:t xml:space="preserve"> involved indicating </w:t>
            </w:r>
            <w:r w:rsidR="00BF1DE2" w:rsidRPr="0097318B">
              <w:rPr>
                <w:rFonts w:ascii="Calibri" w:hAnsi="Calibri" w:cs="Calibri"/>
                <w:sz w:val="20"/>
                <w:szCs w:val="20"/>
              </w:rPr>
              <w:t>policy measures</w:t>
            </w:r>
            <w:r w:rsidRPr="0097318B">
              <w:rPr>
                <w:rFonts w:ascii="Calibri" w:hAnsi="Calibri" w:cs="Calibri"/>
                <w:sz w:val="20"/>
                <w:szCs w:val="20"/>
              </w:rPr>
              <w:t xml:space="preserve"> in various aspects of RE/EE program </w:t>
            </w:r>
            <w:r w:rsidR="00F96461" w:rsidRPr="0097318B">
              <w:rPr>
                <w:rFonts w:ascii="Calibri" w:hAnsi="Calibri" w:cs="Calibri"/>
                <w:sz w:val="20"/>
                <w:szCs w:val="20"/>
              </w:rPr>
              <w:t>activities;</w:t>
            </w:r>
            <w:r w:rsidR="00BF1DE2" w:rsidRPr="0097318B">
              <w:rPr>
                <w:rFonts w:ascii="Calibri" w:hAnsi="Calibri" w:cs="Calibri"/>
                <w:sz w:val="20"/>
                <w:szCs w:val="20"/>
              </w:rPr>
              <w:t xml:space="preserve"> installations of RE-based systems</w:t>
            </w:r>
            <w:r w:rsidRPr="0097318B">
              <w:rPr>
                <w:rFonts w:ascii="Calibri" w:hAnsi="Calibri" w:cs="Calibri"/>
                <w:sz w:val="20"/>
                <w:szCs w:val="20"/>
              </w:rPr>
              <w:t xml:space="preserve"> </w:t>
            </w:r>
          </w:p>
        </w:tc>
        <w:tc>
          <w:tcPr>
            <w:tcW w:w="2160" w:type="dxa"/>
            <w:shd w:val="clear" w:color="auto" w:fill="auto"/>
            <w:vAlign w:val="center"/>
          </w:tcPr>
          <w:p w14:paraId="4CCD0C17" w14:textId="77777777" w:rsidR="008E7401" w:rsidRPr="0097318B" w:rsidRDefault="00BF1DE2" w:rsidP="00FD4D0E">
            <w:pPr>
              <w:spacing w:after="0" w:line="240" w:lineRule="auto"/>
              <w:rPr>
                <w:rFonts w:ascii="Calibri" w:hAnsi="Calibri" w:cs="Calibri"/>
                <w:sz w:val="20"/>
                <w:szCs w:val="20"/>
              </w:rPr>
            </w:pPr>
            <w:r w:rsidRPr="0097318B">
              <w:rPr>
                <w:rFonts w:ascii="Calibri" w:hAnsi="Calibri" w:cs="Calibri"/>
                <w:sz w:val="20"/>
                <w:szCs w:val="20"/>
              </w:rPr>
              <w:t>Established reporting system</w:t>
            </w:r>
          </w:p>
        </w:tc>
        <w:tc>
          <w:tcPr>
            <w:tcW w:w="1167" w:type="dxa"/>
            <w:shd w:val="clear" w:color="auto" w:fill="auto"/>
            <w:vAlign w:val="center"/>
          </w:tcPr>
          <w:p w14:paraId="7155BD66"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Annually;</w:t>
            </w:r>
          </w:p>
          <w:p w14:paraId="014FD33E"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Reported in DO tab of the GEF PIR</w:t>
            </w:r>
          </w:p>
        </w:tc>
        <w:tc>
          <w:tcPr>
            <w:tcW w:w="1533" w:type="dxa"/>
            <w:shd w:val="clear" w:color="auto" w:fill="auto"/>
            <w:vAlign w:val="center"/>
          </w:tcPr>
          <w:p w14:paraId="6E679543" w14:textId="77777777" w:rsidR="008E7401" w:rsidRPr="0097318B" w:rsidRDefault="00BF1DE2" w:rsidP="00FD4D0E">
            <w:pPr>
              <w:spacing w:after="0" w:line="240" w:lineRule="auto"/>
              <w:rPr>
                <w:rFonts w:ascii="Calibri" w:hAnsi="Calibri" w:cs="Calibri"/>
                <w:sz w:val="20"/>
                <w:szCs w:val="20"/>
              </w:rPr>
            </w:pPr>
            <w:r w:rsidRPr="0097318B">
              <w:rPr>
                <w:rFonts w:ascii="Calibri" w:hAnsi="Calibri" w:cs="Calibri"/>
                <w:sz w:val="20"/>
                <w:szCs w:val="20"/>
              </w:rPr>
              <w:t>ED/MMERE, SEIA, PMU and consultants</w:t>
            </w:r>
          </w:p>
        </w:tc>
        <w:tc>
          <w:tcPr>
            <w:tcW w:w="1710" w:type="dxa"/>
            <w:shd w:val="clear" w:color="auto" w:fill="auto"/>
            <w:vAlign w:val="center"/>
          </w:tcPr>
          <w:p w14:paraId="16D61DD6"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color w:val="000000"/>
                <w:sz w:val="20"/>
                <w:szCs w:val="20"/>
              </w:rPr>
              <w:t>Project M&amp;E reports</w:t>
            </w:r>
          </w:p>
        </w:tc>
        <w:tc>
          <w:tcPr>
            <w:tcW w:w="1530" w:type="dxa"/>
            <w:vMerge w:val="restart"/>
            <w:shd w:val="clear" w:color="auto" w:fill="auto"/>
            <w:vAlign w:val="center"/>
          </w:tcPr>
          <w:p w14:paraId="2F434860"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color w:val="000000"/>
                <w:sz w:val="20"/>
                <w:szCs w:val="20"/>
              </w:rPr>
              <w:t>Acceptance of community of RE/EE application</w:t>
            </w:r>
          </w:p>
        </w:tc>
      </w:tr>
      <w:tr w:rsidR="00122D86" w:rsidRPr="0097318B" w14:paraId="596D478A" w14:textId="77777777" w:rsidTr="00305325">
        <w:trPr>
          <w:trHeight w:val="80"/>
        </w:trPr>
        <w:tc>
          <w:tcPr>
            <w:tcW w:w="1890" w:type="dxa"/>
            <w:vMerge/>
            <w:shd w:val="clear" w:color="auto" w:fill="auto"/>
            <w:vAlign w:val="center"/>
          </w:tcPr>
          <w:p w14:paraId="5881D9CA" w14:textId="77777777" w:rsidR="00122D86" w:rsidRPr="0097318B" w:rsidRDefault="00122D86" w:rsidP="00FD4D0E">
            <w:pPr>
              <w:spacing w:after="0" w:line="240" w:lineRule="auto"/>
              <w:rPr>
                <w:rFonts w:ascii="Calibri" w:eastAsia="FangSong_GB2312" w:hAnsi="Calibri" w:cs="Calibri"/>
                <w:b/>
                <w:bCs/>
                <w:sz w:val="20"/>
                <w:szCs w:val="20"/>
              </w:rPr>
            </w:pPr>
          </w:p>
        </w:tc>
        <w:tc>
          <w:tcPr>
            <w:tcW w:w="1890" w:type="dxa"/>
            <w:shd w:val="clear" w:color="auto" w:fill="auto"/>
            <w:vAlign w:val="center"/>
          </w:tcPr>
          <w:p w14:paraId="088CECF5" w14:textId="7F26ACC9" w:rsidR="00122D86" w:rsidRPr="0097318B" w:rsidRDefault="00122D86" w:rsidP="00FD4D0E">
            <w:pPr>
              <w:spacing w:after="0" w:line="240" w:lineRule="auto"/>
              <w:rPr>
                <w:rFonts w:ascii="Calibri" w:eastAsia="SimSun" w:hAnsi="Calibri" w:cs="Calibri"/>
                <w:sz w:val="20"/>
                <w:szCs w:val="20"/>
                <w:lang w:eastAsia="zh-CN"/>
              </w:rPr>
            </w:pPr>
            <w:r w:rsidRPr="0097318B">
              <w:rPr>
                <w:rFonts w:ascii="Calibri" w:eastAsia="SimSun" w:hAnsi="Calibri" w:cs="Calibri"/>
                <w:sz w:val="20"/>
                <w:szCs w:val="20"/>
                <w:lang w:eastAsia="zh-CN"/>
              </w:rPr>
              <w:t xml:space="preserve">No. of designed and implemented pilots on the implementation of applicable policy and regulatory framework for rural electrification </w:t>
            </w:r>
          </w:p>
        </w:tc>
        <w:tc>
          <w:tcPr>
            <w:tcW w:w="2070" w:type="dxa"/>
            <w:vAlign w:val="center"/>
          </w:tcPr>
          <w:p w14:paraId="216B2CED" w14:textId="68622664" w:rsidR="00122D86" w:rsidRPr="0097318B" w:rsidRDefault="00122D86" w:rsidP="00FD4D0E">
            <w:pPr>
              <w:spacing w:after="0" w:line="240" w:lineRule="auto"/>
              <w:rPr>
                <w:rFonts w:ascii="Calibri" w:hAnsi="Calibri" w:cs="Calibri"/>
                <w:sz w:val="20"/>
                <w:szCs w:val="20"/>
              </w:rPr>
            </w:pPr>
            <w:r w:rsidRPr="0097318B">
              <w:rPr>
                <w:rFonts w:ascii="Calibri" w:hAnsi="Calibri" w:cs="Calibri"/>
                <w:sz w:val="20"/>
                <w:szCs w:val="20"/>
              </w:rPr>
              <w:t>The policy and regulatory &amp; framework for rural electrification should be novel in the Solomon Islands, but have been implemented elsewhere in the world</w:t>
            </w:r>
          </w:p>
        </w:tc>
        <w:tc>
          <w:tcPr>
            <w:tcW w:w="2160" w:type="dxa"/>
            <w:shd w:val="clear" w:color="auto" w:fill="auto"/>
            <w:vAlign w:val="center"/>
          </w:tcPr>
          <w:p w14:paraId="27A7433C" w14:textId="7551C3E1" w:rsidR="00122D86" w:rsidRPr="0097318B" w:rsidRDefault="00222C97" w:rsidP="00FD4D0E">
            <w:pPr>
              <w:spacing w:after="0" w:line="240" w:lineRule="auto"/>
              <w:rPr>
                <w:rFonts w:ascii="Calibri" w:hAnsi="Calibri" w:cs="Calibri"/>
                <w:sz w:val="20"/>
                <w:szCs w:val="20"/>
              </w:rPr>
            </w:pPr>
            <w:r w:rsidRPr="0097318B">
              <w:rPr>
                <w:rFonts w:ascii="Calibri" w:hAnsi="Calibri" w:cs="Calibri"/>
                <w:sz w:val="20"/>
                <w:szCs w:val="20"/>
              </w:rPr>
              <w:t>Established reporting system</w:t>
            </w:r>
          </w:p>
        </w:tc>
        <w:tc>
          <w:tcPr>
            <w:tcW w:w="1167" w:type="dxa"/>
            <w:shd w:val="clear" w:color="auto" w:fill="auto"/>
            <w:vAlign w:val="center"/>
          </w:tcPr>
          <w:p w14:paraId="57AA6873" w14:textId="77777777" w:rsidR="00122D86" w:rsidRPr="0097318B" w:rsidRDefault="00122D86" w:rsidP="00FD4D0E">
            <w:pPr>
              <w:spacing w:after="0" w:line="240" w:lineRule="auto"/>
              <w:rPr>
                <w:rFonts w:ascii="Calibri" w:hAnsi="Calibri" w:cs="Calibri"/>
                <w:sz w:val="20"/>
                <w:szCs w:val="20"/>
              </w:rPr>
            </w:pPr>
            <w:r w:rsidRPr="0097318B">
              <w:rPr>
                <w:rFonts w:ascii="Calibri" w:hAnsi="Calibri" w:cs="Calibri"/>
                <w:sz w:val="20"/>
                <w:szCs w:val="20"/>
              </w:rPr>
              <w:t>Annually;</w:t>
            </w:r>
          </w:p>
          <w:p w14:paraId="56CB250B" w14:textId="3F75DD04" w:rsidR="00122D86" w:rsidRPr="0097318B" w:rsidRDefault="00122D86" w:rsidP="00FD4D0E">
            <w:pPr>
              <w:spacing w:after="0" w:line="240" w:lineRule="auto"/>
              <w:rPr>
                <w:rFonts w:ascii="Calibri" w:hAnsi="Calibri" w:cs="Calibri"/>
                <w:sz w:val="20"/>
                <w:szCs w:val="20"/>
              </w:rPr>
            </w:pPr>
            <w:r w:rsidRPr="0097318B">
              <w:rPr>
                <w:rFonts w:ascii="Calibri" w:hAnsi="Calibri" w:cs="Calibri"/>
                <w:sz w:val="20"/>
                <w:szCs w:val="20"/>
              </w:rPr>
              <w:t>Reported in DO tab of the GEF PIR</w:t>
            </w:r>
          </w:p>
        </w:tc>
        <w:tc>
          <w:tcPr>
            <w:tcW w:w="1533" w:type="dxa"/>
            <w:shd w:val="clear" w:color="auto" w:fill="auto"/>
            <w:vAlign w:val="center"/>
          </w:tcPr>
          <w:p w14:paraId="4A590571" w14:textId="304B388F" w:rsidR="00122D86" w:rsidRPr="0097318B" w:rsidRDefault="00222C97" w:rsidP="00FD4D0E">
            <w:pPr>
              <w:spacing w:after="0" w:line="240" w:lineRule="auto"/>
              <w:rPr>
                <w:rFonts w:ascii="Calibri" w:hAnsi="Calibri" w:cs="Calibri"/>
                <w:sz w:val="20"/>
                <w:szCs w:val="20"/>
              </w:rPr>
            </w:pPr>
            <w:r w:rsidRPr="0097318B">
              <w:rPr>
                <w:rFonts w:ascii="Calibri" w:hAnsi="Calibri" w:cs="Calibri"/>
                <w:sz w:val="20"/>
                <w:szCs w:val="20"/>
              </w:rPr>
              <w:t>ED/MMERE, SEIA, PMU and consultants</w:t>
            </w:r>
          </w:p>
        </w:tc>
        <w:tc>
          <w:tcPr>
            <w:tcW w:w="1710" w:type="dxa"/>
            <w:shd w:val="clear" w:color="auto" w:fill="auto"/>
            <w:vAlign w:val="center"/>
          </w:tcPr>
          <w:p w14:paraId="54328FD9" w14:textId="539076CD" w:rsidR="00122D86" w:rsidRPr="0097318B" w:rsidRDefault="00222C97" w:rsidP="00FD4D0E">
            <w:pPr>
              <w:spacing w:after="0" w:line="240" w:lineRule="auto"/>
              <w:rPr>
                <w:rFonts w:ascii="Calibri" w:hAnsi="Calibri" w:cs="Calibri"/>
                <w:color w:val="000000"/>
                <w:sz w:val="20"/>
                <w:szCs w:val="20"/>
              </w:rPr>
            </w:pPr>
            <w:r w:rsidRPr="0097318B">
              <w:rPr>
                <w:rFonts w:ascii="Calibri" w:hAnsi="Calibri" w:cs="Calibri"/>
                <w:sz w:val="20"/>
                <w:szCs w:val="20"/>
              </w:rPr>
              <w:t xml:space="preserve">Completion report on the pilots on the policy </w:t>
            </w:r>
            <w:r w:rsidR="0035192D" w:rsidRPr="0097318B">
              <w:rPr>
                <w:rFonts w:ascii="Calibri" w:hAnsi="Calibri" w:cs="Calibri"/>
                <w:sz w:val="20"/>
                <w:szCs w:val="20"/>
              </w:rPr>
              <w:t>framework application</w:t>
            </w:r>
          </w:p>
        </w:tc>
        <w:tc>
          <w:tcPr>
            <w:tcW w:w="1530" w:type="dxa"/>
            <w:vMerge/>
            <w:shd w:val="clear" w:color="auto" w:fill="auto"/>
            <w:vAlign w:val="center"/>
          </w:tcPr>
          <w:p w14:paraId="32C562D5" w14:textId="77777777" w:rsidR="00122D86" w:rsidRPr="0097318B" w:rsidRDefault="00122D86" w:rsidP="00FD4D0E">
            <w:pPr>
              <w:spacing w:after="0" w:line="240" w:lineRule="auto"/>
              <w:rPr>
                <w:rFonts w:ascii="Calibri" w:hAnsi="Calibri" w:cs="Calibri"/>
                <w:color w:val="000000"/>
                <w:sz w:val="20"/>
                <w:szCs w:val="20"/>
              </w:rPr>
            </w:pPr>
          </w:p>
        </w:tc>
      </w:tr>
      <w:tr w:rsidR="008E7401" w:rsidRPr="0097318B" w14:paraId="16C19CB3" w14:textId="77777777" w:rsidTr="005D6262">
        <w:trPr>
          <w:trHeight w:val="424"/>
        </w:trPr>
        <w:tc>
          <w:tcPr>
            <w:tcW w:w="1890" w:type="dxa"/>
            <w:vMerge/>
            <w:shd w:val="clear" w:color="auto" w:fill="auto"/>
            <w:vAlign w:val="center"/>
          </w:tcPr>
          <w:p w14:paraId="7CC00B5E" w14:textId="77777777" w:rsidR="008E7401" w:rsidRPr="0097318B" w:rsidRDefault="008E7401" w:rsidP="00FD4D0E">
            <w:pPr>
              <w:spacing w:after="0" w:line="240" w:lineRule="auto"/>
              <w:rPr>
                <w:rFonts w:ascii="Calibri" w:hAnsi="Calibri" w:cs="Calibri"/>
                <w:b/>
                <w:sz w:val="20"/>
                <w:szCs w:val="20"/>
              </w:rPr>
            </w:pPr>
          </w:p>
        </w:tc>
        <w:tc>
          <w:tcPr>
            <w:tcW w:w="1890" w:type="dxa"/>
            <w:shd w:val="clear" w:color="auto" w:fill="auto"/>
            <w:vAlign w:val="center"/>
          </w:tcPr>
          <w:p w14:paraId="6E8112E0" w14:textId="77777777" w:rsidR="008E7401" w:rsidRPr="0097318B" w:rsidRDefault="006D659A" w:rsidP="00FD4D0E">
            <w:pPr>
              <w:spacing w:after="0" w:line="240" w:lineRule="auto"/>
              <w:rPr>
                <w:rFonts w:ascii="Calibri" w:hAnsi="Calibri" w:cs="Calibri"/>
                <w:color w:val="000000"/>
                <w:sz w:val="20"/>
                <w:szCs w:val="20"/>
              </w:rPr>
            </w:pPr>
            <w:r w:rsidRPr="0097318B">
              <w:rPr>
                <w:rFonts w:ascii="Calibri" w:eastAsia="SimSun" w:hAnsi="Calibri" w:cs="Calibri"/>
                <w:sz w:val="20"/>
                <w:szCs w:val="20"/>
                <w:lang w:eastAsia="zh-CN"/>
              </w:rPr>
              <w:t>No. of formulated, approved and implemented rural electrification plans.</w:t>
            </w:r>
          </w:p>
        </w:tc>
        <w:tc>
          <w:tcPr>
            <w:tcW w:w="2070" w:type="dxa"/>
            <w:vAlign w:val="center"/>
          </w:tcPr>
          <w:p w14:paraId="68BE13C8" w14:textId="77777777" w:rsidR="008E7401" w:rsidRPr="0097318B" w:rsidRDefault="00300626" w:rsidP="00FD4D0E">
            <w:pPr>
              <w:spacing w:after="0" w:line="240" w:lineRule="auto"/>
              <w:rPr>
                <w:rFonts w:ascii="Calibri" w:hAnsi="Calibri" w:cs="Calibri"/>
                <w:sz w:val="20"/>
                <w:szCs w:val="20"/>
              </w:rPr>
            </w:pPr>
            <w:r w:rsidRPr="0097318B">
              <w:rPr>
                <w:rFonts w:ascii="Calibri" w:hAnsi="Calibri" w:cs="Calibri"/>
                <w:sz w:val="20"/>
                <w:szCs w:val="20"/>
              </w:rPr>
              <w:t>Electrification plans developed and implemented in the 9 provinces of SOI</w:t>
            </w:r>
          </w:p>
        </w:tc>
        <w:tc>
          <w:tcPr>
            <w:tcW w:w="2160" w:type="dxa"/>
            <w:shd w:val="clear" w:color="auto" w:fill="auto"/>
            <w:vAlign w:val="center"/>
          </w:tcPr>
          <w:p w14:paraId="5F09DBF6" w14:textId="5361B066"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Reporting to ED/</w:t>
            </w:r>
            <w:r w:rsidR="00BF1DE2" w:rsidRPr="0097318B">
              <w:rPr>
                <w:rFonts w:ascii="Calibri" w:hAnsi="Calibri" w:cs="Calibri"/>
                <w:sz w:val="20"/>
                <w:szCs w:val="20"/>
              </w:rPr>
              <w:t>MMERE</w:t>
            </w:r>
            <w:r w:rsidR="00DF08B1" w:rsidRPr="0097318B">
              <w:rPr>
                <w:rFonts w:ascii="Calibri" w:hAnsi="Calibri" w:cs="Calibri"/>
                <w:sz w:val="20"/>
                <w:szCs w:val="20"/>
              </w:rPr>
              <w:t xml:space="preserve"> MECDM,</w:t>
            </w:r>
            <w:r w:rsidR="003A1AFB" w:rsidRPr="0097318B">
              <w:rPr>
                <w:rFonts w:ascii="Calibri" w:hAnsi="Calibri" w:cs="Calibri"/>
                <w:sz w:val="20"/>
                <w:szCs w:val="20"/>
              </w:rPr>
              <w:t xml:space="preserve"> </w:t>
            </w:r>
            <w:r w:rsidRPr="0097318B">
              <w:rPr>
                <w:rFonts w:ascii="Calibri" w:hAnsi="Calibri" w:cs="Calibri"/>
                <w:sz w:val="20"/>
                <w:szCs w:val="20"/>
              </w:rPr>
              <w:t xml:space="preserve">and </w:t>
            </w:r>
            <w:r w:rsidR="00BF1DE2" w:rsidRPr="0097318B">
              <w:rPr>
                <w:rFonts w:ascii="Calibri" w:hAnsi="Calibri" w:cs="Calibri"/>
                <w:sz w:val="20"/>
                <w:szCs w:val="20"/>
              </w:rPr>
              <w:t>SEIA</w:t>
            </w:r>
            <w:r w:rsidRPr="0097318B">
              <w:rPr>
                <w:rFonts w:ascii="Calibri" w:hAnsi="Calibri" w:cs="Calibri"/>
                <w:sz w:val="20"/>
                <w:szCs w:val="20"/>
              </w:rPr>
              <w:t xml:space="preserve"> </w:t>
            </w:r>
          </w:p>
        </w:tc>
        <w:tc>
          <w:tcPr>
            <w:tcW w:w="1167" w:type="dxa"/>
            <w:shd w:val="clear" w:color="auto" w:fill="auto"/>
            <w:vAlign w:val="center"/>
          </w:tcPr>
          <w:p w14:paraId="18485352"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 xml:space="preserve">Annually; </w:t>
            </w:r>
          </w:p>
          <w:p w14:paraId="29B13A4C"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 xml:space="preserve">Reported in DO tab </w:t>
            </w:r>
            <w:r w:rsidRPr="0097318B">
              <w:rPr>
                <w:rFonts w:ascii="Calibri" w:hAnsi="Calibri" w:cs="Calibri"/>
                <w:sz w:val="20"/>
                <w:szCs w:val="20"/>
              </w:rPr>
              <w:lastRenderedPageBreak/>
              <w:t>of the GEF PIR</w:t>
            </w:r>
          </w:p>
        </w:tc>
        <w:tc>
          <w:tcPr>
            <w:tcW w:w="1533" w:type="dxa"/>
            <w:shd w:val="clear" w:color="auto" w:fill="auto"/>
            <w:vAlign w:val="center"/>
          </w:tcPr>
          <w:p w14:paraId="0F16305B" w14:textId="304C05D2"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lastRenderedPageBreak/>
              <w:t>Dept. of Education, ED/M</w:t>
            </w:r>
            <w:r w:rsidR="00BF1DE2" w:rsidRPr="0097318B">
              <w:rPr>
                <w:rFonts w:ascii="Calibri" w:hAnsi="Calibri" w:cs="Calibri"/>
                <w:sz w:val="20"/>
                <w:szCs w:val="20"/>
              </w:rPr>
              <w:t>MERE</w:t>
            </w:r>
            <w:r w:rsidRPr="0097318B">
              <w:rPr>
                <w:rFonts w:ascii="Calibri" w:hAnsi="Calibri" w:cs="Calibri"/>
                <w:sz w:val="20"/>
                <w:szCs w:val="20"/>
              </w:rPr>
              <w:t xml:space="preserve">, </w:t>
            </w:r>
            <w:r w:rsidR="0035192D" w:rsidRPr="0097318B">
              <w:rPr>
                <w:rFonts w:ascii="Calibri" w:hAnsi="Calibri" w:cs="Calibri"/>
                <w:sz w:val="20"/>
                <w:szCs w:val="20"/>
              </w:rPr>
              <w:t>MECDM, SEIA</w:t>
            </w:r>
            <w:r w:rsidR="00300626" w:rsidRPr="0097318B">
              <w:rPr>
                <w:rFonts w:ascii="Calibri" w:hAnsi="Calibri" w:cs="Calibri"/>
                <w:sz w:val="20"/>
                <w:szCs w:val="20"/>
              </w:rPr>
              <w:t xml:space="preserve">, </w:t>
            </w:r>
            <w:r w:rsidR="00300626" w:rsidRPr="0097318B">
              <w:rPr>
                <w:rFonts w:ascii="Calibri" w:hAnsi="Calibri" w:cs="Calibri"/>
                <w:sz w:val="20"/>
                <w:szCs w:val="20"/>
              </w:rPr>
              <w:lastRenderedPageBreak/>
              <w:t>PMU</w:t>
            </w:r>
            <w:r w:rsidRPr="0097318B">
              <w:rPr>
                <w:rFonts w:ascii="Calibri" w:hAnsi="Calibri" w:cs="Calibri"/>
                <w:sz w:val="20"/>
                <w:szCs w:val="20"/>
              </w:rPr>
              <w:t xml:space="preserve"> and consultants</w:t>
            </w:r>
          </w:p>
        </w:tc>
        <w:tc>
          <w:tcPr>
            <w:tcW w:w="1710" w:type="dxa"/>
            <w:shd w:val="clear" w:color="auto" w:fill="auto"/>
            <w:vAlign w:val="center"/>
          </w:tcPr>
          <w:p w14:paraId="6149D61E"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color w:val="000000"/>
                <w:sz w:val="20"/>
                <w:szCs w:val="20"/>
              </w:rPr>
              <w:lastRenderedPageBreak/>
              <w:t>Project M&amp;E reports</w:t>
            </w:r>
          </w:p>
        </w:tc>
        <w:tc>
          <w:tcPr>
            <w:tcW w:w="1530" w:type="dxa"/>
            <w:vMerge/>
            <w:shd w:val="clear" w:color="auto" w:fill="auto"/>
            <w:vAlign w:val="center"/>
          </w:tcPr>
          <w:p w14:paraId="68A82C8A" w14:textId="77777777" w:rsidR="008E7401" w:rsidRPr="0097318B" w:rsidRDefault="008E7401" w:rsidP="00FD4D0E">
            <w:pPr>
              <w:spacing w:after="0" w:line="240" w:lineRule="auto"/>
              <w:rPr>
                <w:rFonts w:ascii="Calibri" w:hAnsi="Calibri" w:cs="Calibri"/>
                <w:i/>
                <w:sz w:val="20"/>
                <w:szCs w:val="20"/>
              </w:rPr>
            </w:pPr>
          </w:p>
        </w:tc>
      </w:tr>
      <w:tr w:rsidR="00300626" w:rsidRPr="0097318B" w14:paraId="65797556" w14:textId="77777777" w:rsidTr="005D6262">
        <w:trPr>
          <w:trHeight w:val="424"/>
        </w:trPr>
        <w:tc>
          <w:tcPr>
            <w:tcW w:w="1890" w:type="dxa"/>
            <w:vMerge w:val="restart"/>
            <w:shd w:val="clear" w:color="auto" w:fill="auto"/>
            <w:vAlign w:val="center"/>
          </w:tcPr>
          <w:p w14:paraId="1CA54E74" w14:textId="77777777" w:rsidR="00300626" w:rsidRPr="0097318B" w:rsidRDefault="00300626" w:rsidP="00FD4D0E">
            <w:pPr>
              <w:autoSpaceDE w:val="0"/>
              <w:autoSpaceDN w:val="0"/>
              <w:adjustRightInd w:val="0"/>
              <w:spacing w:after="0" w:line="240" w:lineRule="auto"/>
              <w:rPr>
                <w:rFonts w:ascii="Calibri" w:hAnsi="Calibri" w:cs="Calibri"/>
                <w:b/>
                <w:color w:val="000000"/>
                <w:sz w:val="20"/>
                <w:szCs w:val="20"/>
              </w:rPr>
            </w:pPr>
            <w:r w:rsidRPr="0097318B">
              <w:rPr>
                <w:rFonts w:ascii="Calibri" w:eastAsia="STKaiti" w:hAnsi="Calibri" w:cs="Calibri"/>
                <w:b/>
                <w:bCs/>
                <w:sz w:val="20"/>
                <w:szCs w:val="20"/>
              </w:rPr>
              <w:t xml:space="preserve">Outcome 2: </w:t>
            </w:r>
            <w:r w:rsidRPr="0097318B">
              <w:rPr>
                <w:rFonts w:ascii="Calibri" w:hAnsi="Calibri" w:cs="Calibri"/>
                <w:b/>
                <w:color w:val="000000"/>
                <w:sz w:val="20"/>
                <w:szCs w:val="20"/>
              </w:rPr>
              <w:t xml:space="preserve">Enforced improved institutional and financial mechanisms in the integrated planning and </w:t>
            </w:r>
          </w:p>
          <w:p w14:paraId="0CBF804D" w14:textId="77777777" w:rsidR="00300626" w:rsidRPr="0097318B" w:rsidRDefault="00300626" w:rsidP="00FD4D0E">
            <w:pPr>
              <w:spacing w:after="0" w:line="240" w:lineRule="auto"/>
              <w:rPr>
                <w:rFonts w:ascii="Calibri" w:hAnsi="Calibri" w:cs="Calibri"/>
                <w:b/>
                <w:bCs/>
                <w:sz w:val="20"/>
                <w:szCs w:val="20"/>
              </w:rPr>
            </w:pPr>
            <w:r w:rsidRPr="0097318B">
              <w:rPr>
                <w:rFonts w:ascii="Calibri" w:hAnsi="Calibri" w:cs="Calibri"/>
                <w:b/>
                <w:sz w:val="20"/>
                <w:szCs w:val="20"/>
              </w:rPr>
              <w:t>implementation of rural electrification and RE-based energy production in the off-grid areas</w:t>
            </w:r>
          </w:p>
        </w:tc>
        <w:tc>
          <w:tcPr>
            <w:tcW w:w="1890" w:type="dxa"/>
            <w:shd w:val="clear" w:color="auto" w:fill="auto"/>
            <w:vAlign w:val="center"/>
          </w:tcPr>
          <w:p w14:paraId="29A9BA61" w14:textId="77777777" w:rsidR="00300626" w:rsidRPr="0097318B" w:rsidRDefault="00300626" w:rsidP="00FD4D0E">
            <w:pPr>
              <w:spacing w:after="0" w:line="240" w:lineRule="auto"/>
              <w:rPr>
                <w:rFonts w:ascii="Calibri" w:eastAsia="SimSun" w:hAnsi="Calibri" w:cs="Calibri"/>
                <w:sz w:val="20"/>
                <w:szCs w:val="20"/>
                <w:lang w:eastAsia="zh-CN"/>
              </w:rPr>
            </w:pPr>
            <w:r w:rsidRPr="0097318B">
              <w:rPr>
                <w:rFonts w:ascii="Calibri" w:eastAsia="SimSun" w:hAnsi="Calibri" w:cs="Calibri"/>
                <w:sz w:val="20"/>
                <w:szCs w:val="20"/>
                <w:lang w:eastAsia="zh-CN"/>
              </w:rPr>
              <w:t>No. of formulated and recommended institutional and financing mechanisms that support the enhanced implementation of rural electrification initiatives</w:t>
            </w:r>
          </w:p>
        </w:tc>
        <w:tc>
          <w:tcPr>
            <w:tcW w:w="2070" w:type="dxa"/>
            <w:vAlign w:val="center"/>
          </w:tcPr>
          <w:p w14:paraId="6F5FDBC0" w14:textId="77777777" w:rsidR="00300626" w:rsidRPr="0097318B" w:rsidRDefault="00300626" w:rsidP="00FD4D0E">
            <w:pPr>
              <w:spacing w:after="0" w:line="240" w:lineRule="auto"/>
              <w:rPr>
                <w:rFonts w:ascii="Calibri" w:eastAsia="SimSun" w:hAnsi="Calibri" w:cs="Calibri"/>
                <w:sz w:val="20"/>
                <w:szCs w:val="20"/>
                <w:lang w:eastAsia="zh-CN"/>
              </w:rPr>
            </w:pPr>
            <w:r w:rsidRPr="0097318B">
              <w:rPr>
                <w:rFonts w:ascii="Calibri" w:eastAsia="SimSun" w:hAnsi="Calibri" w:cs="Calibri"/>
                <w:sz w:val="20"/>
                <w:szCs w:val="20"/>
                <w:lang w:eastAsia="zh-CN"/>
              </w:rPr>
              <w:t>Terms of reference, operations and organizational procedures regarding the institutional and financing mechanisms adopted</w:t>
            </w:r>
          </w:p>
        </w:tc>
        <w:tc>
          <w:tcPr>
            <w:tcW w:w="2160" w:type="dxa"/>
            <w:shd w:val="clear" w:color="auto" w:fill="auto"/>
            <w:vAlign w:val="center"/>
          </w:tcPr>
          <w:p w14:paraId="4B7E3DA6" w14:textId="65B923D3" w:rsidR="00300626" w:rsidRPr="0097318B" w:rsidRDefault="00300626" w:rsidP="00FD4D0E">
            <w:pPr>
              <w:spacing w:after="0" w:line="240" w:lineRule="auto"/>
              <w:rPr>
                <w:rFonts w:ascii="Calibri" w:hAnsi="Calibri" w:cs="Calibri"/>
                <w:sz w:val="20"/>
                <w:szCs w:val="20"/>
              </w:rPr>
            </w:pPr>
            <w:r w:rsidRPr="0097318B">
              <w:rPr>
                <w:rFonts w:ascii="Calibri" w:hAnsi="Calibri" w:cs="Calibri"/>
                <w:sz w:val="20"/>
                <w:szCs w:val="20"/>
              </w:rPr>
              <w:t>Reporting to ED/MMERE</w:t>
            </w:r>
            <w:r w:rsidR="00DF08B1" w:rsidRPr="0097318B">
              <w:rPr>
                <w:rFonts w:ascii="Calibri" w:hAnsi="Calibri" w:cs="Calibri"/>
                <w:sz w:val="20"/>
                <w:szCs w:val="20"/>
              </w:rPr>
              <w:t xml:space="preserve"> MECDM,</w:t>
            </w:r>
            <w:r w:rsidR="003A1AFB" w:rsidRPr="0097318B">
              <w:rPr>
                <w:rFonts w:ascii="Calibri" w:hAnsi="Calibri" w:cs="Calibri"/>
                <w:sz w:val="20"/>
                <w:szCs w:val="20"/>
              </w:rPr>
              <w:t xml:space="preserve"> </w:t>
            </w:r>
            <w:r w:rsidRPr="0097318B">
              <w:rPr>
                <w:rFonts w:ascii="Calibri" w:hAnsi="Calibri" w:cs="Calibri"/>
                <w:sz w:val="20"/>
                <w:szCs w:val="20"/>
              </w:rPr>
              <w:t>and SEIA</w:t>
            </w:r>
          </w:p>
        </w:tc>
        <w:tc>
          <w:tcPr>
            <w:tcW w:w="1167" w:type="dxa"/>
            <w:shd w:val="clear" w:color="auto" w:fill="auto"/>
            <w:vAlign w:val="center"/>
          </w:tcPr>
          <w:p w14:paraId="450FEE88" w14:textId="77777777" w:rsidR="00300626" w:rsidRPr="0097318B" w:rsidRDefault="00300626" w:rsidP="00FD4D0E">
            <w:pPr>
              <w:spacing w:after="0" w:line="240" w:lineRule="auto"/>
              <w:rPr>
                <w:rFonts w:ascii="Calibri" w:hAnsi="Calibri" w:cs="Calibri"/>
                <w:sz w:val="20"/>
                <w:szCs w:val="20"/>
              </w:rPr>
            </w:pPr>
            <w:r w:rsidRPr="0097318B">
              <w:rPr>
                <w:rFonts w:ascii="Calibri" w:hAnsi="Calibri" w:cs="Calibri"/>
                <w:sz w:val="20"/>
                <w:szCs w:val="20"/>
              </w:rPr>
              <w:t xml:space="preserve">Annually; </w:t>
            </w:r>
          </w:p>
          <w:p w14:paraId="0F3EC076" w14:textId="77777777" w:rsidR="00300626" w:rsidRPr="0097318B" w:rsidRDefault="00300626" w:rsidP="00FD4D0E">
            <w:pPr>
              <w:spacing w:after="0" w:line="240" w:lineRule="auto"/>
              <w:rPr>
                <w:rFonts w:ascii="Calibri" w:hAnsi="Calibri" w:cs="Calibri"/>
                <w:sz w:val="20"/>
                <w:szCs w:val="20"/>
              </w:rPr>
            </w:pPr>
            <w:r w:rsidRPr="0097318B">
              <w:rPr>
                <w:rFonts w:ascii="Calibri" w:hAnsi="Calibri" w:cs="Calibri"/>
                <w:sz w:val="20"/>
                <w:szCs w:val="20"/>
              </w:rPr>
              <w:t>Reported in DO tab of the GEF PIR</w:t>
            </w:r>
          </w:p>
        </w:tc>
        <w:tc>
          <w:tcPr>
            <w:tcW w:w="1533" w:type="dxa"/>
            <w:shd w:val="clear" w:color="auto" w:fill="auto"/>
            <w:vAlign w:val="center"/>
          </w:tcPr>
          <w:p w14:paraId="756A154D" w14:textId="6A5E5A34" w:rsidR="00300626" w:rsidRPr="0097318B" w:rsidRDefault="00300626" w:rsidP="00FD4D0E">
            <w:pPr>
              <w:spacing w:after="0" w:line="240" w:lineRule="auto"/>
              <w:rPr>
                <w:rFonts w:ascii="Calibri" w:hAnsi="Calibri" w:cs="Calibri"/>
                <w:sz w:val="20"/>
                <w:szCs w:val="20"/>
              </w:rPr>
            </w:pPr>
            <w:r w:rsidRPr="0097318B">
              <w:rPr>
                <w:rFonts w:ascii="Calibri" w:hAnsi="Calibri" w:cs="Calibri"/>
                <w:sz w:val="20"/>
                <w:szCs w:val="20"/>
              </w:rPr>
              <w:t xml:space="preserve">ED/MMERE, </w:t>
            </w:r>
            <w:r w:rsidR="0035192D" w:rsidRPr="0097318B">
              <w:rPr>
                <w:rFonts w:ascii="Calibri" w:hAnsi="Calibri" w:cs="Calibri"/>
                <w:sz w:val="20"/>
                <w:szCs w:val="20"/>
              </w:rPr>
              <w:t>MECDM, SEIA</w:t>
            </w:r>
            <w:r w:rsidRPr="0097318B">
              <w:rPr>
                <w:rFonts w:ascii="Calibri" w:hAnsi="Calibri" w:cs="Calibri"/>
                <w:sz w:val="20"/>
                <w:szCs w:val="20"/>
              </w:rPr>
              <w:t>, PMU</w:t>
            </w:r>
          </w:p>
        </w:tc>
        <w:tc>
          <w:tcPr>
            <w:tcW w:w="1710" w:type="dxa"/>
            <w:shd w:val="clear" w:color="auto" w:fill="auto"/>
            <w:vAlign w:val="center"/>
          </w:tcPr>
          <w:p w14:paraId="01C03226" w14:textId="77777777" w:rsidR="00300626" w:rsidRPr="0097318B" w:rsidRDefault="00300626" w:rsidP="00FD4D0E">
            <w:pPr>
              <w:spacing w:after="0" w:line="240" w:lineRule="auto"/>
              <w:rPr>
                <w:rFonts w:ascii="Calibri" w:hAnsi="Calibri" w:cs="Calibri"/>
                <w:sz w:val="20"/>
                <w:szCs w:val="20"/>
              </w:rPr>
            </w:pPr>
            <w:r w:rsidRPr="0097318B">
              <w:rPr>
                <w:rFonts w:ascii="Calibri" w:hAnsi="Calibri" w:cs="Calibri"/>
                <w:sz w:val="20"/>
                <w:szCs w:val="20"/>
              </w:rPr>
              <w:t>Project M&amp;E reports</w:t>
            </w:r>
          </w:p>
        </w:tc>
        <w:tc>
          <w:tcPr>
            <w:tcW w:w="1530" w:type="dxa"/>
            <w:shd w:val="clear" w:color="auto" w:fill="auto"/>
            <w:vAlign w:val="center"/>
          </w:tcPr>
          <w:p w14:paraId="455082FE" w14:textId="77777777" w:rsidR="00300626" w:rsidRPr="0097318B" w:rsidRDefault="00300626" w:rsidP="00FD4D0E">
            <w:pPr>
              <w:spacing w:after="0" w:line="240" w:lineRule="auto"/>
              <w:rPr>
                <w:rFonts w:ascii="Calibri" w:hAnsi="Calibri" w:cs="Calibri"/>
                <w:color w:val="000000"/>
                <w:sz w:val="20"/>
                <w:szCs w:val="20"/>
              </w:rPr>
            </w:pPr>
            <w:r w:rsidRPr="0097318B">
              <w:rPr>
                <w:rFonts w:ascii="Calibri" w:hAnsi="Calibri" w:cs="Calibri"/>
                <w:color w:val="000000"/>
                <w:sz w:val="20"/>
                <w:szCs w:val="20"/>
              </w:rPr>
              <w:t>Political stability of the country is sustained</w:t>
            </w:r>
          </w:p>
          <w:p w14:paraId="3CBE240A" w14:textId="77777777" w:rsidR="00300626" w:rsidRPr="0097318B" w:rsidRDefault="00300626" w:rsidP="00FD4D0E">
            <w:pPr>
              <w:spacing w:after="0" w:line="240" w:lineRule="auto"/>
              <w:rPr>
                <w:rFonts w:ascii="Calibri" w:hAnsi="Calibri" w:cs="Calibri"/>
                <w:color w:val="000000"/>
                <w:sz w:val="20"/>
                <w:szCs w:val="20"/>
              </w:rPr>
            </w:pPr>
          </w:p>
        </w:tc>
      </w:tr>
      <w:tr w:rsidR="00300626" w:rsidRPr="0097318B" w14:paraId="192354EA" w14:textId="77777777" w:rsidTr="005D6262">
        <w:trPr>
          <w:trHeight w:val="424"/>
        </w:trPr>
        <w:tc>
          <w:tcPr>
            <w:tcW w:w="1890" w:type="dxa"/>
            <w:vMerge/>
            <w:shd w:val="clear" w:color="auto" w:fill="auto"/>
            <w:vAlign w:val="center"/>
          </w:tcPr>
          <w:p w14:paraId="7F975F0C" w14:textId="77777777" w:rsidR="00300626" w:rsidRPr="0097318B" w:rsidRDefault="00300626" w:rsidP="00FD4D0E">
            <w:pPr>
              <w:autoSpaceDE w:val="0"/>
              <w:autoSpaceDN w:val="0"/>
              <w:adjustRightInd w:val="0"/>
              <w:spacing w:after="0" w:line="240" w:lineRule="auto"/>
              <w:rPr>
                <w:rFonts w:ascii="Calibri" w:eastAsia="STKaiti" w:hAnsi="Calibri" w:cs="Calibri"/>
                <w:b/>
                <w:bCs/>
                <w:sz w:val="20"/>
                <w:szCs w:val="20"/>
              </w:rPr>
            </w:pPr>
          </w:p>
        </w:tc>
        <w:tc>
          <w:tcPr>
            <w:tcW w:w="1890" w:type="dxa"/>
            <w:shd w:val="clear" w:color="auto" w:fill="auto"/>
            <w:vAlign w:val="center"/>
          </w:tcPr>
          <w:p w14:paraId="6D264465" w14:textId="77777777" w:rsidR="00300626" w:rsidRPr="0097318B" w:rsidRDefault="00300626" w:rsidP="00FD4D0E">
            <w:pPr>
              <w:spacing w:after="0" w:line="240" w:lineRule="auto"/>
              <w:rPr>
                <w:rFonts w:ascii="Calibri" w:hAnsi="Calibri" w:cs="Calibri"/>
                <w:color w:val="000000"/>
                <w:sz w:val="20"/>
                <w:szCs w:val="20"/>
              </w:rPr>
            </w:pPr>
            <w:r w:rsidRPr="0097318B">
              <w:rPr>
                <w:rFonts w:ascii="Calibri" w:eastAsia="SimSun" w:hAnsi="Calibri" w:cs="Calibri"/>
                <w:sz w:val="20"/>
                <w:szCs w:val="20"/>
                <w:lang w:eastAsia="zh-CN"/>
              </w:rPr>
              <w:t>No. of rural electrification initiatives facilitated by adopted and enforced institutional and financial mechanisms</w:t>
            </w:r>
          </w:p>
        </w:tc>
        <w:tc>
          <w:tcPr>
            <w:tcW w:w="2070" w:type="dxa"/>
            <w:vAlign w:val="center"/>
          </w:tcPr>
          <w:p w14:paraId="701ACC67" w14:textId="77777777" w:rsidR="00300626" w:rsidRPr="0097318B" w:rsidRDefault="00300626" w:rsidP="00FD4D0E">
            <w:pPr>
              <w:spacing w:after="0" w:line="240" w:lineRule="auto"/>
              <w:rPr>
                <w:rFonts w:ascii="Calibri" w:hAnsi="Calibri" w:cs="Calibri"/>
                <w:sz w:val="20"/>
                <w:szCs w:val="20"/>
              </w:rPr>
            </w:pPr>
            <w:r w:rsidRPr="0097318B">
              <w:rPr>
                <w:rFonts w:ascii="Calibri" w:hAnsi="Calibri" w:cs="Calibri"/>
                <w:sz w:val="20"/>
                <w:szCs w:val="20"/>
              </w:rPr>
              <w:t>Electrification plans making use of the adopted mechanisms</w:t>
            </w:r>
            <w:r w:rsidR="00DF08B1" w:rsidRPr="0097318B">
              <w:rPr>
                <w:rFonts w:ascii="Calibri" w:hAnsi="Calibri" w:cs="Calibri"/>
                <w:sz w:val="20"/>
                <w:szCs w:val="20"/>
              </w:rPr>
              <w:t xml:space="preserve">; Listing of </w:t>
            </w:r>
            <w:r w:rsidR="00DF08B1" w:rsidRPr="0097318B">
              <w:rPr>
                <w:rFonts w:ascii="Calibri" w:hAnsi="Calibri" w:cs="Calibri"/>
                <w:color w:val="000000"/>
                <w:sz w:val="20"/>
                <w:szCs w:val="20"/>
              </w:rPr>
              <w:t>operational financing schemes</w:t>
            </w:r>
          </w:p>
        </w:tc>
        <w:tc>
          <w:tcPr>
            <w:tcW w:w="2160" w:type="dxa"/>
            <w:shd w:val="clear" w:color="auto" w:fill="auto"/>
            <w:vAlign w:val="center"/>
          </w:tcPr>
          <w:p w14:paraId="4F20730B" w14:textId="0AA04FA4" w:rsidR="00300626" w:rsidRPr="0097318B" w:rsidRDefault="00300626" w:rsidP="00FD4D0E">
            <w:pPr>
              <w:spacing w:after="0" w:line="240" w:lineRule="auto"/>
              <w:rPr>
                <w:rFonts w:ascii="Calibri" w:hAnsi="Calibri" w:cs="Calibri"/>
                <w:sz w:val="20"/>
                <w:szCs w:val="20"/>
              </w:rPr>
            </w:pPr>
            <w:r w:rsidRPr="0097318B">
              <w:rPr>
                <w:rFonts w:ascii="Calibri" w:hAnsi="Calibri" w:cs="Calibri"/>
                <w:sz w:val="20"/>
                <w:szCs w:val="20"/>
              </w:rPr>
              <w:t>Reporting to ED/MMERE</w:t>
            </w:r>
            <w:r w:rsidR="003A1AFB" w:rsidRPr="0097318B">
              <w:rPr>
                <w:rFonts w:ascii="Calibri" w:hAnsi="Calibri" w:cs="Calibri"/>
                <w:sz w:val="20"/>
                <w:szCs w:val="20"/>
              </w:rPr>
              <w:t xml:space="preserve"> </w:t>
            </w:r>
            <w:r w:rsidRPr="0097318B">
              <w:rPr>
                <w:rFonts w:ascii="Calibri" w:hAnsi="Calibri" w:cs="Calibri"/>
                <w:sz w:val="20"/>
                <w:szCs w:val="20"/>
              </w:rPr>
              <w:t>and SEIA</w:t>
            </w:r>
          </w:p>
        </w:tc>
        <w:tc>
          <w:tcPr>
            <w:tcW w:w="1167" w:type="dxa"/>
            <w:shd w:val="clear" w:color="auto" w:fill="auto"/>
            <w:vAlign w:val="center"/>
          </w:tcPr>
          <w:p w14:paraId="2AEA4EEE" w14:textId="77777777" w:rsidR="00300626" w:rsidRPr="0097318B" w:rsidRDefault="00300626" w:rsidP="00FD4D0E">
            <w:pPr>
              <w:spacing w:after="0" w:line="240" w:lineRule="auto"/>
              <w:rPr>
                <w:rFonts w:ascii="Calibri" w:hAnsi="Calibri" w:cs="Calibri"/>
                <w:sz w:val="20"/>
                <w:szCs w:val="20"/>
              </w:rPr>
            </w:pPr>
            <w:r w:rsidRPr="0097318B">
              <w:rPr>
                <w:rFonts w:ascii="Calibri" w:hAnsi="Calibri" w:cs="Calibri"/>
                <w:sz w:val="20"/>
                <w:szCs w:val="20"/>
              </w:rPr>
              <w:t xml:space="preserve">Annually; </w:t>
            </w:r>
          </w:p>
          <w:p w14:paraId="79E2C372" w14:textId="77777777" w:rsidR="00300626" w:rsidRPr="0097318B" w:rsidRDefault="00300626" w:rsidP="00FD4D0E">
            <w:pPr>
              <w:spacing w:after="0" w:line="240" w:lineRule="auto"/>
              <w:rPr>
                <w:rFonts w:ascii="Calibri" w:hAnsi="Calibri" w:cs="Calibri"/>
                <w:sz w:val="20"/>
                <w:szCs w:val="20"/>
              </w:rPr>
            </w:pPr>
            <w:r w:rsidRPr="0097318B">
              <w:rPr>
                <w:rFonts w:ascii="Calibri" w:hAnsi="Calibri" w:cs="Calibri"/>
                <w:sz w:val="20"/>
                <w:szCs w:val="20"/>
              </w:rPr>
              <w:t>Reported in DO tab of the GEF PIR</w:t>
            </w:r>
          </w:p>
        </w:tc>
        <w:tc>
          <w:tcPr>
            <w:tcW w:w="1533" w:type="dxa"/>
            <w:shd w:val="clear" w:color="auto" w:fill="auto"/>
            <w:vAlign w:val="center"/>
          </w:tcPr>
          <w:p w14:paraId="0B70D518" w14:textId="0A433574" w:rsidR="00300626" w:rsidRPr="0097318B" w:rsidRDefault="00300626" w:rsidP="00FD4D0E">
            <w:pPr>
              <w:spacing w:after="0" w:line="240" w:lineRule="auto"/>
              <w:rPr>
                <w:rFonts w:ascii="Calibri" w:hAnsi="Calibri" w:cs="Calibri"/>
                <w:sz w:val="20"/>
                <w:szCs w:val="20"/>
              </w:rPr>
            </w:pPr>
            <w:r w:rsidRPr="0097318B">
              <w:rPr>
                <w:rFonts w:ascii="Calibri" w:hAnsi="Calibri" w:cs="Calibri"/>
                <w:sz w:val="20"/>
                <w:szCs w:val="20"/>
              </w:rPr>
              <w:t xml:space="preserve">ED/MMERE, </w:t>
            </w:r>
            <w:r w:rsidR="0035192D" w:rsidRPr="0097318B">
              <w:rPr>
                <w:rFonts w:ascii="Calibri" w:hAnsi="Calibri" w:cs="Calibri"/>
                <w:sz w:val="20"/>
                <w:szCs w:val="20"/>
              </w:rPr>
              <w:t>MECDM, SEIA</w:t>
            </w:r>
            <w:r w:rsidRPr="0097318B">
              <w:rPr>
                <w:rFonts w:ascii="Calibri" w:hAnsi="Calibri" w:cs="Calibri"/>
                <w:sz w:val="20"/>
                <w:szCs w:val="20"/>
              </w:rPr>
              <w:t>, PMU</w:t>
            </w:r>
          </w:p>
        </w:tc>
        <w:tc>
          <w:tcPr>
            <w:tcW w:w="1710" w:type="dxa"/>
            <w:shd w:val="clear" w:color="auto" w:fill="auto"/>
            <w:vAlign w:val="center"/>
          </w:tcPr>
          <w:p w14:paraId="02ABA3C2" w14:textId="77777777" w:rsidR="00300626" w:rsidRPr="0097318B" w:rsidRDefault="00300626" w:rsidP="00FD4D0E">
            <w:pPr>
              <w:spacing w:after="0" w:line="240" w:lineRule="auto"/>
              <w:rPr>
                <w:rFonts w:ascii="Calibri" w:hAnsi="Calibri" w:cs="Calibri"/>
                <w:color w:val="000000"/>
                <w:sz w:val="20"/>
                <w:szCs w:val="20"/>
              </w:rPr>
            </w:pPr>
          </w:p>
        </w:tc>
        <w:tc>
          <w:tcPr>
            <w:tcW w:w="1530" w:type="dxa"/>
            <w:shd w:val="clear" w:color="auto" w:fill="auto"/>
            <w:vAlign w:val="center"/>
          </w:tcPr>
          <w:p w14:paraId="0DB5F922" w14:textId="77777777" w:rsidR="00300626" w:rsidRPr="0097318B" w:rsidRDefault="00300626" w:rsidP="00FD4D0E">
            <w:pPr>
              <w:spacing w:after="0" w:line="240" w:lineRule="auto"/>
              <w:rPr>
                <w:rFonts w:ascii="Calibri" w:hAnsi="Calibri" w:cs="Calibri"/>
                <w:color w:val="000000"/>
                <w:sz w:val="20"/>
                <w:szCs w:val="20"/>
              </w:rPr>
            </w:pPr>
          </w:p>
        </w:tc>
      </w:tr>
      <w:tr w:rsidR="008E7401" w:rsidRPr="0097318B" w14:paraId="476F0C37" w14:textId="77777777" w:rsidTr="005D6262">
        <w:trPr>
          <w:trHeight w:val="424"/>
        </w:trPr>
        <w:tc>
          <w:tcPr>
            <w:tcW w:w="1890" w:type="dxa"/>
            <w:vMerge w:val="restart"/>
            <w:shd w:val="clear" w:color="auto" w:fill="auto"/>
            <w:vAlign w:val="center"/>
          </w:tcPr>
          <w:p w14:paraId="7B7D4B07" w14:textId="357FBA2F" w:rsidR="008E7401" w:rsidRPr="0097318B" w:rsidRDefault="006D659A" w:rsidP="00FD4D0E">
            <w:pPr>
              <w:spacing w:after="0" w:line="240" w:lineRule="auto"/>
              <w:rPr>
                <w:rFonts w:ascii="Calibri" w:hAnsi="Calibri" w:cs="Calibri"/>
                <w:b/>
                <w:sz w:val="20"/>
                <w:szCs w:val="20"/>
              </w:rPr>
            </w:pPr>
            <w:r w:rsidRPr="0097318B">
              <w:rPr>
                <w:rFonts w:ascii="Calibri" w:eastAsia="Arial Unicode MS" w:hAnsi="Calibri" w:cs="Calibri"/>
                <w:b/>
                <w:bCs/>
                <w:color w:val="000000"/>
                <w:sz w:val="20"/>
                <w:szCs w:val="20"/>
              </w:rPr>
              <w:t xml:space="preserve">Outcome 3.1: </w:t>
            </w:r>
            <w:r w:rsidR="006C3827" w:rsidRPr="0097318B">
              <w:rPr>
                <w:rFonts w:ascii="Calibri" w:eastAsia="Arial Unicode MS" w:hAnsi="Calibri" w:cs="Calibri"/>
                <w:b/>
                <w:bCs/>
                <w:color w:val="000000"/>
                <w:sz w:val="20"/>
                <w:szCs w:val="20"/>
              </w:rPr>
              <w:t xml:space="preserve">Adoption and implementation of climate resilient and low carbon electricity applications in increasing access to </w:t>
            </w:r>
            <w:r w:rsidR="006C3827" w:rsidRPr="0097318B">
              <w:rPr>
                <w:rFonts w:ascii="Calibri" w:eastAsia="Arial Unicode MS" w:hAnsi="Calibri" w:cs="Calibri"/>
                <w:b/>
                <w:bCs/>
                <w:color w:val="000000"/>
                <w:sz w:val="20"/>
                <w:szCs w:val="20"/>
              </w:rPr>
              <w:lastRenderedPageBreak/>
              <w:t>electricity in off-grid areas.</w:t>
            </w:r>
          </w:p>
          <w:p w14:paraId="10B44A53" w14:textId="77777777" w:rsidR="008E7401" w:rsidRPr="0097318B" w:rsidRDefault="008E7401" w:rsidP="00FD4D0E">
            <w:pPr>
              <w:spacing w:after="0" w:line="240" w:lineRule="auto"/>
              <w:rPr>
                <w:rFonts w:ascii="Calibri" w:hAnsi="Calibri" w:cs="Calibri"/>
                <w:b/>
                <w:bCs/>
                <w:sz w:val="20"/>
                <w:szCs w:val="20"/>
              </w:rPr>
            </w:pPr>
          </w:p>
        </w:tc>
        <w:tc>
          <w:tcPr>
            <w:tcW w:w="1890" w:type="dxa"/>
            <w:shd w:val="clear" w:color="auto" w:fill="auto"/>
            <w:vAlign w:val="center"/>
          </w:tcPr>
          <w:p w14:paraId="6F941283" w14:textId="3C3A5A75" w:rsidR="008E7401" w:rsidRPr="0097318B" w:rsidRDefault="006D659A" w:rsidP="00FD4D0E">
            <w:pPr>
              <w:spacing w:after="0" w:line="240" w:lineRule="auto"/>
              <w:rPr>
                <w:rFonts w:ascii="Calibri" w:hAnsi="Calibri" w:cs="Calibri"/>
                <w:color w:val="000000"/>
                <w:sz w:val="20"/>
                <w:szCs w:val="20"/>
              </w:rPr>
            </w:pPr>
            <w:r w:rsidRPr="0097318B">
              <w:rPr>
                <w:rFonts w:ascii="Calibri" w:eastAsia="SimSun" w:hAnsi="Calibri" w:cs="Calibri"/>
                <w:sz w:val="20"/>
                <w:szCs w:val="20"/>
                <w:lang w:eastAsia="zh-CN"/>
              </w:rPr>
              <w:lastRenderedPageBreak/>
              <w:t>No. of planned and implemented rural electrification projects in both on-, and off-grid areas that are based on the findings are recommendations of conducted DREI</w:t>
            </w:r>
            <w:r w:rsidRPr="0097318B">
              <w:rPr>
                <w:rStyle w:val="FootnoteReference"/>
                <w:rFonts w:ascii="Calibri" w:hAnsi="Calibri" w:cs="Calibri"/>
                <w:sz w:val="20"/>
                <w:szCs w:val="20"/>
                <w:lang w:eastAsia="zh-CN"/>
              </w:rPr>
              <w:footnoteReference w:id="39"/>
            </w:r>
            <w:r w:rsidRPr="0097318B">
              <w:rPr>
                <w:rFonts w:ascii="Calibri" w:eastAsia="SimSun" w:hAnsi="Calibri" w:cs="Calibri"/>
                <w:sz w:val="20"/>
                <w:szCs w:val="20"/>
                <w:lang w:eastAsia="zh-CN"/>
              </w:rPr>
              <w:t xml:space="preserve"> </w:t>
            </w:r>
            <w:r w:rsidRPr="0097318B">
              <w:rPr>
                <w:rFonts w:ascii="Calibri" w:eastAsia="SimSun" w:hAnsi="Calibri" w:cs="Calibri"/>
                <w:sz w:val="20"/>
                <w:szCs w:val="20"/>
                <w:lang w:eastAsia="zh-CN"/>
              </w:rPr>
              <w:lastRenderedPageBreak/>
              <w:t>assessments of RE-based electricity generation options</w:t>
            </w:r>
            <w:r w:rsidR="00720F45" w:rsidRPr="0097318B">
              <w:rPr>
                <w:rFonts w:ascii="Calibri" w:eastAsia="SimSun" w:hAnsi="Calibri" w:cs="Calibri"/>
                <w:sz w:val="20"/>
                <w:szCs w:val="20"/>
                <w:lang w:eastAsia="zh-CN"/>
              </w:rPr>
              <w:t xml:space="preserve"> with rationalized costing of delivered and installed RE equipment in off-grid areas</w:t>
            </w:r>
          </w:p>
        </w:tc>
        <w:tc>
          <w:tcPr>
            <w:tcW w:w="2070" w:type="dxa"/>
            <w:vAlign w:val="center"/>
          </w:tcPr>
          <w:p w14:paraId="1E972CEB" w14:textId="77777777" w:rsidR="008E7401" w:rsidRPr="0097318B" w:rsidRDefault="00300626" w:rsidP="00FD4D0E">
            <w:pPr>
              <w:spacing w:after="0" w:line="240" w:lineRule="auto"/>
              <w:rPr>
                <w:rFonts w:ascii="Calibri" w:hAnsi="Calibri" w:cs="Calibri"/>
                <w:sz w:val="20"/>
                <w:szCs w:val="20"/>
              </w:rPr>
            </w:pPr>
            <w:r w:rsidRPr="0097318B">
              <w:rPr>
                <w:rFonts w:ascii="Calibri" w:hAnsi="Calibri" w:cs="Calibri"/>
                <w:sz w:val="20"/>
                <w:szCs w:val="20"/>
              </w:rPr>
              <w:lastRenderedPageBreak/>
              <w:t xml:space="preserve">Using the DREI methodology </w:t>
            </w:r>
          </w:p>
        </w:tc>
        <w:tc>
          <w:tcPr>
            <w:tcW w:w="2160" w:type="dxa"/>
            <w:shd w:val="clear" w:color="auto" w:fill="auto"/>
            <w:vAlign w:val="center"/>
          </w:tcPr>
          <w:p w14:paraId="28A2FAA1" w14:textId="431BEEF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Reporting to ED/</w:t>
            </w:r>
            <w:r w:rsidR="00300626" w:rsidRPr="0097318B">
              <w:rPr>
                <w:rFonts w:ascii="Calibri" w:hAnsi="Calibri" w:cs="Calibri"/>
                <w:sz w:val="20"/>
                <w:szCs w:val="20"/>
              </w:rPr>
              <w:t>MMERE</w:t>
            </w:r>
            <w:r w:rsidR="00DF08B1" w:rsidRPr="0097318B">
              <w:rPr>
                <w:rFonts w:ascii="Calibri" w:hAnsi="Calibri" w:cs="Calibri"/>
                <w:sz w:val="20"/>
                <w:szCs w:val="20"/>
              </w:rPr>
              <w:t xml:space="preserve"> MECDM,</w:t>
            </w:r>
            <w:r w:rsidR="003A1AFB" w:rsidRPr="0097318B">
              <w:rPr>
                <w:rFonts w:ascii="Calibri" w:hAnsi="Calibri" w:cs="Calibri"/>
                <w:sz w:val="20"/>
                <w:szCs w:val="20"/>
              </w:rPr>
              <w:t xml:space="preserve"> </w:t>
            </w:r>
            <w:r w:rsidRPr="0097318B">
              <w:rPr>
                <w:rFonts w:ascii="Calibri" w:hAnsi="Calibri" w:cs="Calibri"/>
                <w:sz w:val="20"/>
                <w:szCs w:val="20"/>
              </w:rPr>
              <w:t xml:space="preserve">and </w:t>
            </w:r>
            <w:r w:rsidR="00300626" w:rsidRPr="0097318B">
              <w:rPr>
                <w:rFonts w:ascii="Calibri" w:hAnsi="Calibri" w:cs="Calibri"/>
                <w:sz w:val="20"/>
                <w:szCs w:val="20"/>
              </w:rPr>
              <w:t>SEIA</w:t>
            </w:r>
          </w:p>
        </w:tc>
        <w:tc>
          <w:tcPr>
            <w:tcW w:w="1167" w:type="dxa"/>
            <w:shd w:val="clear" w:color="auto" w:fill="auto"/>
            <w:vAlign w:val="center"/>
          </w:tcPr>
          <w:p w14:paraId="0F75C25D"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 xml:space="preserve">Annually; </w:t>
            </w:r>
          </w:p>
          <w:p w14:paraId="33AE3564"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Reported in DO tab of the GEF PIR</w:t>
            </w:r>
          </w:p>
        </w:tc>
        <w:tc>
          <w:tcPr>
            <w:tcW w:w="1533" w:type="dxa"/>
            <w:shd w:val="clear" w:color="auto" w:fill="auto"/>
            <w:vAlign w:val="center"/>
          </w:tcPr>
          <w:p w14:paraId="3D42FB5F" w14:textId="24902062"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ED/</w:t>
            </w:r>
            <w:r w:rsidR="00300626" w:rsidRPr="0097318B">
              <w:rPr>
                <w:rFonts w:ascii="Calibri" w:hAnsi="Calibri" w:cs="Calibri"/>
                <w:sz w:val="20"/>
                <w:szCs w:val="20"/>
              </w:rPr>
              <w:t>MMERE</w:t>
            </w:r>
            <w:r w:rsidRPr="0097318B">
              <w:rPr>
                <w:rFonts w:ascii="Calibri" w:hAnsi="Calibri" w:cs="Calibri"/>
                <w:sz w:val="20"/>
                <w:szCs w:val="20"/>
              </w:rPr>
              <w:t xml:space="preserve">, </w:t>
            </w:r>
            <w:r w:rsidR="0035192D" w:rsidRPr="0097318B">
              <w:rPr>
                <w:rFonts w:ascii="Calibri" w:hAnsi="Calibri" w:cs="Calibri"/>
                <w:sz w:val="20"/>
                <w:szCs w:val="20"/>
              </w:rPr>
              <w:t>MECDM, SEIA</w:t>
            </w:r>
            <w:r w:rsidRPr="0097318B">
              <w:rPr>
                <w:rFonts w:ascii="Calibri" w:hAnsi="Calibri" w:cs="Calibri"/>
                <w:sz w:val="20"/>
                <w:szCs w:val="20"/>
              </w:rPr>
              <w:t>, PM</w:t>
            </w:r>
            <w:r w:rsidR="00300626" w:rsidRPr="0097318B">
              <w:rPr>
                <w:rFonts w:ascii="Calibri" w:hAnsi="Calibri" w:cs="Calibri"/>
                <w:sz w:val="20"/>
                <w:szCs w:val="20"/>
              </w:rPr>
              <w:t>U</w:t>
            </w:r>
          </w:p>
        </w:tc>
        <w:tc>
          <w:tcPr>
            <w:tcW w:w="1710" w:type="dxa"/>
            <w:shd w:val="clear" w:color="auto" w:fill="auto"/>
            <w:vAlign w:val="center"/>
          </w:tcPr>
          <w:p w14:paraId="4DB22E46"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color w:val="000000"/>
                <w:sz w:val="20"/>
                <w:szCs w:val="20"/>
              </w:rPr>
              <w:t>Project M&amp;E reports</w:t>
            </w:r>
          </w:p>
        </w:tc>
        <w:tc>
          <w:tcPr>
            <w:tcW w:w="1530" w:type="dxa"/>
            <w:shd w:val="clear" w:color="auto" w:fill="auto"/>
            <w:vAlign w:val="center"/>
          </w:tcPr>
          <w:p w14:paraId="47A60733"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i/>
                <w:sz w:val="20"/>
                <w:szCs w:val="20"/>
              </w:rPr>
              <w:t>As above</w:t>
            </w:r>
          </w:p>
        </w:tc>
      </w:tr>
      <w:tr w:rsidR="008E7401" w:rsidRPr="0097318B" w14:paraId="228192A0" w14:textId="77777777" w:rsidTr="005D6262">
        <w:trPr>
          <w:trHeight w:val="424"/>
        </w:trPr>
        <w:tc>
          <w:tcPr>
            <w:tcW w:w="1890" w:type="dxa"/>
            <w:vMerge/>
            <w:shd w:val="clear" w:color="auto" w:fill="auto"/>
            <w:vAlign w:val="center"/>
          </w:tcPr>
          <w:p w14:paraId="0A3467E9" w14:textId="77777777" w:rsidR="008E7401" w:rsidRPr="0097318B" w:rsidDel="007C3AEE" w:rsidRDefault="008E7401" w:rsidP="00FD4D0E">
            <w:pPr>
              <w:spacing w:after="0" w:line="240" w:lineRule="auto"/>
              <w:rPr>
                <w:rFonts w:ascii="Calibri" w:hAnsi="Calibri" w:cs="Calibri"/>
                <w:b/>
                <w:bCs/>
                <w:sz w:val="20"/>
                <w:szCs w:val="20"/>
              </w:rPr>
            </w:pPr>
          </w:p>
        </w:tc>
        <w:tc>
          <w:tcPr>
            <w:tcW w:w="1890" w:type="dxa"/>
            <w:shd w:val="clear" w:color="auto" w:fill="auto"/>
            <w:vAlign w:val="center"/>
          </w:tcPr>
          <w:p w14:paraId="17830587" w14:textId="77777777" w:rsidR="008E7401" w:rsidRPr="0097318B" w:rsidRDefault="006D659A" w:rsidP="00FD4D0E">
            <w:pPr>
              <w:spacing w:after="0" w:line="240" w:lineRule="auto"/>
              <w:rPr>
                <w:rFonts w:ascii="Calibri" w:hAnsi="Calibri" w:cs="Calibri"/>
                <w:color w:val="000000"/>
                <w:sz w:val="20"/>
                <w:szCs w:val="20"/>
              </w:rPr>
            </w:pPr>
            <w:r w:rsidRPr="0097318B">
              <w:rPr>
                <w:rFonts w:ascii="Calibri" w:eastAsia="SimSun" w:hAnsi="Calibri" w:cs="Calibri"/>
                <w:sz w:val="20"/>
                <w:szCs w:val="20"/>
                <w:lang w:eastAsia="zh-CN"/>
              </w:rPr>
              <w:t>No. of follow-up rural electrification, sustainable energy and low carbon technology application projects (demo replications and scale-ups) in on-, and off-grid areas.</w:t>
            </w:r>
          </w:p>
        </w:tc>
        <w:tc>
          <w:tcPr>
            <w:tcW w:w="2070" w:type="dxa"/>
            <w:vAlign w:val="center"/>
          </w:tcPr>
          <w:p w14:paraId="1877C225" w14:textId="77777777" w:rsidR="008E7401" w:rsidRPr="0097318B" w:rsidRDefault="00300626" w:rsidP="00FD4D0E">
            <w:pPr>
              <w:spacing w:after="0" w:line="240" w:lineRule="auto"/>
              <w:rPr>
                <w:rFonts w:ascii="Calibri" w:hAnsi="Calibri" w:cs="Calibri"/>
                <w:sz w:val="20"/>
                <w:szCs w:val="20"/>
              </w:rPr>
            </w:pPr>
            <w:r w:rsidRPr="0097318B">
              <w:rPr>
                <w:rFonts w:ascii="Calibri" w:hAnsi="Calibri" w:cs="Calibri"/>
                <w:sz w:val="20"/>
                <w:szCs w:val="20"/>
              </w:rPr>
              <w:t xml:space="preserve">Feasibility studies and financial packaging have been reviewed and endorsed for implementation </w:t>
            </w:r>
            <w:r w:rsidR="008E7401" w:rsidRPr="0097318B">
              <w:rPr>
                <w:rFonts w:ascii="Calibri" w:hAnsi="Calibri" w:cs="Calibri"/>
                <w:sz w:val="20"/>
                <w:szCs w:val="20"/>
              </w:rPr>
              <w:t xml:space="preserve"> </w:t>
            </w:r>
          </w:p>
        </w:tc>
        <w:tc>
          <w:tcPr>
            <w:tcW w:w="2160" w:type="dxa"/>
            <w:shd w:val="clear" w:color="auto" w:fill="auto"/>
            <w:vAlign w:val="center"/>
          </w:tcPr>
          <w:p w14:paraId="455FBE76"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Reporting to ED/</w:t>
            </w:r>
            <w:r w:rsidR="00300626" w:rsidRPr="0097318B">
              <w:rPr>
                <w:rFonts w:ascii="Calibri" w:hAnsi="Calibri" w:cs="Calibri"/>
                <w:sz w:val="20"/>
                <w:szCs w:val="20"/>
              </w:rPr>
              <w:t>MMERE</w:t>
            </w:r>
            <w:r w:rsidRPr="0097318B">
              <w:rPr>
                <w:rFonts w:ascii="Calibri" w:hAnsi="Calibri" w:cs="Calibri"/>
                <w:sz w:val="20"/>
                <w:szCs w:val="20"/>
              </w:rPr>
              <w:t xml:space="preserve"> and </w:t>
            </w:r>
            <w:r w:rsidR="00300626" w:rsidRPr="0097318B">
              <w:rPr>
                <w:rFonts w:ascii="Calibri" w:hAnsi="Calibri" w:cs="Calibri"/>
                <w:sz w:val="20"/>
                <w:szCs w:val="20"/>
              </w:rPr>
              <w:t>SEIA</w:t>
            </w:r>
          </w:p>
        </w:tc>
        <w:tc>
          <w:tcPr>
            <w:tcW w:w="1167" w:type="dxa"/>
            <w:shd w:val="clear" w:color="auto" w:fill="auto"/>
            <w:vAlign w:val="center"/>
          </w:tcPr>
          <w:p w14:paraId="051A977A"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 xml:space="preserve">Annually; </w:t>
            </w:r>
          </w:p>
          <w:p w14:paraId="6831D84B" w14:textId="77777777" w:rsidR="008E7401" w:rsidRPr="0097318B" w:rsidRDefault="008E7401" w:rsidP="00FD4D0E">
            <w:pPr>
              <w:spacing w:after="0" w:line="240" w:lineRule="auto"/>
              <w:rPr>
                <w:rFonts w:ascii="Calibri" w:hAnsi="Calibri" w:cs="Calibri"/>
                <w:i/>
                <w:sz w:val="20"/>
                <w:szCs w:val="20"/>
              </w:rPr>
            </w:pPr>
            <w:r w:rsidRPr="0097318B">
              <w:rPr>
                <w:rFonts w:ascii="Calibri" w:hAnsi="Calibri" w:cs="Calibri"/>
                <w:sz w:val="20"/>
                <w:szCs w:val="20"/>
              </w:rPr>
              <w:t>Reported in DO tab of the GEF PIR</w:t>
            </w:r>
          </w:p>
        </w:tc>
        <w:tc>
          <w:tcPr>
            <w:tcW w:w="1533" w:type="dxa"/>
            <w:shd w:val="clear" w:color="auto" w:fill="auto"/>
            <w:vAlign w:val="center"/>
          </w:tcPr>
          <w:p w14:paraId="5B439F31" w14:textId="76EF75BE" w:rsidR="008E7401" w:rsidRPr="0097318B" w:rsidRDefault="00300626" w:rsidP="00FD4D0E">
            <w:pPr>
              <w:spacing w:after="0" w:line="240" w:lineRule="auto"/>
              <w:rPr>
                <w:rFonts w:ascii="Calibri" w:hAnsi="Calibri" w:cs="Calibri"/>
                <w:sz w:val="20"/>
                <w:szCs w:val="20"/>
              </w:rPr>
            </w:pPr>
            <w:r w:rsidRPr="0097318B">
              <w:rPr>
                <w:rFonts w:ascii="Calibri" w:hAnsi="Calibri" w:cs="Calibri"/>
                <w:sz w:val="20"/>
                <w:szCs w:val="20"/>
              </w:rPr>
              <w:t>Stakeholders</w:t>
            </w:r>
            <w:r w:rsidR="008E7401" w:rsidRPr="0097318B">
              <w:rPr>
                <w:rFonts w:ascii="Calibri" w:hAnsi="Calibri" w:cs="Calibri"/>
                <w:sz w:val="20"/>
                <w:szCs w:val="20"/>
              </w:rPr>
              <w:t>,</w:t>
            </w:r>
            <w:r w:rsidRPr="0097318B">
              <w:rPr>
                <w:rFonts w:ascii="Calibri" w:hAnsi="Calibri" w:cs="Calibri"/>
                <w:sz w:val="20"/>
                <w:szCs w:val="20"/>
              </w:rPr>
              <w:t xml:space="preserve"> Project implementors,</w:t>
            </w:r>
            <w:r w:rsidR="008E7401" w:rsidRPr="0097318B">
              <w:rPr>
                <w:rFonts w:ascii="Calibri" w:hAnsi="Calibri" w:cs="Calibri"/>
                <w:sz w:val="20"/>
                <w:szCs w:val="20"/>
              </w:rPr>
              <w:t xml:space="preserve"> ED/</w:t>
            </w:r>
            <w:r w:rsidRPr="0097318B">
              <w:rPr>
                <w:rFonts w:ascii="Calibri" w:hAnsi="Calibri" w:cs="Calibri"/>
                <w:sz w:val="20"/>
                <w:szCs w:val="20"/>
              </w:rPr>
              <w:t>MMERE</w:t>
            </w:r>
            <w:r w:rsidR="008E7401" w:rsidRPr="0097318B">
              <w:rPr>
                <w:rFonts w:ascii="Calibri" w:hAnsi="Calibri" w:cs="Calibri"/>
                <w:sz w:val="20"/>
                <w:szCs w:val="20"/>
              </w:rPr>
              <w:t xml:space="preserve">, </w:t>
            </w:r>
            <w:r w:rsidR="0035192D" w:rsidRPr="0097318B">
              <w:rPr>
                <w:rFonts w:ascii="Calibri" w:hAnsi="Calibri" w:cs="Calibri"/>
                <w:sz w:val="20"/>
                <w:szCs w:val="20"/>
              </w:rPr>
              <w:t>MECDM, SEIA</w:t>
            </w:r>
            <w:r w:rsidRPr="0097318B">
              <w:rPr>
                <w:rFonts w:ascii="Calibri" w:hAnsi="Calibri" w:cs="Calibri"/>
                <w:sz w:val="20"/>
                <w:szCs w:val="20"/>
              </w:rPr>
              <w:t>, PMU</w:t>
            </w:r>
          </w:p>
        </w:tc>
        <w:tc>
          <w:tcPr>
            <w:tcW w:w="1710" w:type="dxa"/>
            <w:shd w:val="clear" w:color="auto" w:fill="auto"/>
            <w:vAlign w:val="center"/>
          </w:tcPr>
          <w:p w14:paraId="4C3F14DC"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color w:val="000000"/>
                <w:sz w:val="20"/>
                <w:szCs w:val="20"/>
              </w:rPr>
              <w:t>Project M&amp;E reports</w:t>
            </w:r>
          </w:p>
        </w:tc>
        <w:tc>
          <w:tcPr>
            <w:tcW w:w="1530" w:type="dxa"/>
            <w:shd w:val="clear" w:color="auto" w:fill="auto"/>
            <w:vAlign w:val="center"/>
          </w:tcPr>
          <w:p w14:paraId="2B1011A4" w14:textId="77777777" w:rsidR="008E7401" w:rsidRPr="0097318B" w:rsidRDefault="008E7401" w:rsidP="00FD4D0E">
            <w:pPr>
              <w:spacing w:after="0" w:line="240" w:lineRule="auto"/>
              <w:rPr>
                <w:rFonts w:ascii="Calibri" w:hAnsi="Calibri" w:cs="Calibri"/>
                <w:i/>
                <w:sz w:val="20"/>
                <w:szCs w:val="20"/>
              </w:rPr>
            </w:pPr>
          </w:p>
        </w:tc>
      </w:tr>
      <w:tr w:rsidR="00DF08B1" w:rsidRPr="0097318B" w14:paraId="5A6E6D8F" w14:textId="77777777" w:rsidTr="005D6262">
        <w:trPr>
          <w:trHeight w:val="424"/>
        </w:trPr>
        <w:tc>
          <w:tcPr>
            <w:tcW w:w="1890" w:type="dxa"/>
            <w:vMerge w:val="restart"/>
            <w:shd w:val="clear" w:color="auto" w:fill="auto"/>
            <w:vAlign w:val="center"/>
          </w:tcPr>
          <w:p w14:paraId="47685CD2" w14:textId="75C08480" w:rsidR="00DF08B1" w:rsidRPr="0097318B" w:rsidRDefault="00DF08B1" w:rsidP="00FD4D0E">
            <w:pPr>
              <w:spacing w:after="0" w:line="240" w:lineRule="auto"/>
              <w:rPr>
                <w:rFonts w:ascii="Calibri" w:hAnsi="Calibri" w:cs="Calibri"/>
                <w:b/>
                <w:sz w:val="20"/>
                <w:szCs w:val="20"/>
              </w:rPr>
            </w:pPr>
            <w:r w:rsidRPr="0097318B">
              <w:rPr>
                <w:rFonts w:ascii="Calibri" w:eastAsia="Arial Unicode MS" w:hAnsi="Calibri" w:cs="Calibri"/>
                <w:b/>
                <w:bCs/>
                <w:color w:val="000000"/>
                <w:sz w:val="20"/>
                <w:szCs w:val="20"/>
              </w:rPr>
              <w:t xml:space="preserve">Outcome 3.2: </w:t>
            </w:r>
            <w:r w:rsidR="006C3827" w:rsidRPr="0097318B">
              <w:rPr>
                <w:rFonts w:ascii="Calibri" w:eastAsia="Arial Unicode MS" w:hAnsi="Calibri" w:cs="Calibri"/>
                <w:b/>
                <w:bCs/>
                <w:color w:val="000000"/>
                <w:sz w:val="20"/>
                <w:szCs w:val="20"/>
              </w:rPr>
              <w:t xml:space="preserve">Increased confidence in, and application of, RE technologies and RE-based power generation to support socio-economic </w:t>
            </w:r>
            <w:r w:rsidR="006C3827" w:rsidRPr="0097318B">
              <w:rPr>
                <w:rFonts w:ascii="Calibri" w:eastAsia="Arial Unicode MS" w:hAnsi="Calibri" w:cs="Calibri"/>
                <w:b/>
                <w:bCs/>
                <w:color w:val="000000"/>
                <w:sz w:val="20"/>
                <w:szCs w:val="20"/>
              </w:rPr>
              <w:lastRenderedPageBreak/>
              <w:t xml:space="preserve">development in off-grid areas. </w:t>
            </w:r>
          </w:p>
        </w:tc>
        <w:tc>
          <w:tcPr>
            <w:tcW w:w="1890" w:type="dxa"/>
            <w:shd w:val="clear" w:color="auto" w:fill="auto"/>
            <w:vAlign w:val="center"/>
          </w:tcPr>
          <w:p w14:paraId="09BDB73D" w14:textId="77777777" w:rsidR="00DF08B1" w:rsidRPr="0097318B" w:rsidRDefault="00DF08B1" w:rsidP="00FD4D0E">
            <w:pPr>
              <w:spacing w:after="0" w:line="240" w:lineRule="auto"/>
              <w:rPr>
                <w:rFonts w:ascii="Calibri" w:hAnsi="Calibri" w:cs="Calibri"/>
                <w:color w:val="000000"/>
                <w:sz w:val="20"/>
                <w:szCs w:val="20"/>
              </w:rPr>
            </w:pPr>
            <w:r w:rsidRPr="0097318B">
              <w:rPr>
                <w:rFonts w:ascii="Calibri" w:eastAsia="SimSun" w:hAnsi="Calibri" w:cs="Calibri"/>
                <w:sz w:val="20"/>
                <w:szCs w:val="20"/>
                <w:lang w:eastAsia="zh-CN"/>
              </w:rPr>
              <w:lastRenderedPageBreak/>
              <w:t>No. of successfully installed and operational systems of the implemented demonstrations of RE-based electricity generation and low carbon technology application in the off-grid area</w:t>
            </w:r>
          </w:p>
        </w:tc>
        <w:tc>
          <w:tcPr>
            <w:tcW w:w="2070" w:type="dxa"/>
            <w:vAlign w:val="center"/>
          </w:tcPr>
          <w:p w14:paraId="4E2B558F" w14:textId="77777777" w:rsidR="00DF08B1" w:rsidRPr="0097318B" w:rsidRDefault="00DF08B1" w:rsidP="00FD4D0E">
            <w:pPr>
              <w:spacing w:after="0" w:line="240" w:lineRule="auto"/>
              <w:rPr>
                <w:rFonts w:ascii="Calibri" w:hAnsi="Calibri" w:cs="Calibri"/>
                <w:sz w:val="20"/>
                <w:szCs w:val="20"/>
              </w:rPr>
            </w:pPr>
            <w:r w:rsidRPr="0097318B">
              <w:rPr>
                <w:rFonts w:ascii="Calibri" w:hAnsi="Calibri" w:cs="Calibri"/>
                <w:sz w:val="20"/>
                <w:szCs w:val="20"/>
              </w:rPr>
              <w:t>Listing of RE projects annually reporting on operating experience, technical and financial aspects of the business operation</w:t>
            </w:r>
          </w:p>
        </w:tc>
        <w:tc>
          <w:tcPr>
            <w:tcW w:w="2160" w:type="dxa"/>
            <w:shd w:val="clear" w:color="auto" w:fill="auto"/>
            <w:vAlign w:val="center"/>
          </w:tcPr>
          <w:p w14:paraId="6F7E23D7" w14:textId="77777777" w:rsidR="00DF08B1" w:rsidRPr="0097318B" w:rsidRDefault="00DF08B1" w:rsidP="00FD4D0E">
            <w:pPr>
              <w:spacing w:after="0" w:line="240" w:lineRule="auto"/>
              <w:rPr>
                <w:rFonts w:ascii="Calibri" w:hAnsi="Calibri" w:cs="Calibri"/>
                <w:sz w:val="20"/>
                <w:szCs w:val="20"/>
              </w:rPr>
            </w:pPr>
            <w:r w:rsidRPr="0097318B">
              <w:rPr>
                <w:rFonts w:ascii="Calibri" w:hAnsi="Calibri" w:cs="Calibri"/>
                <w:sz w:val="20"/>
                <w:szCs w:val="20"/>
              </w:rPr>
              <w:t>Reporting to ED/MMERE MECDM, and SEIA</w:t>
            </w:r>
          </w:p>
        </w:tc>
        <w:tc>
          <w:tcPr>
            <w:tcW w:w="1167" w:type="dxa"/>
            <w:shd w:val="clear" w:color="auto" w:fill="auto"/>
            <w:vAlign w:val="center"/>
          </w:tcPr>
          <w:p w14:paraId="5531E797" w14:textId="77777777" w:rsidR="00DF08B1" w:rsidRPr="0097318B" w:rsidRDefault="00DF08B1" w:rsidP="00FD4D0E">
            <w:pPr>
              <w:spacing w:after="0" w:line="240" w:lineRule="auto"/>
              <w:rPr>
                <w:rFonts w:ascii="Calibri" w:hAnsi="Calibri" w:cs="Calibri"/>
                <w:sz w:val="20"/>
                <w:szCs w:val="20"/>
              </w:rPr>
            </w:pPr>
            <w:r w:rsidRPr="0097318B">
              <w:rPr>
                <w:rFonts w:ascii="Calibri" w:hAnsi="Calibri" w:cs="Calibri"/>
                <w:sz w:val="20"/>
                <w:szCs w:val="20"/>
              </w:rPr>
              <w:t xml:space="preserve">Annually; </w:t>
            </w:r>
          </w:p>
          <w:p w14:paraId="768E68B0" w14:textId="77777777" w:rsidR="00DF08B1" w:rsidRPr="0097318B" w:rsidRDefault="00DF08B1" w:rsidP="00FD4D0E">
            <w:pPr>
              <w:spacing w:after="0" w:line="240" w:lineRule="auto"/>
              <w:rPr>
                <w:rFonts w:ascii="Calibri" w:hAnsi="Calibri" w:cs="Calibri"/>
                <w:i/>
                <w:sz w:val="20"/>
                <w:szCs w:val="20"/>
              </w:rPr>
            </w:pPr>
            <w:r w:rsidRPr="0097318B">
              <w:rPr>
                <w:rFonts w:ascii="Calibri" w:hAnsi="Calibri" w:cs="Calibri"/>
                <w:sz w:val="20"/>
                <w:szCs w:val="20"/>
              </w:rPr>
              <w:t>Reported in DO tab of the GEF PIR</w:t>
            </w:r>
          </w:p>
        </w:tc>
        <w:tc>
          <w:tcPr>
            <w:tcW w:w="1533" w:type="dxa"/>
            <w:shd w:val="clear" w:color="auto" w:fill="auto"/>
            <w:vAlign w:val="center"/>
          </w:tcPr>
          <w:p w14:paraId="50532A2A" w14:textId="77777777" w:rsidR="00DF08B1" w:rsidRPr="0097318B" w:rsidRDefault="00DF08B1" w:rsidP="00FD4D0E">
            <w:pPr>
              <w:spacing w:after="0" w:line="240" w:lineRule="auto"/>
              <w:rPr>
                <w:rFonts w:ascii="Calibri" w:hAnsi="Calibri" w:cs="Calibri"/>
                <w:sz w:val="20"/>
                <w:szCs w:val="20"/>
              </w:rPr>
            </w:pPr>
          </w:p>
        </w:tc>
        <w:tc>
          <w:tcPr>
            <w:tcW w:w="1710" w:type="dxa"/>
            <w:shd w:val="clear" w:color="auto" w:fill="auto"/>
            <w:vAlign w:val="center"/>
          </w:tcPr>
          <w:p w14:paraId="21855B69" w14:textId="77777777" w:rsidR="00DF08B1" w:rsidRPr="0097318B" w:rsidRDefault="00DF08B1" w:rsidP="00FD4D0E">
            <w:pPr>
              <w:spacing w:after="0" w:line="240" w:lineRule="auto"/>
              <w:rPr>
                <w:rFonts w:ascii="Calibri" w:hAnsi="Calibri" w:cs="Calibri"/>
                <w:sz w:val="20"/>
                <w:szCs w:val="20"/>
              </w:rPr>
            </w:pPr>
          </w:p>
        </w:tc>
        <w:tc>
          <w:tcPr>
            <w:tcW w:w="1530" w:type="dxa"/>
            <w:shd w:val="clear" w:color="auto" w:fill="auto"/>
            <w:vAlign w:val="center"/>
          </w:tcPr>
          <w:p w14:paraId="14108FEF" w14:textId="77777777" w:rsidR="00DF08B1" w:rsidRPr="0097318B" w:rsidRDefault="00DF08B1" w:rsidP="00FD4D0E">
            <w:pPr>
              <w:spacing w:after="0" w:line="240" w:lineRule="auto"/>
              <w:rPr>
                <w:rFonts w:ascii="Calibri" w:hAnsi="Calibri" w:cs="Calibri"/>
                <w:i/>
                <w:sz w:val="20"/>
                <w:szCs w:val="20"/>
              </w:rPr>
            </w:pPr>
            <w:r w:rsidRPr="0097318B">
              <w:rPr>
                <w:rFonts w:ascii="Calibri" w:hAnsi="Calibri" w:cs="Calibri"/>
                <w:color w:val="000000"/>
                <w:sz w:val="20"/>
                <w:szCs w:val="20"/>
              </w:rPr>
              <w:t>Acceptance of community of RE/EE application</w:t>
            </w:r>
          </w:p>
        </w:tc>
      </w:tr>
      <w:tr w:rsidR="00DF08B1" w:rsidRPr="0097318B" w14:paraId="76557778" w14:textId="77777777" w:rsidTr="00D770FC">
        <w:trPr>
          <w:trHeight w:val="2348"/>
        </w:trPr>
        <w:tc>
          <w:tcPr>
            <w:tcW w:w="1890" w:type="dxa"/>
            <w:vMerge/>
            <w:shd w:val="clear" w:color="auto" w:fill="auto"/>
            <w:vAlign w:val="center"/>
          </w:tcPr>
          <w:p w14:paraId="596DE775" w14:textId="77777777" w:rsidR="00DF08B1" w:rsidRPr="0097318B" w:rsidRDefault="00DF08B1" w:rsidP="00FD4D0E">
            <w:pPr>
              <w:spacing w:after="0" w:line="240" w:lineRule="auto"/>
              <w:rPr>
                <w:rFonts w:ascii="Calibri" w:eastAsia="Arial Unicode MS" w:hAnsi="Calibri" w:cs="Calibri"/>
                <w:b/>
                <w:bCs/>
                <w:color w:val="000000"/>
                <w:sz w:val="20"/>
                <w:szCs w:val="20"/>
              </w:rPr>
            </w:pPr>
          </w:p>
        </w:tc>
        <w:tc>
          <w:tcPr>
            <w:tcW w:w="1890" w:type="dxa"/>
            <w:shd w:val="clear" w:color="auto" w:fill="auto"/>
            <w:vAlign w:val="center"/>
          </w:tcPr>
          <w:p w14:paraId="68554B8B" w14:textId="77777777" w:rsidR="00DF08B1" w:rsidRPr="0097318B" w:rsidRDefault="00DF08B1" w:rsidP="00FD4D0E">
            <w:pPr>
              <w:spacing w:after="0" w:line="240" w:lineRule="auto"/>
              <w:rPr>
                <w:rFonts w:ascii="Calibri" w:hAnsi="Calibri" w:cs="Calibri"/>
                <w:color w:val="000000"/>
                <w:sz w:val="20"/>
                <w:szCs w:val="20"/>
              </w:rPr>
            </w:pPr>
            <w:r w:rsidRPr="0097318B">
              <w:rPr>
                <w:rFonts w:ascii="Calibri" w:eastAsia="SimSun" w:hAnsi="Calibri" w:cs="Calibri"/>
                <w:sz w:val="20"/>
                <w:szCs w:val="20"/>
                <w:lang w:eastAsia="zh-CN"/>
              </w:rPr>
              <w:t>No. of RE and EE technologies application projects designed and financed for implementation as influenced by the results and outcomes of the demonstrations</w:t>
            </w:r>
          </w:p>
        </w:tc>
        <w:tc>
          <w:tcPr>
            <w:tcW w:w="2070" w:type="dxa"/>
            <w:vAlign w:val="center"/>
          </w:tcPr>
          <w:p w14:paraId="2B3FFDBF" w14:textId="77777777" w:rsidR="00DF08B1" w:rsidRPr="0097318B" w:rsidRDefault="00DF08B1" w:rsidP="00FD4D0E">
            <w:pPr>
              <w:spacing w:after="0" w:line="240" w:lineRule="auto"/>
              <w:rPr>
                <w:rFonts w:ascii="Calibri" w:hAnsi="Calibri" w:cs="Calibri"/>
                <w:sz w:val="20"/>
                <w:szCs w:val="20"/>
              </w:rPr>
            </w:pPr>
            <w:r w:rsidRPr="0097318B">
              <w:rPr>
                <w:rFonts w:ascii="Calibri" w:hAnsi="Calibri" w:cs="Calibri"/>
                <w:sz w:val="20"/>
                <w:szCs w:val="20"/>
              </w:rPr>
              <w:t>Feasibility studies and financial planning based on the experience in the pilot demos</w:t>
            </w:r>
          </w:p>
        </w:tc>
        <w:tc>
          <w:tcPr>
            <w:tcW w:w="2160" w:type="dxa"/>
            <w:shd w:val="clear" w:color="auto" w:fill="auto"/>
            <w:vAlign w:val="center"/>
          </w:tcPr>
          <w:p w14:paraId="50F65197" w14:textId="77777777" w:rsidR="00DF08B1" w:rsidRPr="0097318B" w:rsidRDefault="00DF08B1" w:rsidP="00FD4D0E">
            <w:pPr>
              <w:spacing w:after="0" w:line="240" w:lineRule="auto"/>
              <w:rPr>
                <w:rFonts w:ascii="Calibri" w:hAnsi="Calibri" w:cs="Calibri"/>
                <w:sz w:val="20"/>
                <w:szCs w:val="20"/>
              </w:rPr>
            </w:pPr>
            <w:r w:rsidRPr="0097318B">
              <w:rPr>
                <w:rFonts w:ascii="Calibri" w:hAnsi="Calibri" w:cs="Calibri"/>
                <w:sz w:val="20"/>
                <w:szCs w:val="20"/>
              </w:rPr>
              <w:t>Reporting to ED/MMERE MECDM, and SEIA</w:t>
            </w:r>
          </w:p>
        </w:tc>
        <w:tc>
          <w:tcPr>
            <w:tcW w:w="1167" w:type="dxa"/>
            <w:shd w:val="clear" w:color="auto" w:fill="auto"/>
            <w:vAlign w:val="center"/>
          </w:tcPr>
          <w:p w14:paraId="14A4F975" w14:textId="77777777" w:rsidR="00DF08B1" w:rsidRPr="0097318B" w:rsidRDefault="00DF08B1" w:rsidP="00FD4D0E">
            <w:pPr>
              <w:spacing w:after="0" w:line="240" w:lineRule="auto"/>
              <w:rPr>
                <w:rFonts w:ascii="Calibri" w:hAnsi="Calibri" w:cs="Calibri"/>
                <w:sz w:val="20"/>
                <w:szCs w:val="20"/>
              </w:rPr>
            </w:pPr>
          </w:p>
        </w:tc>
        <w:tc>
          <w:tcPr>
            <w:tcW w:w="1533" w:type="dxa"/>
            <w:shd w:val="clear" w:color="auto" w:fill="auto"/>
            <w:vAlign w:val="center"/>
          </w:tcPr>
          <w:p w14:paraId="1802AAB0" w14:textId="77777777" w:rsidR="00DF08B1" w:rsidRPr="0097318B" w:rsidRDefault="00DF08B1" w:rsidP="00FD4D0E">
            <w:pPr>
              <w:spacing w:after="0" w:line="240" w:lineRule="auto"/>
              <w:rPr>
                <w:rFonts w:ascii="Calibri" w:hAnsi="Calibri" w:cs="Calibri"/>
                <w:sz w:val="20"/>
                <w:szCs w:val="20"/>
              </w:rPr>
            </w:pPr>
          </w:p>
        </w:tc>
        <w:tc>
          <w:tcPr>
            <w:tcW w:w="1710" w:type="dxa"/>
            <w:shd w:val="clear" w:color="auto" w:fill="auto"/>
            <w:vAlign w:val="center"/>
          </w:tcPr>
          <w:p w14:paraId="395AE9B8" w14:textId="77777777" w:rsidR="00DF08B1" w:rsidRPr="0097318B" w:rsidRDefault="00DF08B1" w:rsidP="00FD4D0E">
            <w:pPr>
              <w:spacing w:after="0" w:line="240" w:lineRule="auto"/>
              <w:rPr>
                <w:rFonts w:ascii="Calibri" w:hAnsi="Calibri" w:cs="Calibri"/>
                <w:sz w:val="20"/>
                <w:szCs w:val="20"/>
              </w:rPr>
            </w:pPr>
          </w:p>
        </w:tc>
        <w:tc>
          <w:tcPr>
            <w:tcW w:w="1530" w:type="dxa"/>
            <w:shd w:val="clear" w:color="auto" w:fill="auto"/>
            <w:vAlign w:val="center"/>
          </w:tcPr>
          <w:p w14:paraId="6FC51221" w14:textId="77777777" w:rsidR="00DF08B1" w:rsidRPr="0097318B" w:rsidRDefault="00DF08B1" w:rsidP="00FD4D0E">
            <w:pPr>
              <w:spacing w:after="0" w:line="240" w:lineRule="auto"/>
              <w:rPr>
                <w:rFonts w:ascii="Calibri" w:hAnsi="Calibri" w:cs="Calibri"/>
                <w:color w:val="000000"/>
                <w:sz w:val="20"/>
                <w:szCs w:val="20"/>
              </w:rPr>
            </w:pPr>
          </w:p>
        </w:tc>
      </w:tr>
      <w:tr w:rsidR="008E7401" w:rsidRPr="0097318B" w14:paraId="4A4A0353" w14:textId="77777777" w:rsidTr="005D6262">
        <w:trPr>
          <w:trHeight w:val="424"/>
        </w:trPr>
        <w:tc>
          <w:tcPr>
            <w:tcW w:w="1890" w:type="dxa"/>
            <w:vMerge w:val="restart"/>
            <w:shd w:val="clear" w:color="auto" w:fill="auto"/>
            <w:vAlign w:val="center"/>
          </w:tcPr>
          <w:p w14:paraId="47D51D9F" w14:textId="77777777" w:rsidR="006D659A" w:rsidRPr="0097318B" w:rsidRDefault="006D659A" w:rsidP="00FD4D0E">
            <w:pPr>
              <w:spacing w:after="0" w:line="240" w:lineRule="auto"/>
              <w:rPr>
                <w:rFonts w:ascii="Calibri" w:hAnsi="Calibri" w:cs="Calibri"/>
                <w:bCs/>
                <w:sz w:val="20"/>
                <w:szCs w:val="20"/>
              </w:rPr>
            </w:pPr>
            <w:r w:rsidRPr="0097318B">
              <w:rPr>
                <w:rFonts w:ascii="Calibri" w:hAnsi="Calibri" w:cs="Calibri"/>
                <w:b/>
                <w:bCs/>
                <w:sz w:val="20"/>
                <w:szCs w:val="20"/>
              </w:rPr>
              <w:t>Outcome 4</w:t>
            </w:r>
            <w:r w:rsidRPr="0097318B">
              <w:rPr>
                <w:rFonts w:ascii="Calibri" w:hAnsi="Calibri" w:cs="Calibri"/>
                <w:bCs/>
                <w:sz w:val="20"/>
                <w:szCs w:val="20"/>
              </w:rPr>
              <w:t xml:space="preserve">: </w:t>
            </w:r>
          </w:p>
          <w:p w14:paraId="55DE2D4F" w14:textId="77777777" w:rsidR="008E7401" w:rsidRPr="0097318B" w:rsidRDefault="006D659A" w:rsidP="00FD4D0E">
            <w:pPr>
              <w:spacing w:after="0" w:line="240" w:lineRule="auto"/>
              <w:rPr>
                <w:rFonts w:ascii="Calibri" w:hAnsi="Calibri" w:cs="Calibri"/>
                <w:b/>
                <w:bCs/>
                <w:sz w:val="20"/>
                <w:szCs w:val="20"/>
              </w:rPr>
            </w:pPr>
            <w:r w:rsidRPr="0097318B">
              <w:rPr>
                <w:rFonts w:ascii="Calibri" w:hAnsi="Calibri" w:cs="Calibri"/>
                <w:b/>
                <w:color w:val="000000"/>
                <w:sz w:val="20"/>
                <w:szCs w:val="20"/>
              </w:rPr>
              <w:t>Enhanced awareness and knowledge of the government, private sector and communities on the cost-effective application of</w:t>
            </w:r>
            <w:r w:rsidRPr="0097318B">
              <w:rPr>
                <w:rFonts w:ascii="Calibri" w:hAnsi="Calibri" w:cs="Calibri"/>
                <w:b/>
                <w:sz w:val="20"/>
                <w:szCs w:val="20"/>
              </w:rPr>
              <w:t xml:space="preserve"> </w:t>
            </w:r>
            <w:r w:rsidRPr="0097318B">
              <w:rPr>
                <w:rFonts w:ascii="Calibri" w:hAnsi="Calibri" w:cs="Calibri"/>
                <w:b/>
                <w:color w:val="000000"/>
                <w:sz w:val="20"/>
                <w:szCs w:val="20"/>
              </w:rPr>
              <w:t>RE and EE technologies/practices</w:t>
            </w:r>
            <w:r w:rsidRPr="0097318B">
              <w:rPr>
                <w:rFonts w:ascii="Calibri" w:hAnsi="Calibri" w:cs="Calibri"/>
                <w:b/>
                <w:bCs/>
                <w:sz w:val="20"/>
                <w:szCs w:val="20"/>
              </w:rPr>
              <w:t xml:space="preserve"> </w:t>
            </w:r>
          </w:p>
        </w:tc>
        <w:tc>
          <w:tcPr>
            <w:tcW w:w="1890" w:type="dxa"/>
            <w:shd w:val="clear" w:color="auto" w:fill="auto"/>
            <w:vAlign w:val="center"/>
          </w:tcPr>
          <w:p w14:paraId="477D13A7" w14:textId="77777777" w:rsidR="008E7401" w:rsidRPr="0097318B" w:rsidRDefault="006D659A" w:rsidP="00FD4D0E">
            <w:pPr>
              <w:spacing w:after="0" w:line="240" w:lineRule="auto"/>
              <w:rPr>
                <w:rFonts w:ascii="Calibri" w:hAnsi="Calibri" w:cs="Calibri"/>
                <w:color w:val="000000"/>
                <w:sz w:val="20"/>
                <w:szCs w:val="20"/>
              </w:rPr>
            </w:pPr>
            <w:r w:rsidRPr="0097318B">
              <w:rPr>
                <w:rFonts w:ascii="Calibri" w:eastAsia="SimSun" w:hAnsi="Calibri" w:cs="Calibri"/>
                <w:sz w:val="20"/>
                <w:szCs w:val="20"/>
                <w:lang w:eastAsia="zh-CN"/>
              </w:rPr>
              <w:t>No. of trained national and local government personnel that can ably plan and evaluate energy access, sustainable energy and low carbon technology application projects</w:t>
            </w:r>
            <w:r w:rsidRPr="0097318B">
              <w:rPr>
                <w:rFonts w:ascii="Calibri" w:hAnsi="Calibri" w:cs="Calibri"/>
                <w:color w:val="000000"/>
                <w:sz w:val="20"/>
                <w:szCs w:val="20"/>
              </w:rPr>
              <w:t xml:space="preserve"> </w:t>
            </w:r>
          </w:p>
        </w:tc>
        <w:tc>
          <w:tcPr>
            <w:tcW w:w="2070" w:type="dxa"/>
            <w:vAlign w:val="center"/>
          </w:tcPr>
          <w:p w14:paraId="2467D359" w14:textId="77777777" w:rsidR="008E7401" w:rsidRPr="0097318B" w:rsidRDefault="008E7401" w:rsidP="00FD4D0E">
            <w:pPr>
              <w:spacing w:after="0" w:line="240" w:lineRule="auto"/>
              <w:rPr>
                <w:rFonts w:ascii="Calibri" w:hAnsi="Calibri" w:cs="Calibri"/>
                <w:sz w:val="20"/>
                <w:szCs w:val="20"/>
              </w:rPr>
            </w:pPr>
          </w:p>
        </w:tc>
        <w:tc>
          <w:tcPr>
            <w:tcW w:w="2160" w:type="dxa"/>
            <w:shd w:val="clear" w:color="auto" w:fill="auto"/>
            <w:vAlign w:val="center"/>
          </w:tcPr>
          <w:p w14:paraId="3E23C377"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Reporting to ED/</w:t>
            </w:r>
            <w:r w:rsidR="00DF08B1" w:rsidRPr="0097318B">
              <w:rPr>
                <w:rFonts w:ascii="Calibri" w:hAnsi="Calibri" w:cs="Calibri"/>
                <w:sz w:val="20"/>
                <w:szCs w:val="20"/>
              </w:rPr>
              <w:t>MMERE</w:t>
            </w:r>
            <w:r w:rsidRPr="0097318B">
              <w:rPr>
                <w:rFonts w:ascii="Calibri" w:hAnsi="Calibri" w:cs="Calibri"/>
                <w:sz w:val="20"/>
                <w:szCs w:val="20"/>
              </w:rPr>
              <w:t xml:space="preserve"> and </w:t>
            </w:r>
            <w:r w:rsidR="00DF08B1" w:rsidRPr="0097318B">
              <w:rPr>
                <w:rFonts w:ascii="Calibri" w:hAnsi="Calibri" w:cs="Calibri"/>
                <w:sz w:val="20"/>
                <w:szCs w:val="20"/>
              </w:rPr>
              <w:t>SEIA</w:t>
            </w:r>
          </w:p>
        </w:tc>
        <w:tc>
          <w:tcPr>
            <w:tcW w:w="1167" w:type="dxa"/>
            <w:shd w:val="clear" w:color="auto" w:fill="auto"/>
            <w:vAlign w:val="center"/>
          </w:tcPr>
          <w:p w14:paraId="7D0E86AA"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 xml:space="preserve">Annually; </w:t>
            </w:r>
          </w:p>
          <w:p w14:paraId="3151312D"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Reported in DO tab of the GEF PIR</w:t>
            </w:r>
          </w:p>
        </w:tc>
        <w:tc>
          <w:tcPr>
            <w:tcW w:w="1533" w:type="dxa"/>
            <w:shd w:val="clear" w:color="auto" w:fill="auto"/>
            <w:vAlign w:val="center"/>
          </w:tcPr>
          <w:p w14:paraId="12D86A49" w14:textId="77777777" w:rsidR="008E7401" w:rsidRPr="0097318B" w:rsidRDefault="00DF08B1" w:rsidP="00FD4D0E">
            <w:pPr>
              <w:spacing w:after="0" w:line="240" w:lineRule="auto"/>
              <w:rPr>
                <w:rFonts w:ascii="Calibri" w:hAnsi="Calibri" w:cs="Calibri"/>
                <w:sz w:val="20"/>
                <w:szCs w:val="20"/>
              </w:rPr>
            </w:pPr>
            <w:r w:rsidRPr="0097318B">
              <w:rPr>
                <w:rFonts w:ascii="Calibri" w:hAnsi="Calibri" w:cs="Calibri"/>
                <w:sz w:val="20"/>
                <w:szCs w:val="20"/>
              </w:rPr>
              <w:t>Ministry of education</w:t>
            </w:r>
            <w:r w:rsidR="008E7401" w:rsidRPr="0097318B">
              <w:rPr>
                <w:rFonts w:ascii="Calibri" w:hAnsi="Calibri" w:cs="Calibri"/>
                <w:sz w:val="20"/>
                <w:szCs w:val="20"/>
              </w:rPr>
              <w:t xml:space="preserve">, </w:t>
            </w:r>
            <w:r w:rsidRPr="0097318B">
              <w:rPr>
                <w:rFonts w:ascii="Calibri" w:hAnsi="Calibri" w:cs="Calibri"/>
                <w:sz w:val="20"/>
                <w:szCs w:val="20"/>
              </w:rPr>
              <w:t xml:space="preserve">Local governments, </w:t>
            </w:r>
            <w:r w:rsidR="008E7401" w:rsidRPr="0097318B">
              <w:rPr>
                <w:rFonts w:ascii="Calibri" w:hAnsi="Calibri" w:cs="Calibri"/>
                <w:sz w:val="20"/>
                <w:szCs w:val="20"/>
              </w:rPr>
              <w:t>ED/</w:t>
            </w:r>
            <w:r w:rsidRPr="0097318B">
              <w:rPr>
                <w:rFonts w:ascii="Calibri" w:hAnsi="Calibri" w:cs="Calibri"/>
                <w:sz w:val="20"/>
                <w:szCs w:val="20"/>
              </w:rPr>
              <w:t>MMERE, MECDM</w:t>
            </w:r>
            <w:r w:rsidR="008E7401" w:rsidRPr="0097318B">
              <w:rPr>
                <w:rFonts w:ascii="Calibri" w:hAnsi="Calibri" w:cs="Calibri"/>
                <w:sz w:val="20"/>
                <w:szCs w:val="20"/>
              </w:rPr>
              <w:t xml:space="preserve">, </w:t>
            </w:r>
            <w:r w:rsidRPr="0097318B">
              <w:rPr>
                <w:rFonts w:ascii="Calibri" w:hAnsi="Calibri" w:cs="Calibri"/>
                <w:sz w:val="20"/>
                <w:szCs w:val="20"/>
              </w:rPr>
              <w:t>SEIA, PMU</w:t>
            </w:r>
          </w:p>
        </w:tc>
        <w:tc>
          <w:tcPr>
            <w:tcW w:w="1710" w:type="dxa"/>
            <w:shd w:val="clear" w:color="auto" w:fill="auto"/>
            <w:vAlign w:val="center"/>
          </w:tcPr>
          <w:p w14:paraId="13722B51"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color w:val="000000"/>
                <w:sz w:val="20"/>
                <w:szCs w:val="20"/>
              </w:rPr>
              <w:t>Project M&amp;E reports</w:t>
            </w:r>
          </w:p>
        </w:tc>
        <w:tc>
          <w:tcPr>
            <w:tcW w:w="1530" w:type="dxa"/>
            <w:vMerge w:val="restart"/>
            <w:shd w:val="clear" w:color="auto" w:fill="auto"/>
            <w:vAlign w:val="center"/>
          </w:tcPr>
          <w:p w14:paraId="1DF49021" w14:textId="77777777" w:rsidR="008E7401" w:rsidRPr="0097318B" w:rsidRDefault="008E7401" w:rsidP="00FD4D0E">
            <w:pPr>
              <w:spacing w:after="0" w:line="240" w:lineRule="auto"/>
              <w:rPr>
                <w:rFonts w:ascii="Calibri" w:hAnsi="Calibri" w:cs="Calibri"/>
                <w:color w:val="000000"/>
                <w:sz w:val="20"/>
                <w:szCs w:val="20"/>
              </w:rPr>
            </w:pPr>
            <w:r w:rsidRPr="0097318B">
              <w:rPr>
                <w:rFonts w:ascii="Calibri" w:hAnsi="Calibri" w:cs="Calibri"/>
                <w:color w:val="000000"/>
                <w:sz w:val="20"/>
                <w:szCs w:val="20"/>
              </w:rPr>
              <w:t>Financing institutions will continuously support RE/EE projects</w:t>
            </w:r>
          </w:p>
        </w:tc>
      </w:tr>
      <w:tr w:rsidR="008E7401" w:rsidRPr="0097318B" w14:paraId="27D0FFF0" w14:textId="77777777" w:rsidTr="005D6262">
        <w:trPr>
          <w:trHeight w:val="424"/>
        </w:trPr>
        <w:tc>
          <w:tcPr>
            <w:tcW w:w="1890" w:type="dxa"/>
            <w:vMerge/>
            <w:shd w:val="clear" w:color="auto" w:fill="auto"/>
            <w:vAlign w:val="center"/>
          </w:tcPr>
          <w:p w14:paraId="146E6FFB" w14:textId="77777777" w:rsidR="008E7401" w:rsidRPr="0097318B" w:rsidDel="007C3AEE" w:rsidRDefault="008E7401" w:rsidP="00FD4D0E">
            <w:pPr>
              <w:spacing w:after="0" w:line="240" w:lineRule="auto"/>
              <w:rPr>
                <w:rFonts w:ascii="Calibri" w:hAnsi="Calibri" w:cs="Calibri"/>
                <w:b/>
                <w:bCs/>
                <w:sz w:val="20"/>
                <w:szCs w:val="20"/>
              </w:rPr>
            </w:pPr>
          </w:p>
        </w:tc>
        <w:tc>
          <w:tcPr>
            <w:tcW w:w="1890" w:type="dxa"/>
            <w:shd w:val="clear" w:color="auto" w:fill="auto"/>
            <w:vAlign w:val="center"/>
          </w:tcPr>
          <w:p w14:paraId="6BCAA814" w14:textId="77777777" w:rsidR="008E7401" w:rsidRPr="0097318B" w:rsidRDefault="006D659A" w:rsidP="00FD4D0E">
            <w:pPr>
              <w:spacing w:after="0" w:line="240" w:lineRule="auto"/>
              <w:rPr>
                <w:rFonts w:ascii="Calibri" w:hAnsi="Calibri" w:cs="Calibri"/>
                <w:color w:val="000000"/>
                <w:sz w:val="20"/>
                <w:szCs w:val="20"/>
              </w:rPr>
            </w:pPr>
            <w:r w:rsidRPr="0097318B">
              <w:rPr>
                <w:rFonts w:ascii="Calibri" w:eastAsia="SimSun" w:hAnsi="Calibri" w:cs="Calibri"/>
                <w:sz w:val="20"/>
                <w:szCs w:val="20"/>
                <w:lang w:eastAsia="zh-CN"/>
              </w:rPr>
              <w:t>No. of local firms that can capably provide technical, engineering and maintenance services for rural electrification and low carbon technology application projects.</w:t>
            </w:r>
          </w:p>
        </w:tc>
        <w:tc>
          <w:tcPr>
            <w:tcW w:w="2070" w:type="dxa"/>
            <w:vAlign w:val="center"/>
          </w:tcPr>
          <w:p w14:paraId="589EF46F" w14:textId="77777777" w:rsidR="008E7401" w:rsidRPr="0097318B" w:rsidRDefault="008E7401" w:rsidP="00FD4D0E">
            <w:pPr>
              <w:spacing w:after="0" w:line="240" w:lineRule="auto"/>
              <w:rPr>
                <w:rFonts w:ascii="Calibri" w:hAnsi="Calibri" w:cs="Calibri"/>
                <w:sz w:val="20"/>
                <w:szCs w:val="20"/>
              </w:rPr>
            </w:pPr>
          </w:p>
        </w:tc>
        <w:tc>
          <w:tcPr>
            <w:tcW w:w="2160" w:type="dxa"/>
            <w:shd w:val="clear" w:color="auto" w:fill="auto"/>
            <w:vAlign w:val="center"/>
          </w:tcPr>
          <w:p w14:paraId="65143930"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Reporting to ED/</w:t>
            </w:r>
            <w:r w:rsidR="00DF08B1" w:rsidRPr="0097318B">
              <w:rPr>
                <w:rFonts w:ascii="Calibri" w:hAnsi="Calibri" w:cs="Calibri"/>
                <w:sz w:val="20"/>
                <w:szCs w:val="20"/>
              </w:rPr>
              <w:t>MMERE MECDM,</w:t>
            </w:r>
            <w:r w:rsidRPr="0097318B">
              <w:rPr>
                <w:rFonts w:ascii="Calibri" w:hAnsi="Calibri" w:cs="Calibri"/>
                <w:sz w:val="20"/>
                <w:szCs w:val="20"/>
              </w:rPr>
              <w:t xml:space="preserve"> and </w:t>
            </w:r>
            <w:r w:rsidR="00DF08B1" w:rsidRPr="0097318B">
              <w:rPr>
                <w:rFonts w:ascii="Calibri" w:hAnsi="Calibri" w:cs="Calibri"/>
                <w:sz w:val="20"/>
                <w:szCs w:val="20"/>
              </w:rPr>
              <w:t>SEIA</w:t>
            </w:r>
          </w:p>
        </w:tc>
        <w:tc>
          <w:tcPr>
            <w:tcW w:w="1167" w:type="dxa"/>
            <w:shd w:val="clear" w:color="auto" w:fill="auto"/>
            <w:vAlign w:val="center"/>
          </w:tcPr>
          <w:p w14:paraId="53E2D1BC"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 xml:space="preserve">Annually; </w:t>
            </w:r>
          </w:p>
          <w:p w14:paraId="3F94F755" w14:textId="77777777" w:rsidR="008E7401" w:rsidRPr="0097318B" w:rsidRDefault="008E7401" w:rsidP="00FD4D0E">
            <w:pPr>
              <w:spacing w:after="0" w:line="240" w:lineRule="auto"/>
              <w:rPr>
                <w:rFonts w:ascii="Calibri" w:hAnsi="Calibri" w:cs="Calibri"/>
                <w:i/>
                <w:sz w:val="20"/>
                <w:szCs w:val="20"/>
              </w:rPr>
            </w:pPr>
            <w:r w:rsidRPr="0097318B">
              <w:rPr>
                <w:rFonts w:ascii="Calibri" w:hAnsi="Calibri" w:cs="Calibri"/>
                <w:sz w:val="20"/>
                <w:szCs w:val="20"/>
              </w:rPr>
              <w:t>Reported in DO tab of the GEF PIR</w:t>
            </w:r>
          </w:p>
        </w:tc>
        <w:tc>
          <w:tcPr>
            <w:tcW w:w="1533" w:type="dxa"/>
            <w:shd w:val="clear" w:color="auto" w:fill="auto"/>
            <w:vAlign w:val="center"/>
          </w:tcPr>
          <w:p w14:paraId="50E15025" w14:textId="77777777" w:rsidR="008E7401" w:rsidRPr="0097318B" w:rsidRDefault="007057FF" w:rsidP="00FD4D0E">
            <w:pPr>
              <w:spacing w:after="0" w:line="240" w:lineRule="auto"/>
              <w:rPr>
                <w:rFonts w:ascii="Calibri" w:hAnsi="Calibri" w:cs="Calibri"/>
                <w:sz w:val="20"/>
                <w:szCs w:val="20"/>
              </w:rPr>
            </w:pPr>
            <w:r w:rsidRPr="0097318B">
              <w:rPr>
                <w:rFonts w:ascii="Calibri" w:hAnsi="Calibri" w:cs="Calibri"/>
                <w:sz w:val="20"/>
                <w:szCs w:val="20"/>
              </w:rPr>
              <w:t>Relevant ministries</w:t>
            </w:r>
            <w:r w:rsidR="008E7401" w:rsidRPr="0097318B">
              <w:rPr>
                <w:rFonts w:ascii="Calibri" w:hAnsi="Calibri" w:cs="Calibri"/>
                <w:sz w:val="20"/>
                <w:szCs w:val="20"/>
              </w:rPr>
              <w:t>, ED/</w:t>
            </w:r>
            <w:r w:rsidRPr="0097318B">
              <w:rPr>
                <w:rFonts w:ascii="Calibri" w:hAnsi="Calibri" w:cs="Calibri"/>
                <w:sz w:val="20"/>
                <w:szCs w:val="20"/>
              </w:rPr>
              <w:t>MMERE</w:t>
            </w:r>
            <w:r w:rsidR="008E7401" w:rsidRPr="0097318B">
              <w:rPr>
                <w:rFonts w:ascii="Calibri" w:hAnsi="Calibri" w:cs="Calibri"/>
                <w:sz w:val="20"/>
                <w:szCs w:val="20"/>
              </w:rPr>
              <w:t xml:space="preserve">, </w:t>
            </w:r>
            <w:r w:rsidRPr="0097318B">
              <w:rPr>
                <w:rFonts w:ascii="Calibri" w:hAnsi="Calibri" w:cs="Calibri"/>
                <w:sz w:val="20"/>
                <w:szCs w:val="20"/>
              </w:rPr>
              <w:t>MECDM, SEIA, PMU</w:t>
            </w:r>
          </w:p>
        </w:tc>
        <w:tc>
          <w:tcPr>
            <w:tcW w:w="1710" w:type="dxa"/>
            <w:shd w:val="clear" w:color="auto" w:fill="auto"/>
            <w:vAlign w:val="center"/>
          </w:tcPr>
          <w:p w14:paraId="6ECC743B"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color w:val="000000"/>
                <w:sz w:val="20"/>
                <w:szCs w:val="20"/>
              </w:rPr>
              <w:t>Project M&amp;E reports</w:t>
            </w:r>
          </w:p>
        </w:tc>
        <w:tc>
          <w:tcPr>
            <w:tcW w:w="1530" w:type="dxa"/>
            <w:vMerge/>
            <w:shd w:val="clear" w:color="auto" w:fill="auto"/>
            <w:vAlign w:val="center"/>
          </w:tcPr>
          <w:p w14:paraId="3493DEA4" w14:textId="77777777" w:rsidR="008E7401" w:rsidRPr="0097318B" w:rsidRDefault="008E7401" w:rsidP="00FD4D0E">
            <w:pPr>
              <w:spacing w:after="0" w:line="240" w:lineRule="auto"/>
              <w:rPr>
                <w:rFonts w:ascii="Calibri" w:hAnsi="Calibri" w:cs="Calibri"/>
                <w:i/>
                <w:sz w:val="20"/>
                <w:szCs w:val="20"/>
              </w:rPr>
            </w:pPr>
          </w:p>
        </w:tc>
      </w:tr>
      <w:tr w:rsidR="008E7401" w:rsidRPr="0097318B" w14:paraId="5B346D20" w14:textId="77777777" w:rsidTr="005D6262">
        <w:trPr>
          <w:trHeight w:val="424"/>
        </w:trPr>
        <w:tc>
          <w:tcPr>
            <w:tcW w:w="1890" w:type="dxa"/>
            <w:shd w:val="clear" w:color="auto" w:fill="auto"/>
            <w:vAlign w:val="center"/>
          </w:tcPr>
          <w:p w14:paraId="17F7632C" w14:textId="77777777" w:rsidR="008E7401" w:rsidRPr="0097318B" w:rsidRDefault="008E7401" w:rsidP="00FD4D0E">
            <w:pPr>
              <w:spacing w:after="0" w:line="240" w:lineRule="auto"/>
              <w:rPr>
                <w:rFonts w:ascii="Calibri" w:hAnsi="Calibri" w:cs="Calibri"/>
                <w:b/>
                <w:sz w:val="20"/>
                <w:szCs w:val="20"/>
              </w:rPr>
            </w:pPr>
          </w:p>
        </w:tc>
        <w:tc>
          <w:tcPr>
            <w:tcW w:w="1890" w:type="dxa"/>
            <w:shd w:val="clear" w:color="auto" w:fill="auto"/>
            <w:vAlign w:val="center"/>
          </w:tcPr>
          <w:p w14:paraId="08A43F51" w14:textId="11C1D4F5" w:rsidR="008E7401" w:rsidRPr="0097318B" w:rsidRDefault="006D659A" w:rsidP="00FD4D0E">
            <w:pPr>
              <w:spacing w:after="0" w:line="240" w:lineRule="auto"/>
              <w:rPr>
                <w:rFonts w:ascii="Calibri" w:hAnsi="Calibri" w:cs="Calibri"/>
                <w:color w:val="000000"/>
                <w:sz w:val="20"/>
                <w:szCs w:val="20"/>
              </w:rPr>
            </w:pPr>
            <w:r w:rsidRPr="0097318B">
              <w:rPr>
                <w:rFonts w:ascii="Calibri" w:eastAsia="SimSun" w:hAnsi="Calibri" w:cs="Calibri"/>
                <w:sz w:val="20"/>
                <w:szCs w:val="20"/>
                <w:lang w:eastAsia="zh-CN"/>
              </w:rPr>
              <w:t xml:space="preserve">Number of persons made aware on national </w:t>
            </w:r>
            <w:r w:rsidRPr="0097318B">
              <w:rPr>
                <w:rFonts w:ascii="Calibri" w:eastAsia="SimSun" w:hAnsi="Calibri" w:cs="Calibri"/>
                <w:sz w:val="20"/>
                <w:szCs w:val="20"/>
                <w:lang w:eastAsia="zh-CN"/>
              </w:rPr>
              <w:lastRenderedPageBreak/>
              <w:t xml:space="preserve">promotional program for RE and EE targeting relevant SIG personnel, private </w:t>
            </w:r>
            <w:r w:rsidR="0035192D" w:rsidRPr="0097318B">
              <w:rPr>
                <w:rFonts w:ascii="Calibri" w:eastAsia="SimSun" w:hAnsi="Calibri" w:cs="Calibri"/>
                <w:sz w:val="20"/>
                <w:szCs w:val="20"/>
                <w:lang w:eastAsia="zh-CN"/>
              </w:rPr>
              <w:t>entities, schools</w:t>
            </w:r>
            <w:r w:rsidRPr="0097318B">
              <w:rPr>
                <w:rFonts w:ascii="Calibri" w:eastAsia="SimSun" w:hAnsi="Calibri" w:cs="Calibri"/>
                <w:sz w:val="20"/>
                <w:szCs w:val="20"/>
                <w:lang w:eastAsia="zh-CN"/>
              </w:rPr>
              <w:t xml:space="preserve"> and offices</w:t>
            </w:r>
          </w:p>
        </w:tc>
        <w:tc>
          <w:tcPr>
            <w:tcW w:w="2070" w:type="dxa"/>
            <w:vAlign w:val="center"/>
          </w:tcPr>
          <w:p w14:paraId="201DBFF9"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lastRenderedPageBreak/>
              <w:t xml:space="preserve">Amount of government budget </w:t>
            </w:r>
            <w:r w:rsidRPr="0097318B">
              <w:rPr>
                <w:rFonts w:ascii="Calibri" w:hAnsi="Calibri" w:cs="Calibri"/>
                <w:sz w:val="20"/>
                <w:szCs w:val="20"/>
              </w:rPr>
              <w:lastRenderedPageBreak/>
              <w:t>authorized and spent on RE projects</w:t>
            </w:r>
          </w:p>
        </w:tc>
        <w:tc>
          <w:tcPr>
            <w:tcW w:w="2160" w:type="dxa"/>
            <w:shd w:val="clear" w:color="auto" w:fill="auto"/>
            <w:vAlign w:val="center"/>
          </w:tcPr>
          <w:p w14:paraId="305A7A1E"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lastRenderedPageBreak/>
              <w:t>Reporting to ED/MPUI and TEC</w:t>
            </w:r>
          </w:p>
        </w:tc>
        <w:tc>
          <w:tcPr>
            <w:tcW w:w="1167" w:type="dxa"/>
            <w:shd w:val="clear" w:color="auto" w:fill="auto"/>
            <w:vAlign w:val="center"/>
          </w:tcPr>
          <w:p w14:paraId="1A0B8F64"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 xml:space="preserve">Annually; </w:t>
            </w:r>
          </w:p>
          <w:p w14:paraId="4888B589" w14:textId="77777777" w:rsidR="008E7401" w:rsidRPr="0097318B" w:rsidRDefault="008E7401" w:rsidP="00FD4D0E">
            <w:pPr>
              <w:spacing w:after="0" w:line="240" w:lineRule="auto"/>
              <w:rPr>
                <w:rFonts w:ascii="Calibri" w:hAnsi="Calibri" w:cs="Calibri"/>
                <w:i/>
                <w:sz w:val="20"/>
                <w:szCs w:val="20"/>
              </w:rPr>
            </w:pPr>
            <w:r w:rsidRPr="0097318B">
              <w:rPr>
                <w:rFonts w:ascii="Calibri" w:hAnsi="Calibri" w:cs="Calibri"/>
                <w:sz w:val="20"/>
                <w:szCs w:val="20"/>
              </w:rPr>
              <w:t xml:space="preserve">Reported in DO tab </w:t>
            </w:r>
            <w:r w:rsidRPr="0097318B">
              <w:rPr>
                <w:rFonts w:ascii="Calibri" w:hAnsi="Calibri" w:cs="Calibri"/>
                <w:sz w:val="20"/>
                <w:szCs w:val="20"/>
              </w:rPr>
              <w:lastRenderedPageBreak/>
              <w:t>of the GEF PIR</w:t>
            </w:r>
          </w:p>
        </w:tc>
        <w:tc>
          <w:tcPr>
            <w:tcW w:w="1533" w:type="dxa"/>
            <w:shd w:val="clear" w:color="auto" w:fill="auto"/>
            <w:vAlign w:val="center"/>
          </w:tcPr>
          <w:p w14:paraId="3FA92A2D"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lastRenderedPageBreak/>
              <w:t xml:space="preserve">Dept. of Finance, </w:t>
            </w:r>
            <w:r w:rsidR="007057FF" w:rsidRPr="0097318B">
              <w:rPr>
                <w:rFonts w:ascii="Calibri" w:hAnsi="Calibri" w:cs="Calibri"/>
                <w:sz w:val="20"/>
                <w:szCs w:val="20"/>
              </w:rPr>
              <w:t>Banks</w:t>
            </w:r>
            <w:r w:rsidRPr="0097318B">
              <w:rPr>
                <w:rFonts w:ascii="Calibri" w:hAnsi="Calibri" w:cs="Calibri"/>
                <w:sz w:val="20"/>
                <w:szCs w:val="20"/>
              </w:rPr>
              <w:t xml:space="preserve">, </w:t>
            </w:r>
            <w:r w:rsidRPr="0097318B">
              <w:rPr>
                <w:rFonts w:ascii="Calibri" w:hAnsi="Calibri" w:cs="Calibri"/>
                <w:sz w:val="20"/>
                <w:szCs w:val="20"/>
              </w:rPr>
              <w:lastRenderedPageBreak/>
              <w:t>ED/</w:t>
            </w:r>
            <w:r w:rsidR="007057FF" w:rsidRPr="0097318B">
              <w:rPr>
                <w:rFonts w:ascii="Calibri" w:hAnsi="Calibri" w:cs="Calibri"/>
                <w:sz w:val="20"/>
                <w:szCs w:val="20"/>
              </w:rPr>
              <w:t>MMERE</w:t>
            </w:r>
            <w:r w:rsidRPr="0097318B">
              <w:rPr>
                <w:rFonts w:ascii="Calibri" w:hAnsi="Calibri" w:cs="Calibri"/>
                <w:sz w:val="20"/>
                <w:szCs w:val="20"/>
              </w:rPr>
              <w:t xml:space="preserve">, </w:t>
            </w:r>
            <w:r w:rsidR="007057FF" w:rsidRPr="0097318B">
              <w:rPr>
                <w:rFonts w:ascii="Calibri" w:hAnsi="Calibri" w:cs="Calibri"/>
                <w:sz w:val="20"/>
                <w:szCs w:val="20"/>
              </w:rPr>
              <w:t>SEIA, PMU</w:t>
            </w:r>
          </w:p>
        </w:tc>
        <w:tc>
          <w:tcPr>
            <w:tcW w:w="1710" w:type="dxa"/>
            <w:shd w:val="clear" w:color="auto" w:fill="auto"/>
            <w:vAlign w:val="center"/>
          </w:tcPr>
          <w:p w14:paraId="57C3DF48"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color w:val="000000"/>
                <w:sz w:val="20"/>
                <w:szCs w:val="20"/>
              </w:rPr>
              <w:lastRenderedPageBreak/>
              <w:t>Project M&amp;E reports</w:t>
            </w:r>
          </w:p>
        </w:tc>
        <w:tc>
          <w:tcPr>
            <w:tcW w:w="1530" w:type="dxa"/>
            <w:shd w:val="clear" w:color="auto" w:fill="auto"/>
            <w:vAlign w:val="center"/>
          </w:tcPr>
          <w:p w14:paraId="1059AC52" w14:textId="77777777" w:rsidR="008E7401" w:rsidRPr="0097318B" w:rsidRDefault="008E7401" w:rsidP="00FD4D0E">
            <w:pPr>
              <w:spacing w:after="0" w:line="240" w:lineRule="auto"/>
              <w:rPr>
                <w:rFonts w:ascii="Calibri" w:hAnsi="Calibri" w:cs="Calibri"/>
                <w:color w:val="000000"/>
                <w:sz w:val="20"/>
                <w:szCs w:val="20"/>
              </w:rPr>
            </w:pPr>
            <w:r w:rsidRPr="0097318B">
              <w:rPr>
                <w:rFonts w:ascii="Calibri" w:hAnsi="Calibri" w:cs="Calibri"/>
                <w:color w:val="000000"/>
                <w:sz w:val="20"/>
                <w:szCs w:val="20"/>
              </w:rPr>
              <w:t xml:space="preserve">Regional oil prices will be at levels that </w:t>
            </w:r>
            <w:r w:rsidRPr="0097318B">
              <w:rPr>
                <w:rFonts w:ascii="Calibri" w:hAnsi="Calibri" w:cs="Calibri"/>
                <w:color w:val="000000"/>
                <w:sz w:val="20"/>
                <w:szCs w:val="20"/>
              </w:rPr>
              <w:lastRenderedPageBreak/>
              <w:t>make RE/EE still competitive and cost-effective</w:t>
            </w:r>
          </w:p>
        </w:tc>
      </w:tr>
      <w:tr w:rsidR="008E7401" w:rsidRPr="0097318B" w14:paraId="7A9285DC" w14:textId="77777777" w:rsidTr="005D6262">
        <w:trPr>
          <w:trHeight w:val="424"/>
        </w:trPr>
        <w:tc>
          <w:tcPr>
            <w:tcW w:w="1890" w:type="dxa"/>
            <w:shd w:val="clear" w:color="auto" w:fill="auto"/>
            <w:vAlign w:val="center"/>
          </w:tcPr>
          <w:p w14:paraId="054B4C54" w14:textId="77777777" w:rsidR="008E7401" w:rsidRPr="0097318B" w:rsidRDefault="008E7401" w:rsidP="00FD4D0E">
            <w:pPr>
              <w:spacing w:after="0" w:line="240" w:lineRule="auto"/>
              <w:rPr>
                <w:rFonts w:ascii="Calibri" w:hAnsi="Calibri" w:cs="Calibri"/>
                <w:b/>
                <w:i/>
                <w:sz w:val="20"/>
                <w:szCs w:val="20"/>
              </w:rPr>
            </w:pPr>
            <w:r w:rsidRPr="0097318B">
              <w:rPr>
                <w:rFonts w:ascii="Calibri" w:hAnsi="Calibri" w:cs="Calibri"/>
                <w:b/>
                <w:i/>
                <w:sz w:val="20"/>
                <w:szCs w:val="20"/>
              </w:rPr>
              <w:lastRenderedPageBreak/>
              <w:t>Mid-term GEF Tracking Tool (if FSP project only)</w:t>
            </w:r>
          </w:p>
        </w:tc>
        <w:tc>
          <w:tcPr>
            <w:tcW w:w="1890" w:type="dxa"/>
            <w:shd w:val="clear" w:color="auto" w:fill="auto"/>
            <w:vAlign w:val="center"/>
          </w:tcPr>
          <w:p w14:paraId="34BBF4FA" w14:textId="77777777" w:rsidR="008E7401" w:rsidRPr="0097318B" w:rsidRDefault="008E7401" w:rsidP="00FD4D0E">
            <w:pPr>
              <w:spacing w:after="0" w:line="240" w:lineRule="auto"/>
              <w:rPr>
                <w:rFonts w:ascii="Calibri" w:hAnsi="Calibri" w:cs="Calibri"/>
                <w:sz w:val="20"/>
                <w:szCs w:val="20"/>
              </w:rPr>
            </w:pPr>
          </w:p>
        </w:tc>
        <w:tc>
          <w:tcPr>
            <w:tcW w:w="2070" w:type="dxa"/>
            <w:vAlign w:val="center"/>
          </w:tcPr>
          <w:p w14:paraId="29B1F915" w14:textId="77777777" w:rsidR="008E7401" w:rsidRPr="0097318B" w:rsidRDefault="008E7401" w:rsidP="00FD4D0E">
            <w:pPr>
              <w:spacing w:after="0" w:line="240" w:lineRule="auto"/>
              <w:rPr>
                <w:rFonts w:ascii="Calibri" w:hAnsi="Calibri" w:cs="Calibri"/>
                <w:sz w:val="20"/>
                <w:szCs w:val="20"/>
              </w:rPr>
            </w:pPr>
          </w:p>
        </w:tc>
        <w:tc>
          <w:tcPr>
            <w:tcW w:w="2160" w:type="dxa"/>
            <w:shd w:val="clear" w:color="auto" w:fill="auto"/>
            <w:vAlign w:val="center"/>
          </w:tcPr>
          <w:p w14:paraId="2BAD6170"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 xml:space="preserve">Standard GEF Tracking Tool available at </w:t>
            </w:r>
            <w:hyperlink r:id="rId25" w:history="1">
              <w:r w:rsidRPr="0097318B">
                <w:rPr>
                  <w:rStyle w:val="Hyperlink"/>
                  <w:rFonts w:ascii="Calibri" w:hAnsi="Calibri" w:cs="Calibri"/>
                  <w:sz w:val="20"/>
                  <w:szCs w:val="20"/>
                </w:rPr>
                <w:t>www.thegef.org</w:t>
              </w:r>
            </w:hyperlink>
            <w:r w:rsidRPr="0097318B">
              <w:rPr>
                <w:rFonts w:ascii="Calibri" w:hAnsi="Calibri" w:cs="Calibri"/>
                <w:sz w:val="20"/>
                <w:szCs w:val="20"/>
              </w:rPr>
              <w:t xml:space="preserve"> Baseline GEF Tracking Tool included in Annex.</w:t>
            </w:r>
          </w:p>
        </w:tc>
        <w:tc>
          <w:tcPr>
            <w:tcW w:w="1167" w:type="dxa"/>
            <w:shd w:val="clear" w:color="auto" w:fill="auto"/>
            <w:vAlign w:val="center"/>
          </w:tcPr>
          <w:p w14:paraId="357FD21E"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After 2</w:t>
            </w:r>
            <w:r w:rsidRPr="0097318B">
              <w:rPr>
                <w:rFonts w:ascii="Calibri" w:hAnsi="Calibri" w:cs="Calibri"/>
                <w:sz w:val="20"/>
                <w:szCs w:val="20"/>
                <w:vertAlign w:val="superscript"/>
              </w:rPr>
              <w:t>nd</w:t>
            </w:r>
            <w:r w:rsidRPr="0097318B">
              <w:rPr>
                <w:rFonts w:ascii="Calibri" w:hAnsi="Calibri" w:cs="Calibri"/>
                <w:sz w:val="20"/>
                <w:szCs w:val="20"/>
              </w:rPr>
              <w:t xml:space="preserve"> PIR submitted to GEF</w:t>
            </w:r>
          </w:p>
        </w:tc>
        <w:tc>
          <w:tcPr>
            <w:tcW w:w="1533" w:type="dxa"/>
            <w:shd w:val="clear" w:color="auto" w:fill="auto"/>
            <w:vAlign w:val="center"/>
          </w:tcPr>
          <w:p w14:paraId="03AC86DE"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 xml:space="preserve">Project consultant </w:t>
            </w:r>
          </w:p>
        </w:tc>
        <w:tc>
          <w:tcPr>
            <w:tcW w:w="1710" w:type="dxa"/>
            <w:shd w:val="clear" w:color="auto" w:fill="auto"/>
            <w:vAlign w:val="center"/>
          </w:tcPr>
          <w:p w14:paraId="0CBEAE72"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Completed GEF Tracking Tool</w:t>
            </w:r>
          </w:p>
        </w:tc>
        <w:tc>
          <w:tcPr>
            <w:tcW w:w="1530" w:type="dxa"/>
            <w:shd w:val="clear" w:color="auto" w:fill="auto"/>
            <w:vAlign w:val="center"/>
          </w:tcPr>
          <w:p w14:paraId="0A36FCF2" w14:textId="77777777" w:rsidR="008E7401" w:rsidRPr="0097318B" w:rsidRDefault="008E7401" w:rsidP="00FD4D0E">
            <w:pPr>
              <w:spacing w:after="0" w:line="240" w:lineRule="auto"/>
              <w:rPr>
                <w:rFonts w:ascii="Calibri" w:hAnsi="Calibri" w:cs="Calibri"/>
                <w:sz w:val="20"/>
                <w:szCs w:val="20"/>
              </w:rPr>
            </w:pPr>
          </w:p>
        </w:tc>
      </w:tr>
      <w:tr w:rsidR="008E7401" w:rsidRPr="0097318B" w14:paraId="6A087539" w14:textId="77777777" w:rsidTr="005D6262">
        <w:trPr>
          <w:trHeight w:val="424"/>
        </w:trPr>
        <w:tc>
          <w:tcPr>
            <w:tcW w:w="1890" w:type="dxa"/>
            <w:shd w:val="clear" w:color="auto" w:fill="auto"/>
            <w:vAlign w:val="center"/>
          </w:tcPr>
          <w:p w14:paraId="622640BB" w14:textId="77777777" w:rsidR="008E7401" w:rsidRPr="0097318B" w:rsidRDefault="008E7401" w:rsidP="00FD4D0E">
            <w:pPr>
              <w:spacing w:after="0" w:line="240" w:lineRule="auto"/>
              <w:rPr>
                <w:rFonts w:ascii="Calibri" w:hAnsi="Calibri" w:cs="Calibri"/>
                <w:b/>
                <w:sz w:val="20"/>
                <w:szCs w:val="20"/>
              </w:rPr>
            </w:pPr>
            <w:r w:rsidRPr="0097318B">
              <w:rPr>
                <w:rFonts w:ascii="Calibri" w:hAnsi="Calibri" w:cs="Calibri"/>
                <w:b/>
                <w:sz w:val="20"/>
                <w:szCs w:val="20"/>
              </w:rPr>
              <w:t>Terminal GEF Tracking Tool</w:t>
            </w:r>
          </w:p>
        </w:tc>
        <w:tc>
          <w:tcPr>
            <w:tcW w:w="1890" w:type="dxa"/>
            <w:shd w:val="clear" w:color="auto" w:fill="auto"/>
            <w:vAlign w:val="center"/>
          </w:tcPr>
          <w:p w14:paraId="708E30DB" w14:textId="77777777" w:rsidR="008E7401" w:rsidRPr="0097318B" w:rsidRDefault="008E7401" w:rsidP="00FD4D0E">
            <w:pPr>
              <w:spacing w:after="0" w:line="240" w:lineRule="auto"/>
              <w:rPr>
                <w:rFonts w:ascii="Calibri" w:hAnsi="Calibri" w:cs="Calibri"/>
                <w:sz w:val="20"/>
                <w:szCs w:val="20"/>
              </w:rPr>
            </w:pPr>
          </w:p>
        </w:tc>
        <w:tc>
          <w:tcPr>
            <w:tcW w:w="2070" w:type="dxa"/>
            <w:vAlign w:val="center"/>
          </w:tcPr>
          <w:p w14:paraId="19F5231E" w14:textId="77777777" w:rsidR="008E7401" w:rsidRPr="0097318B" w:rsidRDefault="008E7401" w:rsidP="00FD4D0E">
            <w:pPr>
              <w:spacing w:after="0" w:line="240" w:lineRule="auto"/>
              <w:rPr>
                <w:rFonts w:ascii="Calibri" w:hAnsi="Calibri" w:cs="Calibri"/>
                <w:sz w:val="20"/>
                <w:szCs w:val="20"/>
              </w:rPr>
            </w:pPr>
          </w:p>
        </w:tc>
        <w:tc>
          <w:tcPr>
            <w:tcW w:w="2160" w:type="dxa"/>
            <w:shd w:val="clear" w:color="auto" w:fill="auto"/>
            <w:vAlign w:val="center"/>
          </w:tcPr>
          <w:p w14:paraId="6C50FC8E"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 xml:space="preserve">Standard GEF Tracking Tool available at </w:t>
            </w:r>
            <w:hyperlink r:id="rId26" w:history="1">
              <w:r w:rsidRPr="0097318B">
                <w:rPr>
                  <w:rStyle w:val="Hyperlink"/>
                  <w:rFonts w:ascii="Calibri" w:hAnsi="Calibri" w:cs="Calibri"/>
                  <w:sz w:val="20"/>
                  <w:szCs w:val="20"/>
                </w:rPr>
                <w:t>www.thegef.org</w:t>
              </w:r>
            </w:hyperlink>
            <w:r w:rsidRPr="0097318B">
              <w:rPr>
                <w:rFonts w:ascii="Calibri" w:hAnsi="Calibri" w:cs="Calibri"/>
                <w:sz w:val="20"/>
                <w:szCs w:val="20"/>
              </w:rPr>
              <w:t xml:space="preserve"> Baseline GEF Tracking Tool included in Annex.</w:t>
            </w:r>
          </w:p>
        </w:tc>
        <w:tc>
          <w:tcPr>
            <w:tcW w:w="1167" w:type="dxa"/>
            <w:shd w:val="clear" w:color="auto" w:fill="auto"/>
            <w:vAlign w:val="center"/>
          </w:tcPr>
          <w:p w14:paraId="79F5B870"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After final PIR submitted to GEF</w:t>
            </w:r>
          </w:p>
        </w:tc>
        <w:tc>
          <w:tcPr>
            <w:tcW w:w="1533" w:type="dxa"/>
            <w:shd w:val="clear" w:color="auto" w:fill="auto"/>
            <w:vAlign w:val="center"/>
          </w:tcPr>
          <w:p w14:paraId="62B18D68"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 xml:space="preserve">Project consultant </w:t>
            </w:r>
          </w:p>
        </w:tc>
        <w:tc>
          <w:tcPr>
            <w:tcW w:w="1710" w:type="dxa"/>
            <w:shd w:val="clear" w:color="auto" w:fill="auto"/>
            <w:vAlign w:val="center"/>
          </w:tcPr>
          <w:p w14:paraId="508ABE33"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Completed GEF Tracking Tool</w:t>
            </w:r>
          </w:p>
        </w:tc>
        <w:tc>
          <w:tcPr>
            <w:tcW w:w="1530" w:type="dxa"/>
            <w:shd w:val="clear" w:color="auto" w:fill="auto"/>
            <w:vAlign w:val="center"/>
          </w:tcPr>
          <w:p w14:paraId="75AF882F" w14:textId="77777777" w:rsidR="008E7401" w:rsidRPr="0097318B" w:rsidRDefault="008E7401" w:rsidP="00FD4D0E">
            <w:pPr>
              <w:spacing w:after="0" w:line="240" w:lineRule="auto"/>
              <w:rPr>
                <w:rFonts w:ascii="Calibri" w:hAnsi="Calibri" w:cs="Calibri"/>
                <w:sz w:val="20"/>
                <w:szCs w:val="20"/>
              </w:rPr>
            </w:pPr>
          </w:p>
        </w:tc>
      </w:tr>
      <w:tr w:rsidR="008E7401" w:rsidRPr="0097318B" w14:paraId="2AF2BDB5" w14:textId="77777777" w:rsidTr="005D6262">
        <w:trPr>
          <w:trHeight w:val="424"/>
        </w:trPr>
        <w:tc>
          <w:tcPr>
            <w:tcW w:w="1890" w:type="dxa"/>
            <w:shd w:val="clear" w:color="auto" w:fill="auto"/>
            <w:vAlign w:val="center"/>
          </w:tcPr>
          <w:p w14:paraId="6185F92D" w14:textId="77777777" w:rsidR="008E7401" w:rsidRPr="0097318B" w:rsidRDefault="008E7401" w:rsidP="00FD4D0E">
            <w:pPr>
              <w:spacing w:after="0" w:line="240" w:lineRule="auto"/>
              <w:rPr>
                <w:rFonts w:ascii="Calibri" w:hAnsi="Calibri" w:cs="Calibri"/>
                <w:b/>
                <w:i/>
                <w:sz w:val="20"/>
                <w:szCs w:val="20"/>
              </w:rPr>
            </w:pPr>
            <w:r w:rsidRPr="0097318B">
              <w:rPr>
                <w:rFonts w:ascii="Calibri" w:hAnsi="Calibri" w:cs="Calibri"/>
                <w:b/>
                <w:i/>
                <w:sz w:val="20"/>
                <w:szCs w:val="20"/>
              </w:rPr>
              <w:t>Mid-term Review (if FSP project only)</w:t>
            </w:r>
          </w:p>
        </w:tc>
        <w:tc>
          <w:tcPr>
            <w:tcW w:w="1890" w:type="dxa"/>
            <w:shd w:val="clear" w:color="auto" w:fill="auto"/>
            <w:vAlign w:val="center"/>
          </w:tcPr>
          <w:p w14:paraId="6BB51BA5" w14:textId="77777777" w:rsidR="008E7401" w:rsidRPr="0097318B" w:rsidRDefault="008E7401" w:rsidP="00FD4D0E">
            <w:pPr>
              <w:spacing w:after="0" w:line="240" w:lineRule="auto"/>
              <w:rPr>
                <w:rFonts w:ascii="Calibri" w:hAnsi="Calibri" w:cs="Calibri"/>
                <w:sz w:val="20"/>
                <w:szCs w:val="20"/>
              </w:rPr>
            </w:pPr>
          </w:p>
        </w:tc>
        <w:tc>
          <w:tcPr>
            <w:tcW w:w="2070" w:type="dxa"/>
            <w:vAlign w:val="center"/>
          </w:tcPr>
          <w:p w14:paraId="1DF28327" w14:textId="77777777" w:rsidR="008E7401" w:rsidRPr="0097318B" w:rsidRDefault="008E7401" w:rsidP="00FD4D0E">
            <w:pPr>
              <w:spacing w:after="0" w:line="240" w:lineRule="auto"/>
              <w:rPr>
                <w:rFonts w:ascii="Calibri" w:hAnsi="Calibri" w:cs="Calibri"/>
                <w:sz w:val="20"/>
                <w:szCs w:val="20"/>
              </w:rPr>
            </w:pPr>
          </w:p>
        </w:tc>
        <w:tc>
          <w:tcPr>
            <w:tcW w:w="2160" w:type="dxa"/>
            <w:shd w:val="clear" w:color="auto" w:fill="auto"/>
            <w:vAlign w:val="center"/>
          </w:tcPr>
          <w:p w14:paraId="7B9E2C88"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To be outlined in MTR inception report</w:t>
            </w:r>
          </w:p>
        </w:tc>
        <w:tc>
          <w:tcPr>
            <w:tcW w:w="1167" w:type="dxa"/>
            <w:shd w:val="clear" w:color="auto" w:fill="auto"/>
            <w:vAlign w:val="center"/>
          </w:tcPr>
          <w:p w14:paraId="7E1F548A"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Submitted to GEF same year as 3</w:t>
            </w:r>
            <w:r w:rsidRPr="0097318B">
              <w:rPr>
                <w:rFonts w:ascii="Calibri" w:hAnsi="Calibri" w:cs="Calibri"/>
                <w:sz w:val="20"/>
                <w:szCs w:val="20"/>
                <w:vertAlign w:val="superscript"/>
              </w:rPr>
              <w:t>rd</w:t>
            </w:r>
            <w:r w:rsidRPr="0097318B">
              <w:rPr>
                <w:rFonts w:ascii="Calibri" w:hAnsi="Calibri" w:cs="Calibri"/>
                <w:sz w:val="20"/>
                <w:szCs w:val="20"/>
              </w:rPr>
              <w:t xml:space="preserve"> PIR</w:t>
            </w:r>
          </w:p>
        </w:tc>
        <w:tc>
          <w:tcPr>
            <w:tcW w:w="1533" w:type="dxa"/>
            <w:shd w:val="clear" w:color="auto" w:fill="auto"/>
            <w:vAlign w:val="center"/>
          </w:tcPr>
          <w:p w14:paraId="12FB2B25"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Independent evaluator</w:t>
            </w:r>
          </w:p>
        </w:tc>
        <w:tc>
          <w:tcPr>
            <w:tcW w:w="1710" w:type="dxa"/>
            <w:shd w:val="clear" w:color="auto" w:fill="auto"/>
            <w:vAlign w:val="center"/>
          </w:tcPr>
          <w:p w14:paraId="48B2EB67"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Completed MTR</w:t>
            </w:r>
          </w:p>
        </w:tc>
        <w:tc>
          <w:tcPr>
            <w:tcW w:w="1530" w:type="dxa"/>
            <w:shd w:val="clear" w:color="auto" w:fill="auto"/>
            <w:vAlign w:val="center"/>
          </w:tcPr>
          <w:p w14:paraId="12FDBAC4" w14:textId="77777777" w:rsidR="008E7401" w:rsidRPr="0097318B" w:rsidRDefault="008E7401" w:rsidP="00FD4D0E">
            <w:pPr>
              <w:spacing w:after="0" w:line="240" w:lineRule="auto"/>
              <w:rPr>
                <w:rFonts w:ascii="Calibri" w:hAnsi="Calibri" w:cs="Calibri"/>
                <w:i/>
                <w:sz w:val="20"/>
                <w:szCs w:val="20"/>
              </w:rPr>
            </w:pPr>
          </w:p>
        </w:tc>
      </w:tr>
      <w:tr w:rsidR="008E7401" w:rsidRPr="0097318B" w14:paraId="632E6329" w14:textId="77777777" w:rsidTr="005D6262">
        <w:trPr>
          <w:trHeight w:val="424"/>
        </w:trPr>
        <w:tc>
          <w:tcPr>
            <w:tcW w:w="1890" w:type="dxa"/>
            <w:shd w:val="clear" w:color="auto" w:fill="auto"/>
            <w:vAlign w:val="center"/>
          </w:tcPr>
          <w:p w14:paraId="3D648DB0" w14:textId="77777777" w:rsidR="008E7401" w:rsidRPr="0097318B" w:rsidRDefault="008E7401" w:rsidP="00FD4D0E">
            <w:pPr>
              <w:spacing w:after="0" w:line="240" w:lineRule="auto"/>
              <w:rPr>
                <w:rFonts w:ascii="Calibri" w:hAnsi="Calibri" w:cs="Calibri"/>
                <w:b/>
                <w:sz w:val="20"/>
                <w:szCs w:val="20"/>
              </w:rPr>
            </w:pPr>
            <w:r w:rsidRPr="0097318B">
              <w:rPr>
                <w:rFonts w:ascii="Calibri" w:hAnsi="Calibri" w:cs="Calibri"/>
                <w:b/>
                <w:sz w:val="20"/>
                <w:szCs w:val="20"/>
              </w:rPr>
              <w:t>Environmental and Social risks and management plans, as relevant.</w:t>
            </w:r>
          </w:p>
        </w:tc>
        <w:tc>
          <w:tcPr>
            <w:tcW w:w="1890" w:type="dxa"/>
            <w:shd w:val="clear" w:color="auto" w:fill="auto"/>
            <w:vAlign w:val="center"/>
          </w:tcPr>
          <w:p w14:paraId="559C76F9" w14:textId="77777777" w:rsidR="008E7401" w:rsidRPr="0097318B" w:rsidRDefault="008E7401" w:rsidP="00FD4D0E">
            <w:pPr>
              <w:spacing w:after="0" w:line="240" w:lineRule="auto"/>
              <w:rPr>
                <w:rFonts w:ascii="Calibri" w:hAnsi="Calibri" w:cs="Calibri"/>
                <w:sz w:val="20"/>
                <w:szCs w:val="20"/>
              </w:rPr>
            </w:pPr>
          </w:p>
        </w:tc>
        <w:tc>
          <w:tcPr>
            <w:tcW w:w="2070" w:type="dxa"/>
            <w:vAlign w:val="center"/>
          </w:tcPr>
          <w:p w14:paraId="6E8D06B8" w14:textId="77777777" w:rsidR="008E7401" w:rsidRPr="0097318B" w:rsidRDefault="008E7401" w:rsidP="00FD4D0E">
            <w:pPr>
              <w:spacing w:after="0" w:line="240" w:lineRule="auto"/>
              <w:rPr>
                <w:rFonts w:ascii="Calibri" w:hAnsi="Calibri" w:cs="Calibri"/>
                <w:sz w:val="20"/>
                <w:szCs w:val="20"/>
              </w:rPr>
            </w:pPr>
          </w:p>
        </w:tc>
        <w:tc>
          <w:tcPr>
            <w:tcW w:w="2160" w:type="dxa"/>
            <w:shd w:val="clear" w:color="auto" w:fill="auto"/>
            <w:vAlign w:val="center"/>
          </w:tcPr>
          <w:p w14:paraId="3347C000"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Updated SESP and management plans</w:t>
            </w:r>
          </w:p>
        </w:tc>
        <w:tc>
          <w:tcPr>
            <w:tcW w:w="1167" w:type="dxa"/>
            <w:shd w:val="clear" w:color="auto" w:fill="auto"/>
            <w:vAlign w:val="center"/>
          </w:tcPr>
          <w:p w14:paraId="629D7CEA"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Annually</w:t>
            </w:r>
          </w:p>
        </w:tc>
        <w:tc>
          <w:tcPr>
            <w:tcW w:w="1533" w:type="dxa"/>
            <w:shd w:val="clear" w:color="auto" w:fill="auto"/>
            <w:vAlign w:val="center"/>
          </w:tcPr>
          <w:p w14:paraId="4ECE10B2"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Project Manager</w:t>
            </w:r>
          </w:p>
          <w:p w14:paraId="526367E3"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UNDP CO</w:t>
            </w:r>
            <w:r w:rsidR="007057FF" w:rsidRPr="0097318B">
              <w:rPr>
                <w:rFonts w:ascii="Calibri" w:hAnsi="Calibri" w:cs="Calibri"/>
                <w:sz w:val="20"/>
                <w:szCs w:val="20"/>
              </w:rPr>
              <w:t xml:space="preserve"> SOI</w:t>
            </w:r>
          </w:p>
        </w:tc>
        <w:tc>
          <w:tcPr>
            <w:tcW w:w="1710" w:type="dxa"/>
            <w:shd w:val="clear" w:color="auto" w:fill="auto"/>
            <w:vAlign w:val="center"/>
          </w:tcPr>
          <w:p w14:paraId="4A954688" w14:textId="77777777" w:rsidR="008E7401" w:rsidRPr="0097318B" w:rsidRDefault="008E7401" w:rsidP="00FD4D0E">
            <w:pPr>
              <w:spacing w:after="0" w:line="240" w:lineRule="auto"/>
              <w:rPr>
                <w:rFonts w:ascii="Calibri" w:hAnsi="Calibri" w:cs="Calibri"/>
                <w:sz w:val="20"/>
                <w:szCs w:val="20"/>
              </w:rPr>
            </w:pPr>
            <w:r w:rsidRPr="0097318B">
              <w:rPr>
                <w:rFonts w:ascii="Calibri" w:hAnsi="Calibri" w:cs="Calibri"/>
                <w:sz w:val="20"/>
                <w:szCs w:val="20"/>
              </w:rPr>
              <w:t>Updated SESP</w:t>
            </w:r>
          </w:p>
        </w:tc>
        <w:tc>
          <w:tcPr>
            <w:tcW w:w="1530" w:type="dxa"/>
            <w:shd w:val="clear" w:color="auto" w:fill="auto"/>
            <w:vAlign w:val="center"/>
          </w:tcPr>
          <w:p w14:paraId="5BBFABCB" w14:textId="77777777" w:rsidR="008E7401" w:rsidRPr="0097318B" w:rsidRDefault="008E7401" w:rsidP="00FD4D0E">
            <w:pPr>
              <w:spacing w:after="0" w:line="240" w:lineRule="auto"/>
              <w:rPr>
                <w:rFonts w:ascii="Calibri" w:hAnsi="Calibri" w:cs="Calibri"/>
                <w:i/>
                <w:sz w:val="20"/>
                <w:szCs w:val="20"/>
              </w:rPr>
            </w:pPr>
          </w:p>
        </w:tc>
      </w:tr>
    </w:tbl>
    <w:p w14:paraId="059F02A0" w14:textId="77777777" w:rsidR="00B61CEB" w:rsidRPr="0097318B" w:rsidRDefault="00B61CEB" w:rsidP="00FD4D0E">
      <w:pPr>
        <w:spacing w:after="0" w:line="240" w:lineRule="auto"/>
        <w:rPr>
          <w:rFonts w:ascii="Calibri" w:hAnsi="Calibri" w:cs="Calibri"/>
        </w:rPr>
      </w:pPr>
    </w:p>
    <w:p w14:paraId="403468BA" w14:textId="77777777" w:rsidR="008E7401" w:rsidRPr="0097318B" w:rsidRDefault="008E7401" w:rsidP="00FD4D0E">
      <w:pPr>
        <w:spacing w:after="0" w:line="240" w:lineRule="auto"/>
        <w:rPr>
          <w:rFonts w:ascii="Calibri" w:hAnsi="Calibri" w:cs="Calibri"/>
        </w:rPr>
      </w:pPr>
    </w:p>
    <w:p w14:paraId="048F1A8C" w14:textId="77777777" w:rsidR="00D770FC" w:rsidRPr="0097318B" w:rsidRDefault="00D770FC" w:rsidP="00FD4D0E">
      <w:pPr>
        <w:spacing w:after="0" w:line="240" w:lineRule="auto"/>
        <w:rPr>
          <w:rFonts w:ascii="Calibri" w:hAnsi="Calibri" w:cs="Calibri"/>
          <w:b/>
          <w:sz w:val="24"/>
        </w:rPr>
      </w:pPr>
      <w:r w:rsidRPr="0097318B">
        <w:rPr>
          <w:rFonts w:ascii="Calibri" w:hAnsi="Calibri" w:cs="Calibri"/>
          <w:b/>
          <w:sz w:val="24"/>
        </w:rPr>
        <w:br w:type="page"/>
      </w:r>
    </w:p>
    <w:p w14:paraId="558A44A6" w14:textId="00D4F386" w:rsidR="00B61CEB" w:rsidRPr="0097318B" w:rsidRDefault="00914393" w:rsidP="00FD4D0E">
      <w:pPr>
        <w:spacing w:after="0" w:line="240" w:lineRule="auto"/>
        <w:jc w:val="center"/>
        <w:rPr>
          <w:rFonts w:ascii="Calibri" w:hAnsi="Calibri" w:cs="Calibri"/>
          <w:b/>
        </w:rPr>
      </w:pPr>
      <w:r w:rsidRPr="0097318B">
        <w:rPr>
          <w:rFonts w:ascii="Calibri" w:hAnsi="Calibri" w:cs="Calibri"/>
          <w:b/>
          <w:sz w:val="24"/>
        </w:rPr>
        <w:lastRenderedPageBreak/>
        <w:t>Table B.2</w:t>
      </w:r>
      <w:r w:rsidR="00B61CEB" w:rsidRPr="0097318B">
        <w:rPr>
          <w:rFonts w:ascii="Calibri" w:hAnsi="Calibri" w:cs="Calibri"/>
          <w:b/>
          <w:sz w:val="24"/>
        </w:rPr>
        <w:t xml:space="preserve">. </w:t>
      </w:r>
      <w:r w:rsidRPr="0097318B">
        <w:rPr>
          <w:rFonts w:ascii="Calibri" w:hAnsi="Calibri" w:cs="Calibri"/>
          <w:b/>
          <w:sz w:val="24"/>
        </w:rPr>
        <w:t xml:space="preserve">SPIRES </w:t>
      </w:r>
      <w:r w:rsidR="00B61CEB" w:rsidRPr="0097318B">
        <w:rPr>
          <w:rFonts w:ascii="Calibri" w:hAnsi="Calibri" w:cs="Calibri"/>
          <w:b/>
          <w:sz w:val="24"/>
        </w:rPr>
        <w:t>Evaluation Plan</w:t>
      </w:r>
    </w:p>
    <w:p w14:paraId="347877F6" w14:textId="77777777" w:rsidR="00B61CEB" w:rsidRPr="0097318B" w:rsidRDefault="00B61CEB" w:rsidP="00FD4D0E">
      <w:pPr>
        <w:spacing w:after="0" w:line="240" w:lineRule="auto"/>
        <w:rPr>
          <w:rFonts w:ascii="Calibri" w:hAnsi="Calibri" w:cs="Calibri"/>
          <w:i/>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89"/>
        <w:gridCol w:w="1626"/>
        <w:gridCol w:w="2673"/>
        <w:gridCol w:w="2410"/>
        <w:gridCol w:w="2074"/>
        <w:gridCol w:w="1657"/>
        <w:gridCol w:w="1925"/>
      </w:tblGrid>
      <w:tr w:rsidR="00001C30" w:rsidRPr="0097318B" w14:paraId="57488A42" w14:textId="77777777" w:rsidTr="009E3DDD">
        <w:trPr>
          <w:trHeight w:val="980"/>
        </w:trPr>
        <w:tc>
          <w:tcPr>
            <w:tcW w:w="1605" w:type="dxa"/>
            <w:shd w:val="clear" w:color="auto" w:fill="D9D9D9"/>
            <w:vAlign w:val="center"/>
          </w:tcPr>
          <w:p w14:paraId="0C9EE22D" w14:textId="77777777" w:rsidR="00B61CEB" w:rsidRPr="0097318B" w:rsidRDefault="00B61CEB" w:rsidP="00FD4D0E">
            <w:pPr>
              <w:spacing w:after="0" w:line="240" w:lineRule="auto"/>
              <w:jc w:val="center"/>
              <w:rPr>
                <w:rFonts w:ascii="Calibri" w:hAnsi="Calibri" w:cs="Calibri"/>
                <w:b/>
              </w:rPr>
            </w:pPr>
            <w:r w:rsidRPr="0097318B">
              <w:rPr>
                <w:rFonts w:ascii="Calibri" w:hAnsi="Calibri" w:cs="Calibri"/>
                <w:b/>
              </w:rPr>
              <w:t>Evaluation Title</w:t>
            </w:r>
          </w:p>
        </w:tc>
        <w:tc>
          <w:tcPr>
            <w:tcW w:w="1638" w:type="dxa"/>
            <w:shd w:val="clear" w:color="auto" w:fill="D9D9D9"/>
            <w:vAlign w:val="center"/>
          </w:tcPr>
          <w:p w14:paraId="4657889A" w14:textId="77777777" w:rsidR="00B61CEB" w:rsidRPr="0097318B" w:rsidRDefault="00B61CEB" w:rsidP="00FD4D0E">
            <w:pPr>
              <w:spacing w:after="0" w:line="240" w:lineRule="auto"/>
              <w:jc w:val="center"/>
              <w:rPr>
                <w:rFonts w:ascii="Calibri" w:hAnsi="Calibri" w:cs="Calibri"/>
                <w:b/>
              </w:rPr>
            </w:pPr>
            <w:r w:rsidRPr="0097318B">
              <w:rPr>
                <w:rFonts w:ascii="Calibri" w:hAnsi="Calibri" w:cs="Calibri"/>
                <w:b/>
              </w:rPr>
              <w:t>Planned start date</w:t>
            </w:r>
          </w:p>
          <w:p w14:paraId="272054E3" w14:textId="77777777" w:rsidR="00B61CEB" w:rsidRPr="0097318B" w:rsidRDefault="00B61CEB" w:rsidP="00FD4D0E">
            <w:pPr>
              <w:spacing w:after="0" w:line="240" w:lineRule="auto"/>
              <w:jc w:val="center"/>
              <w:rPr>
                <w:rFonts w:ascii="Calibri" w:hAnsi="Calibri" w:cs="Calibri"/>
                <w:b/>
              </w:rPr>
            </w:pPr>
            <w:r w:rsidRPr="0097318B">
              <w:rPr>
                <w:rFonts w:ascii="Calibri" w:hAnsi="Calibri" w:cs="Calibri"/>
                <w:b/>
              </w:rPr>
              <w:t>Month/year</w:t>
            </w:r>
          </w:p>
        </w:tc>
        <w:tc>
          <w:tcPr>
            <w:tcW w:w="2729" w:type="dxa"/>
            <w:shd w:val="clear" w:color="auto" w:fill="D9D9D9"/>
            <w:vAlign w:val="center"/>
          </w:tcPr>
          <w:p w14:paraId="1E65533F" w14:textId="77777777" w:rsidR="00B61CEB" w:rsidRPr="0097318B" w:rsidRDefault="00B61CEB" w:rsidP="00FD4D0E">
            <w:pPr>
              <w:spacing w:after="0" w:line="240" w:lineRule="auto"/>
              <w:jc w:val="center"/>
              <w:rPr>
                <w:rFonts w:ascii="Calibri" w:hAnsi="Calibri" w:cs="Calibri"/>
                <w:b/>
              </w:rPr>
            </w:pPr>
            <w:r w:rsidRPr="0097318B">
              <w:rPr>
                <w:rFonts w:ascii="Calibri" w:hAnsi="Calibri" w:cs="Calibri"/>
                <w:b/>
              </w:rPr>
              <w:t>Planned end date</w:t>
            </w:r>
          </w:p>
          <w:p w14:paraId="30375601" w14:textId="77777777" w:rsidR="00B61CEB" w:rsidRPr="0097318B" w:rsidRDefault="00B61CEB" w:rsidP="00FD4D0E">
            <w:pPr>
              <w:spacing w:after="0" w:line="240" w:lineRule="auto"/>
              <w:jc w:val="center"/>
              <w:rPr>
                <w:rFonts w:ascii="Calibri" w:hAnsi="Calibri" w:cs="Calibri"/>
                <w:b/>
              </w:rPr>
            </w:pPr>
            <w:r w:rsidRPr="0097318B">
              <w:rPr>
                <w:rFonts w:ascii="Calibri" w:hAnsi="Calibri" w:cs="Calibri"/>
                <w:b/>
              </w:rPr>
              <w:t>Month/year</w:t>
            </w:r>
          </w:p>
        </w:tc>
        <w:tc>
          <w:tcPr>
            <w:tcW w:w="2461" w:type="dxa"/>
            <w:shd w:val="clear" w:color="auto" w:fill="D9D9D9"/>
            <w:vAlign w:val="center"/>
          </w:tcPr>
          <w:p w14:paraId="55EB2E17" w14:textId="77777777" w:rsidR="00B61CEB" w:rsidRPr="0097318B" w:rsidRDefault="00B61CEB" w:rsidP="00FD4D0E">
            <w:pPr>
              <w:spacing w:after="0" w:line="240" w:lineRule="auto"/>
              <w:jc w:val="center"/>
              <w:rPr>
                <w:rFonts w:ascii="Calibri" w:hAnsi="Calibri" w:cs="Calibri"/>
                <w:b/>
              </w:rPr>
            </w:pPr>
            <w:r w:rsidRPr="0097318B">
              <w:rPr>
                <w:rFonts w:ascii="Calibri" w:hAnsi="Calibri" w:cs="Calibri"/>
                <w:b/>
              </w:rPr>
              <w:t>Included in the Country Office Evaluation Plan</w:t>
            </w:r>
          </w:p>
        </w:tc>
        <w:tc>
          <w:tcPr>
            <w:tcW w:w="2102" w:type="dxa"/>
            <w:shd w:val="clear" w:color="auto" w:fill="D9D9D9"/>
            <w:vAlign w:val="center"/>
          </w:tcPr>
          <w:p w14:paraId="3A541E5E" w14:textId="77777777" w:rsidR="00B61CEB" w:rsidRPr="0097318B" w:rsidRDefault="00B61CEB" w:rsidP="00FD4D0E">
            <w:pPr>
              <w:spacing w:after="0" w:line="240" w:lineRule="auto"/>
              <w:jc w:val="center"/>
              <w:rPr>
                <w:rFonts w:ascii="Calibri" w:hAnsi="Calibri" w:cs="Calibri"/>
                <w:b/>
              </w:rPr>
            </w:pPr>
            <w:r w:rsidRPr="0097318B">
              <w:rPr>
                <w:rFonts w:ascii="Calibri" w:hAnsi="Calibri" w:cs="Calibri"/>
                <w:b/>
              </w:rPr>
              <w:t>Budget for consultants</w:t>
            </w:r>
            <w:r w:rsidRPr="0097318B">
              <w:rPr>
                <w:rStyle w:val="FootnoteReference"/>
                <w:rFonts w:ascii="Calibri" w:hAnsi="Calibri" w:cs="Calibri"/>
                <w:sz w:val="22"/>
              </w:rPr>
              <w:footnoteReference w:id="40"/>
            </w:r>
          </w:p>
          <w:p w14:paraId="481DD936" w14:textId="77777777" w:rsidR="00B61CEB" w:rsidRPr="0097318B" w:rsidRDefault="00B61CEB" w:rsidP="00FD4D0E">
            <w:pPr>
              <w:spacing w:after="0" w:line="240" w:lineRule="auto"/>
              <w:jc w:val="center"/>
              <w:rPr>
                <w:rFonts w:ascii="Calibri" w:hAnsi="Calibri" w:cs="Calibri"/>
                <w:b/>
              </w:rPr>
            </w:pPr>
          </w:p>
        </w:tc>
        <w:tc>
          <w:tcPr>
            <w:tcW w:w="1690" w:type="dxa"/>
            <w:shd w:val="clear" w:color="auto" w:fill="D9D9D9"/>
            <w:vAlign w:val="center"/>
          </w:tcPr>
          <w:p w14:paraId="3C22B706" w14:textId="77777777" w:rsidR="00B61CEB" w:rsidRPr="0097318B" w:rsidRDefault="00B61CEB" w:rsidP="00FD4D0E">
            <w:pPr>
              <w:spacing w:after="0" w:line="240" w:lineRule="auto"/>
              <w:jc w:val="center"/>
              <w:rPr>
                <w:rFonts w:ascii="Calibri" w:hAnsi="Calibri" w:cs="Calibri"/>
                <w:b/>
              </w:rPr>
            </w:pPr>
            <w:r w:rsidRPr="0097318B">
              <w:rPr>
                <w:rFonts w:ascii="Calibri" w:hAnsi="Calibri" w:cs="Calibri"/>
                <w:b/>
              </w:rPr>
              <w:t>Other budget (i.e., travel, site visits, etc.)</w:t>
            </w:r>
          </w:p>
        </w:tc>
        <w:tc>
          <w:tcPr>
            <w:tcW w:w="1955" w:type="dxa"/>
            <w:shd w:val="clear" w:color="auto" w:fill="D9D9D9"/>
            <w:vAlign w:val="center"/>
          </w:tcPr>
          <w:p w14:paraId="1AD422D2" w14:textId="77777777" w:rsidR="00B61CEB" w:rsidRPr="0097318B" w:rsidRDefault="00B61CEB" w:rsidP="00FD4D0E">
            <w:pPr>
              <w:spacing w:after="0" w:line="240" w:lineRule="auto"/>
              <w:jc w:val="center"/>
              <w:rPr>
                <w:rFonts w:ascii="Calibri" w:hAnsi="Calibri" w:cs="Calibri"/>
                <w:b/>
              </w:rPr>
            </w:pPr>
            <w:r w:rsidRPr="0097318B">
              <w:rPr>
                <w:rFonts w:ascii="Calibri" w:hAnsi="Calibri" w:cs="Calibri"/>
                <w:b/>
              </w:rPr>
              <w:t>Budget for translation</w:t>
            </w:r>
          </w:p>
        </w:tc>
      </w:tr>
      <w:tr w:rsidR="00001C30" w:rsidRPr="0097318B" w14:paraId="766E208E" w14:textId="77777777" w:rsidTr="00D41515">
        <w:trPr>
          <w:trHeight w:val="424"/>
        </w:trPr>
        <w:tc>
          <w:tcPr>
            <w:tcW w:w="1605" w:type="dxa"/>
            <w:shd w:val="clear" w:color="auto" w:fill="auto"/>
            <w:vAlign w:val="center"/>
          </w:tcPr>
          <w:p w14:paraId="14ECFA1E" w14:textId="77777777" w:rsidR="007057FF" w:rsidRPr="0097318B" w:rsidRDefault="007057FF" w:rsidP="00FD4D0E">
            <w:pPr>
              <w:spacing w:after="0" w:line="240" w:lineRule="auto"/>
              <w:rPr>
                <w:rFonts w:ascii="Calibri" w:hAnsi="Calibri" w:cs="Calibri"/>
                <w:b/>
              </w:rPr>
            </w:pPr>
            <w:r w:rsidRPr="0097318B">
              <w:rPr>
                <w:rFonts w:ascii="Calibri" w:hAnsi="Calibri" w:cs="Calibri"/>
                <w:b/>
              </w:rPr>
              <w:t>Mid-Term Review</w:t>
            </w:r>
          </w:p>
        </w:tc>
        <w:tc>
          <w:tcPr>
            <w:tcW w:w="1638" w:type="dxa"/>
            <w:shd w:val="clear" w:color="auto" w:fill="auto"/>
            <w:vAlign w:val="center"/>
          </w:tcPr>
          <w:p w14:paraId="62441934" w14:textId="7C69642E" w:rsidR="007057FF" w:rsidRPr="0097318B" w:rsidRDefault="00001C30" w:rsidP="00FD4D0E">
            <w:pPr>
              <w:spacing w:after="0" w:line="240" w:lineRule="auto"/>
              <w:jc w:val="center"/>
              <w:rPr>
                <w:rFonts w:ascii="Calibri" w:hAnsi="Calibri" w:cs="Calibri"/>
                <w:i/>
              </w:rPr>
            </w:pPr>
            <w:r w:rsidRPr="0097318B">
              <w:rPr>
                <w:rFonts w:ascii="Calibri" w:hAnsi="Calibri" w:cs="Calibri"/>
                <w:i/>
              </w:rPr>
              <w:t>April</w:t>
            </w:r>
            <w:r w:rsidR="007057FF" w:rsidRPr="0097318B">
              <w:rPr>
                <w:rFonts w:ascii="Calibri" w:hAnsi="Calibri" w:cs="Calibri"/>
                <w:i/>
              </w:rPr>
              <w:t xml:space="preserve"> </w:t>
            </w:r>
            <w:r w:rsidR="00A80A80" w:rsidRPr="0097318B">
              <w:rPr>
                <w:rFonts w:ascii="Calibri" w:hAnsi="Calibri" w:cs="Calibri"/>
                <w:i/>
              </w:rPr>
              <w:t>202</w:t>
            </w:r>
            <w:r w:rsidR="0029043C" w:rsidRPr="0097318B">
              <w:rPr>
                <w:rFonts w:ascii="Calibri" w:hAnsi="Calibri" w:cs="Calibri"/>
                <w:i/>
              </w:rPr>
              <w:t>2</w:t>
            </w:r>
          </w:p>
        </w:tc>
        <w:tc>
          <w:tcPr>
            <w:tcW w:w="2729" w:type="dxa"/>
            <w:vAlign w:val="center"/>
          </w:tcPr>
          <w:p w14:paraId="6987C498" w14:textId="00D620F6" w:rsidR="007057FF" w:rsidRPr="0097318B" w:rsidRDefault="00001C30" w:rsidP="00FD4D0E">
            <w:pPr>
              <w:spacing w:after="0" w:line="240" w:lineRule="auto"/>
              <w:jc w:val="center"/>
              <w:rPr>
                <w:rFonts w:ascii="Calibri" w:hAnsi="Calibri" w:cs="Calibri"/>
                <w:i/>
              </w:rPr>
            </w:pPr>
            <w:r w:rsidRPr="0097318B">
              <w:rPr>
                <w:rFonts w:ascii="Calibri" w:hAnsi="Calibri" w:cs="Calibri"/>
                <w:i/>
              </w:rPr>
              <w:t>July</w:t>
            </w:r>
            <w:r w:rsidR="007057FF" w:rsidRPr="0097318B">
              <w:rPr>
                <w:rFonts w:ascii="Calibri" w:hAnsi="Calibri" w:cs="Calibri"/>
                <w:i/>
              </w:rPr>
              <w:t xml:space="preserve"> </w:t>
            </w:r>
            <w:r w:rsidR="00A80A80" w:rsidRPr="0097318B">
              <w:rPr>
                <w:rFonts w:ascii="Calibri" w:hAnsi="Calibri" w:cs="Calibri"/>
                <w:i/>
              </w:rPr>
              <w:t>202</w:t>
            </w:r>
            <w:r w:rsidR="0029043C" w:rsidRPr="0097318B">
              <w:rPr>
                <w:rFonts w:ascii="Calibri" w:hAnsi="Calibri" w:cs="Calibri"/>
                <w:i/>
              </w:rPr>
              <w:t>2</w:t>
            </w:r>
          </w:p>
        </w:tc>
        <w:tc>
          <w:tcPr>
            <w:tcW w:w="2461" w:type="dxa"/>
            <w:vAlign w:val="center"/>
          </w:tcPr>
          <w:p w14:paraId="188DD9DB" w14:textId="77777777" w:rsidR="007057FF" w:rsidRPr="0097318B" w:rsidRDefault="007057FF" w:rsidP="00FD4D0E">
            <w:pPr>
              <w:spacing w:after="0" w:line="240" w:lineRule="auto"/>
              <w:jc w:val="center"/>
              <w:rPr>
                <w:rFonts w:ascii="Calibri" w:hAnsi="Calibri" w:cs="Calibri"/>
                <w:i/>
              </w:rPr>
            </w:pPr>
            <w:r w:rsidRPr="0097318B">
              <w:rPr>
                <w:rFonts w:ascii="Calibri" w:hAnsi="Calibri" w:cs="Calibri"/>
                <w:i/>
              </w:rPr>
              <w:t>Yes</w:t>
            </w:r>
          </w:p>
        </w:tc>
        <w:tc>
          <w:tcPr>
            <w:tcW w:w="2102" w:type="dxa"/>
            <w:shd w:val="clear" w:color="auto" w:fill="auto"/>
            <w:vAlign w:val="center"/>
          </w:tcPr>
          <w:p w14:paraId="14EB69D9" w14:textId="25398A50" w:rsidR="007057FF" w:rsidRPr="0097318B" w:rsidRDefault="007057FF" w:rsidP="00D41515">
            <w:pPr>
              <w:spacing w:after="0" w:line="240" w:lineRule="auto"/>
              <w:jc w:val="center"/>
              <w:rPr>
                <w:rFonts w:ascii="Calibri" w:hAnsi="Calibri" w:cs="Calibri"/>
                <w:i/>
                <w:iCs/>
              </w:rPr>
            </w:pPr>
            <w:r w:rsidRPr="0097318B">
              <w:rPr>
                <w:rFonts w:ascii="Calibri" w:hAnsi="Calibri" w:cs="Calibri"/>
                <w:i/>
                <w:iCs/>
              </w:rPr>
              <w:t xml:space="preserve">USD </w:t>
            </w:r>
            <w:r w:rsidR="00D41515" w:rsidRPr="0097318B">
              <w:rPr>
                <w:rFonts w:ascii="Calibri" w:hAnsi="Calibri" w:cs="Calibri"/>
                <w:i/>
                <w:iCs/>
              </w:rPr>
              <w:t>21,5</w:t>
            </w:r>
            <w:r w:rsidRPr="0097318B">
              <w:rPr>
                <w:rFonts w:ascii="Calibri" w:hAnsi="Calibri" w:cs="Calibri"/>
                <w:i/>
                <w:iCs/>
              </w:rPr>
              <w:t>00</w:t>
            </w:r>
          </w:p>
        </w:tc>
        <w:tc>
          <w:tcPr>
            <w:tcW w:w="1690" w:type="dxa"/>
            <w:vAlign w:val="center"/>
          </w:tcPr>
          <w:p w14:paraId="264861A8" w14:textId="32CEC5AD" w:rsidR="007057FF" w:rsidRPr="0097318B" w:rsidRDefault="007057FF" w:rsidP="00D41515">
            <w:pPr>
              <w:spacing w:after="0" w:line="240" w:lineRule="auto"/>
              <w:jc w:val="center"/>
              <w:rPr>
                <w:rFonts w:ascii="Calibri" w:hAnsi="Calibri" w:cs="Calibri"/>
                <w:i/>
                <w:iCs/>
              </w:rPr>
            </w:pPr>
            <w:r w:rsidRPr="0097318B">
              <w:rPr>
                <w:rFonts w:ascii="Calibri" w:hAnsi="Calibri" w:cs="Calibri"/>
                <w:i/>
                <w:iCs/>
              </w:rPr>
              <w:t xml:space="preserve">USD </w:t>
            </w:r>
            <w:r w:rsidR="00A2692F" w:rsidRPr="0097318B">
              <w:rPr>
                <w:rFonts w:ascii="Calibri" w:hAnsi="Calibri" w:cs="Calibri"/>
                <w:i/>
                <w:iCs/>
              </w:rPr>
              <w:t>10,000</w:t>
            </w:r>
          </w:p>
        </w:tc>
        <w:tc>
          <w:tcPr>
            <w:tcW w:w="1955" w:type="dxa"/>
            <w:vAlign w:val="center"/>
          </w:tcPr>
          <w:p w14:paraId="41D729DF" w14:textId="77777777" w:rsidR="007057FF" w:rsidRPr="0097318B" w:rsidRDefault="007057FF" w:rsidP="00FD4D0E">
            <w:pPr>
              <w:spacing w:after="0" w:line="240" w:lineRule="auto"/>
              <w:jc w:val="center"/>
              <w:rPr>
                <w:rFonts w:ascii="Calibri" w:hAnsi="Calibri" w:cs="Calibri"/>
                <w:i/>
              </w:rPr>
            </w:pPr>
          </w:p>
        </w:tc>
      </w:tr>
      <w:tr w:rsidR="00001C30" w:rsidRPr="0097318B" w14:paraId="40FD7AD0" w14:textId="77777777" w:rsidTr="00D41515">
        <w:trPr>
          <w:trHeight w:val="424"/>
        </w:trPr>
        <w:tc>
          <w:tcPr>
            <w:tcW w:w="1605" w:type="dxa"/>
            <w:shd w:val="clear" w:color="auto" w:fill="auto"/>
            <w:vAlign w:val="center"/>
          </w:tcPr>
          <w:p w14:paraId="79E3F1E6" w14:textId="77777777" w:rsidR="007057FF" w:rsidRPr="0097318B" w:rsidRDefault="007057FF" w:rsidP="00FD4D0E">
            <w:pPr>
              <w:spacing w:after="0" w:line="240" w:lineRule="auto"/>
              <w:rPr>
                <w:rFonts w:ascii="Calibri" w:hAnsi="Calibri" w:cs="Calibri"/>
                <w:b/>
              </w:rPr>
            </w:pPr>
            <w:r w:rsidRPr="0097318B">
              <w:rPr>
                <w:rFonts w:ascii="Calibri" w:hAnsi="Calibri" w:cs="Calibri"/>
                <w:b/>
              </w:rPr>
              <w:t>Terminal Evaluation</w:t>
            </w:r>
          </w:p>
        </w:tc>
        <w:tc>
          <w:tcPr>
            <w:tcW w:w="1638" w:type="dxa"/>
            <w:shd w:val="clear" w:color="auto" w:fill="auto"/>
            <w:vAlign w:val="center"/>
          </w:tcPr>
          <w:p w14:paraId="38C410BF" w14:textId="17DADC02" w:rsidR="007057FF" w:rsidRPr="0097318B" w:rsidRDefault="00001C30" w:rsidP="00FD4D0E">
            <w:pPr>
              <w:spacing w:after="0" w:line="240" w:lineRule="auto"/>
              <w:jc w:val="center"/>
              <w:rPr>
                <w:rFonts w:ascii="Calibri" w:hAnsi="Calibri" w:cs="Calibri"/>
                <w:i/>
              </w:rPr>
            </w:pPr>
            <w:r w:rsidRPr="0097318B">
              <w:rPr>
                <w:rFonts w:ascii="Calibri" w:hAnsi="Calibri" w:cs="Calibri"/>
                <w:i/>
              </w:rPr>
              <w:t>January</w:t>
            </w:r>
            <w:r w:rsidR="007057FF" w:rsidRPr="0097318B">
              <w:rPr>
                <w:rFonts w:ascii="Calibri" w:hAnsi="Calibri" w:cs="Calibri"/>
                <w:i/>
              </w:rPr>
              <w:t xml:space="preserve"> </w:t>
            </w:r>
            <w:r w:rsidR="00A80A80" w:rsidRPr="0097318B">
              <w:rPr>
                <w:rFonts w:ascii="Calibri" w:hAnsi="Calibri" w:cs="Calibri"/>
                <w:i/>
              </w:rPr>
              <w:t>202</w:t>
            </w:r>
            <w:r w:rsidRPr="0097318B">
              <w:rPr>
                <w:rFonts w:ascii="Calibri" w:hAnsi="Calibri" w:cs="Calibri"/>
                <w:i/>
              </w:rPr>
              <w:t>4</w:t>
            </w:r>
          </w:p>
        </w:tc>
        <w:tc>
          <w:tcPr>
            <w:tcW w:w="2729" w:type="dxa"/>
            <w:vAlign w:val="center"/>
          </w:tcPr>
          <w:p w14:paraId="54C34388" w14:textId="1FB4A18B" w:rsidR="007057FF" w:rsidRPr="0097318B" w:rsidRDefault="00001C30" w:rsidP="00FD4D0E">
            <w:pPr>
              <w:spacing w:after="0" w:line="240" w:lineRule="auto"/>
              <w:jc w:val="center"/>
              <w:rPr>
                <w:rFonts w:ascii="Calibri" w:hAnsi="Calibri" w:cs="Calibri"/>
                <w:i/>
              </w:rPr>
            </w:pPr>
            <w:r w:rsidRPr="0097318B">
              <w:rPr>
                <w:rFonts w:ascii="Calibri" w:hAnsi="Calibri" w:cs="Calibri"/>
                <w:i/>
              </w:rPr>
              <w:t>March</w:t>
            </w:r>
            <w:r w:rsidR="007057FF" w:rsidRPr="0097318B">
              <w:rPr>
                <w:rFonts w:ascii="Calibri" w:hAnsi="Calibri" w:cs="Calibri"/>
                <w:i/>
              </w:rPr>
              <w:t xml:space="preserve"> </w:t>
            </w:r>
            <w:r w:rsidR="00A80A80" w:rsidRPr="0097318B">
              <w:rPr>
                <w:rFonts w:ascii="Calibri" w:hAnsi="Calibri" w:cs="Calibri"/>
                <w:i/>
              </w:rPr>
              <w:t>202</w:t>
            </w:r>
            <w:r w:rsidR="0029043C" w:rsidRPr="0097318B">
              <w:rPr>
                <w:rFonts w:ascii="Calibri" w:hAnsi="Calibri" w:cs="Calibri"/>
                <w:i/>
              </w:rPr>
              <w:t>4</w:t>
            </w:r>
          </w:p>
        </w:tc>
        <w:tc>
          <w:tcPr>
            <w:tcW w:w="2461" w:type="dxa"/>
            <w:vAlign w:val="center"/>
          </w:tcPr>
          <w:p w14:paraId="62029192" w14:textId="77777777" w:rsidR="007057FF" w:rsidRPr="0097318B" w:rsidRDefault="007057FF" w:rsidP="00FD4D0E">
            <w:pPr>
              <w:spacing w:after="0" w:line="240" w:lineRule="auto"/>
              <w:jc w:val="center"/>
              <w:rPr>
                <w:rFonts w:ascii="Calibri" w:hAnsi="Calibri" w:cs="Calibri"/>
                <w:i/>
              </w:rPr>
            </w:pPr>
            <w:r w:rsidRPr="0097318B">
              <w:rPr>
                <w:rFonts w:ascii="Calibri" w:hAnsi="Calibri" w:cs="Calibri"/>
                <w:i/>
              </w:rPr>
              <w:t>Yes</w:t>
            </w:r>
          </w:p>
        </w:tc>
        <w:tc>
          <w:tcPr>
            <w:tcW w:w="2102" w:type="dxa"/>
            <w:shd w:val="clear" w:color="auto" w:fill="auto"/>
            <w:vAlign w:val="center"/>
          </w:tcPr>
          <w:p w14:paraId="17976DBA" w14:textId="7C06F1F5" w:rsidR="007057FF" w:rsidRPr="0097318B" w:rsidRDefault="007057FF" w:rsidP="00D41515">
            <w:pPr>
              <w:spacing w:after="0" w:line="240" w:lineRule="auto"/>
              <w:jc w:val="center"/>
              <w:rPr>
                <w:rFonts w:ascii="Calibri" w:hAnsi="Calibri" w:cs="Calibri"/>
                <w:i/>
                <w:iCs/>
              </w:rPr>
            </w:pPr>
            <w:r w:rsidRPr="0097318B">
              <w:rPr>
                <w:rFonts w:ascii="Calibri" w:hAnsi="Calibri" w:cs="Calibri"/>
                <w:i/>
                <w:iCs/>
              </w:rPr>
              <w:t xml:space="preserve">USD </w:t>
            </w:r>
            <w:r w:rsidR="00D41515" w:rsidRPr="0097318B">
              <w:rPr>
                <w:rFonts w:ascii="Calibri" w:hAnsi="Calibri" w:cs="Calibri"/>
                <w:i/>
                <w:iCs/>
              </w:rPr>
              <w:t>21,5</w:t>
            </w:r>
            <w:r w:rsidRPr="0097318B">
              <w:rPr>
                <w:rFonts w:ascii="Calibri" w:hAnsi="Calibri" w:cs="Calibri"/>
                <w:i/>
                <w:iCs/>
              </w:rPr>
              <w:t>00</w:t>
            </w:r>
          </w:p>
        </w:tc>
        <w:tc>
          <w:tcPr>
            <w:tcW w:w="1690" w:type="dxa"/>
            <w:vAlign w:val="center"/>
          </w:tcPr>
          <w:p w14:paraId="27592A53" w14:textId="42796F24" w:rsidR="007057FF" w:rsidRPr="0097318B" w:rsidRDefault="007057FF" w:rsidP="00D41515">
            <w:pPr>
              <w:spacing w:after="0" w:line="240" w:lineRule="auto"/>
              <w:jc w:val="center"/>
              <w:rPr>
                <w:rFonts w:ascii="Calibri" w:hAnsi="Calibri" w:cs="Calibri"/>
                <w:i/>
                <w:iCs/>
              </w:rPr>
            </w:pPr>
            <w:r w:rsidRPr="0097318B">
              <w:rPr>
                <w:rFonts w:ascii="Calibri" w:hAnsi="Calibri" w:cs="Calibri"/>
                <w:i/>
                <w:iCs/>
              </w:rPr>
              <w:t xml:space="preserve">USD </w:t>
            </w:r>
            <w:r w:rsidR="00A2692F" w:rsidRPr="0097318B">
              <w:rPr>
                <w:rFonts w:ascii="Calibri" w:hAnsi="Calibri" w:cs="Calibri"/>
                <w:i/>
                <w:iCs/>
              </w:rPr>
              <w:t>10,000</w:t>
            </w:r>
          </w:p>
        </w:tc>
        <w:tc>
          <w:tcPr>
            <w:tcW w:w="1955" w:type="dxa"/>
            <w:vAlign w:val="center"/>
          </w:tcPr>
          <w:p w14:paraId="22B97D02" w14:textId="77777777" w:rsidR="007057FF" w:rsidRPr="0097318B" w:rsidRDefault="007057FF" w:rsidP="00FD4D0E">
            <w:pPr>
              <w:spacing w:after="0" w:line="240" w:lineRule="auto"/>
              <w:jc w:val="center"/>
              <w:rPr>
                <w:rFonts w:ascii="Calibri" w:hAnsi="Calibri" w:cs="Calibri"/>
                <w:i/>
              </w:rPr>
            </w:pPr>
          </w:p>
        </w:tc>
      </w:tr>
      <w:tr w:rsidR="00B61CEB" w:rsidRPr="0097318B" w14:paraId="423A8944" w14:textId="77777777" w:rsidTr="009E3DDD">
        <w:trPr>
          <w:trHeight w:val="242"/>
        </w:trPr>
        <w:tc>
          <w:tcPr>
            <w:tcW w:w="8433" w:type="dxa"/>
            <w:gridSpan w:val="4"/>
            <w:shd w:val="clear" w:color="auto" w:fill="auto"/>
          </w:tcPr>
          <w:p w14:paraId="575D432B" w14:textId="5B850E1E" w:rsidR="00B61CEB" w:rsidRPr="0097318B" w:rsidRDefault="00B61CEB" w:rsidP="00FD4D0E">
            <w:pPr>
              <w:spacing w:after="0" w:line="240" w:lineRule="auto"/>
              <w:jc w:val="right"/>
              <w:rPr>
                <w:rFonts w:ascii="Calibri" w:hAnsi="Calibri" w:cs="Calibri"/>
                <w:b/>
              </w:rPr>
            </w:pPr>
            <w:r w:rsidRPr="0097318B">
              <w:rPr>
                <w:rFonts w:ascii="Calibri" w:hAnsi="Calibri" w:cs="Calibri"/>
                <w:b/>
              </w:rPr>
              <w:t xml:space="preserve">Total </w:t>
            </w:r>
            <w:r w:rsidR="00D41515" w:rsidRPr="0097318B">
              <w:rPr>
                <w:rFonts w:ascii="Calibri" w:hAnsi="Calibri" w:cs="Calibri"/>
                <w:b/>
              </w:rPr>
              <w:t>E</w:t>
            </w:r>
            <w:r w:rsidRPr="0097318B">
              <w:rPr>
                <w:rFonts w:ascii="Calibri" w:hAnsi="Calibri" w:cs="Calibri"/>
                <w:b/>
              </w:rPr>
              <w:t xml:space="preserve">valuation </w:t>
            </w:r>
            <w:r w:rsidR="00D41515" w:rsidRPr="0097318B">
              <w:rPr>
                <w:rFonts w:ascii="Calibri" w:hAnsi="Calibri" w:cs="Calibri"/>
                <w:b/>
              </w:rPr>
              <w:t>B</w:t>
            </w:r>
            <w:r w:rsidRPr="0097318B">
              <w:rPr>
                <w:rFonts w:ascii="Calibri" w:hAnsi="Calibri" w:cs="Calibri"/>
                <w:b/>
              </w:rPr>
              <w:t>udget</w:t>
            </w:r>
          </w:p>
        </w:tc>
        <w:tc>
          <w:tcPr>
            <w:tcW w:w="5747" w:type="dxa"/>
            <w:gridSpan w:val="3"/>
            <w:shd w:val="clear" w:color="auto" w:fill="auto"/>
          </w:tcPr>
          <w:p w14:paraId="2FE6BF02" w14:textId="6C44071E" w:rsidR="00B61CEB" w:rsidRPr="0097318B" w:rsidRDefault="007057FF" w:rsidP="00FD4D0E">
            <w:pPr>
              <w:spacing w:after="0" w:line="240" w:lineRule="auto"/>
              <w:jc w:val="center"/>
              <w:rPr>
                <w:rFonts w:ascii="Calibri" w:hAnsi="Calibri" w:cs="Calibri"/>
              </w:rPr>
            </w:pPr>
            <w:r w:rsidRPr="0097318B">
              <w:rPr>
                <w:rFonts w:ascii="Calibri" w:hAnsi="Calibri" w:cs="Calibri"/>
              </w:rPr>
              <w:t xml:space="preserve">USD </w:t>
            </w:r>
            <w:r w:rsidR="00D41515" w:rsidRPr="0097318B">
              <w:rPr>
                <w:rFonts w:ascii="Calibri" w:hAnsi="Calibri" w:cs="Calibri"/>
              </w:rPr>
              <w:t>63</w:t>
            </w:r>
            <w:r w:rsidR="00A2692F" w:rsidRPr="0097318B">
              <w:rPr>
                <w:rFonts w:ascii="Calibri" w:hAnsi="Calibri" w:cs="Calibri"/>
              </w:rPr>
              <w:t>,000</w:t>
            </w:r>
          </w:p>
        </w:tc>
      </w:tr>
      <w:bookmarkEnd w:id="32"/>
      <w:bookmarkEnd w:id="33"/>
    </w:tbl>
    <w:p w14:paraId="5AB0D1DD" w14:textId="77777777" w:rsidR="00B61CEB" w:rsidRPr="0097318B" w:rsidRDefault="00B61CEB" w:rsidP="00FD4D0E">
      <w:pPr>
        <w:spacing w:after="0" w:line="240" w:lineRule="auto"/>
        <w:rPr>
          <w:rFonts w:ascii="Calibri" w:hAnsi="Calibri" w:cs="Calibri"/>
          <w:b/>
        </w:rPr>
        <w:sectPr w:rsidR="00B61CEB" w:rsidRPr="0097318B" w:rsidSect="009E3DDD">
          <w:pgSz w:w="16839" w:h="11907" w:orient="landscape" w:code="9"/>
          <w:pgMar w:top="1440" w:right="1440" w:bottom="1440" w:left="1440" w:header="720" w:footer="720" w:gutter="0"/>
          <w:cols w:space="720"/>
          <w:docGrid w:type="lines" w:linePitch="360"/>
        </w:sectPr>
      </w:pPr>
    </w:p>
    <w:p w14:paraId="5C05A24E" w14:textId="4C19B49B" w:rsidR="00914393" w:rsidRPr="0097318B" w:rsidRDefault="00914393" w:rsidP="00FD4D0E">
      <w:pPr>
        <w:pStyle w:val="Heading2"/>
        <w:spacing w:after="0"/>
        <w:ind w:left="0"/>
        <w:jc w:val="center"/>
        <w:rPr>
          <w:rFonts w:ascii="Calibri" w:hAnsi="Calibri" w:cs="Calibri"/>
          <w:szCs w:val="22"/>
        </w:rPr>
      </w:pPr>
      <w:bookmarkStart w:id="51" w:name="_Toc487556790"/>
      <w:r w:rsidRPr="0097318B">
        <w:rPr>
          <w:rFonts w:ascii="Calibri" w:hAnsi="Calibri" w:cs="Calibri"/>
          <w:szCs w:val="22"/>
        </w:rPr>
        <w:lastRenderedPageBreak/>
        <w:t xml:space="preserve"> </w:t>
      </w:r>
      <w:r w:rsidRPr="0097318B">
        <w:rPr>
          <w:rFonts w:ascii="Calibri" w:hAnsi="Calibri" w:cs="Calibri"/>
          <w:sz w:val="24"/>
        </w:rPr>
        <w:t>Annex C:  Overview of Technical Consultancies</w:t>
      </w:r>
      <w:bookmarkEnd w:id="51"/>
      <w:r w:rsidR="004D5328" w:rsidRPr="0097318B">
        <w:rPr>
          <w:rFonts w:ascii="Calibri" w:hAnsi="Calibri" w:cs="Calibri"/>
          <w:sz w:val="24"/>
        </w:rPr>
        <w:t>/Subcontracts</w:t>
      </w:r>
    </w:p>
    <w:p w14:paraId="5EF89E96" w14:textId="2DDBFF70" w:rsidR="00914393" w:rsidRPr="0097318B" w:rsidRDefault="00914393" w:rsidP="00FD4D0E">
      <w:pPr>
        <w:spacing w:after="0" w:line="240" w:lineRule="auto"/>
        <w:rPr>
          <w:rFonts w:ascii="Calibri" w:hAnsi="Calibri" w:cs="Calibri"/>
          <w:b/>
        </w:rPr>
      </w:pPr>
    </w:p>
    <w:tbl>
      <w:tblPr>
        <w:tblW w:w="13966" w:type="dxa"/>
        <w:tblInd w:w="-5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63"/>
        <w:gridCol w:w="1440"/>
        <w:gridCol w:w="10563"/>
      </w:tblGrid>
      <w:tr w:rsidR="004D5328" w:rsidRPr="0097318B" w14:paraId="45845E08" w14:textId="77777777" w:rsidTr="00D838F3">
        <w:trPr>
          <w:tblHeader/>
        </w:trPr>
        <w:tc>
          <w:tcPr>
            <w:tcW w:w="1963" w:type="dxa"/>
            <w:tcBorders>
              <w:top w:val="single" w:sz="4" w:space="0" w:color="auto"/>
              <w:left w:val="single" w:sz="4" w:space="0" w:color="auto"/>
              <w:bottom w:val="single" w:sz="4" w:space="0" w:color="auto"/>
              <w:right w:val="single" w:sz="4" w:space="0" w:color="auto"/>
            </w:tcBorders>
            <w:shd w:val="clear" w:color="auto" w:fill="FDE9D9"/>
            <w:vAlign w:val="center"/>
            <w:hideMark/>
          </w:tcPr>
          <w:p w14:paraId="061E5F75" w14:textId="77777777" w:rsidR="004D5328" w:rsidRPr="0097318B" w:rsidRDefault="004D5328" w:rsidP="00FD4D0E">
            <w:pPr>
              <w:spacing w:after="0" w:line="240" w:lineRule="auto"/>
              <w:jc w:val="center"/>
              <w:rPr>
                <w:rFonts w:ascii="Calibri" w:hAnsi="Calibri" w:cs="Calibri"/>
                <w:b/>
                <w:szCs w:val="20"/>
                <w:lang w:eastAsia="ja-JP"/>
              </w:rPr>
            </w:pPr>
            <w:r w:rsidRPr="0097318B">
              <w:rPr>
                <w:rFonts w:ascii="Calibri" w:hAnsi="Calibri" w:cs="Calibri"/>
                <w:b/>
                <w:szCs w:val="20"/>
                <w:lang w:eastAsia="ja-JP"/>
              </w:rPr>
              <w:t>Consultant</w:t>
            </w:r>
          </w:p>
        </w:tc>
        <w:tc>
          <w:tcPr>
            <w:tcW w:w="1440" w:type="dxa"/>
            <w:tcBorders>
              <w:top w:val="single" w:sz="4" w:space="0" w:color="auto"/>
              <w:left w:val="single" w:sz="4" w:space="0" w:color="auto"/>
              <w:bottom w:val="single" w:sz="4" w:space="0" w:color="auto"/>
              <w:right w:val="single" w:sz="4" w:space="0" w:color="auto"/>
            </w:tcBorders>
            <w:shd w:val="clear" w:color="auto" w:fill="FDE9D9"/>
            <w:vAlign w:val="center"/>
            <w:hideMark/>
          </w:tcPr>
          <w:p w14:paraId="5640CBF1" w14:textId="77777777" w:rsidR="004D5328" w:rsidRPr="0097318B" w:rsidRDefault="004D5328" w:rsidP="00FD4D0E">
            <w:pPr>
              <w:spacing w:after="0" w:line="240" w:lineRule="auto"/>
              <w:jc w:val="center"/>
              <w:rPr>
                <w:rFonts w:ascii="Calibri" w:hAnsi="Calibri" w:cs="Calibri"/>
                <w:b/>
                <w:szCs w:val="20"/>
                <w:lang w:eastAsia="ja-JP"/>
              </w:rPr>
            </w:pPr>
            <w:r w:rsidRPr="0097318B">
              <w:rPr>
                <w:rFonts w:ascii="Calibri" w:hAnsi="Calibri" w:cs="Calibri"/>
                <w:b/>
                <w:szCs w:val="20"/>
                <w:lang w:eastAsia="ja-JP"/>
              </w:rPr>
              <w:t>Time Input</w:t>
            </w:r>
          </w:p>
        </w:tc>
        <w:tc>
          <w:tcPr>
            <w:tcW w:w="10563" w:type="dxa"/>
            <w:tcBorders>
              <w:top w:val="single" w:sz="4" w:space="0" w:color="auto"/>
              <w:left w:val="single" w:sz="4" w:space="0" w:color="auto"/>
              <w:bottom w:val="single" w:sz="4" w:space="0" w:color="auto"/>
              <w:right w:val="single" w:sz="4" w:space="0" w:color="auto"/>
            </w:tcBorders>
            <w:shd w:val="clear" w:color="auto" w:fill="FDE9D9"/>
            <w:vAlign w:val="center"/>
            <w:hideMark/>
          </w:tcPr>
          <w:p w14:paraId="0EDCBE7C" w14:textId="77777777" w:rsidR="004D5328" w:rsidRPr="0097318B" w:rsidRDefault="004D5328" w:rsidP="00FD4D0E">
            <w:pPr>
              <w:spacing w:after="0" w:line="240" w:lineRule="auto"/>
              <w:jc w:val="center"/>
              <w:rPr>
                <w:rFonts w:ascii="Calibri" w:hAnsi="Calibri" w:cs="Calibri"/>
                <w:b/>
                <w:szCs w:val="20"/>
                <w:lang w:eastAsia="ja-JP"/>
              </w:rPr>
            </w:pPr>
            <w:r w:rsidRPr="0097318B">
              <w:rPr>
                <w:rFonts w:ascii="Calibri" w:hAnsi="Calibri" w:cs="Calibri"/>
                <w:b/>
                <w:szCs w:val="20"/>
                <w:lang w:eastAsia="ja-JP"/>
              </w:rPr>
              <w:t>Tasks, Inputs and Outputs</w:t>
            </w:r>
          </w:p>
        </w:tc>
      </w:tr>
      <w:tr w:rsidR="004D5328" w:rsidRPr="0097318B" w14:paraId="7798C173" w14:textId="77777777" w:rsidTr="00D838F3">
        <w:tc>
          <w:tcPr>
            <w:tcW w:w="13966"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2184196" w14:textId="77777777" w:rsidR="004D5328" w:rsidRPr="0097318B" w:rsidRDefault="004D5328" w:rsidP="00FD4D0E">
            <w:pPr>
              <w:spacing w:after="0" w:line="240" w:lineRule="auto"/>
              <w:jc w:val="center"/>
              <w:rPr>
                <w:rFonts w:ascii="Calibri" w:hAnsi="Calibri" w:cs="Calibri"/>
                <w:szCs w:val="20"/>
                <w:lang w:eastAsia="ja-JP"/>
              </w:rPr>
            </w:pPr>
            <w:r w:rsidRPr="0097318B">
              <w:rPr>
                <w:rFonts w:ascii="Calibri" w:hAnsi="Calibri" w:cs="Calibri"/>
                <w:b/>
                <w:szCs w:val="20"/>
                <w:lang w:eastAsia="ja-JP"/>
              </w:rPr>
              <w:t>For Project Management</w:t>
            </w:r>
          </w:p>
        </w:tc>
      </w:tr>
      <w:tr w:rsidR="004D5328" w:rsidRPr="0097318B" w14:paraId="1CBE907C" w14:textId="77777777" w:rsidTr="00D838F3">
        <w:tc>
          <w:tcPr>
            <w:tcW w:w="13966"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3A424E31" w14:textId="77777777" w:rsidR="004D5328" w:rsidRPr="0097318B" w:rsidRDefault="004D5328" w:rsidP="00FD4D0E">
            <w:pPr>
              <w:spacing w:after="0" w:line="240" w:lineRule="auto"/>
              <w:rPr>
                <w:rFonts w:ascii="Calibri" w:hAnsi="Calibri" w:cs="Calibri"/>
                <w:b/>
                <w:szCs w:val="20"/>
                <w:lang w:eastAsia="ja-JP"/>
              </w:rPr>
            </w:pPr>
            <w:r w:rsidRPr="0097318B">
              <w:rPr>
                <w:rFonts w:ascii="Calibri" w:hAnsi="Calibri" w:cs="Calibri"/>
                <w:b/>
                <w:szCs w:val="20"/>
                <w:lang w:eastAsia="ja-JP"/>
              </w:rPr>
              <w:t>Local / National Contracting: to provide input as per organogram</w:t>
            </w:r>
          </w:p>
        </w:tc>
      </w:tr>
      <w:tr w:rsidR="004D5328" w:rsidRPr="0097318B" w14:paraId="75174D21" w14:textId="77777777" w:rsidTr="00D838F3">
        <w:tc>
          <w:tcPr>
            <w:tcW w:w="1963" w:type="dxa"/>
            <w:tcBorders>
              <w:top w:val="single" w:sz="4" w:space="0" w:color="auto"/>
              <w:left w:val="single" w:sz="4" w:space="0" w:color="auto"/>
              <w:bottom w:val="single" w:sz="4" w:space="0" w:color="auto"/>
              <w:right w:val="single" w:sz="4" w:space="0" w:color="auto"/>
            </w:tcBorders>
          </w:tcPr>
          <w:p w14:paraId="55B9A0FD" w14:textId="77777777" w:rsidR="004D5328" w:rsidRPr="0097318B" w:rsidRDefault="004D5328" w:rsidP="00FD4D0E">
            <w:pPr>
              <w:spacing w:after="0" w:line="240" w:lineRule="auto"/>
              <w:rPr>
                <w:rFonts w:ascii="Calibri" w:hAnsi="Calibri"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4D61EFBD" w14:textId="77777777" w:rsidR="004D5328" w:rsidRPr="0097318B" w:rsidRDefault="004D5328" w:rsidP="00FD4D0E">
            <w:pPr>
              <w:spacing w:after="0" w:line="240" w:lineRule="auto"/>
              <w:rPr>
                <w:rFonts w:ascii="Calibri" w:hAnsi="Calibri" w:cs="Calibri"/>
                <w:szCs w:val="20"/>
                <w:lang w:eastAsia="ja-JP"/>
              </w:rPr>
            </w:pPr>
          </w:p>
        </w:tc>
        <w:tc>
          <w:tcPr>
            <w:tcW w:w="10563" w:type="dxa"/>
            <w:tcBorders>
              <w:top w:val="single" w:sz="4" w:space="0" w:color="auto"/>
              <w:left w:val="single" w:sz="4" w:space="0" w:color="auto"/>
              <w:bottom w:val="single" w:sz="4" w:space="0" w:color="auto"/>
              <w:right w:val="single" w:sz="4" w:space="0" w:color="auto"/>
            </w:tcBorders>
          </w:tcPr>
          <w:p w14:paraId="4136F9BB" w14:textId="77777777" w:rsidR="004D5328" w:rsidRPr="0097318B" w:rsidRDefault="004D5328" w:rsidP="00FD4D0E">
            <w:pPr>
              <w:spacing w:after="0" w:line="240" w:lineRule="auto"/>
              <w:rPr>
                <w:rFonts w:ascii="Calibri" w:hAnsi="Calibri" w:cs="Calibri"/>
                <w:szCs w:val="20"/>
                <w:lang w:eastAsia="ja-JP"/>
              </w:rPr>
            </w:pPr>
          </w:p>
        </w:tc>
      </w:tr>
      <w:tr w:rsidR="004D5328" w:rsidRPr="0097318B" w14:paraId="58949FD4" w14:textId="77777777" w:rsidTr="00D838F3">
        <w:tc>
          <w:tcPr>
            <w:tcW w:w="1963" w:type="dxa"/>
            <w:tcBorders>
              <w:top w:val="single" w:sz="4" w:space="0" w:color="auto"/>
              <w:left w:val="single" w:sz="4" w:space="0" w:color="auto"/>
              <w:bottom w:val="single" w:sz="4" w:space="0" w:color="auto"/>
              <w:right w:val="single" w:sz="4" w:space="0" w:color="auto"/>
            </w:tcBorders>
          </w:tcPr>
          <w:p w14:paraId="19F6CECC"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Project Manager</w:t>
            </w:r>
          </w:p>
          <w:p w14:paraId="2C68197D" w14:textId="77777777" w:rsidR="004D5328" w:rsidRPr="0097318B" w:rsidRDefault="004D5328" w:rsidP="00FD4D0E">
            <w:pPr>
              <w:spacing w:after="0" w:line="240" w:lineRule="auto"/>
              <w:rPr>
                <w:rFonts w:ascii="Calibri" w:hAnsi="Calibri" w:cs="Calibri"/>
                <w:szCs w:val="20"/>
                <w:lang w:eastAsia="ja-JP"/>
              </w:rPr>
            </w:pPr>
          </w:p>
          <w:p w14:paraId="30A69EC9" w14:textId="4EFDD4D5" w:rsidR="004D5328" w:rsidRPr="0097318B" w:rsidRDefault="004D5328" w:rsidP="00FD4D0E">
            <w:pPr>
              <w:spacing w:after="0" w:line="240" w:lineRule="auto"/>
              <w:rPr>
                <w:rFonts w:ascii="Calibri" w:hAnsi="Calibri"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03265EB6"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208 weeks over 4 years</w:t>
            </w:r>
          </w:p>
        </w:tc>
        <w:tc>
          <w:tcPr>
            <w:tcW w:w="10563" w:type="dxa"/>
            <w:tcBorders>
              <w:top w:val="single" w:sz="4" w:space="0" w:color="auto"/>
              <w:left w:val="single" w:sz="4" w:space="0" w:color="auto"/>
              <w:bottom w:val="single" w:sz="4" w:space="0" w:color="auto"/>
              <w:right w:val="single" w:sz="4" w:space="0" w:color="auto"/>
            </w:tcBorders>
          </w:tcPr>
          <w:p w14:paraId="720C2FDA" w14:textId="7DCFAE91" w:rsidR="004D5328" w:rsidRPr="0097318B" w:rsidRDefault="00121F58" w:rsidP="00B82E8D">
            <w:pPr>
              <w:pStyle w:val="ListParagraph"/>
              <w:numPr>
                <w:ilvl w:val="0"/>
                <w:numId w:val="77"/>
              </w:numPr>
              <w:spacing w:after="0" w:line="240" w:lineRule="auto"/>
              <w:ind w:left="251" w:hanging="199"/>
              <w:contextualSpacing w:val="0"/>
              <w:jc w:val="both"/>
              <w:rPr>
                <w:rFonts w:ascii="Calibri" w:eastAsia="SimSun" w:hAnsi="Calibri" w:cs="Calibri"/>
                <w:sz w:val="20"/>
                <w:szCs w:val="24"/>
                <w:lang w:eastAsia="ja-JP"/>
              </w:rPr>
            </w:pPr>
            <w:r w:rsidRPr="0097318B">
              <w:rPr>
                <w:rFonts w:ascii="Calibri" w:hAnsi="Calibri" w:cs="Calibri"/>
                <w:lang w:eastAsia="ja-JP"/>
              </w:rPr>
              <w:t>T</w:t>
            </w:r>
            <w:r w:rsidR="004D5328" w:rsidRPr="0097318B">
              <w:rPr>
                <w:rFonts w:ascii="Calibri" w:hAnsi="Calibri" w:cs="Calibri"/>
              </w:rPr>
              <w:t xml:space="preserve">he Project Manager is responsible for day-to-day project management and regular monitoring of project results and risks, including social and environmental risks. He will develop annual work plans based on the multi-year work plan to support the efficient implementation of the project according to UNDP and GEF management and M&amp;E standards, in co-operation with the MMERE and other stakeholders. </w:t>
            </w:r>
          </w:p>
        </w:tc>
      </w:tr>
      <w:tr w:rsidR="004D5328" w:rsidRPr="0097318B" w14:paraId="0D0A15E5" w14:textId="77777777" w:rsidTr="00D838F3">
        <w:tc>
          <w:tcPr>
            <w:tcW w:w="1963" w:type="dxa"/>
            <w:tcBorders>
              <w:top w:val="single" w:sz="4" w:space="0" w:color="auto"/>
              <w:left w:val="single" w:sz="4" w:space="0" w:color="auto"/>
              <w:bottom w:val="single" w:sz="4" w:space="0" w:color="auto"/>
              <w:right w:val="single" w:sz="4" w:space="0" w:color="auto"/>
            </w:tcBorders>
          </w:tcPr>
          <w:p w14:paraId="58C46C7E"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Project Procurement Officer</w:t>
            </w:r>
          </w:p>
          <w:p w14:paraId="02830DDF" w14:textId="77777777" w:rsidR="004D5328" w:rsidRPr="0097318B" w:rsidRDefault="004D5328" w:rsidP="00FD4D0E">
            <w:pPr>
              <w:spacing w:after="0" w:line="240" w:lineRule="auto"/>
              <w:rPr>
                <w:rFonts w:ascii="Calibri" w:hAnsi="Calibri" w:cs="Calibri"/>
                <w:szCs w:val="20"/>
                <w:lang w:eastAsia="ja-JP"/>
              </w:rPr>
            </w:pPr>
          </w:p>
          <w:p w14:paraId="78B7CD4B" w14:textId="3DDB68F0" w:rsidR="004D5328" w:rsidRPr="0097318B" w:rsidRDefault="004D5328" w:rsidP="00FD4D0E">
            <w:pPr>
              <w:spacing w:after="0" w:line="240" w:lineRule="auto"/>
              <w:rPr>
                <w:rFonts w:ascii="Calibri" w:hAnsi="Calibri"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3E4BB9AC"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52 weeks over 4 years (co-shared)</w:t>
            </w:r>
          </w:p>
        </w:tc>
        <w:tc>
          <w:tcPr>
            <w:tcW w:w="10563" w:type="dxa"/>
            <w:tcBorders>
              <w:top w:val="single" w:sz="4" w:space="0" w:color="auto"/>
              <w:left w:val="single" w:sz="4" w:space="0" w:color="auto"/>
              <w:bottom w:val="single" w:sz="4" w:space="0" w:color="auto"/>
              <w:right w:val="single" w:sz="4" w:space="0" w:color="auto"/>
            </w:tcBorders>
          </w:tcPr>
          <w:p w14:paraId="7A1EDCD0" w14:textId="77777777"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hAnsi="Calibri" w:cs="Calibri"/>
                <w:lang w:eastAsia="ja-JP"/>
              </w:rPr>
              <w:t>The Project Implementation and M&amp;E Officer, under the direction of the Project Manager, will be involved full-time with the project. Part of this work (about one-quarter) will be project management, while the other part will be national expert roles spread across the various project outcomes. Annex 4 includes the preliminary TOR for the Project Implementation and M&amp;E Officer. Summaries of national expert roles, some of which will be taken up by the Project Implementation and M&amp;E Officer as will be determined at inception, are given below by outcome.</w:t>
            </w:r>
          </w:p>
        </w:tc>
      </w:tr>
      <w:tr w:rsidR="004D5328" w:rsidRPr="0097318B" w14:paraId="69EC897C" w14:textId="77777777" w:rsidTr="00D838F3">
        <w:tc>
          <w:tcPr>
            <w:tcW w:w="1963" w:type="dxa"/>
            <w:tcBorders>
              <w:top w:val="single" w:sz="4" w:space="0" w:color="auto"/>
              <w:left w:val="single" w:sz="4" w:space="0" w:color="auto"/>
              <w:bottom w:val="single" w:sz="4" w:space="0" w:color="auto"/>
              <w:right w:val="single" w:sz="4" w:space="0" w:color="auto"/>
            </w:tcBorders>
          </w:tcPr>
          <w:p w14:paraId="56F6AF1B"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Project Assistant</w:t>
            </w:r>
          </w:p>
        </w:tc>
        <w:tc>
          <w:tcPr>
            <w:tcW w:w="1440" w:type="dxa"/>
            <w:tcBorders>
              <w:top w:val="single" w:sz="4" w:space="0" w:color="auto"/>
              <w:left w:val="single" w:sz="4" w:space="0" w:color="auto"/>
              <w:bottom w:val="single" w:sz="4" w:space="0" w:color="auto"/>
              <w:right w:val="single" w:sz="4" w:space="0" w:color="auto"/>
            </w:tcBorders>
          </w:tcPr>
          <w:p w14:paraId="50A8927F"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208 weeks over 4 years</w:t>
            </w:r>
          </w:p>
        </w:tc>
        <w:tc>
          <w:tcPr>
            <w:tcW w:w="10563" w:type="dxa"/>
            <w:tcBorders>
              <w:top w:val="single" w:sz="4" w:space="0" w:color="auto"/>
              <w:left w:val="single" w:sz="4" w:space="0" w:color="auto"/>
              <w:bottom w:val="single" w:sz="4" w:space="0" w:color="auto"/>
              <w:right w:val="single" w:sz="4" w:space="0" w:color="auto"/>
            </w:tcBorders>
          </w:tcPr>
          <w:p w14:paraId="6E08FD5B" w14:textId="52ED520F" w:rsidR="004D5328" w:rsidRPr="0097318B" w:rsidRDefault="004D5328" w:rsidP="00B82E8D">
            <w:pPr>
              <w:pStyle w:val="ListParagraph"/>
              <w:numPr>
                <w:ilvl w:val="0"/>
                <w:numId w:val="77"/>
              </w:numPr>
              <w:spacing w:after="0" w:line="240" w:lineRule="auto"/>
              <w:ind w:left="251" w:hanging="199"/>
              <w:rPr>
                <w:rFonts w:ascii="Calibri" w:eastAsia="MS Mincho" w:hAnsi="Calibri" w:cs="Calibri"/>
                <w:sz w:val="20"/>
                <w:szCs w:val="24"/>
                <w:lang w:eastAsia="ja-JP"/>
              </w:rPr>
            </w:pPr>
            <w:r w:rsidRPr="0097318B">
              <w:rPr>
                <w:rFonts w:ascii="Calibri" w:eastAsia="MS Mincho" w:hAnsi="Calibri" w:cs="Calibri"/>
                <w:lang w:eastAsia="ja-JP"/>
              </w:rPr>
              <w:t xml:space="preserve">The Project Finance and Administrative Officer, under the direction of the Project Manager, will be involved full-time with the project. </w:t>
            </w:r>
            <w:r w:rsidR="007B27F7" w:rsidRPr="0097318B">
              <w:rPr>
                <w:rFonts w:ascii="Calibri" w:eastAsia="MS Mincho" w:hAnsi="Calibri" w:cs="Calibri"/>
                <w:lang w:eastAsia="ja-JP"/>
              </w:rPr>
              <w:t>All</w:t>
            </w:r>
            <w:r w:rsidRPr="0097318B">
              <w:rPr>
                <w:rFonts w:ascii="Calibri" w:eastAsia="MS Mincho" w:hAnsi="Calibri" w:cs="Calibri"/>
                <w:lang w:eastAsia="ja-JP"/>
              </w:rPr>
              <w:t xml:space="preserve"> this officer’s role will be project management in function. Annex 4 includes the preliminary TOR for the Project Finance and Administrative Officer.</w:t>
            </w:r>
          </w:p>
        </w:tc>
      </w:tr>
      <w:tr w:rsidR="004D5328" w:rsidRPr="0097318B" w14:paraId="28EBD687" w14:textId="77777777" w:rsidTr="00D838F3">
        <w:tc>
          <w:tcPr>
            <w:tcW w:w="13966"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32635CCC" w14:textId="77777777" w:rsidR="004D5328" w:rsidRPr="0097318B" w:rsidRDefault="004D5328" w:rsidP="00FD4D0E">
            <w:pPr>
              <w:spacing w:after="0" w:line="240" w:lineRule="auto"/>
              <w:jc w:val="center"/>
              <w:rPr>
                <w:rFonts w:ascii="Calibri" w:hAnsi="Calibri" w:cs="Calibri"/>
                <w:lang w:eastAsia="ja-JP"/>
              </w:rPr>
            </w:pPr>
            <w:r w:rsidRPr="0097318B">
              <w:rPr>
                <w:rFonts w:ascii="Calibri" w:hAnsi="Calibri" w:cs="Calibri"/>
                <w:b/>
                <w:lang w:eastAsia="ja-JP"/>
              </w:rPr>
              <w:t>For Technical Assistance</w:t>
            </w:r>
          </w:p>
        </w:tc>
      </w:tr>
      <w:tr w:rsidR="004D5328" w:rsidRPr="0097318B" w14:paraId="4382A5BF" w14:textId="77777777" w:rsidTr="00D838F3">
        <w:tc>
          <w:tcPr>
            <w:tcW w:w="13966"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7A91B967" w14:textId="77777777" w:rsidR="004D5328" w:rsidRPr="0097318B" w:rsidRDefault="004D5328" w:rsidP="00FD4D0E">
            <w:pPr>
              <w:spacing w:after="0" w:line="240" w:lineRule="auto"/>
              <w:jc w:val="center"/>
              <w:rPr>
                <w:rFonts w:ascii="Calibri" w:hAnsi="Calibri" w:cs="Calibri"/>
                <w:b/>
                <w:lang w:eastAsia="ja-JP"/>
              </w:rPr>
            </w:pPr>
            <w:r w:rsidRPr="0097318B">
              <w:rPr>
                <w:rFonts w:ascii="Calibri" w:hAnsi="Calibri" w:cs="Calibri"/>
                <w:b/>
                <w:lang w:eastAsia="ja-JP"/>
              </w:rPr>
              <w:t>Outcome 1</w:t>
            </w:r>
          </w:p>
        </w:tc>
      </w:tr>
      <w:tr w:rsidR="004D5328" w:rsidRPr="0097318B" w14:paraId="2EB26513" w14:textId="77777777" w:rsidTr="00D838F3">
        <w:tc>
          <w:tcPr>
            <w:tcW w:w="13966"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061D577F" w14:textId="77777777" w:rsidR="004D5328" w:rsidRPr="0097318B" w:rsidRDefault="004D5328" w:rsidP="00FD4D0E">
            <w:pPr>
              <w:spacing w:after="0" w:line="240" w:lineRule="auto"/>
              <w:rPr>
                <w:rFonts w:ascii="Calibri" w:hAnsi="Calibri" w:cs="Calibri"/>
                <w:b/>
                <w:lang w:eastAsia="ja-JP"/>
              </w:rPr>
            </w:pPr>
            <w:r w:rsidRPr="0097318B">
              <w:rPr>
                <w:rFonts w:ascii="Calibri" w:hAnsi="Calibri" w:cs="Calibri"/>
                <w:b/>
                <w:lang w:eastAsia="ja-JP"/>
              </w:rPr>
              <w:t>Local / National Contracting</w:t>
            </w:r>
          </w:p>
        </w:tc>
      </w:tr>
      <w:tr w:rsidR="004D5328" w:rsidRPr="0097318B" w14:paraId="72953CD8" w14:textId="77777777" w:rsidTr="00D838F3">
        <w:trPr>
          <w:trHeight w:val="1025"/>
        </w:trPr>
        <w:tc>
          <w:tcPr>
            <w:tcW w:w="1963" w:type="dxa"/>
            <w:tcBorders>
              <w:top w:val="single" w:sz="4" w:space="0" w:color="auto"/>
              <w:left w:val="single" w:sz="4" w:space="0" w:color="auto"/>
              <w:bottom w:val="single" w:sz="4" w:space="0" w:color="auto"/>
              <w:right w:val="single" w:sz="4" w:space="0" w:color="auto"/>
            </w:tcBorders>
          </w:tcPr>
          <w:p w14:paraId="0CDC5DC0"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National Project Engineer</w:t>
            </w:r>
          </w:p>
          <w:p w14:paraId="7D054C0A" w14:textId="77777777" w:rsidR="004D5328" w:rsidRPr="0097318B" w:rsidRDefault="004D5328" w:rsidP="00FD4D0E">
            <w:pPr>
              <w:spacing w:after="0" w:line="240" w:lineRule="auto"/>
              <w:rPr>
                <w:rFonts w:ascii="Calibri" w:hAnsi="Calibri" w:cs="Calibri"/>
                <w:szCs w:val="20"/>
                <w:lang w:eastAsia="ja-JP"/>
              </w:rPr>
            </w:pPr>
          </w:p>
          <w:p w14:paraId="4F430BCD" w14:textId="25558912" w:rsidR="004D5328" w:rsidRPr="0097318B" w:rsidRDefault="004D5328" w:rsidP="00FD4D0E">
            <w:pPr>
              <w:spacing w:after="0" w:line="240" w:lineRule="auto"/>
              <w:rPr>
                <w:rFonts w:ascii="Calibri" w:hAnsi="Calibri"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hideMark/>
          </w:tcPr>
          <w:p w14:paraId="5A288E2A"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52 weeks / over 4 years</w:t>
            </w:r>
          </w:p>
        </w:tc>
        <w:tc>
          <w:tcPr>
            <w:tcW w:w="10563" w:type="dxa"/>
            <w:tcBorders>
              <w:top w:val="single" w:sz="4" w:space="0" w:color="auto"/>
              <w:left w:val="single" w:sz="4" w:space="0" w:color="auto"/>
              <w:bottom w:val="single" w:sz="4" w:space="0" w:color="auto"/>
              <w:right w:val="single" w:sz="4" w:space="0" w:color="auto"/>
            </w:tcBorders>
          </w:tcPr>
          <w:p w14:paraId="60E2C12A" w14:textId="77777777" w:rsidR="004D5328" w:rsidRPr="0097318B" w:rsidRDefault="004D5328" w:rsidP="00B82E8D">
            <w:pPr>
              <w:pStyle w:val="ListParagraph"/>
              <w:numPr>
                <w:ilvl w:val="0"/>
                <w:numId w:val="77"/>
              </w:numPr>
              <w:spacing w:after="0" w:line="240" w:lineRule="auto"/>
              <w:ind w:left="251" w:hanging="199"/>
              <w:contextualSpacing w:val="0"/>
              <w:jc w:val="both"/>
              <w:rPr>
                <w:rFonts w:ascii="Calibri" w:eastAsia="SimSun" w:hAnsi="Calibri" w:cs="Calibri"/>
                <w:sz w:val="20"/>
                <w:szCs w:val="24"/>
                <w:lang w:eastAsia="ja-JP"/>
              </w:rPr>
            </w:pPr>
            <w:r w:rsidRPr="0097318B">
              <w:rPr>
                <w:rFonts w:ascii="Calibri" w:hAnsi="Calibri" w:cs="Calibri"/>
                <w:lang w:eastAsia="ja-JP"/>
              </w:rPr>
              <w:t xml:space="preserve">Collaborate with the Chief Technical Advisor to implement engineering plans at the various demonstration sites. He/she will be responsible for the technical delivery of project outputs and outcomes including liaison with demonstration sites, detail engineering assessments, design, and planning as well as supporting the supervision of contractors that will be engaged to construct the renewable energy applications in the various demonstration sites. </w:t>
            </w:r>
          </w:p>
          <w:p w14:paraId="76195547" w14:textId="77777777" w:rsidR="004D5328" w:rsidRPr="0097318B" w:rsidRDefault="004D5328" w:rsidP="00B82E8D">
            <w:pPr>
              <w:pStyle w:val="ListParagraph"/>
              <w:numPr>
                <w:ilvl w:val="0"/>
                <w:numId w:val="77"/>
              </w:numPr>
              <w:spacing w:after="0" w:line="240" w:lineRule="auto"/>
              <w:ind w:left="251" w:hanging="199"/>
              <w:contextualSpacing w:val="0"/>
              <w:jc w:val="both"/>
              <w:rPr>
                <w:rFonts w:ascii="Calibri" w:eastAsia="SimSun" w:hAnsi="Calibri" w:cs="Calibri"/>
                <w:sz w:val="20"/>
                <w:szCs w:val="24"/>
                <w:lang w:eastAsia="ja-JP"/>
              </w:rPr>
            </w:pPr>
            <w:r w:rsidRPr="0097318B">
              <w:rPr>
                <w:rFonts w:ascii="Calibri" w:hAnsi="Calibri" w:cs="Calibri"/>
                <w:lang w:eastAsia="ja-JP"/>
              </w:rPr>
              <w:t xml:space="preserve"> Collaborate with the CTA and PMU staff in contributing to policies pertaining to the energy and rural electrification sector in the Solomon Islands.</w:t>
            </w:r>
          </w:p>
          <w:p w14:paraId="11BBF43B" w14:textId="1B05607E" w:rsidR="004D5328" w:rsidRPr="0097318B" w:rsidRDefault="004D5328" w:rsidP="00B82E8D">
            <w:pPr>
              <w:pStyle w:val="ListParagraph"/>
              <w:numPr>
                <w:ilvl w:val="0"/>
                <w:numId w:val="77"/>
              </w:numPr>
              <w:spacing w:after="0" w:line="240" w:lineRule="auto"/>
              <w:ind w:left="251" w:hanging="199"/>
              <w:contextualSpacing w:val="0"/>
              <w:jc w:val="both"/>
              <w:rPr>
                <w:rFonts w:ascii="Calibri" w:eastAsia="SimSun" w:hAnsi="Calibri" w:cs="Calibri"/>
                <w:sz w:val="20"/>
                <w:szCs w:val="24"/>
                <w:lang w:eastAsia="ja-JP"/>
              </w:rPr>
            </w:pPr>
            <w:r w:rsidRPr="0097318B">
              <w:rPr>
                <w:rFonts w:ascii="Calibri" w:hAnsi="Calibri" w:cs="Calibri"/>
                <w:lang w:eastAsia="ja-JP"/>
              </w:rPr>
              <w:t>Ensure work outputs delivered by contractors are of high quality in compliance to national technical standards and work is completed within agreed timeframes.</w:t>
            </w:r>
          </w:p>
        </w:tc>
      </w:tr>
      <w:tr w:rsidR="004D5328" w:rsidRPr="0097318B" w14:paraId="1E183F02" w14:textId="77777777" w:rsidTr="00D838F3">
        <w:tc>
          <w:tcPr>
            <w:tcW w:w="1963" w:type="dxa"/>
            <w:tcBorders>
              <w:top w:val="single" w:sz="4" w:space="0" w:color="auto"/>
              <w:left w:val="single" w:sz="4" w:space="0" w:color="auto"/>
              <w:bottom w:val="single" w:sz="4" w:space="0" w:color="auto"/>
              <w:right w:val="single" w:sz="4" w:space="0" w:color="auto"/>
            </w:tcBorders>
          </w:tcPr>
          <w:p w14:paraId="624C1A43" w14:textId="77777777" w:rsidR="004D5328" w:rsidRPr="0097318B" w:rsidRDefault="004D5328" w:rsidP="00CD787D">
            <w:pPr>
              <w:shd w:val="clear" w:color="auto" w:fill="D6E3BC" w:themeFill="accent3" w:themeFillTint="66"/>
              <w:spacing w:after="0" w:line="240" w:lineRule="auto"/>
              <w:rPr>
                <w:rFonts w:ascii="Calibri" w:hAnsi="Calibri" w:cs="Calibri"/>
                <w:szCs w:val="20"/>
                <w:lang w:eastAsia="ja-JP"/>
              </w:rPr>
            </w:pPr>
            <w:r w:rsidRPr="0097318B">
              <w:rPr>
                <w:rFonts w:ascii="Calibri" w:hAnsi="Calibri" w:cs="Calibri"/>
                <w:szCs w:val="20"/>
                <w:lang w:eastAsia="ja-JP"/>
              </w:rPr>
              <w:lastRenderedPageBreak/>
              <w:t>Communications, Monitoring &amp; Evaluation Officer</w:t>
            </w:r>
          </w:p>
          <w:p w14:paraId="1C98567B" w14:textId="77777777" w:rsidR="004D5328" w:rsidRPr="0097318B" w:rsidRDefault="004D5328" w:rsidP="00FD4D0E">
            <w:pPr>
              <w:spacing w:after="0" w:line="240" w:lineRule="auto"/>
              <w:rPr>
                <w:rFonts w:ascii="Calibri" w:hAnsi="Calibri" w:cs="Calibri"/>
                <w:szCs w:val="20"/>
                <w:lang w:eastAsia="ja-JP"/>
              </w:rPr>
            </w:pPr>
          </w:p>
          <w:p w14:paraId="1B3A73DE" w14:textId="5D782EC2" w:rsidR="004D5328" w:rsidRPr="0097318B" w:rsidRDefault="004D5328" w:rsidP="00FD4D0E">
            <w:pPr>
              <w:spacing w:after="0" w:line="240" w:lineRule="auto"/>
              <w:rPr>
                <w:rFonts w:ascii="Calibri" w:hAnsi="Calibri"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2C7BD48E"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208 weeks over 4 years</w:t>
            </w:r>
          </w:p>
        </w:tc>
        <w:tc>
          <w:tcPr>
            <w:tcW w:w="10563" w:type="dxa"/>
            <w:tcBorders>
              <w:top w:val="single" w:sz="4" w:space="0" w:color="auto"/>
              <w:left w:val="single" w:sz="4" w:space="0" w:color="auto"/>
              <w:bottom w:val="single" w:sz="4" w:space="0" w:color="auto"/>
              <w:right w:val="single" w:sz="4" w:space="0" w:color="auto"/>
            </w:tcBorders>
          </w:tcPr>
          <w:p w14:paraId="25961B50" w14:textId="77777777" w:rsidR="004D5328" w:rsidRPr="0097318B" w:rsidRDefault="004D5328" w:rsidP="00FD4D0E">
            <w:pPr>
              <w:spacing w:after="0" w:line="240" w:lineRule="auto"/>
              <w:ind w:left="360"/>
              <w:contextualSpacing/>
              <w:rPr>
                <w:rFonts w:ascii="Calibri" w:eastAsia="MS Mincho" w:hAnsi="Calibri" w:cs="Calibri"/>
                <w:szCs w:val="20"/>
                <w:lang w:eastAsia="ja-JP"/>
              </w:rPr>
            </w:pPr>
          </w:p>
          <w:p w14:paraId="0AA289BB" w14:textId="1937A68E"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hAnsi="Calibri" w:cs="Calibri"/>
                <w:lang w:eastAsia="ja-JP"/>
              </w:rPr>
              <w:t xml:space="preserve">The project will hire communications and monitoring &amp; evaluation officer. This position is directly responsible for the communications aspects of the project, </w:t>
            </w:r>
            <w:r w:rsidR="007B27F7" w:rsidRPr="0097318B">
              <w:rPr>
                <w:rFonts w:ascii="Calibri" w:hAnsi="Calibri" w:cs="Calibri"/>
                <w:lang w:eastAsia="ja-JP"/>
              </w:rPr>
              <w:t>to</w:t>
            </w:r>
            <w:r w:rsidRPr="0097318B">
              <w:rPr>
                <w:rFonts w:ascii="Calibri" w:hAnsi="Calibri" w:cs="Calibri"/>
                <w:lang w:eastAsia="ja-JP"/>
              </w:rPr>
              <w:t xml:space="preserve"> improve its visibility in the Solomon Islands, Pacific region and the globe.</w:t>
            </w:r>
          </w:p>
          <w:p w14:paraId="188A9138" w14:textId="77777777"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hAnsi="Calibri" w:cs="Calibri"/>
                <w:lang w:eastAsia="ja-JP"/>
              </w:rPr>
              <w:t xml:space="preserve"> He/she is also responsible to carry out periodic monitoring of project indicators, targets, outputs, activities and outcomes under the guidance of the project manager and UNDP Results-based management team with the UNDP Solomon Islands office. On the communications aspects, she/he is expected to liaise with communications team within UNDP, both within the Solomon Islands and the region and is expected to work with other projects that are operating in parallel to SPIRES as well as the media. This position reports directly to the project manager.</w:t>
            </w:r>
          </w:p>
          <w:p w14:paraId="16F1D35C" w14:textId="77777777"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hAnsi="Calibri" w:cs="Calibri"/>
                <w:lang w:eastAsia="ja-JP"/>
              </w:rPr>
              <w:t xml:space="preserve">The role of this position is to communicate project activities, outputs and outcomes using proven communication mean to increase the visibility of the project and at the same time implement the project’s monitoring and evaluation plan and execution and the implementation of the SPIRES </w:t>
            </w:r>
            <w:r w:rsidRPr="00D838F3">
              <w:rPr>
                <w:rFonts w:ascii="Calibri" w:hAnsi="Calibri" w:cs="Calibri"/>
                <w:shd w:val="clear" w:color="auto" w:fill="D6E3BC" w:themeFill="accent3" w:themeFillTint="66"/>
                <w:lang w:eastAsia="ja-JP"/>
              </w:rPr>
              <w:t>knowledge management</w:t>
            </w:r>
            <w:r w:rsidRPr="0097318B">
              <w:rPr>
                <w:rFonts w:ascii="Calibri" w:hAnsi="Calibri" w:cs="Calibri"/>
                <w:lang w:eastAsia="ja-JP"/>
              </w:rPr>
              <w:t xml:space="preserve"> plan.</w:t>
            </w:r>
          </w:p>
          <w:p w14:paraId="564624DF" w14:textId="77777777"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hAnsi="Calibri" w:cs="Calibri"/>
                <w:lang w:eastAsia="ja-JP"/>
              </w:rPr>
              <w:t xml:space="preserve">Draft the projects communication strategy in alignment with the projects pre-developed </w:t>
            </w:r>
            <w:r w:rsidRPr="00D838F3">
              <w:rPr>
                <w:rFonts w:ascii="Calibri" w:hAnsi="Calibri" w:cs="Calibri"/>
                <w:shd w:val="clear" w:color="auto" w:fill="D6E3BC" w:themeFill="accent3" w:themeFillTint="66"/>
                <w:lang w:eastAsia="ja-JP"/>
              </w:rPr>
              <w:t>Knowledge Management</w:t>
            </w:r>
            <w:r w:rsidRPr="0097318B">
              <w:rPr>
                <w:rFonts w:ascii="Calibri" w:hAnsi="Calibri" w:cs="Calibri"/>
                <w:lang w:eastAsia="ja-JP"/>
              </w:rPr>
              <w:t xml:space="preserve"> Strategy;</w:t>
            </w:r>
          </w:p>
          <w:p w14:paraId="5C015E8B" w14:textId="77777777"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hAnsi="Calibri" w:cs="Calibri"/>
                <w:lang w:eastAsia="ja-JP"/>
              </w:rPr>
              <w:t>Collaborate with UNDP and SIG communications team to identify the most suitable communications tools for the project and management of these communications tools to improve projects visibility;</w:t>
            </w:r>
          </w:p>
          <w:p w14:paraId="3B94EB0A" w14:textId="3BA49689"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hAnsi="Calibri" w:cs="Calibri"/>
                <w:lang w:eastAsia="ja-JP"/>
              </w:rPr>
              <w:t xml:space="preserve">Prepares communications materials for the </w:t>
            </w:r>
            <w:r w:rsidR="0035192D" w:rsidRPr="0097318B">
              <w:rPr>
                <w:rFonts w:ascii="Calibri" w:hAnsi="Calibri" w:cs="Calibri"/>
                <w:lang w:eastAsia="ja-JP"/>
              </w:rPr>
              <w:t>projects;</w:t>
            </w:r>
          </w:p>
          <w:p w14:paraId="5B09B1BA" w14:textId="77777777"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hAnsi="Calibri" w:cs="Calibri"/>
                <w:lang w:eastAsia="ja-JP"/>
              </w:rPr>
              <w:t xml:space="preserve"> Ensures strong and continuous relations/contacts with journalists and the media in maintaining the promotion of SPIRES to the greater public;</w:t>
            </w:r>
          </w:p>
          <w:p w14:paraId="1DF41745" w14:textId="77777777"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hAnsi="Calibri" w:cs="Calibri"/>
                <w:lang w:eastAsia="ja-JP"/>
              </w:rPr>
              <w:t>Create and coordinate with vendors including design, print houses and production houses etc.;</w:t>
            </w:r>
          </w:p>
          <w:p w14:paraId="382D7EB8" w14:textId="77777777"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hAnsi="Calibri" w:cs="Calibri"/>
                <w:lang w:eastAsia="ja-JP"/>
              </w:rPr>
              <w:t xml:space="preserve">Design and implement a system to identify, analyze document and disseminate </w:t>
            </w:r>
            <w:r w:rsidRPr="00484CA0">
              <w:rPr>
                <w:rFonts w:ascii="Calibri" w:hAnsi="Calibri" w:cs="Calibri"/>
                <w:shd w:val="clear" w:color="auto" w:fill="D6E3BC" w:themeFill="accent3" w:themeFillTint="66"/>
                <w:lang w:eastAsia="ja-JP"/>
              </w:rPr>
              <w:t>lessons learned</w:t>
            </w:r>
            <w:r w:rsidRPr="0097318B">
              <w:rPr>
                <w:rFonts w:ascii="Calibri" w:hAnsi="Calibri" w:cs="Calibri"/>
                <w:lang w:eastAsia="ja-JP"/>
              </w:rPr>
              <w:t xml:space="preserve"> derived from the project’s activities;</w:t>
            </w:r>
          </w:p>
          <w:p w14:paraId="44632BB7" w14:textId="77777777"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hAnsi="Calibri" w:cs="Calibri"/>
                <w:lang w:eastAsia="ja-JP"/>
              </w:rPr>
              <w:t>Contribute to communications activities to the annual work plan;</w:t>
            </w:r>
          </w:p>
          <w:p w14:paraId="2B90E146" w14:textId="77777777"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hAnsi="Calibri" w:cs="Calibri"/>
                <w:lang w:eastAsia="ja-JP"/>
              </w:rPr>
              <w:t>Contributed to project’s capacity building training in communities for renewable energy and efficiency prospects amongst project proponents at the provincial government and demonstration sites.</w:t>
            </w:r>
          </w:p>
          <w:p w14:paraId="7339CE28" w14:textId="77777777" w:rsidR="004D5328" w:rsidRPr="0097318B" w:rsidRDefault="004D5328" w:rsidP="00B82E8D">
            <w:pPr>
              <w:pStyle w:val="ListParagraph"/>
              <w:numPr>
                <w:ilvl w:val="0"/>
                <w:numId w:val="77"/>
              </w:numPr>
              <w:spacing w:after="0" w:line="240" w:lineRule="auto"/>
              <w:ind w:left="251" w:hanging="199"/>
              <w:contextualSpacing w:val="0"/>
              <w:rPr>
                <w:rFonts w:ascii="Calibri" w:hAnsi="Calibri" w:cs="Calibri"/>
                <w:lang w:eastAsia="ja-JP"/>
              </w:rPr>
            </w:pPr>
            <w:r w:rsidRPr="0097318B">
              <w:rPr>
                <w:rFonts w:ascii="Calibri" w:hAnsi="Calibri" w:cs="Calibri"/>
                <w:lang w:eastAsia="ja-JP"/>
              </w:rPr>
              <w:t>Maintain the projects monitoring and evaluation plan, focusing on the projects log frames and indicators in coordination with UNDP results-based management team;</w:t>
            </w:r>
          </w:p>
          <w:p w14:paraId="0BA6DB55" w14:textId="75F4F573" w:rsidR="004D5328" w:rsidRPr="0097318B" w:rsidRDefault="004D5328" w:rsidP="00B82E8D">
            <w:pPr>
              <w:pStyle w:val="ListParagraph"/>
              <w:numPr>
                <w:ilvl w:val="0"/>
                <w:numId w:val="77"/>
              </w:numPr>
              <w:spacing w:after="0" w:line="240" w:lineRule="auto"/>
              <w:ind w:left="251" w:hanging="199"/>
              <w:contextualSpacing w:val="0"/>
              <w:rPr>
                <w:rFonts w:ascii="Calibri" w:hAnsi="Calibri" w:cs="Calibri"/>
                <w:lang w:eastAsia="ja-JP"/>
              </w:rPr>
            </w:pPr>
            <w:r w:rsidRPr="0097318B">
              <w:rPr>
                <w:rFonts w:ascii="Calibri" w:hAnsi="Calibri" w:cs="Calibri"/>
                <w:lang w:eastAsia="ja-JP"/>
              </w:rPr>
              <w:t xml:space="preserve">Preparation   of M &amp; E </w:t>
            </w:r>
            <w:r w:rsidR="0035192D" w:rsidRPr="0097318B">
              <w:rPr>
                <w:rFonts w:ascii="Calibri" w:hAnsi="Calibri" w:cs="Calibri"/>
                <w:lang w:eastAsia="ja-JP"/>
              </w:rPr>
              <w:t>budget,</w:t>
            </w:r>
            <w:r w:rsidRPr="0097318B">
              <w:rPr>
                <w:rFonts w:ascii="Calibri" w:hAnsi="Calibri" w:cs="Calibri"/>
                <w:lang w:eastAsia="ja-JP"/>
              </w:rPr>
              <w:t xml:space="preserve"> and </w:t>
            </w:r>
            <w:r w:rsidR="00F96461" w:rsidRPr="0097318B">
              <w:rPr>
                <w:rFonts w:ascii="Calibri" w:hAnsi="Calibri" w:cs="Calibri"/>
                <w:lang w:eastAsia="ja-JP"/>
              </w:rPr>
              <w:t>a schedule</w:t>
            </w:r>
            <w:r w:rsidRPr="0097318B">
              <w:rPr>
                <w:rFonts w:ascii="Calibri" w:hAnsi="Calibri" w:cs="Calibri"/>
                <w:lang w:eastAsia="ja-JP"/>
              </w:rPr>
              <w:t xml:space="preserve"> for M &amp; E activities;</w:t>
            </w:r>
          </w:p>
          <w:p w14:paraId="1B38F6AA" w14:textId="77777777" w:rsidR="004D5328" w:rsidRPr="0097318B" w:rsidRDefault="004D5328" w:rsidP="00B82E8D">
            <w:pPr>
              <w:pStyle w:val="ListParagraph"/>
              <w:numPr>
                <w:ilvl w:val="0"/>
                <w:numId w:val="77"/>
              </w:numPr>
              <w:spacing w:after="0" w:line="240" w:lineRule="auto"/>
              <w:ind w:left="251" w:hanging="199"/>
              <w:contextualSpacing w:val="0"/>
              <w:rPr>
                <w:rFonts w:ascii="Calibri" w:hAnsi="Calibri" w:cs="Calibri"/>
                <w:lang w:eastAsia="ja-JP"/>
              </w:rPr>
            </w:pPr>
            <w:r w:rsidRPr="0097318B">
              <w:rPr>
                <w:rFonts w:ascii="Calibri" w:hAnsi="Calibri" w:cs="Calibri"/>
                <w:lang w:eastAsia="ja-JP"/>
              </w:rPr>
              <w:t>Implementation of M &amp; E activities included in the annual work plan and the project document;</w:t>
            </w:r>
          </w:p>
          <w:p w14:paraId="735BA6BB" w14:textId="77777777" w:rsidR="004D5328" w:rsidRPr="0097318B" w:rsidRDefault="004D5328" w:rsidP="00B82E8D">
            <w:pPr>
              <w:pStyle w:val="ListParagraph"/>
              <w:numPr>
                <w:ilvl w:val="0"/>
                <w:numId w:val="77"/>
              </w:numPr>
              <w:spacing w:after="0" w:line="240" w:lineRule="auto"/>
              <w:ind w:left="251" w:hanging="199"/>
              <w:contextualSpacing w:val="0"/>
              <w:rPr>
                <w:rFonts w:ascii="Calibri" w:eastAsia="MS Mincho" w:hAnsi="Calibri" w:cs="Calibri"/>
                <w:szCs w:val="20"/>
                <w:lang w:eastAsia="ja-JP"/>
              </w:rPr>
            </w:pPr>
            <w:r w:rsidRPr="0097318B">
              <w:rPr>
                <w:rFonts w:ascii="Calibri" w:hAnsi="Calibri" w:cs="Calibri"/>
                <w:lang w:eastAsia="ja-JP"/>
              </w:rPr>
              <w:t>Contribute to writing project reports including UNDP and GEF progress reports, quarterly and annual reports;</w:t>
            </w:r>
          </w:p>
        </w:tc>
      </w:tr>
      <w:tr w:rsidR="004D5328" w:rsidRPr="0097318B" w14:paraId="6F72AAF1" w14:textId="77777777" w:rsidTr="00D838F3">
        <w:tc>
          <w:tcPr>
            <w:tcW w:w="1963" w:type="dxa"/>
            <w:tcBorders>
              <w:top w:val="single" w:sz="4" w:space="0" w:color="auto"/>
              <w:left w:val="single" w:sz="4" w:space="0" w:color="auto"/>
              <w:bottom w:val="single" w:sz="4" w:space="0" w:color="auto"/>
              <w:right w:val="single" w:sz="4" w:space="0" w:color="auto"/>
            </w:tcBorders>
          </w:tcPr>
          <w:p w14:paraId="2335F8EF" w14:textId="6491BF5E"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lastRenderedPageBreak/>
              <w:t xml:space="preserve">Provincial Officers </w:t>
            </w:r>
            <w:r w:rsidR="0035192D" w:rsidRPr="0097318B">
              <w:rPr>
                <w:rFonts w:ascii="Calibri" w:hAnsi="Calibri" w:cs="Calibri"/>
                <w:szCs w:val="20"/>
                <w:lang w:eastAsia="ja-JP"/>
              </w:rPr>
              <w:t>(2</w:t>
            </w:r>
            <w:r w:rsidRPr="0097318B">
              <w:rPr>
                <w:rFonts w:ascii="Calibri" w:hAnsi="Calibri" w:cs="Calibri"/>
                <w:szCs w:val="20"/>
                <w:lang w:eastAsia="ja-JP"/>
              </w:rPr>
              <w:t>)</w:t>
            </w:r>
          </w:p>
          <w:p w14:paraId="689BAE0E" w14:textId="77777777" w:rsidR="004D5328" w:rsidRPr="0097318B" w:rsidRDefault="004D5328" w:rsidP="00FD4D0E">
            <w:pPr>
              <w:spacing w:after="0" w:line="240" w:lineRule="auto"/>
              <w:rPr>
                <w:rFonts w:ascii="Calibri" w:hAnsi="Calibri" w:cs="Calibri"/>
                <w:szCs w:val="20"/>
                <w:lang w:eastAsia="ja-JP"/>
              </w:rPr>
            </w:pPr>
          </w:p>
          <w:p w14:paraId="377148FF" w14:textId="5454DCD1" w:rsidR="004D5328" w:rsidRPr="0097318B" w:rsidDel="008513DD" w:rsidRDefault="004D5328" w:rsidP="00FD4D0E">
            <w:pPr>
              <w:spacing w:after="0" w:line="240" w:lineRule="auto"/>
              <w:rPr>
                <w:rFonts w:ascii="Calibri" w:hAnsi="Calibri"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100A266C" w14:textId="77777777" w:rsidR="004D5328" w:rsidRPr="0097318B" w:rsidRDefault="004D5328" w:rsidP="00FD4D0E">
            <w:pPr>
              <w:spacing w:after="0" w:line="240" w:lineRule="auto"/>
              <w:rPr>
                <w:rFonts w:ascii="Calibri" w:hAnsi="Calibri" w:cs="Calibri"/>
                <w:szCs w:val="20"/>
                <w:lang w:eastAsia="ja-JP"/>
              </w:rPr>
            </w:pPr>
          </w:p>
        </w:tc>
        <w:tc>
          <w:tcPr>
            <w:tcW w:w="10563" w:type="dxa"/>
            <w:tcBorders>
              <w:top w:val="single" w:sz="4" w:space="0" w:color="auto"/>
              <w:left w:val="single" w:sz="4" w:space="0" w:color="auto"/>
              <w:bottom w:val="single" w:sz="4" w:space="0" w:color="auto"/>
              <w:right w:val="single" w:sz="4" w:space="0" w:color="auto"/>
            </w:tcBorders>
          </w:tcPr>
          <w:p w14:paraId="7070B128" w14:textId="77777777"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hAnsi="Calibri" w:cs="Calibri"/>
                <w:lang w:eastAsia="ja-JP"/>
              </w:rPr>
              <w:t>Closely liaise with demonstration sites communities and school institutions.</w:t>
            </w:r>
          </w:p>
          <w:p w14:paraId="2E494704" w14:textId="77777777"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hAnsi="Calibri" w:cs="Calibri"/>
                <w:lang w:eastAsia="ja-JP"/>
              </w:rPr>
              <w:t>Close liaison with the provincial governments and communities of the site demonstrations in collaboration with the project management unit;</w:t>
            </w:r>
          </w:p>
          <w:p w14:paraId="4C36251E" w14:textId="77777777"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hAnsi="Calibri" w:cs="Calibri"/>
                <w:lang w:eastAsia="ja-JP"/>
              </w:rPr>
              <w:t>Assist the community engagement officer in liaising with provincial governments and communities for land acquisition during the design of RE installations;</w:t>
            </w:r>
          </w:p>
          <w:p w14:paraId="543AC05F" w14:textId="77777777"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hAnsi="Calibri" w:cs="Calibri"/>
                <w:lang w:eastAsia="ja-JP"/>
              </w:rPr>
              <w:t>Assist in the supervisions of contractors in the clearing of land and civil works during construction of RE installations in the demonstration sites;</w:t>
            </w:r>
          </w:p>
          <w:p w14:paraId="6CF2D97F" w14:textId="77777777"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hAnsi="Calibri" w:cs="Calibri"/>
                <w:lang w:eastAsia="ja-JP"/>
              </w:rPr>
              <w:t>Will work closely with the school and community institutions in the establishment of institutional and financing mechanisms to maintain the RE systems that will be installed;</w:t>
            </w:r>
          </w:p>
          <w:p w14:paraId="3B8EC6F0" w14:textId="77777777" w:rsidR="004D5328" w:rsidRPr="0097318B" w:rsidRDefault="004D5328" w:rsidP="00B82E8D">
            <w:pPr>
              <w:pStyle w:val="ListParagraph"/>
              <w:numPr>
                <w:ilvl w:val="0"/>
                <w:numId w:val="77"/>
              </w:numPr>
              <w:spacing w:after="0" w:line="240" w:lineRule="auto"/>
              <w:ind w:left="251" w:hanging="199"/>
              <w:contextualSpacing w:val="0"/>
              <w:rPr>
                <w:rFonts w:ascii="Calibri" w:eastAsia="MS Mincho" w:hAnsi="Calibri" w:cs="Calibri"/>
                <w:sz w:val="20"/>
                <w:szCs w:val="20"/>
                <w:lang w:eastAsia="ja-JP"/>
              </w:rPr>
            </w:pPr>
            <w:r w:rsidRPr="0097318B">
              <w:rPr>
                <w:rFonts w:ascii="Calibri" w:hAnsi="Calibri" w:cs="Calibri"/>
                <w:lang w:eastAsia="ja-JP"/>
              </w:rPr>
              <w:t>Work with project management unit in managing the site demonstration budgets, work plans and contribute to timely technical reporting of the progress of activities in the demonstration sites.</w:t>
            </w:r>
          </w:p>
        </w:tc>
      </w:tr>
      <w:tr w:rsidR="004D5328" w:rsidRPr="0097318B" w14:paraId="4576D9AC" w14:textId="77777777" w:rsidTr="00D838F3">
        <w:trPr>
          <w:trHeight w:val="260"/>
        </w:trPr>
        <w:tc>
          <w:tcPr>
            <w:tcW w:w="13966"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1D14E3E0" w14:textId="77777777" w:rsidR="004D5328" w:rsidRPr="0097318B" w:rsidRDefault="004D5328" w:rsidP="00FD4D0E">
            <w:pPr>
              <w:spacing w:after="0" w:line="240" w:lineRule="auto"/>
              <w:rPr>
                <w:rFonts w:ascii="Calibri" w:hAnsi="Calibri" w:cs="Calibri"/>
                <w:b/>
                <w:szCs w:val="20"/>
                <w:lang w:eastAsia="ja-JP"/>
              </w:rPr>
            </w:pPr>
            <w:r w:rsidRPr="0097318B">
              <w:rPr>
                <w:rFonts w:ascii="Calibri" w:hAnsi="Calibri" w:cs="Calibri"/>
                <w:b/>
                <w:szCs w:val="20"/>
                <w:lang w:eastAsia="ja-JP"/>
              </w:rPr>
              <w:t>International / Regional and Global Contracting</w:t>
            </w:r>
          </w:p>
        </w:tc>
      </w:tr>
      <w:tr w:rsidR="004D5328" w:rsidRPr="0097318B" w14:paraId="7EE3057C" w14:textId="77777777" w:rsidTr="00D838F3">
        <w:tc>
          <w:tcPr>
            <w:tcW w:w="1963" w:type="dxa"/>
            <w:tcBorders>
              <w:top w:val="single" w:sz="4" w:space="0" w:color="auto"/>
              <w:left w:val="single" w:sz="4" w:space="0" w:color="auto"/>
              <w:bottom w:val="single" w:sz="4" w:space="0" w:color="auto"/>
              <w:right w:val="single" w:sz="4" w:space="0" w:color="auto"/>
            </w:tcBorders>
          </w:tcPr>
          <w:p w14:paraId="7B897864"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Chief Technical Advisor</w:t>
            </w:r>
          </w:p>
          <w:p w14:paraId="63DC9D85" w14:textId="77777777" w:rsidR="004D5328" w:rsidRPr="0097318B" w:rsidRDefault="004D5328" w:rsidP="00FD4D0E">
            <w:pPr>
              <w:spacing w:after="0" w:line="240" w:lineRule="auto"/>
              <w:rPr>
                <w:rFonts w:ascii="Calibri" w:hAnsi="Calibri" w:cs="Calibri"/>
                <w:szCs w:val="20"/>
                <w:lang w:eastAsia="ja-JP"/>
              </w:rPr>
            </w:pPr>
          </w:p>
          <w:p w14:paraId="2193E7A3" w14:textId="56A8196A" w:rsidR="004D5328" w:rsidRPr="0097318B" w:rsidRDefault="004D5328" w:rsidP="00FD4D0E">
            <w:pPr>
              <w:spacing w:after="0" w:line="240" w:lineRule="auto"/>
              <w:rPr>
                <w:rFonts w:ascii="Calibri" w:hAnsi="Calibri"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hideMark/>
          </w:tcPr>
          <w:p w14:paraId="422A1668"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28 weeks over 1.5 years</w:t>
            </w:r>
          </w:p>
          <w:p w14:paraId="63AA647A" w14:textId="77777777" w:rsidR="004D5328" w:rsidRPr="0097318B" w:rsidRDefault="004D5328" w:rsidP="00FD4D0E">
            <w:pPr>
              <w:spacing w:after="0" w:line="240" w:lineRule="auto"/>
              <w:rPr>
                <w:rFonts w:ascii="Calibri" w:hAnsi="Calibri" w:cs="Calibri"/>
                <w:szCs w:val="20"/>
                <w:lang w:eastAsia="ja-JP"/>
              </w:rPr>
            </w:pPr>
          </w:p>
        </w:tc>
        <w:tc>
          <w:tcPr>
            <w:tcW w:w="10563" w:type="dxa"/>
            <w:tcBorders>
              <w:top w:val="single" w:sz="4" w:space="0" w:color="auto"/>
              <w:left w:val="single" w:sz="4" w:space="0" w:color="auto"/>
              <w:bottom w:val="single" w:sz="4" w:space="0" w:color="auto"/>
              <w:right w:val="single" w:sz="4" w:space="0" w:color="auto"/>
            </w:tcBorders>
          </w:tcPr>
          <w:p w14:paraId="1ADD8E37" w14:textId="77777777" w:rsidR="004D5328" w:rsidRPr="0097318B" w:rsidRDefault="004D5328" w:rsidP="00FD4D0E">
            <w:pPr>
              <w:spacing w:after="0" w:line="240" w:lineRule="auto"/>
              <w:ind w:left="360"/>
              <w:contextualSpacing/>
              <w:rPr>
                <w:rFonts w:ascii="Calibri" w:hAnsi="Calibri" w:cs="Calibri"/>
                <w:szCs w:val="20"/>
                <w:lang w:eastAsia="ja-JP"/>
              </w:rPr>
            </w:pPr>
          </w:p>
          <w:p w14:paraId="40A58B0E" w14:textId="3338F66F"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hAnsi="Calibri" w:cs="Calibri"/>
                <w:lang w:eastAsia="ja-JP"/>
              </w:rPr>
              <w:t xml:space="preserve">The CTA will provide the strategic and technical support needed for the implementation of the project. He/She will report directly to the project board and the UNDP Country Manager and National Project </w:t>
            </w:r>
            <w:r w:rsidR="0035192D" w:rsidRPr="0097318B">
              <w:rPr>
                <w:rFonts w:ascii="Calibri" w:hAnsi="Calibri" w:cs="Calibri"/>
                <w:lang w:eastAsia="ja-JP"/>
              </w:rPr>
              <w:t>Director and</w:t>
            </w:r>
            <w:r w:rsidRPr="0097318B">
              <w:rPr>
                <w:rFonts w:ascii="Calibri" w:hAnsi="Calibri" w:cs="Calibri"/>
                <w:lang w:eastAsia="ja-JP"/>
              </w:rPr>
              <w:t xml:space="preserve"> support the project manager in the daily operation of the project. The CTA will provide capacity building to the project manager and project staff including the national project engineer. An engineering background, in electrical, mechanical and civil calibers that have experience in the planning, design and installations of renewable energy technologies </w:t>
            </w:r>
            <w:r w:rsidR="0035192D" w:rsidRPr="0097318B">
              <w:rPr>
                <w:rFonts w:ascii="Calibri" w:hAnsi="Calibri" w:cs="Calibri"/>
                <w:lang w:eastAsia="ja-JP"/>
              </w:rPr>
              <w:t>is a</w:t>
            </w:r>
            <w:r w:rsidRPr="0097318B">
              <w:rPr>
                <w:rFonts w:ascii="Calibri" w:hAnsi="Calibri" w:cs="Calibri"/>
                <w:lang w:eastAsia="ja-JP"/>
              </w:rPr>
              <w:t xml:space="preserve"> requirement to fulfill this role and must possess extensive project management experience, capacity development skills in skills and knowledge transfer.</w:t>
            </w:r>
          </w:p>
          <w:p w14:paraId="534C237D" w14:textId="77777777" w:rsidR="004D5328" w:rsidRPr="0097318B" w:rsidRDefault="004D5328" w:rsidP="00B82E8D">
            <w:pPr>
              <w:pStyle w:val="ListParagraph"/>
              <w:numPr>
                <w:ilvl w:val="0"/>
                <w:numId w:val="77"/>
              </w:numPr>
              <w:spacing w:after="0" w:line="240" w:lineRule="auto"/>
              <w:ind w:left="251" w:hanging="199"/>
              <w:contextualSpacing w:val="0"/>
              <w:rPr>
                <w:rFonts w:ascii="Calibri" w:hAnsi="Calibri" w:cs="Calibri"/>
                <w:lang w:eastAsia="ja-JP"/>
              </w:rPr>
            </w:pPr>
            <w:r w:rsidRPr="0097318B">
              <w:rPr>
                <w:rFonts w:ascii="Calibri" w:hAnsi="Calibri" w:cs="Calibri"/>
                <w:lang w:eastAsia="ja-JP"/>
              </w:rPr>
              <w:tab/>
              <w:t>Provide technical support to the project manager during board meetings and technical working group discussions;</w:t>
            </w:r>
          </w:p>
          <w:p w14:paraId="2AFA529F" w14:textId="5D5D6465" w:rsidR="004D5328" w:rsidRPr="0097318B" w:rsidRDefault="004D5328" w:rsidP="00B82E8D">
            <w:pPr>
              <w:pStyle w:val="ListParagraph"/>
              <w:numPr>
                <w:ilvl w:val="0"/>
                <w:numId w:val="77"/>
              </w:numPr>
              <w:spacing w:after="0" w:line="240" w:lineRule="auto"/>
              <w:ind w:left="251" w:hanging="199"/>
              <w:contextualSpacing w:val="0"/>
              <w:rPr>
                <w:rFonts w:ascii="Calibri" w:hAnsi="Calibri" w:cs="Calibri"/>
                <w:lang w:eastAsia="ja-JP"/>
              </w:rPr>
            </w:pPr>
            <w:r w:rsidRPr="0097318B">
              <w:rPr>
                <w:rFonts w:ascii="Calibri" w:hAnsi="Calibri" w:cs="Calibri"/>
                <w:lang w:eastAsia="ja-JP"/>
              </w:rPr>
              <w:t xml:space="preserve">Provide technical advice and support in </w:t>
            </w:r>
            <w:r w:rsidR="0035192D" w:rsidRPr="0097318B">
              <w:rPr>
                <w:rFonts w:ascii="Calibri" w:hAnsi="Calibri" w:cs="Calibri"/>
                <w:lang w:eastAsia="ja-JP"/>
              </w:rPr>
              <w:t>the implementation</w:t>
            </w:r>
            <w:r w:rsidRPr="0097318B">
              <w:rPr>
                <w:rFonts w:ascii="Calibri" w:hAnsi="Calibri" w:cs="Calibri"/>
                <w:lang w:eastAsia="ja-JP"/>
              </w:rPr>
              <w:t xml:space="preserve"> of project components particularly components 2 </w:t>
            </w:r>
            <w:r w:rsidR="00F96461" w:rsidRPr="0097318B">
              <w:rPr>
                <w:rFonts w:ascii="Calibri" w:hAnsi="Calibri" w:cs="Calibri"/>
                <w:lang w:eastAsia="ja-JP"/>
              </w:rPr>
              <w:t>and 3</w:t>
            </w:r>
            <w:r w:rsidRPr="0097318B">
              <w:rPr>
                <w:rFonts w:ascii="Calibri" w:hAnsi="Calibri" w:cs="Calibri"/>
                <w:lang w:eastAsia="ja-JP"/>
              </w:rPr>
              <w:t xml:space="preserve"> in the design and engineering; and establishment of institutional and financing mechanisms to sustain operations and maintenance of the RE applications to be installed in the demonstration sites;</w:t>
            </w:r>
          </w:p>
          <w:p w14:paraId="604059ED" w14:textId="77777777" w:rsidR="004D5328" w:rsidRPr="0097318B" w:rsidRDefault="004D5328" w:rsidP="00B82E8D">
            <w:pPr>
              <w:pStyle w:val="ListParagraph"/>
              <w:numPr>
                <w:ilvl w:val="0"/>
                <w:numId w:val="77"/>
              </w:numPr>
              <w:spacing w:after="0" w:line="240" w:lineRule="auto"/>
              <w:ind w:left="251" w:hanging="199"/>
              <w:contextualSpacing w:val="0"/>
              <w:rPr>
                <w:rFonts w:ascii="Calibri" w:hAnsi="Calibri" w:cs="Calibri"/>
                <w:lang w:eastAsia="ja-JP"/>
              </w:rPr>
            </w:pPr>
            <w:r w:rsidRPr="0097318B">
              <w:rPr>
                <w:rFonts w:ascii="Calibri" w:hAnsi="Calibri" w:cs="Calibri"/>
                <w:lang w:eastAsia="ja-JP"/>
              </w:rPr>
              <w:tab/>
              <w:t>Promote public awareness of renewable energy and energy efficiency and its co benefits or multiple benefits;</w:t>
            </w:r>
          </w:p>
          <w:p w14:paraId="1FC6D3D5" w14:textId="4FA6248D" w:rsidR="004D5328" w:rsidRPr="0097318B" w:rsidRDefault="004D5328" w:rsidP="00B82E8D">
            <w:pPr>
              <w:pStyle w:val="ListParagraph"/>
              <w:numPr>
                <w:ilvl w:val="0"/>
                <w:numId w:val="77"/>
              </w:numPr>
              <w:spacing w:after="0" w:line="240" w:lineRule="auto"/>
              <w:ind w:left="251" w:hanging="199"/>
              <w:contextualSpacing w:val="0"/>
              <w:rPr>
                <w:rFonts w:ascii="Calibri" w:hAnsi="Calibri" w:cs="Calibri"/>
                <w:lang w:eastAsia="ja-JP"/>
              </w:rPr>
            </w:pPr>
            <w:r w:rsidRPr="0097318B">
              <w:rPr>
                <w:rFonts w:ascii="Calibri" w:hAnsi="Calibri" w:cs="Calibri"/>
                <w:lang w:eastAsia="ja-JP"/>
              </w:rPr>
              <w:t xml:space="preserve">Support the capacity building in terms </w:t>
            </w:r>
            <w:r w:rsidR="0035192D" w:rsidRPr="0097318B">
              <w:rPr>
                <w:rFonts w:ascii="Calibri" w:hAnsi="Calibri" w:cs="Calibri"/>
                <w:lang w:eastAsia="ja-JP"/>
              </w:rPr>
              <w:t>of basic</w:t>
            </w:r>
            <w:r w:rsidRPr="0097318B">
              <w:rPr>
                <w:rFonts w:ascii="Calibri" w:hAnsi="Calibri" w:cs="Calibri"/>
                <w:lang w:eastAsia="ja-JP"/>
              </w:rPr>
              <w:t xml:space="preserve"> technical knowledge required by the project management unit for   implementation of project outputs and activities;</w:t>
            </w:r>
          </w:p>
          <w:p w14:paraId="29B95A16" w14:textId="77777777" w:rsidR="004D5328" w:rsidRPr="0097318B" w:rsidRDefault="004D5328" w:rsidP="00B82E8D">
            <w:pPr>
              <w:pStyle w:val="ListParagraph"/>
              <w:numPr>
                <w:ilvl w:val="0"/>
                <w:numId w:val="77"/>
              </w:numPr>
              <w:spacing w:after="0" w:line="240" w:lineRule="auto"/>
              <w:ind w:left="251" w:hanging="199"/>
              <w:contextualSpacing w:val="0"/>
              <w:rPr>
                <w:rFonts w:ascii="Calibri" w:hAnsi="Calibri" w:cs="Calibri"/>
                <w:lang w:eastAsia="ja-JP"/>
              </w:rPr>
            </w:pPr>
            <w:r w:rsidRPr="0097318B">
              <w:rPr>
                <w:rFonts w:ascii="Calibri" w:hAnsi="Calibri" w:cs="Calibri"/>
                <w:lang w:eastAsia="ja-JP"/>
              </w:rPr>
              <w:t>Preparation of technical feasibility studies and evaluation studies relating to the project’s four components;</w:t>
            </w:r>
          </w:p>
          <w:p w14:paraId="46C1D150" w14:textId="77777777" w:rsidR="004D5328" w:rsidRPr="0097318B" w:rsidRDefault="004D5328" w:rsidP="00B82E8D">
            <w:pPr>
              <w:pStyle w:val="ListParagraph"/>
              <w:numPr>
                <w:ilvl w:val="0"/>
                <w:numId w:val="77"/>
              </w:numPr>
              <w:spacing w:after="0" w:line="240" w:lineRule="auto"/>
              <w:ind w:left="251" w:hanging="199"/>
              <w:contextualSpacing w:val="0"/>
              <w:rPr>
                <w:rFonts w:ascii="Calibri" w:hAnsi="Calibri" w:cs="Calibri"/>
                <w:lang w:eastAsia="ja-JP"/>
              </w:rPr>
            </w:pPr>
            <w:r w:rsidRPr="0097318B">
              <w:rPr>
                <w:rFonts w:ascii="Calibri" w:hAnsi="Calibri" w:cs="Calibri"/>
                <w:lang w:eastAsia="ja-JP"/>
              </w:rPr>
              <w:t xml:space="preserve">Support the negotiations in terms of providing technical information required for the successful initiation of project implementation activities in the demonstration sites; </w:t>
            </w:r>
          </w:p>
          <w:p w14:paraId="1487C34E" w14:textId="77777777" w:rsidR="004D5328" w:rsidRPr="0097318B" w:rsidRDefault="004D5328" w:rsidP="00B82E8D">
            <w:pPr>
              <w:pStyle w:val="ListParagraph"/>
              <w:numPr>
                <w:ilvl w:val="0"/>
                <w:numId w:val="77"/>
              </w:numPr>
              <w:spacing w:after="0" w:line="240" w:lineRule="auto"/>
              <w:ind w:left="251" w:hanging="199"/>
              <w:contextualSpacing w:val="0"/>
              <w:rPr>
                <w:rFonts w:ascii="Calibri" w:hAnsi="Calibri" w:cs="Calibri"/>
                <w:lang w:eastAsia="ja-JP"/>
              </w:rPr>
            </w:pPr>
            <w:r w:rsidRPr="0097318B">
              <w:rPr>
                <w:rFonts w:ascii="Calibri" w:hAnsi="Calibri" w:cs="Calibri"/>
                <w:lang w:eastAsia="ja-JP"/>
              </w:rPr>
              <w:lastRenderedPageBreak/>
              <w:t>Provide evaluation studies of institutional and financial mechanisms and suggested recommendations for the appropriate strategy; and pilot and implement institutional and financing mechanism models in the project demonstration sites;</w:t>
            </w:r>
          </w:p>
          <w:p w14:paraId="375C47A0" w14:textId="5EA8B5F4" w:rsidR="004D5328" w:rsidRPr="0097318B" w:rsidRDefault="004D5328" w:rsidP="00B82E8D">
            <w:pPr>
              <w:pStyle w:val="ListParagraph"/>
              <w:numPr>
                <w:ilvl w:val="0"/>
                <w:numId w:val="77"/>
              </w:numPr>
              <w:spacing w:after="0" w:line="240" w:lineRule="auto"/>
              <w:ind w:left="251" w:hanging="199"/>
              <w:contextualSpacing w:val="0"/>
              <w:rPr>
                <w:rFonts w:ascii="Calibri" w:hAnsi="Calibri" w:cs="Calibri"/>
                <w:lang w:eastAsia="ja-JP"/>
              </w:rPr>
            </w:pPr>
            <w:r w:rsidRPr="0097318B">
              <w:rPr>
                <w:rFonts w:ascii="Calibri" w:hAnsi="Calibri" w:cs="Calibri"/>
                <w:lang w:eastAsia="ja-JP"/>
              </w:rPr>
              <w:t xml:space="preserve">Forge strategic relationships with the </w:t>
            </w:r>
            <w:r w:rsidR="0035192D" w:rsidRPr="0097318B">
              <w:rPr>
                <w:rFonts w:ascii="Calibri" w:hAnsi="Calibri" w:cs="Calibri"/>
                <w:lang w:eastAsia="ja-JP"/>
              </w:rPr>
              <w:t>private sector</w:t>
            </w:r>
            <w:r w:rsidRPr="0097318B">
              <w:rPr>
                <w:rFonts w:ascii="Calibri" w:hAnsi="Calibri" w:cs="Calibri"/>
                <w:lang w:eastAsia="ja-JP"/>
              </w:rPr>
              <w:t xml:space="preserve"> in terms of creating a RESCO for sustainability of project outputs such as RE installation in the demonstration sites;</w:t>
            </w:r>
          </w:p>
          <w:p w14:paraId="6A34991E" w14:textId="4C0927B3" w:rsidR="004D5328" w:rsidRPr="0097318B" w:rsidRDefault="0035192D" w:rsidP="00B82E8D">
            <w:pPr>
              <w:pStyle w:val="ListParagraph"/>
              <w:numPr>
                <w:ilvl w:val="0"/>
                <w:numId w:val="77"/>
              </w:numPr>
              <w:spacing w:after="0" w:line="240" w:lineRule="auto"/>
              <w:ind w:left="251" w:hanging="199"/>
              <w:contextualSpacing w:val="0"/>
              <w:rPr>
                <w:rFonts w:ascii="Calibri" w:hAnsi="Calibri" w:cs="Calibri"/>
                <w:szCs w:val="20"/>
                <w:lang w:eastAsia="ja-JP"/>
              </w:rPr>
            </w:pPr>
            <w:r w:rsidRPr="0097318B">
              <w:rPr>
                <w:rFonts w:ascii="Calibri" w:hAnsi="Calibri" w:cs="Calibri"/>
                <w:lang w:eastAsia="ja-JP"/>
              </w:rPr>
              <w:t>Participate in</w:t>
            </w:r>
            <w:r w:rsidR="004D5328" w:rsidRPr="0097318B">
              <w:rPr>
                <w:rFonts w:ascii="Calibri" w:hAnsi="Calibri" w:cs="Calibri"/>
                <w:lang w:eastAsia="ja-JP"/>
              </w:rPr>
              <w:t xml:space="preserve"> the preparation of project reviews when required and provide technical support;</w:t>
            </w:r>
          </w:p>
        </w:tc>
      </w:tr>
      <w:tr w:rsidR="004D5328" w:rsidRPr="0097318B" w14:paraId="1DB9DEB0" w14:textId="77777777" w:rsidTr="00D838F3">
        <w:tc>
          <w:tcPr>
            <w:tcW w:w="13966"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66567455" w14:textId="77777777" w:rsidR="004D5328" w:rsidRPr="0097318B" w:rsidRDefault="004D5328" w:rsidP="00FD4D0E">
            <w:pPr>
              <w:spacing w:after="0" w:line="240" w:lineRule="auto"/>
              <w:jc w:val="center"/>
              <w:rPr>
                <w:rFonts w:ascii="Calibri" w:hAnsi="Calibri" w:cs="Calibri"/>
                <w:b/>
                <w:szCs w:val="20"/>
                <w:lang w:eastAsia="ja-JP"/>
              </w:rPr>
            </w:pPr>
            <w:r w:rsidRPr="0097318B">
              <w:rPr>
                <w:rFonts w:ascii="Calibri" w:hAnsi="Calibri" w:cs="Calibri"/>
                <w:b/>
                <w:szCs w:val="20"/>
                <w:lang w:eastAsia="ja-JP"/>
              </w:rPr>
              <w:lastRenderedPageBreak/>
              <w:t>Outcome 2</w:t>
            </w:r>
          </w:p>
        </w:tc>
      </w:tr>
      <w:tr w:rsidR="004D5328" w:rsidRPr="0097318B" w14:paraId="76D08ADC" w14:textId="77777777" w:rsidTr="00D838F3">
        <w:tc>
          <w:tcPr>
            <w:tcW w:w="13966"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7EA0B870" w14:textId="77777777" w:rsidR="004D5328" w:rsidRPr="0097318B" w:rsidRDefault="004D5328" w:rsidP="00FD4D0E">
            <w:pPr>
              <w:spacing w:after="0" w:line="240" w:lineRule="auto"/>
              <w:rPr>
                <w:rFonts w:ascii="Calibri" w:hAnsi="Calibri" w:cs="Calibri"/>
                <w:b/>
                <w:szCs w:val="20"/>
                <w:lang w:eastAsia="ja-JP"/>
              </w:rPr>
            </w:pPr>
            <w:r w:rsidRPr="0097318B">
              <w:rPr>
                <w:rFonts w:ascii="Calibri" w:hAnsi="Calibri" w:cs="Calibri"/>
                <w:b/>
                <w:szCs w:val="20"/>
                <w:lang w:eastAsia="ja-JP"/>
              </w:rPr>
              <w:t>Local / National Contracting</w:t>
            </w:r>
          </w:p>
        </w:tc>
      </w:tr>
      <w:tr w:rsidR="004D5328" w:rsidRPr="0097318B" w14:paraId="05B8D856" w14:textId="77777777" w:rsidTr="00D838F3">
        <w:tc>
          <w:tcPr>
            <w:tcW w:w="1963" w:type="dxa"/>
            <w:tcBorders>
              <w:top w:val="single" w:sz="4" w:space="0" w:color="auto"/>
              <w:left w:val="single" w:sz="4" w:space="0" w:color="auto"/>
              <w:bottom w:val="single" w:sz="4" w:space="0" w:color="auto"/>
              <w:right w:val="single" w:sz="4" w:space="0" w:color="auto"/>
            </w:tcBorders>
          </w:tcPr>
          <w:p w14:paraId="396C0299"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National Project Engineer</w:t>
            </w:r>
          </w:p>
          <w:p w14:paraId="7FAC77FA" w14:textId="77777777" w:rsidR="004D5328" w:rsidRPr="0097318B" w:rsidRDefault="004D5328" w:rsidP="00FD4D0E">
            <w:pPr>
              <w:spacing w:after="0" w:line="240" w:lineRule="auto"/>
              <w:rPr>
                <w:rFonts w:ascii="Calibri" w:hAnsi="Calibri" w:cs="Calibri"/>
                <w:szCs w:val="20"/>
                <w:lang w:eastAsia="ja-JP"/>
              </w:rPr>
            </w:pPr>
          </w:p>
          <w:p w14:paraId="1683AE34" w14:textId="09E3C909" w:rsidR="004D5328" w:rsidRPr="0097318B" w:rsidRDefault="004D5328" w:rsidP="00FD4D0E">
            <w:pPr>
              <w:spacing w:after="0" w:line="240" w:lineRule="auto"/>
              <w:rPr>
                <w:rFonts w:ascii="Calibri" w:hAnsi="Calibri"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54BEC872" w14:textId="77777777" w:rsidR="004D5328" w:rsidRPr="0097318B" w:rsidRDefault="004D5328" w:rsidP="00FD4D0E">
            <w:pPr>
              <w:spacing w:after="0" w:line="240" w:lineRule="auto"/>
              <w:rPr>
                <w:rFonts w:ascii="Calibri" w:hAnsi="Calibri" w:cs="Calibri"/>
                <w:szCs w:val="20"/>
                <w:lang w:eastAsia="ja-JP"/>
              </w:rPr>
            </w:pPr>
          </w:p>
          <w:p w14:paraId="361CA929"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65 weeks over 4 years</w:t>
            </w:r>
          </w:p>
        </w:tc>
        <w:tc>
          <w:tcPr>
            <w:tcW w:w="10563" w:type="dxa"/>
            <w:tcBorders>
              <w:top w:val="single" w:sz="4" w:space="0" w:color="auto"/>
              <w:left w:val="single" w:sz="4" w:space="0" w:color="auto"/>
              <w:bottom w:val="single" w:sz="4" w:space="0" w:color="auto"/>
              <w:right w:val="single" w:sz="4" w:space="0" w:color="auto"/>
            </w:tcBorders>
          </w:tcPr>
          <w:p w14:paraId="04926B61" w14:textId="77777777"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hAnsi="Calibri" w:cs="Calibri"/>
                <w:lang w:eastAsia="ja-JP"/>
              </w:rPr>
              <w:t xml:space="preserve"> In collaboration with the CTA supporting the technical assessments related to establishment of institutional and financial mechanisms such as a RESCO in the demonstration sites.</w:t>
            </w:r>
          </w:p>
          <w:p w14:paraId="002E27C8" w14:textId="77777777" w:rsidR="004D5328" w:rsidRPr="0097318B" w:rsidRDefault="004D5328" w:rsidP="00FD4D0E">
            <w:pPr>
              <w:spacing w:after="0" w:line="240" w:lineRule="auto"/>
              <w:ind w:left="360"/>
              <w:contextualSpacing/>
              <w:rPr>
                <w:rFonts w:ascii="Calibri" w:hAnsi="Calibri" w:cs="Calibri"/>
                <w:szCs w:val="20"/>
                <w:lang w:eastAsia="ja-JP"/>
              </w:rPr>
            </w:pPr>
          </w:p>
        </w:tc>
      </w:tr>
      <w:tr w:rsidR="004D5328" w:rsidRPr="0097318B" w14:paraId="5B8E3D31" w14:textId="77777777" w:rsidTr="00D838F3">
        <w:trPr>
          <w:trHeight w:val="278"/>
        </w:trPr>
        <w:tc>
          <w:tcPr>
            <w:tcW w:w="13966"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1F5002F5" w14:textId="77777777" w:rsidR="004D5328" w:rsidRPr="0097318B" w:rsidRDefault="004D5328" w:rsidP="00FD4D0E">
            <w:pPr>
              <w:spacing w:after="0" w:line="240" w:lineRule="auto"/>
              <w:rPr>
                <w:rFonts w:ascii="Calibri" w:hAnsi="Calibri" w:cs="Calibri"/>
                <w:b/>
                <w:szCs w:val="20"/>
                <w:lang w:eastAsia="ja-JP"/>
              </w:rPr>
            </w:pPr>
            <w:r w:rsidRPr="0097318B">
              <w:rPr>
                <w:rFonts w:ascii="Calibri" w:hAnsi="Calibri" w:cs="Calibri"/>
                <w:b/>
                <w:szCs w:val="20"/>
                <w:lang w:eastAsia="ja-JP"/>
              </w:rPr>
              <w:t>International / Regional and Global Contracting</w:t>
            </w:r>
          </w:p>
        </w:tc>
      </w:tr>
      <w:tr w:rsidR="004D5328" w:rsidRPr="0097318B" w14:paraId="3B803933" w14:textId="77777777" w:rsidTr="00D838F3">
        <w:tc>
          <w:tcPr>
            <w:tcW w:w="1963" w:type="dxa"/>
            <w:tcBorders>
              <w:top w:val="single" w:sz="4" w:space="0" w:color="auto"/>
              <w:left w:val="single" w:sz="4" w:space="0" w:color="auto"/>
              <w:bottom w:val="single" w:sz="4" w:space="0" w:color="auto"/>
              <w:right w:val="single" w:sz="4" w:space="0" w:color="auto"/>
            </w:tcBorders>
          </w:tcPr>
          <w:p w14:paraId="7ACE5FB2"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Chief Technical Advisor</w:t>
            </w:r>
          </w:p>
        </w:tc>
        <w:tc>
          <w:tcPr>
            <w:tcW w:w="1440" w:type="dxa"/>
            <w:tcBorders>
              <w:top w:val="single" w:sz="4" w:space="0" w:color="auto"/>
              <w:left w:val="single" w:sz="4" w:space="0" w:color="auto"/>
              <w:bottom w:val="single" w:sz="4" w:space="0" w:color="auto"/>
              <w:right w:val="single" w:sz="4" w:space="0" w:color="auto"/>
            </w:tcBorders>
          </w:tcPr>
          <w:p w14:paraId="5A3A1E8F"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28.2 weeks over 1.5 years</w:t>
            </w:r>
          </w:p>
        </w:tc>
        <w:tc>
          <w:tcPr>
            <w:tcW w:w="10563" w:type="dxa"/>
            <w:tcBorders>
              <w:top w:val="single" w:sz="4" w:space="0" w:color="auto"/>
              <w:left w:val="single" w:sz="4" w:space="0" w:color="auto"/>
              <w:bottom w:val="single" w:sz="4" w:space="0" w:color="auto"/>
              <w:right w:val="single" w:sz="4" w:space="0" w:color="auto"/>
            </w:tcBorders>
          </w:tcPr>
          <w:p w14:paraId="02B32733" w14:textId="67A897AF"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hAnsi="Calibri" w:cs="Calibri"/>
                <w:lang w:eastAsia="ja-JP"/>
              </w:rPr>
              <w:t xml:space="preserve">The C TA will provide the strategic and technical support needed for the implementation of the project. He/She will report directly to the project board and the UNDP Country Manager and National Project </w:t>
            </w:r>
            <w:r w:rsidR="0035192D" w:rsidRPr="0097318B">
              <w:rPr>
                <w:rFonts w:ascii="Calibri" w:hAnsi="Calibri" w:cs="Calibri"/>
                <w:lang w:eastAsia="ja-JP"/>
              </w:rPr>
              <w:t>Director and</w:t>
            </w:r>
            <w:r w:rsidRPr="0097318B">
              <w:rPr>
                <w:rFonts w:ascii="Calibri" w:hAnsi="Calibri" w:cs="Calibri"/>
                <w:lang w:eastAsia="ja-JP"/>
              </w:rPr>
              <w:t xml:space="preserve"> support the project manager in the daily operation of the project. The CTA will provide capacity building to the project manager and project staff including the national project engineer. An engineering background, in electrical, mechanical and civil calibers that have experience in the planning, design and installations of renewable energy technologies </w:t>
            </w:r>
            <w:r w:rsidR="0035192D" w:rsidRPr="0097318B">
              <w:rPr>
                <w:rFonts w:ascii="Calibri" w:hAnsi="Calibri" w:cs="Calibri"/>
                <w:lang w:eastAsia="ja-JP"/>
              </w:rPr>
              <w:t>is a</w:t>
            </w:r>
            <w:r w:rsidRPr="0097318B">
              <w:rPr>
                <w:rFonts w:ascii="Calibri" w:hAnsi="Calibri" w:cs="Calibri"/>
                <w:lang w:eastAsia="ja-JP"/>
              </w:rPr>
              <w:t xml:space="preserve"> requirement to fulfill this role and must possess extensive project management experience, capacity development skills in skills and knowledge transfer.</w:t>
            </w:r>
          </w:p>
          <w:p w14:paraId="72B575B4" w14:textId="77777777" w:rsidR="004D5328" w:rsidRPr="0097318B" w:rsidRDefault="004D5328" w:rsidP="00B82E8D">
            <w:pPr>
              <w:pStyle w:val="ListParagraph"/>
              <w:numPr>
                <w:ilvl w:val="0"/>
                <w:numId w:val="77"/>
              </w:numPr>
              <w:spacing w:after="0" w:line="240" w:lineRule="auto"/>
              <w:ind w:left="251" w:hanging="199"/>
              <w:contextualSpacing w:val="0"/>
              <w:rPr>
                <w:rFonts w:ascii="Calibri" w:hAnsi="Calibri" w:cs="Calibri"/>
                <w:lang w:eastAsia="ja-JP"/>
              </w:rPr>
            </w:pPr>
            <w:r w:rsidRPr="0097318B">
              <w:rPr>
                <w:rFonts w:ascii="Calibri" w:hAnsi="Calibri" w:cs="Calibri"/>
                <w:lang w:eastAsia="ja-JP"/>
              </w:rPr>
              <w:t>Provide technical support to the project manager during board meetings and technical working group discussions;</w:t>
            </w:r>
          </w:p>
          <w:p w14:paraId="36716683" w14:textId="772C1CA8" w:rsidR="004D5328" w:rsidRPr="0097318B" w:rsidRDefault="004D5328" w:rsidP="00B82E8D">
            <w:pPr>
              <w:pStyle w:val="ListParagraph"/>
              <w:numPr>
                <w:ilvl w:val="0"/>
                <w:numId w:val="77"/>
              </w:numPr>
              <w:spacing w:after="0" w:line="240" w:lineRule="auto"/>
              <w:ind w:left="251" w:hanging="199"/>
              <w:contextualSpacing w:val="0"/>
              <w:rPr>
                <w:rFonts w:ascii="Calibri" w:hAnsi="Calibri" w:cs="Calibri"/>
                <w:lang w:eastAsia="ja-JP"/>
              </w:rPr>
            </w:pPr>
            <w:r w:rsidRPr="0097318B">
              <w:rPr>
                <w:rFonts w:ascii="Calibri" w:hAnsi="Calibri" w:cs="Calibri"/>
                <w:lang w:eastAsia="ja-JP"/>
              </w:rPr>
              <w:t xml:space="preserve">Provide technical advice and support in </w:t>
            </w:r>
            <w:r w:rsidR="0035192D" w:rsidRPr="0097318B">
              <w:rPr>
                <w:rFonts w:ascii="Calibri" w:hAnsi="Calibri" w:cs="Calibri"/>
                <w:lang w:eastAsia="ja-JP"/>
              </w:rPr>
              <w:t>the implementation</w:t>
            </w:r>
            <w:r w:rsidRPr="0097318B">
              <w:rPr>
                <w:rFonts w:ascii="Calibri" w:hAnsi="Calibri" w:cs="Calibri"/>
                <w:lang w:eastAsia="ja-JP"/>
              </w:rPr>
              <w:t xml:space="preserve"> of project components particularly components 2 </w:t>
            </w:r>
            <w:r w:rsidR="00F96461" w:rsidRPr="0097318B">
              <w:rPr>
                <w:rFonts w:ascii="Calibri" w:hAnsi="Calibri" w:cs="Calibri"/>
                <w:lang w:eastAsia="ja-JP"/>
              </w:rPr>
              <w:t>and 3</w:t>
            </w:r>
            <w:r w:rsidRPr="0097318B">
              <w:rPr>
                <w:rFonts w:ascii="Calibri" w:hAnsi="Calibri" w:cs="Calibri"/>
                <w:lang w:eastAsia="ja-JP"/>
              </w:rPr>
              <w:t xml:space="preserve"> in the design and engineering; and establishment of institutional and financing mechanisms to sustain operations and maintenance of the RE applications to be installed in the demonstration sites;</w:t>
            </w:r>
          </w:p>
          <w:p w14:paraId="37768DA0" w14:textId="77777777" w:rsidR="004D5328" w:rsidRPr="0097318B" w:rsidRDefault="004D5328" w:rsidP="00B82E8D">
            <w:pPr>
              <w:pStyle w:val="ListParagraph"/>
              <w:numPr>
                <w:ilvl w:val="0"/>
                <w:numId w:val="77"/>
              </w:numPr>
              <w:spacing w:after="0" w:line="240" w:lineRule="auto"/>
              <w:ind w:left="251" w:hanging="199"/>
              <w:contextualSpacing w:val="0"/>
              <w:rPr>
                <w:rFonts w:ascii="Calibri" w:hAnsi="Calibri" w:cs="Calibri"/>
                <w:lang w:eastAsia="ja-JP"/>
              </w:rPr>
            </w:pPr>
            <w:r w:rsidRPr="0097318B">
              <w:rPr>
                <w:rFonts w:ascii="Calibri" w:hAnsi="Calibri" w:cs="Calibri"/>
                <w:lang w:eastAsia="ja-JP"/>
              </w:rPr>
              <w:t>Promote public awareness of renewable energy and energy efficiency and its co benefits or multiple benefits;</w:t>
            </w:r>
          </w:p>
          <w:p w14:paraId="5A240B64" w14:textId="78D123D9" w:rsidR="004D5328" w:rsidRPr="0097318B" w:rsidRDefault="004D5328" w:rsidP="00B82E8D">
            <w:pPr>
              <w:pStyle w:val="ListParagraph"/>
              <w:numPr>
                <w:ilvl w:val="0"/>
                <w:numId w:val="77"/>
              </w:numPr>
              <w:spacing w:after="0" w:line="240" w:lineRule="auto"/>
              <w:ind w:left="251" w:hanging="199"/>
              <w:contextualSpacing w:val="0"/>
              <w:rPr>
                <w:rFonts w:ascii="Calibri" w:hAnsi="Calibri" w:cs="Calibri"/>
                <w:lang w:eastAsia="ja-JP"/>
              </w:rPr>
            </w:pPr>
            <w:r w:rsidRPr="0097318B">
              <w:rPr>
                <w:rFonts w:ascii="Calibri" w:hAnsi="Calibri" w:cs="Calibri"/>
                <w:lang w:eastAsia="ja-JP"/>
              </w:rPr>
              <w:tab/>
              <w:t xml:space="preserve">Support the capacity building in terms </w:t>
            </w:r>
            <w:r w:rsidR="0035192D" w:rsidRPr="0097318B">
              <w:rPr>
                <w:rFonts w:ascii="Calibri" w:hAnsi="Calibri" w:cs="Calibri"/>
                <w:lang w:eastAsia="ja-JP"/>
              </w:rPr>
              <w:t>of basic</w:t>
            </w:r>
            <w:r w:rsidRPr="0097318B">
              <w:rPr>
                <w:rFonts w:ascii="Calibri" w:hAnsi="Calibri" w:cs="Calibri"/>
                <w:lang w:eastAsia="ja-JP"/>
              </w:rPr>
              <w:t xml:space="preserve"> technical knowledge required by the project management unit for   implementation of project outputs and activities;</w:t>
            </w:r>
          </w:p>
          <w:p w14:paraId="33D5D41F" w14:textId="77777777" w:rsidR="004D5328" w:rsidRPr="0097318B" w:rsidRDefault="004D5328" w:rsidP="00B82E8D">
            <w:pPr>
              <w:pStyle w:val="ListParagraph"/>
              <w:numPr>
                <w:ilvl w:val="0"/>
                <w:numId w:val="77"/>
              </w:numPr>
              <w:spacing w:after="0" w:line="240" w:lineRule="auto"/>
              <w:ind w:left="251" w:hanging="199"/>
              <w:contextualSpacing w:val="0"/>
              <w:rPr>
                <w:rFonts w:ascii="Calibri" w:hAnsi="Calibri" w:cs="Calibri"/>
                <w:lang w:eastAsia="ja-JP"/>
              </w:rPr>
            </w:pPr>
            <w:r w:rsidRPr="0097318B">
              <w:rPr>
                <w:rFonts w:ascii="Calibri" w:hAnsi="Calibri" w:cs="Calibri"/>
                <w:lang w:eastAsia="ja-JP"/>
              </w:rPr>
              <w:tab/>
              <w:t>Preparation of technical feasibility studies and evaluation studies relating to the project’s four components;</w:t>
            </w:r>
          </w:p>
          <w:p w14:paraId="2D37661B" w14:textId="77777777" w:rsidR="004D5328" w:rsidRPr="0097318B" w:rsidRDefault="004D5328" w:rsidP="00B82E8D">
            <w:pPr>
              <w:pStyle w:val="ListParagraph"/>
              <w:numPr>
                <w:ilvl w:val="0"/>
                <w:numId w:val="77"/>
              </w:numPr>
              <w:spacing w:after="0" w:line="240" w:lineRule="auto"/>
              <w:ind w:left="251" w:hanging="199"/>
              <w:contextualSpacing w:val="0"/>
              <w:rPr>
                <w:rFonts w:ascii="Calibri" w:hAnsi="Calibri" w:cs="Calibri"/>
                <w:lang w:eastAsia="ja-JP"/>
              </w:rPr>
            </w:pPr>
            <w:r w:rsidRPr="0097318B">
              <w:rPr>
                <w:rFonts w:ascii="Calibri" w:hAnsi="Calibri" w:cs="Calibri"/>
                <w:lang w:eastAsia="ja-JP"/>
              </w:rPr>
              <w:t xml:space="preserve">Support the negotiations in terms of providing technical information required for the successful initiation of project implementation activities in the demonstration sites; </w:t>
            </w:r>
          </w:p>
          <w:p w14:paraId="4154E02B" w14:textId="77777777" w:rsidR="004D5328" w:rsidRPr="0097318B" w:rsidRDefault="004D5328" w:rsidP="00B82E8D">
            <w:pPr>
              <w:pStyle w:val="ListParagraph"/>
              <w:numPr>
                <w:ilvl w:val="0"/>
                <w:numId w:val="77"/>
              </w:numPr>
              <w:spacing w:after="0" w:line="240" w:lineRule="auto"/>
              <w:ind w:left="251" w:hanging="199"/>
              <w:contextualSpacing w:val="0"/>
              <w:rPr>
                <w:rFonts w:ascii="Calibri" w:hAnsi="Calibri" w:cs="Calibri"/>
                <w:lang w:eastAsia="ja-JP"/>
              </w:rPr>
            </w:pPr>
            <w:r w:rsidRPr="0097318B">
              <w:rPr>
                <w:rFonts w:ascii="Calibri" w:hAnsi="Calibri" w:cs="Calibri"/>
                <w:lang w:eastAsia="ja-JP"/>
              </w:rPr>
              <w:lastRenderedPageBreak/>
              <w:t>Provide evaluation studies of institutional and financial mechanisms and suggested recommendations for the appropriate strategy; and pilot and implement institutional and financing mechanism models in the project demonstration sites;</w:t>
            </w:r>
          </w:p>
          <w:p w14:paraId="70289A99" w14:textId="29340CEB" w:rsidR="004D5328" w:rsidRPr="0097318B" w:rsidRDefault="004D5328" w:rsidP="00B82E8D">
            <w:pPr>
              <w:pStyle w:val="ListParagraph"/>
              <w:numPr>
                <w:ilvl w:val="0"/>
                <w:numId w:val="77"/>
              </w:numPr>
              <w:spacing w:after="0" w:line="240" w:lineRule="auto"/>
              <w:ind w:left="251" w:hanging="199"/>
              <w:contextualSpacing w:val="0"/>
              <w:rPr>
                <w:rFonts w:ascii="Calibri" w:hAnsi="Calibri" w:cs="Calibri"/>
                <w:lang w:eastAsia="ja-JP"/>
              </w:rPr>
            </w:pPr>
            <w:r w:rsidRPr="0097318B">
              <w:rPr>
                <w:rFonts w:ascii="Calibri" w:hAnsi="Calibri" w:cs="Calibri"/>
                <w:lang w:eastAsia="ja-JP"/>
              </w:rPr>
              <w:t xml:space="preserve">Forge strategic relationships with the </w:t>
            </w:r>
            <w:r w:rsidR="0035192D" w:rsidRPr="0097318B">
              <w:rPr>
                <w:rFonts w:ascii="Calibri" w:hAnsi="Calibri" w:cs="Calibri"/>
                <w:lang w:eastAsia="ja-JP"/>
              </w:rPr>
              <w:t>private sector</w:t>
            </w:r>
            <w:r w:rsidRPr="0097318B">
              <w:rPr>
                <w:rFonts w:ascii="Calibri" w:hAnsi="Calibri" w:cs="Calibri"/>
                <w:lang w:eastAsia="ja-JP"/>
              </w:rPr>
              <w:t xml:space="preserve"> in terms of creating a RESCO for sustainability of project outputs such as RE installation in the demonstration sites;</w:t>
            </w:r>
          </w:p>
          <w:p w14:paraId="60BFDCA3" w14:textId="2C869800" w:rsidR="004D5328" w:rsidRPr="0097318B" w:rsidRDefault="0035192D" w:rsidP="00B82E8D">
            <w:pPr>
              <w:pStyle w:val="ListParagraph"/>
              <w:numPr>
                <w:ilvl w:val="0"/>
                <w:numId w:val="77"/>
              </w:numPr>
              <w:spacing w:after="0" w:line="240" w:lineRule="auto"/>
              <w:ind w:left="251" w:hanging="199"/>
              <w:contextualSpacing w:val="0"/>
              <w:rPr>
                <w:rFonts w:ascii="Calibri" w:hAnsi="Calibri" w:cs="Calibri"/>
                <w:szCs w:val="20"/>
                <w:lang w:eastAsia="ja-JP"/>
              </w:rPr>
            </w:pPr>
            <w:r w:rsidRPr="0097318B">
              <w:rPr>
                <w:rFonts w:ascii="Calibri" w:hAnsi="Calibri" w:cs="Calibri"/>
                <w:lang w:eastAsia="ja-JP"/>
              </w:rPr>
              <w:t>Participate in</w:t>
            </w:r>
            <w:r w:rsidR="004D5328" w:rsidRPr="0097318B">
              <w:rPr>
                <w:rFonts w:ascii="Calibri" w:hAnsi="Calibri" w:cs="Calibri"/>
                <w:lang w:eastAsia="ja-JP"/>
              </w:rPr>
              <w:t xml:space="preserve"> the preparation of project reviews when required and provide technical support;</w:t>
            </w:r>
          </w:p>
        </w:tc>
      </w:tr>
      <w:tr w:rsidR="004D5328" w:rsidRPr="0097318B" w14:paraId="632DE3E6" w14:textId="77777777" w:rsidTr="00D838F3">
        <w:tc>
          <w:tcPr>
            <w:tcW w:w="13966"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411F2727" w14:textId="77777777" w:rsidR="004D5328" w:rsidRPr="0097318B" w:rsidRDefault="004D5328" w:rsidP="00FD4D0E">
            <w:pPr>
              <w:spacing w:after="0" w:line="240" w:lineRule="auto"/>
              <w:jc w:val="center"/>
              <w:rPr>
                <w:rFonts w:ascii="Calibri" w:hAnsi="Calibri" w:cs="Calibri"/>
                <w:b/>
                <w:szCs w:val="20"/>
                <w:lang w:eastAsia="ja-JP"/>
              </w:rPr>
            </w:pPr>
            <w:r w:rsidRPr="0097318B">
              <w:rPr>
                <w:rFonts w:ascii="Calibri" w:hAnsi="Calibri" w:cs="Calibri"/>
                <w:b/>
                <w:szCs w:val="20"/>
                <w:lang w:eastAsia="ja-JP"/>
              </w:rPr>
              <w:lastRenderedPageBreak/>
              <w:t>Outcome 3.1</w:t>
            </w:r>
          </w:p>
        </w:tc>
      </w:tr>
      <w:tr w:rsidR="004D5328" w:rsidRPr="0097318B" w14:paraId="20CD9B63" w14:textId="77777777" w:rsidTr="00D838F3">
        <w:tc>
          <w:tcPr>
            <w:tcW w:w="13966"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728CDB7F" w14:textId="77777777" w:rsidR="004D5328" w:rsidRPr="0097318B" w:rsidRDefault="004D5328" w:rsidP="00FD4D0E">
            <w:pPr>
              <w:spacing w:after="0" w:line="240" w:lineRule="auto"/>
              <w:rPr>
                <w:rFonts w:ascii="Calibri" w:hAnsi="Calibri" w:cs="Calibri"/>
                <w:b/>
                <w:szCs w:val="20"/>
                <w:lang w:eastAsia="ja-JP"/>
              </w:rPr>
            </w:pPr>
            <w:r w:rsidRPr="0097318B">
              <w:rPr>
                <w:rFonts w:ascii="Calibri" w:hAnsi="Calibri" w:cs="Calibri"/>
                <w:b/>
                <w:szCs w:val="20"/>
                <w:lang w:eastAsia="ja-JP"/>
              </w:rPr>
              <w:t>Local / National Contracting</w:t>
            </w:r>
          </w:p>
        </w:tc>
      </w:tr>
      <w:tr w:rsidR="004D5328" w:rsidRPr="0097318B" w14:paraId="1DD74AFE" w14:textId="77777777" w:rsidTr="00D838F3">
        <w:tc>
          <w:tcPr>
            <w:tcW w:w="1963" w:type="dxa"/>
            <w:tcBorders>
              <w:top w:val="single" w:sz="4" w:space="0" w:color="auto"/>
              <w:left w:val="single" w:sz="4" w:space="0" w:color="auto"/>
              <w:bottom w:val="single" w:sz="4" w:space="0" w:color="auto"/>
              <w:right w:val="single" w:sz="4" w:space="0" w:color="auto"/>
            </w:tcBorders>
          </w:tcPr>
          <w:p w14:paraId="0ACEEF5F"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National Project Engineer</w:t>
            </w:r>
          </w:p>
          <w:p w14:paraId="3FC1D126" w14:textId="77777777" w:rsidR="004D5328" w:rsidRPr="0097318B" w:rsidRDefault="004D5328" w:rsidP="00FD4D0E">
            <w:pPr>
              <w:spacing w:after="0" w:line="240" w:lineRule="auto"/>
              <w:rPr>
                <w:rFonts w:ascii="Calibri" w:hAnsi="Calibri" w:cs="Calibri"/>
                <w:szCs w:val="20"/>
                <w:lang w:eastAsia="ja-JP"/>
              </w:rPr>
            </w:pPr>
          </w:p>
          <w:p w14:paraId="09817D25" w14:textId="02A4035D" w:rsidR="004D5328" w:rsidRPr="0097318B" w:rsidRDefault="004D5328" w:rsidP="00FD4D0E">
            <w:pPr>
              <w:spacing w:after="0" w:line="240" w:lineRule="auto"/>
              <w:rPr>
                <w:rFonts w:ascii="Calibri" w:hAnsi="Calibri"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47AA9BDB" w14:textId="46676EDC"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 xml:space="preserve">34.7 weeks </w:t>
            </w:r>
            <w:r w:rsidR="008624C7" w:rsidRPr="0097318B">
              <w:rPr>
                <w:rFonts w:ascii="Calibri" w:hAnsi="Calibri" w:cs="Calibri"/>
                <w:szCs w:val="20"/>
                <w:lang w:eastAsia="ja-JP"/>
              </w:rPr>
              <w:t>over</w:t>
            </w:r>
            <w:r w:rsidRPr="0097318B">
              <w:rPr>
                <w:rFonts w:ascii="Calibri" w:hAnsi="Calibri" w:cs="Calibri"/>
                <w:szCs w:val="20"/>
                <w:lang w:eastAsia="ja-JP"/>
              </w:rPr>
              <w:t xml:space="preserve"> 4 years</w:t>
            </w:r>
          </w:p>
        </w:tc>
        <w:tc>
          <w:tcPr>
            <w:tcW w:w="10563" w:type="dxa"/>
            <w:tcBorders>
              <w:top w:val="single" w:sz="4" w:space="0" w:color="auto"/>
              <w:left w:val="single" w:sz="4" w:space="0" w:color="auto"/>
              <w:bottom w:val="single" w:sz="4" w:space="0" w:color="auto"/>
              <w:right w:val="single" w:sz="4" w:space="0" w:color="auto"/>
            </w:tcBorders>
          </w:tcPr>
          <w:p w14:paraId="7729E8DD" w14:textId="77777777"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hAnsi="Calibri" w:cs="Calibri"/>
                <w:lang w:eastAsia="ja-JP"/>
              </w:rPr>
              <w:t>Together with the CTA will be conduct the relevant technical assessment in the design and planning of relevant RE power generation in the targeted sites of Hunanawa Community, Waimapuru and Pamua educational institutions.</w:t>
            </w:r>
          </w:p>
        </w:tc>
      </w:tr>
      <w:tr w:rsidR="004D5328" w:rsidRPr="0097318B" w14:paraId="07C89DA5" w14:textId="77777777" w:rsidTr="00D838F3">
        <w:tc>
          <w:tcPr>
            <w:tcW w:w="1963" w:type="dxa"/>
            <w:tcBorders>
              <w:top w:val="single" w:sz="4" w:space="0" w:color="auto"/>
              <w:left w:val="single" w:sz="4" w:space="0" w:color="auto"/>
              <w:bottom w:val="single" w:sz="4" w:space="0" w:color="auto"/>
              <w:right w:val="single" w:sz="4" w:space="0" w:color="auto"/>
            </w:tcBorders>
          </w:tcPr>
          <w:p w14:paraId="6764AA8B"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Community Engagement Officer</w:t>
            </w:r>
          </w:p>
          <w:p w14:paraId="1BEF8026" w14:textId="77777777" w:rsidR="004D5328" w:rsidRPr="0097318B" w:rsidRDefault="004D5328" w:rsidP="00FD4D0E">
            <w:pPr>
              <w:spacing w:after="0" w:line="240" w:lineRule="auto"/>
              <w:rPr>
                <w:rFonts w:ascii="Calibri" w:hAnsi="Calibri" w:cs="Calibri"/>
                <w:szCs w:val="20"/>
                <w:lang w:eastAsia="ja-JP"/>
              </w:rPr>
            </w:pPr>
          </w:p>
          <w:p w14:paraId="4E13E9A0" w14:textId="6921B6E3" w:rsidR="004D5328" w:rsidRPr="0097318B" w:rsidRDefault="004D5328" w:rsidP="00FD4D0E">
            <w:pPr>
              <w:spacing w:after="0" w:line="240" w:lineRule="auto"/>
              <w:rPr>
                <w:rFonts w:ascii="Calibri" w:hAnsi="Calibri"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6CF68553"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34.6 weeks over 4 Years</w:t>
            </w:r>
          </w:p>
        </w:tc>
        <w:tc>
          <w:tcPr>
            <w:tcW w:w="10563" w:type="dxa"/>
            <w:tcBorders>
              <w:top w:val="single" w:sz="4" w:space="0" w:color="auto"/>
              <w:left w:val="single" w:sz="4" w:space="0" w:color="auto"/>
              <w:bottom w:val="single" w:sz="4" w:space="0" w:color="auto"/>
              <w:right w:val="single" w:sz="4" w:space="0" w:color="auto"/>
            </w:tcBorders>
          </w:tcPr>
          <w:p w14:paraId="4865B810" w14:textId="77777777"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eastAsia="SimSun" w:hAnsi="Calibri" w:cs="Calibri"/>
                <w:lang w:eastAsia="ja-JP"/>
              </w:rPr>
              <w:t>The key responsibility of this officer is to liaise with site demonstration communities and institutions and provincial governments during the planning stages of the project so that feasible agreements and mutual understandings occur between communities, schools and PMU and local area implementing partners communities and institutions. This role is key to facilitating good faith and building trust with provincial governments and potential demonstration sites institutions. The community engagement officer is responsible for supervising the two provincial officers to be based in the provincial centers where the demonstration sites will be located. And this role will report directly to the project manager.</w:t>
            </w:r>
          </w:p>
          <w:p w14:paraId="015321D9" w14:textId="77777777"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eastAsia="SimSun" w:hAnsi="Calibri" w:cs="Calibri"/>
                <w:lang w:eastAsia="ja-JP"/>
              </w:rPr>
              <w:t>The CEO overall responsibility is to liaise with communities and school institutions to ensure proponents and partners and stakeholders maintain an interest in the project; the aim is to build community rapport and trust towards the project and provide detailed and participatory consultations with provincial governments, communities and schools that SPIRES will be targeting. The salary for this position is SB4 according to UNDP pay structure.</w:t>
            </w:r>
          </w:p>
          <w:p w14:paraId="6D4621C0" w14:textId="6E801E4D"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eastAsia="SimSun" w:hAnsi="Calibri" w:cs="Calibri"/>
                <w:lang w:eastAsia="ja-JP"/>
              </w:rPr>
              <w:t xml:space="preserve">Conduct participatory and </w:t>
            </w:r>
            <w:r w:rsidR="0035192D" w:rsidRPr="0097318B">
              <w:rPr>
                <w:rFonts w:ascii="Calibri" w:eastAsia="SimSun" w:hAnsi="Calibri" w:cs="Calibri"/>
                <w:lang w:eastAsia="ja-JP"/>
              </w:rPr>
              <w:t>detailed consultations</w:t>
            </w:r>
            <w:r w:rsidRPr="0097318B">
              <w:rPr>
                <w:rFonts w:ascii="Calibri" w:eastAsia="SimSun" w:hAnsi="Calibri" w:cs="Calibri"/>
                <w:lang w:eastAsia="ja-JP"/>
              </w:rPr>
              <w:t xml:space="preserve"> with community leaders, groups, schools; This should be </w:t>
            </w:r>
            <w:r w:rsidR="00F96461" w:rsidRPr="0097318B">
              <w:rPr>
                <w:rFonts w:ascii="Calibri" w:eastAsia="SimSun" w:hAnsi="Calibri" w:cs="Calibri"/>
                <w:lang w:eastAsia="ja-JP"/>
              </w:rPr>
              <w:t>led</w:t>
            </w:r>
            <w:r w:rsidRPr="0097318B">
              <w:rPr>
                <w:rFonts w:ascii="Calibri" w:eastAsia="SimSun" w:hAnsi="Calibri" w:cs="Calibri"/>
                <w:lang w:eastAsia="ja-JP"/>
              </w:rPr>
              <w:t xml:space="preserve"> on from the consultations undertaken during SPIRES PPG phase;</w:t>
            </w:r>
          </w:p>
          <w:p w14:paraId="3689AB21" w14:textId="77777777"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eastAsia="SimSun" w:hAnsi="Calibri" w:cs="Calibri"/>
                <w:lang w:eastAsia="ja-JP"/>
              </w:rPr>
              <w:t>Responsible for developing a community engagement plan for the project in accordance with the SPIRES engagement plan and SPIRES Environmental Screening and Management Plan;</w:t>
            </w:r>
          </w:p>
          <w:p w14:paraId="5A76D0E7" w14:textId="77777777"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eastAsia="SimSun" w:hAnsi="Calibri" w:cs="Calibri"/>
                <w:lang w:eastAsia="ja-JP"/>
              </w:rPr>
              <w:t xml:space="preserve">Must liaise with communities to get a consent from committee members before construction of RE technologies will take place to ensure security and continuity of projects intervention in; </w:t>
            </w:r>
          </w:p>
          <w:p w14:paraId="1B390570" w14:textId="77777777"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eastAsia="SimSun" w:hAnsi="Calibri" w:cs="Calibri"/>
                <w:lang w:eastAsia="ja-JP"/>
              </w:rPr>
              <w:t>Assist the community to resolve issues relating to land etc. that will cause a hindrance to the installation of RE technologies in the community and school;</w:t>
            </w:r>
          </w:p>
          <w:p w14:paraId="75925328" w14:textId="77777777"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eastAsia="SimSun" w:hAnsi="Calibri" w:cs="Calibri"/>
                <w:lang w:eastAsia="ja-JP"/>
              </w:rPr>
              <w:lastRenderedPageBreak/>
              <w:t>Work with utility committees and school boards to plan and design an institutional and financial mechanism that fit-for-purpose in their context to aid the RE technologies that will be installed;</w:t>
            </w:r>
          </w:p>
          <w:p w14:paraId="03023C1C" w14:textId="76F10978" w:rsidR="004D5328" w:rsidRPr="0097318B" w:rsidRDefault="004D5328" w:rsidP="00B82E8D">
            <w:pPr>
              <w:pStyle w:val="ListParagraph"/>
              <w:numPr>
                <w:ilvl w:val="0"/>
                <w:numId w:val="77"/>
              </w:numPr>
              <w:spacing w:after="0" w:line="240" w:lineRule="auto"/>
              <w:ind w:left="251" w:hanging="199"/>
              <w:contextualSpacing w:val="0"/>
              <w:rPr>
                <w:rFonts w:ascii="Calibri" w:eastAsia="SimSun" w:hAnsi="Calibri" w:cs="Calibri"/>
                <w:sz w:val="20"/>
                <w:szCs w:val="24"/>
                <w:lang w:eastAsia="ja-JP"/>
              </w:rPr>
            </w:pPr>
            <w:r w:rsidRPr="0097318B">
              <w:rPr>
                <w:rFonts w:ascii="Calibri" w:eastAsia="SimSun" w:hAnsi="Calibri" w:cs="Calibri"/>
                <w:lang w:eastAsia="ja-JP"/>
              </w:rPr>
              <w:t xml:space="preserve">Must liaise with SIG agencies, donor or other stakeholders in addressing of challenges or key issues including land issues </w:t>
            </w:r>
            <w:r w:rsidR="0035192D" w:rsidRPr="0097318B">
              <w:rPr>
                <w:rFonts w:ascii="Calibri" w:eastAsia="SimSun" w:hAnsi="Calibri" w:cs="Calibri"/>
                <w:lang w:eastAsia="ja-JP"/>
              </w:rPr>
              <w:t>at targeted</w:t>
            </w:r>
            <w:r w:rsidRPr="0097318B">
              <w:rPr>
                <w:rFonts w:ascii="Calibri" w:eastAsia="SimSun" w:hAnsi="Calibri" w:cs="Calibri"/>
                <w:lang w:eastAsia="ja-JP"/>
              </w:rPr>
              <w:t xml:space="preserve"> the community and schools</w:t>
            </w:r>
          </w:p>
        </w:tc>
      </w:tr>
      <w:tr w:rsidR="004D5328" w:rsidRPr="0097318B" w14:paraId="62F93C65" w14:textId="77777777" w:rsidTr="00D838F3">
        <w:trPr>
          <w:trHeight w:val="332"/>
        </w:trPr>
        <w:tc>
          <w:tcPr>
            <w:tcW w:w="13966"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36548183" w14:textId="77777777" w:rsidR="004D5328" w:rsidRPr="0097318B" w:rsidRDefault="004D5328" w:rsidP="00FD4D0E">
            <w:pPr>
              <w:spacing w:after="0" w:line="240" w:lineRule="auto"/>
              <w:rPr>
                <w:rFonts w:ascii="Calibri" w:hAnsi="Calibri" w:cs="Calibri"/>
                <w:b/>
                <w:szCs w:val="20"/>
                <w:lang w:eastAsia="ja-JP"/>
              </w:rPr>
            </w:pPr>
            <w:r w:rsidRPr="0097318B">
              <w:rPr>
                <w:rFonts w:ascii="Calibri" w:hAnsi="Calibri" w:cs="Calibri"/>
                <w:b/>
                <w:szCs w:val="20"/>
                <w:lang w:eastAsia="ja-JP"/>
              </w:rPr>
              <w:lastRenderedPageBreak/>
              <w:t>International / Regional and Global Contracting</w:t>
            </w:r>
          </w:p>
        </w:tc>
      </w:tr>
      <w:tr w:rsidR="004D5328" w:rsidRPr="0097318B" w14:paraId="6ADEC8D9" w14:textId="77777777" w:rsidTr="00D838F3">
        <w:tc>
          <w:tcPr>
            <w:tcW w:w="1963" w:type="dxa"/>
            <w:tcBorders>
              <w:top w:val="single" w:sz="4" w:space="0" w:color="auto"/>
              <w:left w:val="single" w:sz="4" w:space="0" w:color="auto"/>
              <w:bottom w:val="single" w:sz="4" w:space="0" w:color="auto"/>
              <w:right w:val="single" w:sz="4" w:space="0" w:color="auto"/>
            </w:tcBorders>
          </w:tcPr>
          <w:p w14:paraId="0E8ED9FE" w14:textId="53356158"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International Financial Analysis of RE Expert</w:t>
            </w:r>
          </w:p>
          <w:p w14:paraId="194D9CF3" w14:textId="77777777" w:rsidR="004D5328" w:rsidRPr="0097318B" w:rsidRDefault="004D5328" w:rsidP="00FD4D0E">
            <w:pPr>
              <w:spacing w:after="0" w:line="240" w:lineRule="auto"/>
              <w:rPr>
                <w:rFonts w:ascii="Calibri" w:hAnsi="Calibri" w:cs="Calibri"/>
                <w:szCs w:val="20"/>
                <w:lang w:eastAsia="ja-JP"/>
              </w:rPr>
            </w:pPr>
          </w:p>
          <w:p w14:paraId="518AC82E" w14:textId="4D7213D5" w:rsidR="004D5328" w:rsidRPr="0097318B" w:rsidRDefault="004D5328" w:rsidP="00FD4D0E">
            <w:pPr>
              <w:spacing w:after="0" w:line="240" w:lineRule="auto"/>
              <w:rPr>
                <w:rFonts w:ascii="Calibri" w:hAnsi="Calibri"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542E6580" w14:textId="022F0A8A" w:rsidR="004D5328" w:rsidRPr="0097318B" w:rsidRDefault="0035192D" w:rsidP="00FD4D0E">
            <w:pPr>
              <w:spacing w:after="0" w:line="240" w:lineRule="auto"/>
              <w:rPr>
                <w:rFonts w:ascii="Calibri" w:hAnsi="Calibri" w:cs="Calibri"/>
                <w:szCs w:val="20"/>
                <w:lang w:eastAsia="ja-JP"/>
              </w:rPr>
            </w:pPr>
            <w:r w:rsidRPr="0097318B">
              <w:rPr>
                <w:rFonts w:ascii="Calibri" w:hAnsi="Calibri" w:cs="Calibri"/>
                <w:szCs w:val="20"/>
                <w:lang w:eastAsia="ja-JP"/>
              </w:rPr>
              <w:t>28.2 weeks</w:t>
            </w:r>
            <w:r w:rsidR="004D5328" w:rsidRPr="0097318B">
              <w:rPr>
                <w:rFonts w:ascii="Calibri" w:hAnsi="Calibri" w:cs="Calibri"/>
                <w:szCs w:val="20"/>
                <w:lang w:eastAsia="ja-JP"/>
              </w:rPr>
              <w:t xml:space="preserve"> over 1.5 years</w:t>
            </w:r>
          </w:p>
        </w:tc>
        <w:tc>
          <w:tcPr>
            <w:tcW w:w="10563" w:type="dxa"/>
            <w:tcBorders>
              <w:top w:val="single" w:sz="4" w:space="0" w:color="auto"/>
              <w:left w:val="single" w:sz="4" w:space="0" w:color="auto"/>
              <w:bottom w:val="single" w:sz="4" w:space="0" w:color="auto"/>
              <w:right w:val="single" w:sz="4" w:space="0" w:color="auto"/>
            </w:tcBorders>
          </w:tcPr>
          <w:p w14:paraId="12F8C2B5"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In close coordination with the National Financial Analysis of RE Expert, the International Financial Analysis of RE Expert will conduct relevant financial analysis of RE investments and systems and prepare materials to promote findings. Tasks will include:</w:t>
            </w:r>
          </w:p>
          <w:p w14:paraId="6C52601C" w14:textId="77777777" w:rsidR="004D5328" w:rsidRPr="0097318B" w:rsidRDefault="004D5328" w:rsidP="00B82E8D">
            <w:pPr>
              <w:numPr>
                <w:ilvl w:val="0"/>
                <w:numId w:val="78"/>
              </w:numPr>
              <w:spacing w:after="0" w:line="240" w:lineRule="auto"/>
              <w:contextualSpacing/>
              <w:rPr>
                <w:rFonts w:ascii="Calibri" w:eastAsia="SimSun" w:hAnsi="Calibri" w:cs="Calibri"/>
                <w:sz w:val="20"/>
                <w:szCs w:val="20"/>
                <w:lang w:eastAsia="ja-JP"/>
              </w:rPr>
            </w:pPr>
            <w:r w:rsidRPr="0097318B">
              <w:rPr>
                <w:rFonts w:ascii="Calibri" w:hAnsi="Calibri" w:cs="Calibri"/>
                <w:szCs w:val="20"/>
                <w:lang w:eastAsia="ja-JP"/>
              </w:rPr>
              <w:t>Conduct analysis and prepare recommendations of how outer island RE mini-grids can achieve financial sustainability; prepare high level briefing and support outreach efforts</w:t>
            </w:r>
          </w:p>
          <w:p w14:paraId="2F3E0184" w14:textId="77777777" w:rsidR="004D5328" w:rsidRPr="0097318B" w:rsidRDefault="004D5328" w:rsidP="00B82E8D">
            <w:pPr>
              <w:numPr>
                <w:ilvl w:val="0"/>
                <w:numId w:val="78"/>
              </w:numPr>
              <w:spacing w:after="0" w:line="240" w:lineRule="auto"/>
              <w:contextualSpacing/>
              <w:rPr>
                <w:rFonts w:ascii="Calibri" w:eastAsia="SimSun" w:hAnsi="Calibri" w:cs="Calibri"/>
                <w:sz w:val="20"/>
                <w:szCs w:val="20"/>
                <w:lang w:eastAsia="ja-JP"/>
              </w:rPr>
            </w:pPr>
            <w:r w:rsidRPr="0097318B">
              <w:rPr>
                <w:rFonts w:ascii="Calibri" w:hAnsi="Calibri" w:cs="Calibri"/>
                <w:szCs w:val="20"/>
                <w:lang w:eastAsia="ja-JP"/>
              </w:rPr>
              <w:t>Conduct analysis of financial returns of commercial equity investment in outer island RE mini-grids; prepare high level briefing and lead outreach to potential international private sector investors</w:t>
            </w:r>
          </w:p>
          <w:p w14:paraId="78CCFBA4" w14:textId="77777777" w:rsidR="004D5328" w:rsidRPr="0097318B" w:rsidRDefault="004D5328" w:rsidP="00B82E8D">
            <w:pPr>
              <w:numPr>
                <w:ilvl w:val="0"/>
                <w:numId w:val="78"/>
              </w:numPr>
              <w:spacing w:after="0" w:line="240" w:lineRule="auto"/>
              <w:contextualSpacing/>
              <w:rPr>
                <w:rFonts w:ascii="Calibri" w:eastAsia="SimSun" w:hAnsi="Calibri" w:cs="Calibri"/>
                <w:sz w:val="20"/>
                <w:szCs w:val="20"/>
                <w:lang w:eastAsia="ja-JP"/>
              </w:rPr>
            </w:pPr>
            <w:r w:rsidRPr="0097318B">
              <w:rPr>
                <w:rFonts w:ascii="Calibri" w:hAnsi="Calibri" w:cs="Calibri"/>
                <w:szCs w:val="20"/>
                <w:lang w:eastAsia="ja-JP"/>
              </w:rPr>
              <w:t>Utilize UNDP De-risking Renewable Energy Investment (DREI) tools to assess potential de-risking modes for investment in outer island RE mini-grids and SHSs; prepare de-risking report</w:t>
            </w:r>
          </w:p>
        </w:tc>
      </w:tr>
      <w:tr w:rsidR="004D5328" w:rsidRPr="0097318B" w14:paraId="5408A51F" w14:textId="77777777" w:rsidTr="00D838F3">
        <w:tc>
          <w:tcPr>
            <w:tcW w:w="13966"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7FCC19D9" w14:textId="77777777" w:rsidR="004D5328" w:rsidRPr="0097318B" w:rsidRDefault="004D5328" w:rsidP="00FD4D0E">
            <w:pPr>
              <w:spacing w:after="0" w:line="240" w:lineRule="auto"/>
              <w:jc w:val="center"/>
              <w:rPr>
                <w:rFonts w:ascii="Calibri" w:hAnsi="Calibri" w:cs="Calibri"/>
                <w:b/>
                <w:szCs w:val="20"/>
                <w:lang w:eastAsia="ja-JP"/>
              </w:rPr>
            </w:pPr>
            <w:r w:rsidRPr="0097318B">
              <w:rPr>
                <w:rFonts w:ascii="Calibri" w:hAnsi="Calibri" w:cs="Calibri"/>
                <w:b/>
                <w:szCs w:val="20"/>
                <w:lang w:eastAsia="ja-JP"/>
              </w:rPr>
              <w:t>Outcome 3.2</w:t>
            </w:r>
          </w:p>
        </w:tc>
      </w:tr>
      <w:tr w:rsidR="004D5328" w:rsidRPr="0097318B" w14:paraId="04BD3AA2" w14:textId="77777777" w:rsidTr="00D838F3">
        <w:tc>
          <w:tcPr>
            <w:tcW w:w="13966"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6AB389E0" w14:textId="77777777" w:rsidR="004D5328" w:rsidRPr="0097318B" w:rsidRDefault="004D5328" w:rsidP="00FD4D0E">
            <w:pPr>
              <w:spacing w:after="0" w:line="240" w:lineRule="auto"/>
              <w:rPr>
                <w:rFonts w:ascii="Calibri" w:hAnsi="Calibri" w:cs="Calibri"/>
                <w:b/>
                <w:szCs w:val="20"/>
                <w:lang w:eastAsia="ja-JP"/>
              </w:rPr>
            </w:pPr>
            <w:r w:rsidRPr="0097318B">
              <w:rPr>
                <w:rFonts w:ascii="Calibri" w:hAnsi="Calibri" w:cs="Calibri"/>
                <w:b/>
                <w:szCs w:val="20"/>
                <w:lang w:eastAsia="ja-JP"/>
              </w:rPr>
              <w:t>Local / National Contracting</w:t>
            </w:r>
          </w:p>
        </w:tc>
      </w:tr>
      <w:tr w:rsidR="004D5328" w:rsidRPr="0097318B" w14:paraId="0E50C317" w14:textId="77777777" w:rsidTr="00D838F3">
        <w:trPr>
          <w:trHeight w:val="197"/>
        </w:trPr>
        <w:tc>
          <w:tcPr>
            <w:tcW w:w="1963" w:type="dxa"/>
            <w:tcBorders>
              <w:top w:val="single" w:sz="4" w:space="0" w:color="auto"/>
              <w:left w:val="single" w:sz="4" w:space="0" w:color="auto"/>
              <w:bottom w:val="single" w:sz="4" w:space="0" w:color="auto"/>
              <w:right w:val="single" w:sz="4" w:space="0" w:color="auto"/>
            </w:tcBorders>
          </w:tcPr>
          <w:p w14:paraId="6A7F0DAC"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National Project Engineer</w:t>
            </w:r>
          </w:p>
          <w:p w14:paraId="273C81DD" w14:textId="77777777" w:rsidR="004D5328" w:rsidRPr="0097318B" w:rsidRDefault="004D5328" w:rsidP="00FD4D0E">
            <w:pPr>
              <w:spacing w:after="0" w:line="240" w:lineRule="auto"/>
              <w:rPr>
                <w:rFonts w:ascii="Calibri" w:hAnsi="Calibri" w:cs="Calibri"/>
                <w:szCs w:val="20"/>
                <w:lang w:eastAsia="ja-JP"/>
              </w:rPr>
            </w:pPr>
          </w:p>
          <w:p w14:paraId="574EB0DC" w14:textId="2C6FBC67" w:rsidR="004D5328" w:rsidRPr="0097318B" w:rsidRDefault="004D5328" w:rsidP="00FD4D0E">
            <w:pPr>
              <w:spacing w:after="0" w:line="240" w:lineRule="auto"/>
              <w:rPr>
                <w:rFonts w:ascii="Calibri" w:hAnsi="Calibri"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00E3BCE5"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29 weeks over 4 years</w:t>
            </w:r>
          </w:p>
        </w:tc>
        <w:tc>
          <w:tcPr>
            <w:tcW w:w="10563" w:type="dxa"/>
            <w:tcBorders>
              <w:top w:val="single" w:sz="4" w:space="0" w:color="auto"/>
              <w:left w:val="single" w:sz="4" w:space="0" w:color="auto"/>
              <w:bottom w:val="single" w:sz="4" w:space="0" w:color="auto"/>
              <w:right w:val="single" w:sz="4" w:space="0" w:color="auto"/>
            </w:tcBorders>
          </w:tcPr>
          <w:p w14:paraId="3BD24FEB" w14:textId="01128C55" w:rsidR="004D5328" w:rsidRPr="0097318B" w:rsidRDefault="004D5328" w:rsidP="00B82E8D">
            <w:pPr>
              <w:numPr>
                <w:ilvl w:val="0"/>
                <w:numId w:val="73"/>
              </w:numPr>
              <w:spacing w:after="0" w:line="240" w:lineRule="auto"/>
              <w:contextualSpacing/>
              <w:rPr>
                <w:rFonts w:ascii="Calibri" w:eastAsia="SimSun" w:hAnsi="Calibri" w:cs="Calibri"/>
                <w:sz w:val="20"/>
                <w:szCs w:val="20"/>
                <w:lang w:eastAsia="ja-JP"/>
              </w:rPr>
            </w:pPr>
            <w:r w:rsidRPr="0097318B">
              <w:rPr>
                <w:rFonts w:ascii="Calibri" w:hAnsi="Calibri" w:cs="Calibri"/>
                <w:szCs w:val="20"/>
                <w:lang w:eastAsia="ja-JP"/>
              </w:rPr>
              <w:t>In collaboration with the chief technical advisor will lead the implementation of power generation of solar and hydropower generation at the three demonstration sites. This will be supporting all activities relating to Outcome 3.2.</w:t>
            </w:r>
          </w:p>
        </w:tc>
      </w:tr>
      <w:tr w:rsidR="004D5328" w:rsidRPr="0097318B" w14:paraId="4BC148E1" w14:textId="77777777" w:rsidTr="00D838F3">
        <w:trPr>
          <w:trHeight w:val="152"/>
        </w:trPr>
        <w:tc>
          <w:tcPr>
            <w:tcW w:w="1963" w:type="dxa"/>
            <w:tcBorders>
              <w:top w:val="single" w:sz="4" w:space="0" w:color="auto"/>
              <w:left w:val="single" w:sz="4" w:space="0" w:color="auto"/>
              <w:bottom w:val="single" w:sz="4" w:space="0" w:color="auto"/>
              <w:right w:val="single" w:sz="4" w:space="0" w:color="auto"/>
            </w:tcBorders>
          </w:tcPr>
          <w:p w14:paraId="4B590AB1"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Community Engagement Officer</w:t>
            </w:r>
          </w:p>
          <w:p w14:paraId="31FC1120" w14:textId="77777777" w:rsidR="004D5328" w:rsidRPr="0097318B" w:rsidRDefault="004D5328" w:rsidP="00FD4D0E">
            <w:pPr>
              <w:spacing w:after="0" w:line="240" w:lineRule="auto"/>
              <w:rPr>
                <w:rFonts w:ascii="Calibri" w:hAnsi="Calibri" w:cs="Calibri"/>
                <w:szCs w:val="20"/>
                <w:lang w:eastAsia="ja-JP"/>
              </w:rPr>
            </w:pPr>
          </w:p>
          <w:p w14:paraId="2E29D6E3" w14:textId="559B9615" w:rsidR="004D5328" w:rsidRPr="0097318B" w:rsidRDefault="004D5328" w:rsidP="00FD4D0E">
            <w:pPr>
              <w:spacing w:after="0" w:line="240" w:lineRule="auto"/>
              <w:rPr>
                <w:rFonts w:ascii="Calibri" w:hAnsi="Calibri"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16258946" w14:textId="176B128A" w:rsidR="004D5328" w:rsidRPr="0097318B" w:rsidRDefault="0035192D" w:rsidP="00FD4D0E">
            <w:pPr>
              <w:spacing w:after="0" w:line="240" w:lineRule="auto"/>
              <w:rPr>
                <w:rFonts w:ascii="Calibri" w:hAnsi="Calibri" w:cs="Calibri"/>
                <w:szCs w:val="20"/>
                <w:lang w:eastAsia="ja-JP"/>
              </w:rPr>
            </w:pPr>
            <w:r w:rsidRPr="0097318B">
              <w:rPr>
                <w:rFonts w:ascii="Calibri" w:hAnsi="Calibri" w:cs="Calibri"/>
                <w:szCs w:val="20"/>
                <w:lang w:eastAsia="ja-JP"/>
              </w:rPr>
              <w:t>104 weeks</w:t>
            </w:r>
            <w:r w:rsidR="004D5328" w:rsidRPr="0097318B">
              <w:rPr>
                <w:rFonts w:ascii="Calibri" w:hAnsi="Calibri" w:cs="Calibri"/>
                <w:szCs w:val="20"/>
                <w:lang w:eastAsia="ja-JP"/>
              </w:rPr>
              <w:t xml:space="preserve"> over 4 years</w:t>
            </w:r>
          </w:p>
        </w:tc>
        <w:tc>
          <w:tcPr>
            <w:tcW w:w="10563" w:type="dxa"/>
            <w:tcBorders>
              <w:top w:val="single" w:sz="4" w:space="0" w:color="auto"/>
              <w:left w:val="single" w:sz="4" w:space="0" w:color="auto"/>
              <w:bottom w:val="single" w:sz="4" w:space="0" w:color="auto"/>
              <w:right w:val="single" w:sz="4" w:space="0" w:color="auto"/>
            </w:tcBorders>
          </w:tcPr>
          <w:p w14:paraId="39100EDB" w14:textId="7A9A8D9F" w:rsidR="004D5328" w:rsidRPr="0097318B" w:rsidRDefault="004D5328" w:rsidP="00B82E8D">
            <w:pPr>
              <w:numPr>
                <w:ilvl w:val="0"/>
                <w:numId w:val="79"/>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t xml:space="preserve">The key responsibility of this officer is to liaise with site demonstration communities and institutions and provincial governments during the planning stages of the project so that feasible agreements and mutual understandings occur between communities, schools and PMU and local area </w:t>
            </w:r>
            <w:r w:rsidR="00D44B0A" w:rsidRPr="0097318B">
              <w:rPr>
                <w:rFonts w:ascii="Calibri" w:hAnsi="Calibri" w:cs="Calibri"/>
                <w:szCs w:val="20"/>
                <w:lang w:eastAsia="ja-JP"/>
              </w:rPr>
              <w:t>project</w:t>
            </w:r>
            <w:r w:rsidRPr="0097318B">
              <w:rPr>
                <w:rFonts w:ascii="Calibri" w:hAnsi="Calibri" w:cs="Calibri"/>
                <w:szCs w:val="20"/>
                <w:lang w:eastAsia="ja-JP"/>
              </w:rPr>
              <w:t xml:space="preserve"> partners, communities and institutions. This role is key to facilitating good faith and building trust with provincial governments and potential demonstration sites institutions. The community engagement officer is responsible for supervising the two provincial officers to be based in the provincial centers where the demonstration sites will be located. And this role will report directly to the project manager.</w:t>
            </w:r>
          </w:p>
          <w:p w14:paraId="5D98A59F" w14:textId="4096DA24" w:rsidR="004D5328" w:rsidRPr="0097318B" w:rsidRDefault="004D5328" w:rsidP="00B82E8D">
            <w:pPr>
              <w:numPr>
                <w:ilvl w:val="0"/>
                <w:numId w:val="79"/>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t>The CEO overall responsibility is to liaise with communities and school institutions to ensure proponents and partners and stakeholders maintain an interest in the project; the aim is to build community rapport and trust towards the project and provide detailed and participatory consultations with provincial governments, communities and schools that SPIRES will be targeting</w:t>
            </w:r>
            <w:r w:rsidR="004A6299">
              <w:rPr>
                <w:rFonts w:ascii="Calibri" w:hAnsi="Calibri" w:cs="Calibri"/>
                <w:szCs w:val="20"/>
                <w:lang w:eastAsia="ja-JP"/>
              </w:rPr>
              <w:t xml:space="preserve"> </w:t>
            </w:r>
            <w:r w:rsidR="004A6299" w:rsidRPr="004A6299">
              <w:rPr>
                <w:rFonts w:ascii="Calibri" w:hAnsi="Calibri" w:cs="Calibri"/>
                <w:szCs w:val="20"/>
                <w:shd w:val="clear" w:color="auto" w:fill="D6E3BC" w:themeFill="accent3" w:themeFillTint="66"/>
                <w:lang w:eastAsia="ja-JP"/>
              </w:rPr>
              <w:t>which will all feed also into lessons learned and knowledge generation</w:t>
            </w:r>
            <w:r w:rsidRPr="0097318B">
              <w:rPr>
                <w:rFonts w:ascii="Calibri" w:hAnsi="Calibri" w:cs="Calibri"/>
                <w:szCs w:val="20"/>
                <w:lang w:eastAsia="ja-JP"/>
              </w:rPr>
              <w:t>. The salary for this position is SB4 according to UNDP pay structure.</w:t>
            </w:r>
          </w:p>
          <w:p w14:paraId="226E04A2" w14:textId="532C2347" w:rsidR="004D5328" w:rsidRPr="0097318B" w:rsidRDefault="004D5328" w:rsidP="00B82E8D">
            <w:pPr>
              <w:numPr>
                <w:ilvl w:val="0"/>
                <w:numId w:val="79"/>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lastRenderedPageBreak/>
              <w:t xml:space="preserve">Conduct participatory and </w:t>
            </w:r>
            <w:r w:rsidR="0035192D" w:rsidRPr="0097318B">
              <w:rPr>
                <w:rFonts w:ascii="Calibri" w:hAnsi="Calibri" w:cs="Calibri"/>
                <w:szCs w:val="20"/>
                <w:lang w:eastAsia="ja-JP"/>
              </w:rPr>
              <w:t>detailed consultations</w:t>
            </w:r>
            <w:r w:rsidRPr="0097318B">
              <w:rPr>
                <w:rFonts w:ascii="Calibri" w:hAnsi="Calibri" w:cs="Calibri"/>
                <w:szCs w:val="20"/>
                <w:lang w:eastAsia="ja-JP"/>
              </w:rPr>
              <w:t xml:space="preserve"> with community leaders, groups, schools; This should be </w:t>
            </w:r>
            <w:r w:rsidR="00F96461" w:rsidRPr="0097318B">
              <w:rPr>
                <w:rFonts w:ascii="Calibri" w:hAnsi="Calibri" w:cs="Calibri"/>
                <w:szCs w:val="20"/>
                <w:lang w:eastAsia="ja-JP"/>
              </w:rPr>
              <w:t>led</w:t>
            </w:r>
            <w:r w:rsidRPr="0097318B">
              <w:rPr>
                <w:rFonts w:ascii="Calibri" w:hAnsi="Calibri" w:cs="Calibri"/>
                <w:szCs w:val="20"/>
                <w:lang w:eastAsia="ja-JP"/>
              </w:rPr>
              <w:t xml:space="preserve"> on from the consultations undertaken during SPIRES PPG phase;</w:t>
            </w:r>
          </w:p>
          <w:p w14:paraId="71B47F55" w14:textId="4FFCA44B" w:rsidR="004D5328" w:rsidRPr="0097318B" w:rsidRDefault="004D5328" w:rsidP="00B82E8D">
            <w:pPr>
              <w:numPr>
                <w:ilvl w:val="0"/>
                <w:numId w:val="79"/>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t>Responsible for developing a community engagement plan for the project in accordance with the SPIRES engagement plan and SPIRES Environmental Screening and Management Plan</w:t>
            </w:r>
            <w:r w:rsidR="004A6299">
              <w:rPr>
                <w:rFonts w:ascii="Calibri" w:hAnsi="Calibri" w:cs="Calibri"/>
                <w:szCs w:val="20"/>
                <w:lang w:eastAsia="ja-JP"/>
              </w:rPr>
              <w:t xml:space="preserve"> </w:t>
            </w:r>
            <w:r w:rsidRPr="0097318B">
              <w:rPr>
                <w:rFonts w:ascii="Calibri" w:hAnsi="Calibri" w:cs="Calibri"/>
                <w:szCs w:val="20"/>
                <w:lang w:eastAsia="ja-JP"/>
              </w:rPr>
              <w:t>;</w:t>
            </w:r>
          </w:p>
          <w:p w14:paraId="3485E0D5" w14:textId="77777777" w:rsidR="004D5328" w:rsidRPr="0097318B" w:rsidRDefault="004D5328" w:rsidP="00B82E8D">
            <w:pPr>
              <w:numPr>
                <w:ilvl w:val="0"/>
                <w:numId w:val="79"/>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t xml:space="preserve">Must liaise with communities to get a consent from committee members before construction of RE technologies will take place to ensure security and continuity of projects intervention in; </w:t>
            </w:r>
          </w:p>
          <w:p w14:paraId="0F0F1616" w14:textId="06FD453F" w:rsidR="004D5328" w:rsidRPr="0097318B" w:rsidRDefault="004D5328" w:rsidP="00B82E8D">
            <w:pPr>
              <w:numPr>
                <w:ilvl w:val="0"/>
                <w:numId w:val="79"/>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t>Assist the community to resolve issues relating to land etc. that will cause a hindrance to the installation of RE technologies in the community and school;</w:t>
            </w:r>
          </w:p>
          <w:p w14:paraId="50CF0124" w14:textId="77777777" w:rsidR="004D5328" w:rsidRPr="0097318B" w:rsidRDefault="004D5328" w:rsidP="00B82E8D">
            <w:pPr>
              <w:numPr>
                <w:ilvl w:val="0"/>
                <w:numId w:val="79"/>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t>Work with utility committees and school boards to plan and design an institutional and financial mechanism that fit-for-purpose in their context to aid the RE technologies that will be installed;</w:t>
            </w:r>
          </w:p>
          <w:p w14:paraId="306B8FEE" w14:textId="61CE6375" w:rsidR="004D5328" w:rsidRPr="0097318B" w:rsidRDefault="004D5328" w:rsidP="00B82E8D">
            <w:pPr>
              <w:numPr>
                <w:ilvl w:val="0"/>
                <w:numId w:val="79"/>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t xml:space="preserve">Must liaise with SIG agencies, donor or other stakeholders in addressing of challenges or key issues including land issues </w:t>
            </w:r>
            <w:r w:rsidR="0035192D" w:rsidRPr="0097318B">
              <w:rPr>
                <w:rFonts w:ascii="Calibri" w:hAnsi="Calibri" w:cs="Calibri"/>
                <w:szCs w:val="20"/>
                <w:lang w:eastAsia="ja-JP"/>
              </w:rPr>
              <w:t>at targeted</w:t>
            </w:r>
            <w:r w:rsidRPr="0097318B">
              <w:rPr>
                <w:rFonts w:ascii="Calibri" w:hAnsi="Calibri" w:cs="Calibri"/>
                <w:szCs w:val="20"/>
                <w:lang w:eastAsia="ja-JP"/>
              </w:rPr>
              <w:t xml:space="preserve"> the community and schools</w:t>
            </w:r>
          </w:p>
          <w:p w14:paraId="297D6CBD" w14:textId="77777777" w:rsidR="004D5328" w:rsidRPr="0097318B" w:rsidRDefault="004D5328" w:rsidP="00FD4D0E">
            <w:pPr>
              <w:spacing w:after="0" w:line="240" w:lineRule="auto"/>
              <w:ind w:left="360"/>
              <w:contextualSpacing/>
              <w:rPr>
                <w:rFonts w:ascii="Calibri" w:hAnsi="Calibri" w:cs="Calibri"/>
                <w:szCs w:val="20"/>
                <w:lang w:eastAsia="ja-JP"/>
              </w:rPr>
            </w:pPr>
          </w:p>
        </w:tc>
      </w:tr>
      <w:tr w:rsidR="004D5328" w:rsidRPr="0097318B" w14:paraId="4436325B" w14:textId="77777777" w:rsidTr="00D838F3">
        <w:trPr>
          <w:trHeight w:val="125"/>
        </w:trPr>
        <w:tc>
          <w:tcPr>
            <w:tcW w:w="1963" w:type="dxa"/>
            <w:tcBorders>
              <w:top w:val="single" w:sz="4" w:space="0" w:color="auto"/>
              <w:left w:val="single" w:sz="4" w:space="0" w:color="auto"/>
              <w:bottom w:val="single" w:sz="4" w:space="0" w:color="auto"/>
              <w:right w:val="single" w:sz="4" w:space="0" w:color="auto"/>
            </w:tcBorders>
          </w:tcPr>
          <w:p w14:paraId="5115BEBF"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lastRenderedPageBreak/>
              <w:t>Provincial Officer (Malaita)</w:t>
            </w:r>
          </w:p>
          <w:p w14:paraId="4A438B84" w14:textId="4CD9753A" w:rsidR="004D5328" w:rsidRPr="0097318B" w:rsidRDefault="004D5328" w:rsidP="00FD4D0E">
            <w:pPr>
              <w:spacing w:after="0" w:line="240" w:lineRule="auto"/>
              <w:rPr>
                <w:rFonts w:ascii="Calibri" w:hAnsi="Calibri"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1C4C1089"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93 weeks over 4 years</w:t>
            </w:r>
          </w:p>
          <w:p w14:paraId="2D23197C" w14:textId="77777777" w:rsidR="004D5328" w:rsidRPr="0097318B" w:rsidRDefault="004D5328" w:rsidP="00FD4D0E">
            <w:pPr>
              <w:spacing w:after="0" w:line="240" w:lineRule="auto"/>
              <w:rPr>
                <w:rFonts w:ascii="Calibri" w:hAnsi="Calibri" w:cs="Calibri"/>
                <w:szCs w:val="20"/>
                <w:lang w:eastAsia="ja-JP"/>
              </w:rPr>
            </w:pPr>
          </w:p>
        </w:tc>
        <w:tc>
          <w:tcPr>
            <w:tcW w:w="10563" w:type="dxa"/>
            <w:tcBorders>
              <w:top w:val="single" w:sz="4" w:space="0" w:color="auto"/>
              <w:left w:val="single" w:sz="4" w:space="0" w:color="auto"/>
              <w:bottom w:val="single" w:sz="4" w:space="0" w:color="auto"/>
              <w:right w:val="single" w:sz="4" w:space="0" w:color="auto"/>
            </w:tcBorders>
          </w:tcPr>
          <w:p w14:paraId="1CE97B91" w14:textId="77158CE6" w:rsidR="004D5328" w:rsidRPr="0097318B" w:rsidRDefault="004D5328" w:rsidP="00B82E8D">
            <w:pPr>
              <w:numPr>
                <w:ilvl w:val="0"/>
                <w:numId w:val="79"/>
              </w:numPr>
              <w:spacing w:after="0" w:line="240" w:lineRule="auto"/>
              <w:ind w:left="341"/>
              <w:contextualSpacing/>
              <w:rPr>
                <w:rFonts w:ascii="Calibri" w:eastAsia="MS Mincho" w:hAnsi="Calibri" w:cs="Calibri"/>
                <w:sz w:val="20"/>
                <w:szCs w:val="20"/>
                <w:lang w:eastAsia="ja-JP"/>
              </w:rPr>
            </w:pPr>
            <w:r w:rsidRPr="0097318B">
              <w:rPr>
                <w:rFonts w:ascii="Calibri" w:eastAsia="MS Mincho" w:hAnsi="Calibri" w:cs="Calibri"/>
                <w:szCs w:val="20"/>
                <w:lang w:eastAsia="ja-JP"/>
              </w:rPr>
              <w:t xml:space="preserve">Two provincial officers will be recruited and will not be part of the project management unit in Honiara, </w:t>
            </w:r>
            <w:r w:rsidR="0035192D" w:rsidRPr="0097318B">
              <w:rPr>
                <w:rFonts w:ascii="Calibri" w:eastAsia="MS Mincho" w:hAnsi="Calibri" w:cs="Calibri"/>
                <w:szCs w:val="20"/>
                <w:lang w:eastAsia="ja-JP"/>
              </w:rPr>
              <w:t>however,</w:t>
            </w:r>
            <w:r w:rsidRPr="0097318B">
              <w:rPr>
                <w:rFonts w:ascii="Calibri" w:eastAsia="MS Mincho" w:hAnsi="Calibri" w:cs="Calibri"/>
                <w:szCs w:val="20"/>
                <w:lang w:eastAsia="ja-JP"/>
              </w:rPr>
              <w:t xml:space="preserve"> will be based in the provincial government offices in the provinces. They play a multifunctional role </w:t>
            </w:r>
            <w:r w:rsidR="0035192D" w:rsidRPr="0097318B">
              <w:rPr>
                <w:rFonts w:ascii="Calibri" w:eastAsia="MS Mincho" w:hAnsi="Calibri" w:cs="Calibri"/>
                <w:szCs w:val="20"/>
                <w:lang w:eastAsia="ja-JP"/>
              </w:rPr>
              <w:t>including technical</w:t>
            </w:r>
            <w:r w:rsidRPr="0097318B">
              <w:rPr>
                <w:rFonts w:ascii="Calibri" w:eastAsia="MS Mincho" w:hAnsi="Calibri" w:cs="Calibri"/>
                <w:szCs w:val="20"/>
                <w:lang w:eastAsia="ja-JP"/>
              </w:rPr>
              <w:t xml:space="preserve"> and administration through working with provincial governments, demonstration site committees, and technical officers recruited under SPIRES and energy officers from MMERE to implement the RE application systems in the targeted demonstration sites. They contribute to aid in liaising with demonstration site institutions in planning and installation of renewable energy application technologies; provide support in assessments relating to finding a</w:t>
            </w:r>
            <w:r w:rsidR="008624C7" w:rsidRPr="0097318B">
              <w:rPr>
                <w:rFonts w:ascii="Calibri" w:eastAsia="MS Mincho" w:hAnsi="Calibri" w:cs="Calibri"/>
                <w:szCs w:val="20"/>
                <w:lang w:eastAsia="ja-JP"/>
              </w:rPr>
              <w:t xml:space="preserve"> </w:t>
            </w:r>
            <w:r w:rsidRPr="0097318B">
              <w:rPr>
                <w:rFonts w:ascii="Calibri" w:eastAsia="MS Mincho" w:hAnsi="Calibri" w:cs="Calibri"/>
                <w:szCs w:val="20"/>
                <w:lang w:eastAsia="ja-JP"/>
              </w:rPr>
              <w:t>fit-for purpose institutional &amp; financial mechanism for sustainable financing of RE technologies that will be installed.</w:t>
            </w:r>
          </w:p>
        </w:tc>
      </w:tr>
      <w:tr w:rsidR="004D5328" w:rsidRPr="0097318B" w14:paraId="59A697B9" w14:textId="77777777" w:rsidTr="00D838F3">
        <w:trPr>
          <w:trHeight w:val="125"/>
        </w:trPr>
        <w:tc>
          <w:tcPr>
            <w:tcW w:w="1963" w:type="dxa"/>
            <w:tcBorders>
              <w:top w:val="single" w:sz="4" w:space="0" w:color="auto"/>
              <w:left w:val="single" w:sz="4" w:space="0" w:color="auto"/>
              <w:bottom w:val="single" w:sz="4" w:space="0" w:color="auto"/>
              <w:right w:val="single" w:sz="4" w:space="0" w:color="auto"/>
            </w:tcBorders>
          </w:tcPr>
          <w:p w14:paraId="6E36AE3D"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Project Manager</w:t>
            </w:r>
          </w:p>
          <w:p w14:paraId="42C74A8E" w14:textId="77777777" w:rsidR="004D5328" w:rsidRPr="0097318B" w:rsidRDefault="004D5328" w:rsidP="00FD4D0E">
            <w:pPr>
              <w:spacing w:after="0" w:line="240" w:lineRule="auto"/>
              <w:rPr>
                <w:rFonts w:ascii="Calibri" w:hAnsi="Calibri" w:cs="Calibri"/>
                <w:szCs w:val="20"/>
                <w:lang w:eastAsia="ja-JP"/>
              </w:rPr>
            </w:pPr>
          </w:p>
          <w:p w14:paraId="7283EEBE" w14:textId="4D73047E" w:rsidR="004D5328" w:rsidRPr="0097318B" w:rsidRDefault="004D5328" w:rsidP="00FD4D0E">
            <w:pPr>
              <w:spacing w:after="0" w:line="240" w:lineRule="auto"/>
              <w:rPr>
                <w:rFonts w:ascii="Calibri" w:hAnsi="Calibri"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4A6AE1F7"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61 weeks over 4 years</w:t>
            </w:r>
          </w:p>
        </w:tc>
        <w:tc>
          <w:tcPr>
            <w:tcW w:w="10563" w:type="dxa"/>
            <w:tcBorders>
              <w:top w:val="single" w:sz="4" w:space="0" w:color="auto"/>
              <w:left w:val="single" w:sz="4" w:space="0" w:color="auto"/>
              <w:bottom w:val="single" w:sz="4" w:space="0" w:color="auto"/>
              <w:right w:val="single" w:sz="4" w:space="0" w:color="auto"/>
            </w:tcBorders>
          </w:tcPr>
          <w:p w14:paraId="016B8CA3" w14:textId="77777777" w:rsidR="004D5328" w:rsidRPr="0097318B" w:rsidRDefault="004D5328" w:rsidP="00B82E8D">
            <w:pPr>
              <w:numPr>
                <w:ilvl w:val="0"/>
                <w:numId w:val="80"/>
              </w:numPr>
              <w:spacing w:after="0" w:line="240" w:lineRule="auto"/>
              <w:contextualSpacing/>
              <w:rPr>
                <w:rFonts w:ascii="Calibri" w:eastAsia="MS Mincho" w:hAnsi="Calibri" w:cs="Calibri"/>
                <w:sz w:val="20"/>
                <w:szCs w:val="20"/>
                <w:lang w:eastAsia="ja-JP"/>
              </w:rPr>
            </w:pPr>
            <w:r w:rsidRPr="0097318B">
              <w:rPr>
                <w:rFonts w:ascii="Calibri" w:eastAsia="MS Mincho" w:hAnsi="Calibri" w:cs="Calibri"/>
                <w:szCs w:val="20"/>
                <w:lang w:eastAsia="ja-JP"/>
              </w:rPr>
              <w:t xml:space="preserve">In close cooperation with EPU and the International Productive Use Business Plan Expert, the National Productive Use Business Plan Expert will assist local outer island residents and organizations in developing business plans for high potential productive uses at demo RE mini-grids, with emphasis on the coconut value chain, fish related applications, and agriculture related applications. Tasks will include: </w:t>
            </w:r>
          </w:p>
          <w:p w14:paraId="15FEFCC5" w14:textId="77777777" w:rsidR="004D5328" w:rsidRPr="0097318B" w:rsidRDefault="004D5328" w:rsidP="00B82E8D">
            <w:pPr>
              <w:numPr>
                <w:ilvl w:val="0"/>
                <w:numId w:val="80"/>
              </w:numPr>
              <w:spacing w:after="0" w:line="240" w:lineRule="auto"/>
              <w:contextualSpacing/>
              <w:rPr>
                <w:rFonts w:ascii="Calibri" w:eastAsia="MS Mincho" w:hAnsi="Calibri" w:cs="Calibri"/>
                <w:sz w:val="20"/>
                <w:szCs w:val="20"/>
                <w:lang w:eastAsia="ja-JP"/>
              </w:rPr>
            </w:pPr>
            <w:r w:rsidRPr="0097318B">
              <w:rPr>
                <w:rFonts w:ascii="Calibri" w:eastAsia="MS Mincho" w:hAnsi="Calibri" w:cs="Calibri"/>
                <w:szCs w:val="20"/>
                <w:lang w:eastAsia="ja-JP"/>
              </w:rPr>
              <w:t>Liaise with island councils of the demo mini-grid islands</w:t>
            </w:r>
          </w:p>
          <w:p w14:paraId="7233C3D7" w14:textId="77777777" w:rsidR="004D5328" w:rsidRPr="0097318B" w:rsidRDefault="004D5328" w:rsidP="00B82E8D">
            <w:pPr>
              <w:numPr>
                <w:ilvl w:val="0"/>
                <w:numId w:val="80"/>
              </w:numPr>
              <w:spacing w:after="0" w:line="240" w:lineRule="auto"/>
              <w:contextualSpacing/>
              <w:rPr>
                <w:rFonts w:ascii="Calibri" w:eastAsia="MS Mincho" w:hAnsi="Calibri" w:cs="Calibri"/>
                <w:sz w:val="20"/>
                <w:szCs w:val="20"/>
                <w:lang w:eastAsia="ja-JP"/>
              </w:rPr>
            </w:pPr>
            <w:r w:rsidRPr="0097318B">
              <w:rPr>
                <w:rFonts w:ascii="Calibri" w:eastAsia="MS Mincho" w:hAnsi="Calibri" w:cs="Calibri"/>
                <w:szCs w:val="20"/>
                <w:lang w:eastAsia="ja-JP"/>
              </w:rPr>
              <w:t>Identify resources and interests of each demo island</w:t>
            </w:r>
          </w:p>
          <w:p w14:paraId="46ED163D" w14:textId="77777777" w:rsidR="004D5328" w:rsidRPr="0097318B" w:rsidRDefault="004D5328" w:rsidP="00B82E8D">
            <w:pPr>
              <w:numPr>
                <w:ilvl w:val="0"/>
                <w:numId w:val="80"/>
              </w:numPr>
              <w:spacing w:after="0" w:line="240" w:lineRule="auto"/>
              <w:contextualSpacing/>
              <w:rPr>
                <w:rFonts w:ascii="Calibri" w:eastAsia="MS Mincho" w:hAnsi="Calibri" w:cs="Calibri"/>
                <w:sz w:val="20"/>
                <w:szCs w:val="20"/>
                <w:lang w:eastAsia="ja-JP"/>
              </w:rPr>
            </w:pPr>
            <w:r w:rsidRPr="0097318B">
              <w:rPr>
                <w:rFonts w:ascii="Calibri" w:eastAsia="MS Mincho" w:hAnsi="Calibri" w:cs="Calibri"/>
                <w:szCs w:val="20"/>
                <w:lang w:eastAsia="ja-JP"/>
              </w:rPr>
              <w:t>Identify parties that may develop the productive uses</w:t>
            </w:r>
          </w:p>
          <w:p w14:paraId="107AFF73" w14:textId="77777777" w:rsidR="004D5328" w:rsidRPr="0097318B" w:rsidRDefault="004D5328" w:rsidP="00B82E8D">
            <w:pPr>
              <w:numPr>
                <w:ilvl w:val="0"/>
                <w:numId w:val="80"/>
              </w:numPr>
              <w:spacing w:after="0" w:line="240" w:lineRule="auto"/>
              <w:contextualSpacing/>
              <w:rPr>
                <w:rFonts w:ascii="Calibri" w:eastAsia="MS Mincho" w:hAnsi="Calibri" w:cs="Calibri"/>
                <w:sz w:val="20"/>
                <w:szCs w:val="20"/>
                <w:lang w:eastAsia="ja-JP"/>
              </w:rPr>
            </w:pPr>
            <w:r w:rsidRPr="0097318B">
              <w:rPr>
                <w:rFonts w:ascii="Calibri" w:eastAsia="MS Mincho" w:hAnsi="Calibri" w:cs="Calibri"/>
                <w:szCs w:val="20"/>
                <w:lang w:eastAsia="ja-JP"/>
              </w:rPr>
              <w:t>Conduct site visits and follow up liaison (email, phone, etc.) to assist these parties in developing simple business plans with investment requirements, market channels, and projected revenues and profits</w:t>
            </w:r>
          </w:p>
        </w:tc>
      </w:tr>
      <w:tr w:rsidR="004D5328" w:rsidRPr="0097318B" w14:paraId="092A90EE" w14:textId="77777777" w:rsidTr="00D838F3">
        <w:trPr>
          <w:trHeight w:val="233"/>
        </w:trPr>
        <w:tc>
          <w:tcPr>
            <w:tcW w:w="13966" w:type="dxa"/>
            <w:gridSpan w:val="3"/>
            <w:tcBorders>
              <w:top w:val="single" w:sz="4" w:space="0" w:color="auto"/>
              <w:left w:val="single" w:sz="4" w:space="0" w:color="auto"/>
              <w:bottom w:val="single" w:sz="4" w:space="0" w:color="auto"/>
              <w:right w:val="single" w:sz="4" w:space="0" w:color="auto"/>
            </w:tcBorders>
            <w:shd w:val="clear" w:color="auto" w:fill="DAEEF3"/>
            <w:hideMark/>
          </w:tcPr>
          <w:p w14:paraId="67176FD8" w14:textId="77777777" w:rsidR="004D5328" w:rsidRPr="0097318B" w:rsidRDefault="004D5328" w:rsidP="00FD4D0E">
            <w:pPr>
              <w:spacing w:after="0" w:line="240" w:lineRule="auto"/>
              <w:rPr>
                <w:rFonts w:ascii="Calibri" w:hAnsi="Calibri" w:cs="Calibri"/>
                <w:b/>
                <w:szCs w:val="20"/>
                <w:lang w:eastAsia="ja-JP"/>
              </w:rPr>
            </w:pPr>
            <w:r w:rsidRPr="0097318B">
              <w:rPr>
                <w:rFonts w:ascii="Calibri" w:hAnsi="Calibri" w:cs="Calibri"/>
                <w:b/>
                <w:szCs w:val="20"/>
                <w:lang w:eastAsia="ja-JP"/>
              </w:rPr>
              <w:t>International / Regional and Global Contracting</w:t>
            </w:r>
          </w:p>
        </w:tc>
      </w:tr>
      <w:tr w:rsidR="004D5328" w:rsidRPr="0097318B" w14:paraId="6224313C" w14:textId="77777777" w:rsidTr="00D838F3">
        <w:tc>
          <w:tcPr>
            <w:tcW w:w="1963" w:type="dxa"/>
            <w:tcBorders>
              <w:top w:val="single" w:sz="4" w:space="0" w:color="auto"/>
              <w:left w:val="single" w:sz="4" w:space="0" w:color="auto"/>
              <w:bottom w:val="single" w:sz="4" w:space="0" w:color="auto"/>
              <w:right w:val="single" w:sz="4" w:space="0" w:color="auto"/>
            </w:tcBorders>
          </w:tcPr>
          <w:p w14:paraId="4106BDAC" w14:textId="5080281E"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lastRenderedPageBreak/>
              <w:t>Technical Advisor</w:t>
            </w:r>
          </w:p>
          <w:p w14:paraId="3AA746B4" w14:textId="77777777" w:rsidR="004D5328" w:rsidRPr="0097318B" w:rsidRDefault="004D5328" w:rsidP="00FD4D0E">
            <w:pPr>
              <w:spacing w:after="0" w:line="240" w:lineRule="auto"/>
              <w:rPr>
                <w:rFonts w:ascii="Calibri" w:hAnsi="Calibri" w:cs="Calibri"/>
                <w:szCs w:val="20"/>
                <w:lang w:eastAsia="ja-JP"/>
              </w:rPr>
            </w:pPr>
          </w:p>
          <w:p w14:paraId="3E502B5A" w14:textId="5E787D63" w:rsidR="004D5328" w:rsidRPr="0097318B" w:rsidRDefault="004D5328" w:rsidP="00FD4D0E">
            <w:pPr>
              <w:spacing w:after="0" w:line="240" w:lineRule="auto"/>
              <w:rPr>
                <w:rFonts w:ascii="Calibri" w:hAnsi="Calibri"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249BEBDF"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 xml:space="preserve"> 23.5 weeks over 1.5 Years</w:t>
            </w:r>
          </w:p>
        </w:tc>
        <w:tc>
          <w:tcPr>
            <w:tcW w:w="10563" w:type="dxa"/>
            <w:tcBorders>
              <w:top w:val="single" w:sz="4" w:space="0" w:color="auto"/>
              <w:left w:val="single" w:sz="4" w:space="0" w:color="auto"/>
              <w:bottom w:val="single" w:sz="4" w:space="0" w:color="auto"/>
              <w:right w:val="single" w:sz="4" w:space="0" w:color="auto"/>
            </w:tcBorders>
          </w:tcPr>
          <w:p w14:paraId="0CB48B21" w14:textId="78C332B4" w:rsidR="004D5328" w:rsidRPr="0097318B" w:rsidRDefault="004D5328" w:rsidP="00B82E8D">
            <w:pPr>
              <w:numPr>
                <w:ilvl w:val="0"/>
                <w:numId w:val="81"/>
              </w:numPr>
              <w:spacing w:after="0" w:line="240" w:lineRule="auto"/>
              <w:contextualSpacing/>
              <w:rPr>
                <w:rFonts w:ascii="Calibri" w:eastAsia="MS Mincho" w:hAnsi="Calibri" w:cs="Calibri"/>
                <w:sz w:val="20"/>
                <w:szCs w:val="20"/>
                <w:lang w:eastAsia="ja-JP"/>
              </w:rPr>
            </w:pPr>
            <w:r w:rsidRPr="0097318B">
              <w:rPr>
                <w:rFonts w:ascii="Calibri" w:eastAsia="MS Mincho" w:hAnsi="Calibri" w:cs="Calibri"/>
                <w:szCs w:val="20"/>
                <w:lang w:eastAsia="ja-JP"/>
              </w:rPr>
              <w:t xml:space="preserve">The </w:t>
            </w:r>
            <w:r w:rsidR="002D327E" w:rsidRPr="0097318B">
              <w:rPr>
                <w:rFonts w:ascii="Calibri" w:eastAsia="MS Mincho" w:hAnsi="Calibri" w:cs="Calibri"/>
                <w:szCs w:val="20"/>
                <w:lang w:eastAsia="ja-JP"/>
              </w:rPr>
              <w:t>Technical Advisor</w:t>
            </w:r>
            <w:r w:rsidR="0035192D" w:rsidRPr="0097318B">
              <w:rPr>
                <w:rFonts w:ascii="Calibri" w:eastAsia="MS Mincho" w:hAnsi="Calibri" w:cs="Calibri"/>
                <w:szCs w:val="20"/>
                <w:lang w:eastAsia="ja-JP"/>
              </w:rPr>
              <w:t xml:space="preserve"> will</w:t>
            </w:r>
            <w:r w:rsidRPr="0097318B">
              <w:rPr>
                <w:rFonts w:ascii="Calibri" w:eastAsia="MS Mincho" w:hAnsi="Calibri" w:cs="Calibri"/>
                <w:szCs w:val="20"/>
                <w:lang w:eastAsia="ja-JP"/>
              </w:rPr>
              <w:t xml:space="preserve"> provide the strategic and technical support needed for the implementation of the project. He/She will report directly to the project board and the UNDP Country Manager and National Project </w:t>
            </w:r>
            <w:r w:rsidR="0035192D" w:rsidRPr="0097318B">
              <w:rPr>
                <w:rFonts w:ascii="Calibri" w:eastAsia="MS Mincho" w:hAnsi="Calibri" w:cs="Calibri"/>
                <w:szCs w:val="20"/>
                <w:lang w:eastAsia="ja-JP"/>
              </w:rPr>
              <w:t>Director and</w:t>
            </w:r>
            <w:r w:rsidRPr="0097318B">
              <w:rPr>
                <w:rFonts w:ascii="Calibri" w:eastAsia="MS Mincho" w:hAnsi="Calibri" w:cs="Calibri"/>
                <w:szCs w:val="20"/>
                <w:lang w:eastAsia="ja-JP"/>
              </w:rPr>
              <w:t xml:space="preserve"> support the project manager in the daily operation of the project. </w:t>
            </w:r>
            <w:r w:rsidR="002D327E" w:rsidRPr="0097318B">
              <w:rPr>
                <w:rFonts w:ascii="Calibri" w:eastAsia="MS Mincho" w:hAnsi="Calibri" w:cs="Calibri"/>
                <w:szCs w:val="20"/>
                <w:lang w:eastAsia="ja-JP"/>
              </w:rPr>
              <w:t>He/She</w:t>
            </w:r>
            <w:r w:rsidRPr="0097318B">
              <w:rPr>
                <w:rFonts w:ascii="Calibri" w:eastAsia="MS Mincho" w:hAnsi="Calibri" w:cs="Calibri"/>
                <w:szCs w:val="20"/>
                <w:lang w:eastAsia="ja-JP"/>
              </w:rPr>
              <w:t xml:space="preserve"> will provide capacity building to the project manager and project staff including the national project engineer. An engineering background, in electrical, mechanical and civil calibers that have experience in the planning, design and installations of renewable energy technologies </w:t>
            </w:r>
            <w:r w:rsidR="0035192D" w:rsidRPr="0097318B">
              <w:rPr>
                <w:rFonts w:ascii="Calibri" w:eastAsia="MS Mincho" w:hAnsi="Calibri" w:cs="Calibri"/>
                <w:szCs w:val="20"/>
                <w:lang w:eastAsia="ja-JP"/>
              </w:rPr>
              <w:t>is a</w:t>
            </w:r>
            <w:r w:rsidRPr="0097318B">
              <w:rPr>
                <w:rFonts w:ascii="Calibri" w:eastAsia="MS Mincho" w:hAnsi="Calibri" w:cs="Calibri"/>
                <w:szCs w:val="20"/>
                <w:lang w:eastAsia="ja-JP"/>
              </w:rPr>
              <w:t xml:space="preserve"> requirement to fulfill this role and must possess extensive project management experience, capacity development skills in skills and knowledge transfer.</w:t>
            </w:r>
            <w:r w:rsidR="008624C7" w:rsidRPr="0097318B">
              <w:rPr>
                <w:rFonts w:ascii="Calibri" w:eastAsia="MS Mincho" w:hAnsi="Calibri" w:cs="Calibri"/>
                <w:szCs w:val="20"/>
                <w:lang w:eastAsia="ja-JP"/>
              </w:rPr>
              <w:t xml:space="preserve"> </w:t>
            </w:r>
            <w:r w:rsidRPr="0097318B">
              <w:rPr>
                <w:rFonts w:ascii="Calibri" w:eastAsia="MS Mincho" w:hAnsi="Calibri" w:cs="Calibri"/>
                <w:szCs w:val="20"/>
                <w:lang w:eastAsia="ja-JP"/>
              </w:rPr>
              <w:t>Provide technical support to the project manager during board meetings and technical working group discussions;</w:t>
            </w:r>
          </w:p>
          <w:p w14:paraId="054A1E8C" w14:textId="4E20E8B3" w:rsidR="004D5328" w:rsidRPr="0097318B" w:rsidRDefault="004D5328" w:rsidP="00B82E8D">
            <w:pPr>
              <w:numPr>
                <w:ilvl w:val="0"/>
                <w:numId w:val="81"/>
              </w:numPr>
              <w:spacing w:after="0" w:line="240" w:lineRule="auto"/>
              <w:contextualSpacing/>
              <w:rPr>
                <w:rFonts w:ascii="Calibri" w:eastAsia="MS Mincho" w:hAnsi="Calibri" w:cs="Calibri"/>
                <w:sz w:val="20"/>
                <w:szCs w:val="20"/>
                <w:lang w:eastAsia="ja-JP"/>
              </w:rPr>
            </w:pPr>
            <w:r w:rsidRPr="0097318B">
              <w:rPr>
                <w:rFonts w:ascii="Calibri" w:eastAsia="MS Mincho" w:hAnsi="Calibri" w:cs="Calibri"/>
                <w:szCs w:val="20"/>
                <w:lang w:eastAsia="ja-JP"/>
              </w:rPr>
              <w:t xml:space="preserve">Provide technical advice and support in </w:t>
            </w:r>
            <w:r w:rsidR="0035192D" w:rsidRPr="0097318B">
              <w:rPr>
                <w:rFonts w:ascii="Calibri" w:eastAsia="MS Mincho" w:hAnsi="Calibri" w:cs="Calibri"/>
                <w:szCs w:val="20"/>
                <w:lang w:eastAsia="ja-JP"/>
              </w:rPr>
              <w:t>the implementation</w:t>
            </w:r>
            <w:r w:rsidRPr="0097318B">
              <w:rPr>
                <w:rFonts w:ascii="Calibri" w:eastAsia="MS Mincho" w:hAnsi="Calibri" w:cs="Calibri"/>
                <w:szCs w:val="20"/>
                <w:lang w:eastAsia="ja-JP"/>
              </w:rPr>
              <w:t xml:space="preserve"> of project components particularly components 2 </w:t>
            </w:r>
            <w:r w:rsidR="00F96461" w:rsidRPr="0097318B">
              <w:rPr>
                <w:rFonts w:ascii="Calibri" w:eastAsia="MS Mincho" w:hAnsi="Calibri" w:cs="Calibri"/>
                <w:szCs w:val="20"/>
                <w:lang w:eastAsia="ja-JP"/>
              </w:rPr>
              <w:t>and 3</w:t>
            </w:r>
            <w:r w:rsidRPr="0097318B">
              <w:rPr>
                <w:rFonts w:ascii="Calibri" w:eastAsia="MS Mincho" w:hAnsi="Calibri" w:cs="Calibri"/>
                <w:szCs w:val="20"/>
                <w:lang w:eastAsia="ja-JP"/>
              </w:rPr>
              <w:t xml:space="preserve"> in the design and engineering; and establishment of institutional and financing mechanisms to sustain operations and maintenance of the RE applications to be installed in the demonstration sites;</w:t>
            </w:r>
          </w:p>
          <w:p w14:paraId="0782A51F" w14:textId="77777777" w:rsidR="004D5328" w:rsidRPr="0097318B" w:rsidRDefault="004D5328" w:rsidP="00B82E8D">
            <w:pPr>
              <w:numPr>
                <w:ilvl w:val="0"/>
                <w:numId w:val="81"/>
              </w:numPr>
              <w:spacing w:after="0" w:line="240" w:lineRule="auto"/>
              <w:contextualSpacing/>
              <w:rPr>
                <w:rFonts w:ascii="Calibri" w:eastAsia="MS Mincho" w:hAnsi="Calibri" w:cs="Calibri"/>
                <w:sz w:val="20"/>
                <w:szCs w:val="20"/>
                <w:lang w:eastAsia="ja-JP"/>
              </w:rPr>
            </w:pPr>
            <w:r w:rsidRPr="0097318B">
              <w:rPr>
                <w:rFonts w:ascii="Calibri" w:eastAsia="MS Mincho" w:hAnsi="Calibri" w:cs="Calibri"/>
                <w:szCs w:val="20"/>
                <w:lang w:eastAsia="ja-JP"/>
              </w:rPr>
              <w:t>Promote public awareness of renewable energy and energy efficiency and its co benefits or multiple benefits;</w:t>
            </w:r>
          </w:p>
          <w:p w14:paraId="3A055BF2" w14:textId="545A1C4D" w:rsidR="004D5328" w:rsidRPr="0097318B" w:rsidRDefault="004D5328" w:rsidP="00B82E8D">
            <w:pPr>
              <w:numPr>
                <w:ilvl w:val="0"/>
                <w:numId w:val="81"/>
              </w:numPr>
              <w:spacing w:after="0" w:line="240" w:lineRule="auto"/>
              <w:contextualSpacing/>
              <w:rPr>
                <w:rFonts w:ascii="Calibri" w:eastAsia="MS Mincho" w:hAnsi="Calibri" w:cs="Calibri"/>
                <w:sz w:val="20"/>
                <w:szCs w:val="20"/>
                <w:lang w:eastAsia="ja-JP"/>
              </w:rPr>
            </w:pPr>
            <w:r w:rsidRPr="0097318B">
              <w:rPr>
                <w:rFonts w:ascii="Calibri" w:eastAsia="MS Mincho" w:hAnsi="Calibri" w:cs="Calibri"/>
                <w:szCs w:val="20"/>
                <w:lang w:eastAsia="ja-JP"/>
              </w:rPr>
              <w:t xml:space="preserve">Support the capacity building in terms </w:t>
            </w:r>
            <w:r w:rsidR="0035192D" w:rsidRPr="0097318B">
              <w:rPr>
                <w:rFonts w:ascii="Calibri" w:eastAsia="MS Mincho" w:hAnsi="Calibri" w:cs="Calibri"/>
                <w:szCs w:val="20"/>
                <w:lang w:eastAsia="ja-JP"/>
              </w:rPr>
              <w:t>of basic</w:t>
            </w:r>
            <w:r w:rsidRPr="0097318B">
              <w:rPr>
                <w:rFonts w:ascii="Calibri" w:eastAsia="MS Mincho" w:hAnsi="Calibri" w:cs="Calibri"/>
                <w:szCs w:val="20"/>
                <w:lang w:eastAsia="ja-JP"/>
              </w:rPr>
              <w:t xml:space="preserve"> technical knowledge required by the project management unit for   implementation of project outputs and activities;</w:t>
            </w:r>
          </w:p>
          <w:p w14:paraId="7AA529E7" w14:textId="77777777" w:rsidR="004D5328" w:rsidRPr="0097318B" w:rsidRDefault="004D5328" w:rsidP="00B82E8D">
            <w:pPr>
              <w:numPr>
                <w:ilvl w:val="0"/>
                <w:numId w:val="81"/>
              </w:numPr>
              <w:spacing w:after="0" w:line="240" w:lineRule="auto"/>
              <w:contextualSpacing/>
              <w:rPr>
                <w:rFonts w:ascii="Calibri" w:eastAsia="MS Mincho" w:hAnsi="Calibri" w:cs="Calibri"/>
                <w:sz w:val="20"/>
                <w:szCs w:val="20"/>
                <w:lang w:eastAsia="ja-JP"/>
              </w:rPr>
            </w:pPr>
            <w:r w:rsidRPr="0097318B">
              <w:rPr>
                <w:rFonts w:ascii="Calibri" w:eastAsia="MS Mincho" w:hAnsi="Calibri" w:cs="Calibri"/>
                <w:szCs w:val="20"/>
                <w:lang w:eastAsia="ja-JP"/>
              </w:rPr>
              <w:t>Preparation of technical feasibility studies and evaluation studies relating to the project’s four components;</w:t>
            </w:r>
          </w:p>
          <w:p w14:paraId="2D457EB3" w14:textId="77777777" w:rsidR="004D5328" w:rsidRPr="0097318B" w:rsidRDefault="004D5328" w:rsidP="00B82E8D">
            <w:pPr>
              <w:numPr>
                <w:ilvl w:val="0"/>
                <w:numId w:val="81"/>
              </w:numPr>
              <w:spacing w:after="0" w:line="240" w:lineRule="auto"/>
              <w:contextualSpacing/>
              <w:rPr>
                <w:rFonts w:ascii="Calibri" w:eastAsia="MS Mincho" w:hAnsi="Calibri" w:cs="Calibri"/>
                <w:sz w:val="20"/>
                <w:szCs w:val="20"/>
                <w:lang w:eastAsia="ja-JP"/>
              </w:rPr>
            </w:pPr>
            <w:r w:rsidRPr="0097318B">
              <w:rPr>
                <w:rFonts w:ascii="Calibri" w:eastAsia="MS Mincho" w:hAnsi="Calibri" w:cs="Calibri"/>
                <w:szCs w:val="20"/>
                <w:lang w:eastAsia="ja-JP"/>
              </w:rPr>
              <w:t xml:space="preserve">Support the negotiations in terms of providing technical information required for the successful initiation of project implementation activities in the demonstration sites; </w:t>
            </w:r>
          </w:p>
          <w:p w14:paraId="5E1A7590" w14:textId="77777777" w:rsidR="004D5328" w:rsidRPr="0097318B" w:rsidRDefault="004D5328" w:rsidP="00B82E8D">
            <w:pPr>
              <w:numPr>
                <w:ilvl w:val="0"/>
                <w:numId w:val="81"/>
              </w:numPr>
              <w:spacing w:after="0" w:line="240" w:lineRule="auto"/>
              <w:contextualSpacing/>
              <w:rPr>
                <w:rFonts w:ascii="Calibri" w:eastAsia="MS Mincho" w:hAnsi="Calibri" w:cs="Calibri"/>
                <w:sz w:val="20"/>
                <w:szCs w:val="20"/>
                <w:lang w:eastAsia="ja-JP"/>
              </w:rPr>
            </w:pPr>
            <w:r w:rsidRPr="0097318B">
              <w:rPr>
                <w:rFonts w:ascii="Calibri" w:eastAsia="MS Mincho" w:hAnsi="Calibri" w:cs="Calibri"/>
                <w:szCs w:val="20"/>
                <w:lang w:eastAsia="ja-JP"/>
              </w:rPr>
              <w:t>Provide evaluation studies of institutional and financial mechanisms and suggested recommendations for the appropriate strategy; and pilot and implement institutional and financing mechanism models in the project demonstration sites;</w:t>
            </w:r>
          </w:p>
          <w:p w14:paraId="381CFBAA" w14:textId="224A1333" w:rsidR="004D5328" w:rsidRPr="0097318B" w:rsidRDefault="004D5328" w:rsidP="00B82E8D">
            <w:pPr>
              <w:numPr>
                <w:ilvl w:val="0"/>
                <w:numId w:val="81"/>
              </w:numPr>
              <w:spacing w:after="0" w:line="240" w:lineRule="auto"/>
              <w:contextualSpacing/>
              <w:rPr>
                <w:rFonts w:ascii="Calibri" w:eastAsia="MS Mincho" w:hAnsi="Calibri" w:cs="Calibri"/>
                <w:sz w:val="20"/>
                <w:szCs w:val="20"/>
                <w:lang w:eastAsia="ja-JP"/>
              </w:rPr>
            </w:pPr>
            <w:r w:rsidRPr="0097318B">
              <w:rPr>
                <w:rFonts w:ascii="Calibri" w:eastAsia="MS Mincho" w:hAnsi="Calibri" w:cs="Calibri"/>
                <w:szCs w:val="20"/>
                <w:lang w:eastAsia="ja-JP"/>
              </w:rPr>
              <w:t xml:space="preserve">Forge strategic relationships with the </w:t>
            </w:r>
            <w:r w:rsidR="0035192D" w:rsidRPr="0097318B">
              <w:rPr>
                <w:rFonts w:ascii="Calibri" w:eastAsia="MS Mincho" w:hAnsi="Calibri" w:cs="Calibri"/>
                <w:szCs w:val="20"/>
                <w:lang w:eastAsia="ja-JP"/>
              </w:rPr>
              <w:t>private sector</w:t>
            </w:r>
            <w:r w:rsidRPr="0097318B">
              <w:rPr>
                <w:rFonts w:ascii="Calibri" w:eastAsia="MS Mincho" w:hAnsi="Calibri" w:cs="Calibri"/>
                <w:szCs w:val="20"/>
                <w:lang w:eastAsia="ja-JP"/>
              </w:rPr>
              <w:t xml:space="preserve"> in terms of creating a RESCO for sustainability of project outputs such as RE installation in the demonstration sites;</w:t>
            </w:r>
          </w:p>
          <w:p w14:paraId="4AEF873E" w14:textId="4B35D3ED" w:rsidR="004D5328" w:rsidRPr="0097318B" w:rsidRDefault="0035192D" w:rsidP="00B82E8D">
            <w:pPr>
              <w:numPr>
                <w:ilvl w:val="0"/>
                <w:numId w:val="81"/>
              </w:numPr>
              <w:spacing w:after="0" w:line="240" w:lineRule="auto"/>
              <w:contextualSpacing/>
              <w:rPr>
                <w:rFonts w:ascii="Calibri" w:eastAsia="SimSun" w:hAnsi="Calibri" w:cs="Calibri"/>
                <w:sz w:val="20"/>
                <w:szCs w:val="20"/>
                <w:lang w:eastAsia="ja-JP"/>
              </w:rPr>
            </w:pPr>
            <w:r w:rsidRPr="0097318B">
              <w:rPr>
                <w:rFonts w:ascii="Calibri" w:eastAsia="MS Mincho" w:hAnsi="Calibri" w:cs="Calibri"/>
                <w:szCs w:val="20"/>
                <w:lang w:eastAsia="ja-JP"/>
              </w:rPr>
              <w:t>Participate in</w:t>
            </w:r>
            <w:r w:rsidR="004D5328" w:rsidRPr="0097318B">
              <w:rPr>
                <w:rFonts w:ascii="Calibri" w:eastAsia="MS Mincho" w:hAnsi="Calibri" w:cs="Calibri"/>
                <w:szCs w:val="20"/>
                <w:lang w:eastAsia="ja-JP"/>
              </w:rPr>
              <w:t xml:space="preserve"> the preparation of project reviews when required and provide technical support;</w:t>
            </w:r>
          </w:p>
        </w:tc>
      </w:tr>
      <w:tr w:rsidR="004D5328" w:rsidRPr="0097318B" w14:paraId="0778BD2A" w14:textId="77777777" w:rsidTr="00D838F3">
        <w:tc>
          <w:tcPr>
            <w:tcW w:w="13966" w:type="dxa"/>
            <w:gridSpan w:val="3"/>
            <w:tcBorders>
              <w:top w:val="single" w:sz="4" w:space="0" w:color="auto"/>
              <w:left w:val="single" w:sz="4" w:space="0" w:color="auto"/>
              <w:bottom w:val="single" w:sz="4" w:space="0" w:color="auto"/>
              <w:right w:val="single" w:sz="4" w:space="0" w:color="auto"/>
            </w:tcBorders>
          </w:tcPr>
          <w:p w14:paraId="2181B13A" w14:textId="77777777" w:rsidR="004D5328" w:rsidRPr="0097318B" w:rsidRDefault="004D5328" w:rsidP="00FD4D0E">
            <w:pPr>
              <w:spacing w:after="0" w:line="240" w:lineRule="auto"/>
              <w:jc w:val="center"/>
              <w:rPr>
                <w:rFonts w:ascii="Calibri" w:hAnsi="Calibri" w:cs="Calibri"/>
                <w:b/>
                <w:szCs w:val="20"/>
                <w:lang w:eastAsia="ja-JP"/>
              </w:rPr>
            </w:pPr>
            <w:r w:rsidRPr="0097318B">
              <w:rPr>
                <w:rFonts w:ascii="Calibri" w:hAnsi="Calibri" w:cs="Calibri"/>
                <w:b/>
                <w:szCs w:val="20"/>
                <w:lang w:eastAsia="ja-JP"/>
              </w:rPr>
              <w:t>Outcome 4</w:t>
            </w:r>
          </w:p>
        </w:tc>
      </w:tr>
      <w:tr w:rsidR="004D5328" w:rsidRPr="0097318B" w14:paraId="46C26CD9" w14:textId="77777777" w:rsidTr="00D838F3">
        <w:tc>
          <w:tcPr>
            <w:tcW w:w="13966" w:type="dxa"/>
            <w:gridSpan w:val="3"/>
            <w:tcBorders>
              <w:top w:val="single" w:sz="4" w:space="0" w:color="auto"/>
              <w:left w:val="single" w:sz="4" w:space="0" w:color="auto"/>
              <w:bottom w:val="single" w:sz="4" w:space="0" w:color="auto"/>
              <w:right w:val="single" w:sz="4" w:space="0" w:color="auto"/>
            </w:tcBorders>
          </w:tcPr>
          <w:p w14:paraId="3DFDA57C" w14:textId="77777777" w:rsidR="004D5328" w:rsidRPr="0097318B" w:rsidRDefault="004D5328" w:rsidP="00FD4D0E">
            <w:pPr>
              <w:spacing w:after="0" w:line="240" w:lineRule="auto"/>
              <w:rPr>
                <w:rFonts w:ascii="Calibri" w:hAnsi="Calibri" w:cs="Calibri"/>
                <w:b/>
                <w:szCs w:val="20"/>
                <w:lang w:eastAsia="ja-JP"/>
              </w:rPr>
            </w:pPr>
            <w:r w:rsidRPr="0097318B">
              <w:rPr>
                <w:rFonts w:ascii="Calibri" w:hAnsi="Calibri" w:cs="Calibri"/>
                <w:b/>
                <w:szCs w:val="20"/>
                <w:lang w:eastAsia="ja-JP"/>
              </w:rPr>
              <w:t>Local / National Contracting</w:t>
            </w:r>
          </w:p>
        </w:tc>
      </w:tr>
      <w:tr w:rsidR="004D5328" w:rsidRPr="0097318B" w14:paraId="7C181279" w14:textId="77777777" w:rsidTr="00D838F3">
        <w:tc>
          <w:tcPr>
            <w:tcW w:w="1963" w:type="dxa"/>
            <w:tcBorders>
              <w:top w:val="single" w:sz="4" w:space="0" w:color="auto"/>
              <w:left w:val="single" w:sz="4" w:space="0" w:color="auto"/>
              <w:bottom w:val="single" w:sz="4" w:space="0" w:color="auto"/>
              <w:right w:val="single" w:sz="4" w:space="0" w:color="auto"/>
            </w:tcBorders>
          </w:tcPr>
          <w:p w14:paraId="642EFC30"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Communications and M &amp; E Officer</w:t>
            </w:r>
          </w:p>
          <w:p w14:paraId="798DA61C" w14:textId="737D2F21" w:rsidR="004D5328" w:rsidRPr="0097318B" w:rsidRDefault="004D5328" w:rsidP="00FD4D0E">
            <w:pPr>
              <w:spacing w:after="0" w:line="240" w:lineRule="auto"/>
              <w:rPr>
                <w:rFonts w:ascii="Calibri" w:hAnsi="Calibri"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5A1EA4F8"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208 weeks over 4 years</w:t>
            </w:r>
          </w:p>
        </w:tc>
        <w:tc>
          <w:tcPr>
            <w:tcW w:w="10563" w:type="dxa"/>
            <w:tcBorders>
              <w:top w:val="single" w:sz="4" w:space="0" w:color="auto"/>
              <w:left w:val="single" w:sz="4" w:space="0" w:color="auto"/>
              <w:bottom w:val="single" w:sz="4" w:space="0" w:color="auto"/>
              <w:right w:val="single" w:sz="4" w:space="0" w:color="auto"/>
            </w:tcBorders>
          </w:tcPr>
          <w:p w14:paraId="64ABB022" w14:textId="4487B178" w:rsidR="004D5328" w:rsidRPr="0097318B" w:rsidRDefault="004D5328" w:rsidP="00B82E8D">
            <w:pPr>
              <w:numPr>
                <w:ilvl w:val="0"/>
                <w:numId w:val="82"/>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t xml:space="preserve">The Communications and M &amp; </w:t>
            </w:r>
            <w:r w:rsidR="0035192D" w:rsidRPr="0097318B">
              <w:rPr>
                <w:rFonts w:ascii="Calibri" w:hAnsi="Calibri" w:cs="Calibri"/>
                <w:szCs w:val="20"/>
                <w:lang w:eastAsia="ja-JP"/>
              </w:rPr>
              <w:t>E is</w:t>
            </w:r>
            <w:r w:rsidRPr="0097318B">
              <w:rPr>
                <w:rFonts w:ascii="Calibri" w:hAnsi="Calibri" w:cs="Calibri"/>
                <w:szCs w:val="20"/>
                <w:lang w:eastAsia="ja-JP"/>
              </w:rPr>
              <w:t xml:space="preserve"> directly responsible for the communications aspects of the project, </w:t>
            </w:r>
            <w:r w:rsidR="007B27F7" w:rsidRPr="0097318B">
              <w:rPr>
                <w:rFonts w:ascii="Calibri" w:hAnsi="Calibri" w:cs="Calibri"/>
                <w:szCs w:val="20"/>
                <w:lang w:eastAsia="ja-JP"/>
              </w:rPr>
              <w:t>to</w:t>
            </w:r>
            <w:r w:rsidRPr="0097318B">
              <w:rPr>
                <w:rFonts w:ascii="Calibri" w:hAnsi="Calibri" w:cs="Calibri"/>
                <w:szCs w:val="20"/>
                <w:lang w:eastAsia="ja-JP"/>
              </w:rPr>
              <w:t xml:space="preserve"> improve its visibility in the Solomon Islands, Pacific region and the globe. He/she is also responsible to carry out periodic monitoring of project indicators, targets, outputs, activities and outcomes under the guidance of the project manager and UNDP Results-based management team with the UNDP Solomon Islands office. On the communications aspects, she/he is expected to liaise with communications team within UNDP, both within the Solomon Islands and the region and is expected to work with other projects that are operating in parallel to SPIRES as well as the media. This position reports directly to the project manager.</w:t>
            </w:r>
          </w:p>
          <w:p w14:paraId="38E2E536" w14:textId="7C7084C9" w:rsidR="004D5328" w:rsidRPr="0097318B" w:rsidRDefault="004D5328" w:rsidP="00B82E8D">
            <w:pPr>
              <w:numPr>
                <w:ilvl w:val="0"/>
                <w:numId w:val="82"/>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lastRenderedPageBreak/>
              <w:t>The role of this position is to communicate project activities, outputs and outcomes using proven communication mean to increase the visibility of the project and at the same time implement the project’s monitoring and evaluation plan and execution and the implementation of the SPIRES knowledge management plan.</w:t>
            </w:r>
          </w:p>
          <w:p w14:paraId="73801CC2" w14:textId="77777777" w:rsidR="004D5328" w:rsidRPr="0097318B" w:rsidRDefault="004D5328" w:rsidP="00B82E8D">
            <w:pPr>
              <w:numPr>
                <w:ilvl w:val="0"/>
                <w:numId w:val="82"/>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t>Draft the projects communication strategy in alignment with the projects pre-developed Knowledge Management Strategy;</w:t>
            </w:r>
          </w:p>
          <w:p w14:paraId="14DC3E02" w14:textId="77777777" w:rsidR="004D5328" w:rsidRPr="0097318B" w:rsidRDefault="004D5328" w:rsidP="00B82E8D">
            <w:pPr>
              <w:numPr>
                <w:ilvl w:val="0"/>
                <w:numId w:val="82"/>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t>Collaborate with UNDP and SIG communications team to identify the most suitable communications tools for the project and management of these communications tools to improve projects visibility;</w:t>
            </w:r>
          </w:p>
          <w:p w14:paraId="60438C0C" w14:textId="19AE75C6" w:rsidR="004D5328" w:rsidRPr="0097318B" w:rsidRDefault="004D5328" w:rsidP="00B82E8D">
            <w:pPr>
              <w:numPr>
                <w:ilvl w:val="0"/>
                <w:numId w:val="82"/>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t xml:space="preserve">Prepares communications materials for the </w:t>
            </w:r>
            <w:r w:rsidR="0035192D" w:rsidRPr="0097318B">
              <w:rPr>
                <w:rFonts w:ascii="Calibri" w:hAnsi="Calibri" w:cs="Calibri"/>
                <w:szCs w:val="20"/>
                <w:lang w:eastAsia="ja-JP"/>
              </w:rPr>
              <w:t>projects;</w:t>
            </w:r>
          </w:p>
          <w:p w14:paraId="1A60807A" w14:textId="77777777" w:rsidR="004D5328" w:rsidRPr="0097318B" w:rsidRDefault="004D5328" w:rsidP="00B82E8D">
            <w:pPr>
              <w:numPr>
                <w:ilvl w:val="0"/>
                <w:numId w:val="82"/>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t xml:space="preserve"> Ensures strong and continuous relations/contacts with journalists and the media in maintaining the promotion of SPIRES to the greater public;</w:t>
            </w:r>
          </w:p>
          <w:p w14:paraId="032D932D" w14:textId="3D562315" w:rsidR="004D5328" w:rsidRPr="0097318B" w:rsidRDefault="004D5328" w:rsidP="00B82E8D">
            <w:pPr>
              <w:numPr>
                <w:ilvl w:val="0"/>
                <w:numId w:val="82"/>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t>Create and coordinate with vendors including design, print houses and production houses etc.;</w:t>
            </w:r>
          </w:p>
          <w:p w14:paraId="0673EA6F" w14:textId="77777777" w:rsidR="004D5328" w:rsidRPr="0097318B" w:rsidRDefault="004D5328" w:rsidP="00B82E8D">
            <w:pPr>
              <w:numPr>
                <w:ilvl w:val="0"/>
                <w:numId w:val="82"/>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t>Design and implement a system to identify, analyze document and disseminate lessons learned derived from the project’s activities;</w:t>
            </w:r>
          </w:p>
          <w:p w14:paraId="27F569F0" w14:textId="77777777" w:rsidR="004D5328" w:rsidRPr="0097318B" w:rsidRDefault="004D5328" w:rsidP="00B82E8D">
            <w:pPr>
              <w:numPr>
                <w:ilvl w:val="0"/>
                <w:numId w:val="82"/>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t>Contribute to communications activities to the annual work plan;</w:t>
            </w:r>
          </w:p>
          <w:p w14:paraId="1C3E39AA" w14:textId="04515D5D" w:rsidR="004D5328" w:rsidRPr="0097318B" w:rsidRDefault="004D5328" w:rsidP="00B82E8D">
            <w:pPr>
              <w:numPr>
                <w:ilvl w:val="0"/>
                <w:numId w:val="82"/>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t>Contributed to project’s capacity building training in communities for renewable energy and efficiency prospects amongst project proponents at the provincial government and demonstration sites.</w:t>
            </w:r>
          </w:p>
          <w:p w14:paraId="1A36F784" w14:textId="77777777" w:rsidR="004D5328" w:rsidRPr="0097318B" w:rsidRDefault="004D5328" w:rsidP="00B82E8D">
            <w:pPr>
              <w:numPr>
                <w:ilvl w:val="0"/>
                <w:numId w:val="82"/>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t xml:space="preserve">This role is also responsible or the monitoring and evaluation of the project including </w:t>
            </w:r>
          </w:p>
          <w:p w14:paraId="49C244BD" w14:textId="266A0EA2" w:rsidR="004D5328" w:rsidRPr="0097318B" w:rsidRDefault="004D5328" w:rsidP="00B82E8D">
            <w:pPr>
              <w:pStyle w:val="ListParagraph"/>
              <w:numPr>
                <w:ilvl w:val="0"/>
                <w:numId w:val="82"/>
              </w:numPr>
              <w:spacing w:after="0" w:line="240" w:lineRule="auto"/>
              <w:ind w:left="341"/>
              <w:rPr>
                <w:rFonts w:ascii="Calibri" w:eastAsia="SimSun" w:hAnsi="Calibri" w:cs="Calibri"/>
                <w:sz w:val="20"/>
                <w:szCs w:val="20"/>
                <w:lang w:eastAsia="ja-JP"/>
              </w:rPr>
            </w:pPr>
            <w:r w:rsidRPr="0097318B">
              <w:rPr>
                <w:rFonts w:ascii="Calibri" w:hAnsi="Calibri" w:cs="Calibri"/>
                <w:szCs w:val="20"/>
                <w:lang w:eastAsia="ja-JP"/>
              </w:rPr>
              <w:t xml:space="preserve">Maintain the projects monitoring and evaluation plan, focusing on the projects log frames and indicators in coordination with UNDP results-based management team; Preparation   of M &amp; E </w:t>
            </w:r>
            <w:r w:rsidR="0035192D" w:rsidRPr="0097318B">
              <w:rPr>
                <w:rFonts w:ascii="Calibri" w:hAnsi="Calibri" w:cs="Calibri"/>
                <w:szCs w:val="20"/>
                <w:lang w:eastAsia="ja-JP"/>
              </w:rPr>
              <w:t>budget,</w:t>
            </w:r>
            <w:r w:rsidRPr="0097318B">
              <w:rPr>
                <w:rFonts w:ascii="Calibri" w:hAnsi="Calibri" w:cs="Calibri"/>
                <w:szCs w:val="20"/>
                <w:lang w:eastAsia="ja-JP"/>
              </w:rPr>
              <w:t xml:space="preserve"> and </w:t>
            </w:r>
            <w:r w:rsidR="00F96461" w:rsidRPr="0097318B">
              <w:rPr>
                <w:rFonts w:ascii="Calibri" w:hAnsi="Calibri" w:cs="Calibri"/>
                <w:szCs w:val="20"/>
                <w:lang w:eastAsia="ja-JP"/>
              </w:rPr>
              <w:t>a schedule</w:t>
            </w:r>
            <w:r w:rsidRPr="0097318B">
              <w:rPr>
                <w:rFonts w:ascii="Calibri" w:hAnsi="Calibri" w:cs="Calibri"/>
                <w:szCs w:val="20"/>
                <w:lang w:eastAsia="ja-JP"/>
              </w:rPr>
              <w:t xml:space="preserve"> for M &amp; E activities; Implementation of M &amp; E activities included in the annual work plan and the project document;</w:t>
            </w:r>
          </w:p>
          <w:p w14:paraId="2A1B805C" w14:textId="19C4E843" w:rsidR="004D5328" w:rsidRPr="0097318B" w:rsidRDefault="004D5328" w:rsidP="00B82E8D">
            <w:pPr>
              <w:pStyle w:val="ListParagraph"/>
              <w:numPr>
                <w:ilvl w:val="0"/>
                <w:numId w:val="82"/>
              </w:numPr>
              <w:spacing w:after="0" w:line="240" w:lineRule="auto"/>
              <w:ind w:left="341"/>
              <w:rPr>
                <w:rFonts w:ascii="Calibri" w:eastAsia="SimSun" w:hAnsi="Calibri" w:cs="Calibri"/>
                <w:sz w:val="20"/>
                <w:szCs w:val="20"/>
                <w:lang w:eastAsia="ja-JP"/>
              </w:rPr>
            </w:pPr>
            <w:r w:rsidRPr="0097318B">
              <w:rPr>
                <w:rFonts w:ascii="Calibri" w:hAnsi="Calibri" w:cs="Calibri"/>
                <w:szCs w:val="20"/>
                <w:lang w:eastAsia="ja-JP"/>
              </w:rPr>
              <w:t>Contribute to writing project reports including UNDP and GEF progress reports, quarterly and annual reports;</w:t>
            </w:r>
          </w:p>
        </w:tc>
      </w:tr>
      <w:tr w:rsidR="004D5328" w:rsidRPr="0097318B" w14:paraId="272D4E1F" w14:textId="77777777" w:rsidTr="00D838F3">
        <w:trPr>
          <w:trHeight w:val="233"/>
        </w:trPr>
        <w:tc>
          <w:tcPr>
            <w:tcW w:w="1963" w:type="dxa"/>
            <w:tcBorders>
              <w:top w:val="single" w:sz="4" w:space="0" w:color="auto"/>
              <w:left w:val="single" w:sz="4" w:space="0" w:color="auto"/>
              <w:bottom w:val="single" w:sz="4" w:space="0" w:color="auto"/>
              <w:right w:val="single" w:sz="4" w:space="0" w:color="auto"/>
            </w:tcBorders>
          </w:tcPr>
          <w:p w14:paraId="37310BF9" w14:textId="3E66AA12"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lastRenderedPageBreak/>
              <w:t xml:space="preserve">Provincial </w:t>
            </w:r>
            <w:r w:rsidR="0035192D" w:rsidRPr="0097318B">
              <w:rPr>
                <w:rFonts w:ascii="Calibri" w:hAnsi="Calibri" w:cs="Calibri"/>
                <w:szCs w:val="20"/>
                <w:lang w:eastAsia="ja-JP"/>
              </w:rPr>
              <w:t>Officers (</w:t>
            </w:r>
            <w:r w:rsidRPr="0097318B">
              <w:rPr>
                <w:rFonts w:ascii="Calibri" w:hAnsi="Calibri" w:cs="Calibri"/>
                <w:szCs w:val="20"/>
                <w:lang w:eastAsia="ja-JP"/>
              </w:rPr>
              <w:t>Malaita and Makira Provinces)</w:t>
            </w:r>
          </w:p>
          <w:p w14:paraId="6FA5167D" w14:textId="77777777" w:rsidR="004D5328" w:rsidRPr="0097318B" w:rsidRDefault="004D5328" w:rsidP="00FD4D0E">
            <w:pPr>
              <w:spacing w:after="0" w:line="240" w:lineRule="auto"/>
              <w:rPr>
                <w:rFonts w:ascii="Calibri" w:hAnsi="Calibri" w:cs="Calibri"/>
                <w:szCs w:val="20"/>
                <w:lang w:eastAsia="ja-JP"/>
              </w:rPr>
            </w:pPr>
          </w:p>
          <w:p w14:paraId="2B5C9ABE" w14:textId="2485FC0D" w:rsidR="004D5328" w:rsidRPr="0097318B" w:rsidRDefault="004D5328" w:rsidP="00FD4D0E">
            <w:pPr>
              <w:spacing w:after="0" w:line="240" w:lineRule="auto"/>
              <w:rPr>
                <w:rFonts w:ascii="Calibri" w:hAnsi="Calibri"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17DBDA05" w14:textId="6816FBF8"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 xml:space="preserve">138 weeks </w:t>
            </w:r>
            <w:r w:rsidR="0035192D" w:rsidRPr="0097318B">
              <w:rPr>
                <w:rFonts w:ascii="Calibri" w:hAnsi="Calibri" w:cs="Calibri"/>
                <w:szCs w:val="20"/>
                <w:lang w:eastAsia="ja-JP"/>
              </w:rPr>
              <w:t>over 4</w:t>
            </w:r>
            <w:r w:rsidRPr="0097318B">
              <w:rPr>
                <w:rFonts w:ascii="Calibri" w:hAnsi="Calibri" w:cs="Calibri"/>
                <w:szCs w:val="20"/>
                <w:lang w:eastAsia="ja-JP"/>
              </w:rPr>
              <w:t xml:space="preserve"> years</w:t>
            </w:r>
          </w:p>
          <w:p w14:paraId="6847B70C" w14:textId="77777777" w:rsidR="004D5328" w:rsidRPr="0097318B" w:rsidRDefault="004D5328" w:rsidP="00FD4D0E">
            <w:pPr>
              <w:spacing w:after="0" w:line="240" w:lineRule="auto"/>
              <w:rPr>
                <w:rFonts w:ascii="Calibri" w:hAnsi="Calibri" w:cs="Calibri"/>
                <w:szCs w:val="20"/>
                <w:lang w:eastAsia="ja-JP"/>
              </w:rPr>
            </w:pPr>
          </w:p>
        </w:tc>
        <w:tc>
          <w:tcPr>
            <w:tcW w:w="10563" w:type="dxa"/>
            <w:tcBorders>
              <w:top w:val="single" w:sz="4" w:space="0" w:color="auto"/>
              <w:left w:val="single" w:sz="4" w:space="0" w:color="auto"/>
              <w:bottom w:val="single" w:sz="4" w:space="0" w:color="auto"/>
              <w:right w:val="single" w:sz="4" w:space="0" w:color="auto"/>
            </w:tcBorders>
          </w:tcPr>
          <w:p w14:paraId="7C42BBD8" w14:textId="0094C9F4" w:rsidR="004D5328" w:rsidRPr="0097318B" w:rsidRDefault="004D5328" w:rsidP="00B82E8D">
            <w:pPr>
              <w:numPr>
                <w:ilvl w:val="0"/>
                <w:numId w:val="83"/>
              </w:numPr>
              <w:spacing w:after="0" w:line="240" w:lineRule="auto"/>
              <w:contextualSpacing/>
              <w:rPr>
                <w:rFonts w:ascii="Calibri" w:eastAsia="MS Mincho" w:hAnsi="Calibri" w:cs="Calibri"/>
                <w:sz w:val="20"/>
                <w:szCs w:val="20"/>
                <w:lang w:eastAsia="ja-JP"/>
              </w:rPr>
            </w:pPr>
            <w:r w:rsidRPr="0097318B">
              <w:rPr>
                <w:rFonts w:ascii="Calibri" w:eastAsia="MS Mincho" w:hAnsi="Calibri" w:cs="Calibri"/>
                <w:szCs w:val="20"/>
                <w:lang w:eastAsia="ja-JP"/>
              </w:rPr>
              <w:t xml:space="preserve">Two provincial officers will be recruited and will not be part of the project management unit in Honiara, </w:t>
            </w:r>
            <w:r w:rsidR="0035192D" w:rsidRPr="0097318B">
              <w:rPr>
                <w:rFonts w:ascii="Calibri" w:eastAsia="MS Mincho" w:hAnsi="Calibri" w:cs="Calibri"/>
                <w:szCs w:val="20"/>
                <w:lang w:eastAsia="ja-JP"/>
              </w:rPr>
              <w:t>however,</w:t>
            </w:r>
            <w:r w:rsidRPr="0097318B">
              <w:rPr>
                <w:rFonts w:ascii="Calibri" w:eastAsia="MS Mincho" w:hAnsi="Calibri" w:cs="Calibri"/>
                <w:szCs w:val="20"/>
                <w:lang w:eastAsia="ja-JP"/>
              </w:rPr>
              <w:t xml:space="preserve"> will be based in the provincial government offices in the provinces. They play a multifunctional role </w:t>
            </w:r>
            <w:r w:rsidR="0035192D" w:rsidRPr="0097318B">
              <w:rPr>
                <w:rFonts w:ascii="Calibri" w:eastAsia="MS Mincho" w:hAnsi="Calibri" w:cs="Calibri"/>
                <w:szCs w:val="20"/>
                <w:lang w:eastAsia="ja-JP"/>
              </w:rPr>
              <w:t>including technical</w:t>
            </w:r>
            <w:r w:rsidRPr="0097318B">
              <w:rPr>
                <w:rFonts w:ascii="Calibri" w:eastAsia="MS Mincho" w:hAnsi="Calibri" w:cs="Calibri"/>
                <w:szCs w:val="20"/>
                <w:lang w:eastAsia="ja-JP"/>
              </w:rPr>
              <w:t xml:space="preserve"> and administration through working with provincial governments, demonstration site committees, and technical officers recruited under SPIRES and energy officers from MMERE to implement the RE application systems in the targeted demonstration sites. They contribute to aid in liaising with demonstration site institutions in planning and installation of renewable energy application technologies; provide support in assessments relating to finding a fit-for purpose institutional &amp; financial mechanism for sustainable financing of RE technologies that will be installed.</w:t>
            </w:r>
          </w:p>
        </w:tc>
      </w:tr>
      <w:tr w:rsidR="004D5328" w:rsidRPr="0097318B" w14:paraId="5CF8C6DF" w14:textId="77777777" w:rsidTr="00D838F3">
        <w:trPr>
          <w:trHeight w:val="260"/>
        </w:trPr>
        <w:tc>
          <w:tcPr>
            <w:tcW w:w="1963" w:type="dxa"/>
            <w:tcBorders>
              <w:top w:val="single" w:sz="4" w:space="0" w:color="auto"/>
              <w:left w:val="single" w:sz="4" w:space="0" w:color="auto"/>
              <w:bottom w:val="single" w:sz="4" w:space="0" w:color="auto"/>
              <w:right w:val="single" w:sz="4" w:space="0" w:color="auto"/>
            </w:tcBorders>
          </w:tcPr>
          <w:p w14:paraId="101AD075"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Project Manager</w:t>
            </w:r>
          </w:p>
          <w:p w14:paraId="6FBBE022" w14:textId="43234A53" w:rsidR="004D5328" w:rsidRPr="0097318B" w:rsidRDefault="004D5328" w:rsidP="00FD4D0E">
            <w:pPr>
              <w:spacing w:after="0" w:line="240" w:lineRule="auto"/>
              <w:rPr>
                <w:rFonts w:ascii="Calibri" w:hAnsi="Calibri"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15926B12"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 xml:space="preserve"> 156 weeks over 4 years</w:t>
            </w:r>
          </w:p>
        </w:tc>
        <w:tc>
          <w:tcPr>
            <w:tcW w:w="10563" w:type="dxa"/>
            <w:tcBorders>
              <w:top w:val="single" w:sz="4" w:space="0" w:color="auto"/>
              <w:left w:val="single" w:sz="4" w:space="0" w:color="auto"/>
              <w:bottom w:val="single" w:sz="4" w:space="0" w:color="auto"/>
              <w:right w:val="single" w:sz="4" w:space="0" w:color="auto"/>
            </w:tcBorders>
          </w:tcPr>
          <w:p w14:paraId="2D22489D" w14:textId="77777777" w:rsidR="004D5328" w:rsidRPr="0097318B" w:rsidRDefault="004D5328" w:rsidP="00B82E8D">
            <w:pPr>
              <w:numPr>
                <w:ilvl w:val="0"/>
                <w:numId w:val="84"/>
              </w:numPr>
              <w:spacing w:after="0" w:line="240" w:lineRule="auto"/>
              <w:contextualSpacing/>
              <w:rPr>
                <w:rFonts w:ascii="Calibri" w:eastAsia="SimSun" w:hAnsi="Calibri" w:cs="Calibri"/>
                <w:sz w:val="20"/>
                <w:szCs w:val="20"/>
                <w:lang w:eastAsia="ja-JP"/>
              </w:rPr>
            </w:pPr>
            <w:r w:rsidRPr="0097318B">
              <w:rPr>
                <w:rFonts w:ascii="Calibri" w:hAnsi="Calibri" w:cs="Calibri"/>
                <w:szCs w:val="20"/>
                <w:lang w:eastAsia="ja-JP"/>
              </w:rPr>
              <w:t xml:space="preserve">Overall: The project manager will be nationally recruitment, and will be entirely responsible for Stimulating Progress towards Rural Electrification in Solomons Project’s planning, implementing, timely delivery and </w:t>
            </w:r>
            <w:r w:rsidRPr="0097318B">
              <w:rPr>
                <w:rFonts w:ascii="Calibri" w:hAnsi="Calibri" w:cs="Calibri"/>
                <w:szCs w:val="20"/>
                <w:lang w:eastAsia="ja-JP"/>
              </w:rPr>
              <w:lastRenderedPageBreak/>
              <w:t>reporting of outputs and outcomes according to quality and standards as set out in UNDP procedures, processes</w:t>
            </w:r>
          </w:p>
          <w:p w14:paraId="743E9101" w14:textId="77777777" w:rsidR="00980D2C" w:rsidRPr="0097318B" w:rsidRDefault="004D5328" w:rsidP="00B82E8D">
            <w:pPr>
              <w:numPr>
                <w:ilvl w:val="0"/>
                <w:numId w:val="84"/>
              </w:numPr>
              <w:spacing w:after="0" w:line="240" w:lineRule="auto"/>
              <w:contextualSpacing/>
              <w:rPr>
                <w:rFonts w:ascii="Calibri" w:eastAsia="SimSun" w:hAnsi="Calibri" w:cs="Calibri"/>
                <w:sz w:val="20"/>
                <w:szCs w:val="20"/>
                <w:lang w:eastAsia="ja-JP"/>
              </w:rPr>
            </w:pPr>
            <w:r w:rsidRPr="0097318B">
              <w:rPr>
                <w:rFonts w:ascii="Calibri" w:hAnsi="Calibri" w:cs="Calibri"/>
                <w:szCs w:val="20"/>
                <w:lang w:eastAsia="ja-JP"/>
              </w:rPr>
              <w:t xml:space="preserve"> and policies. He/She will also provide supervision of the project management unit and will take a leading role in coordination with key partners and beneficiaries. The salary scale will be SB5 according to UNDP salary scale.</w:t>
            </w:r>
          </w:p>
          <w:p w14:paraId="7116CB2C" w14:textId="36DE2092" w:rsidR="00980D2C" w:rsidRPr="0097318B" w:rsidRDefault="004D5328" w:rsidP="00B82E8D">
            <w:pPr>
              <w:numPr>
                <w:ilvl w:val="0"/>
                <w:numId w:val="84"/>
              </w:numPr>
              <w:spacing w:after="0" w:line="240" w:lineRule="auto"/>
              <w:contextualSpacing/>
              <w:rPr>
                <w:rFonts w:ascii="Calibri" w:eastAsia="SimSun" w:hAnsi="Calibri" w:cs="Calibri"/>
                <w:sz w:val="20"/>
                <w:szCs w:val="20"/>
                <w:lang w:eastAsia="ja-JP"/>
              </w:rPr>
            </w:pPr>
            <w:r w:rsidRPr="0097318B">
              <w:rPr>
                <w:rFonts w:ascii="Calibri" w:hAnsi="Calibri" w:cs="Calibri"/>
                <w:szCs w:val="20"/>
                <w:lang w:eastAsia="ja-JP"/>
              </w:rPr>
              <w:t xml:space="preserve">Reporting:  This position requires direct reporting to the project director, project board, technical working group, key beneficiaries as well as other stakeholders where it deems necessary. He/ </w:t>
            </w:r>
            <w:r w:rsidR="0035192D" w:rsidRPr="0097318B">
              <w:rPr>
                <w:rFonts w:ascii="Calibri" w:hAnsi="Calibri" w:cs="Calibri"/>
                <w:szCs w:val="20"/>
                <w:lang w:eastAsia="ja-JP"/>
              </w:rPr>
              <w:t xml:space="preserve">She </w:t>
            </w:r>
            <w:r w:rsidR="00F96461" w:rsidRPr="0097318B">
              <w:rPr>
                <w:rFonts w:ascii="Calibri" w:hAnsi="Calibri" w:cs="Calibri"/>
                <w:szCs w:val="20"/>
                <w:lang w:eastAsia="ja-JP"/>
              </w:rPr>
              <w:t>has daily</w:t>
            </w:r>
            <w:r w:rsidRPr="0097318B">
              <w:rPr>
                <w:rFonts w:ascii="Calibri" w:hAnsi="Calibri" w:cs="Calibri"/>
                <w:szCs w:val="20"/>
                <w:lang w:eastAsia="ja-JP"/>
              </w:rPr>
              <w:t xml:space="preserve"> liaison with UNDP Resilient Sustainable Development Programme team, GEF secretariat as well as other country based and regional partners, to coordinate and discuss on the projects annual work plans and to report on activities, outputs and outcomes in a high quality and timely manner.</w:t>
            </w:r>
          </w:p>
          <w:p w14:paraId="50A95537" w14:textId="006BE973" w:rsidR="004D5328" w:rsidRPr="0097318B" w:rsidRDefault="004D5328" w:rsidP="00B82E8D">
            <w:pPr>
              <w:numPr>
                <w:ilvl w:val="0"/>
                <w:numId w:val="84"/>
              </w:numPr>
              <w:spacing w:after="0" w:line="240" w:lineRule="auto"/>
              <w:contextualSpacing/>
              <w:rPr>
                <w:rFonts w:ascii="Calibri" w:eastAsia="SimSun" w:hAnsi="Calibri" w:cs="Calibri"/>
                <w:sz w:val="20"/>
                <w:szCs w:val="20"/>
                <w:lang w:eastAsia="ja-JP"/>
              </w:rPr>
            </w:pPr>
            <w:r w:rsidRPr="0097318B">
              <w:rPr>
                <w:rFonts w:ascii="Calibri" w:hAnsi="Calibri" w:cs="Calibri"/>
                <w:szCs w:val="20"/>
                <w:lang w:eastAsia="ja-JP"/>
              </w:rPr>
              <w:t xml:space="preserve">Liaison:  The project manager will liaise with other project </w:t>
            </w:r>
            <w:r w:rsidR="0035192D" w:rsidRPr="0097318B">
              <w:rPr>
                <w:rFonts w:ascii="Calibri" w:hAnsi="Calibri" w:cs="Calibri"/>
                <w:szCs w:val="20"/>
                <w:lang w:eastAsia="ja-JP"/>
              </w:rPr>
              <w:t>managers and</w:t>
            </w:r>
            <w:r w:rsidRPr="0097318B">
              <w:rPr>
                <w:rFonts w:ascii="Calibri" w:hAnsi="Calibri" w:cs="Calibri"/>
                <w:szCs w:val="20"/>
                <w:lang w:eastAsia="ja-JP"/>
              </w:rPr>
              <w:t xml:space="preserve"> coordinators that are leading, managing and coordinating other related projects and will be from time to time liaise with other donor projects and partners including EU/GIZ, DFAT, World Bank, ADB, SPC ,other donor agencies and academic and research institutions in the country or abroad.</w:t>
            </w:r>
          </w:p>
          <w:p w14:paraId="59FC7F0B" w14:textId="3E98CEF9" w:rsidR="004D5328" w:rsidRPr="0097318B" w:rsidRDefault="004D5328" w:rsidP="00B82E8D">
            <w:pPr>
              <w:numPr>
                <w:ilvl w:val="0"/>
                <w:numId w:val="84"/>
              </w:numPr>
              <w:spacing w:after="0" w:line="240" w:lineRule="auto"/>
              <w:contextualSpacing/>
              <w:rPr>
                <w:rFonts w:ascii="Calibri" w:eastAsia="SimSun" w:hAnsi="Calibri" w:cs="Calibri"/>
                <w:sz w:val="20"/>
                <w:szCs w:val="20"/>
                <w:lang w:eastAsia="ja-JP"/>
              </w:rPr>
            </w:pPr>
            <w:r w:rsidRPr="0097318B">
              <w:rPr>
                <w:rFonts w:ascii="Calibri" w:hAnsi="Calibri" w:cs="Calibri"/>
                <w:szCs w:val="20"/>
                <w:lang w:eastAsia="ja-JP"/>
              </w:rPr>
              <w:t xml:space="preserve">Project management &amp; technical reporting Responsibilities: This position is required for the technical, planning, management, monitoring, progress and financial reporting of SPIRES. He/She will closely liaise with UNDP Solomon Islands country manager, project director, director Energy Division, Ministry of Mines, Energy and Rural Electrification, </w:t>
            </w:r>
            <w:r w:rsidR="007B27F7" w:rsidRPr="0097318B">
              <w:rPr>
                <w:rFonts w:ascii="Calibri" w:hAnsi="Calibri" w:cs="Calibri"/>
                <w:szCs w:val="20"/>
                <w:lang w:eastAsia="ja-JP"/>
              </w:rPr>
              <w:t>and</w:t>
            </w:r>
            <w:r w:rsidRPr="0097318B">
              <w:rPr>
                <w:rFonts w:ascii="Calibri" w:hAnsi="Calibri" w:cs="Calibri"/>
                <w:szCs w:val="20"/>
                <w:lang w:eastAsia="ja-JP"/>
              </w:rPr>
              <w:t xml:space="preserve"> in close consultation with other UNDP offices.</w:t>
            </w:r>
          </w:p>
          <w:p w14:paraId="6836BE72" w14:textId="77777777" w:rsidR="004D5328" w:rsidRPr="0097318B" w:rsidRDefault="004D5328" w:rsidP="00B82E8D">
            <w:pPr>
              <w:numPr>
                <w:ilvl w:val="0"/>
                <w:numId w:val="84"/>
              </w:numPr>
              <w:spacing w:after="0" w:line="240" w:lineRule="auto"/>
              <w:contextualSpacing/>
              <w:rPr>
                <w:rFonts w:ascii="Calibri" w:eastAsia="SimSun" w:hAnsi="Calibri" w:cs="Calibri"/>
                <w:sz w:val="20"/>
                <w:szCs w:val="20"/>
                <w:lang w:eastAsia="ja-JP"/>
              </w:rPr>
            </w:pPr>
            <w:r w:rsidRPr="0097318B">
              <w:rPr>
                <w:rFonts w:ascii="Calibri" w:hAnsi="Calibri" w:cs="Calibri"/>
                <w:szCs w:val="20"/>
                <w:lang w:eastAsia="ja-JP"/>
              </w:rPr>
              <w:t>The specific roles and responsibilities of the project manager are outlined below:</w:t>
            </w:r>
          </w:p>
          <w:p w14:paraId="173515C6" w14:textId="68A6DC5E" w:rsidR="004D5328" w:rsidRPr="0097318B" w:rsidRDefault="004D5328" w:rsidP="00B82E8D">
            <w:pPr>
              <w:numPr>
                <w:ilvl w:val="0"/>
                <w:numId w:val="84"/>
              </w:numPr>
              <w:spacing w:after="0" w:line="240" w:lineRule="auto"/>
              <w:contextualSpacing/>
              <w:rPr>
                <w:rFonts w:ascii="Calibri" w:eastAsia="SimSun" w:hAnsi="Calibri" w:cs="Calibri"/>
                <w:sz w:val="20"/>
                <w:szCs w:val="20"/>
                <w:lang w:eastAsia="ja-JP"/>
              </w:rPr>
            </w:pPr>
            <w:r w:rsidRPr="0097318B">
              <w:rPr>
                <w:rFonts w:ascii="Calibri" w:hAnsi="Calibri" w:cs="Calibri"/>
                <w:szCs w:val="20"/>
                <w:lang w:eastAsia="ja-JP"/>
              </w:rPr>
              <w:t xml:space="preserve">Lead the SPIRES project management unit, to be housed within </w:t>
            </w:r>
            <w:r w:rsidR="0035192D" w:rsidRPr="0097318B">
              <w:rPr>
                <w:rFonts w:ascii="Calibri" w:hAnsi="Calibri" w:cs="Calibri"/>
                <w:szCs w:val="20"/>
                <w:lang w:eastAsia="ja-JP"/>
              </w:rPr>
              <w:t xml:space="preserve">MMERE, </w:t>
            </w:r>
            <w:r w:rsidR="00F96461" w:rsidRPr="0097318B">
              <w:rPr>
                <w:rFonts w:ascii="Calibri" w:hAnsi="Calibri" w:cs="Calibri"/>
                <w:szCs w:val="20"/>
                <w:lang w:eastAsia="ja-JP"/>
              </w:rPr>
              <w:t>and supervised</w:t>
            </w:r>
            <w:r w:rsidRPr="0097318B">
              <w:rPr>
                <w:rFonts w:ascii="Calibri" w:hAnsi="Calibri" w:cs="Calibri"/>
                <w:szCs w:val="20"/>
                <w:lang w:eastAsia="ja-JP"/>
              </w:rPr>
              <w:t xml:space="preserve"> and manage </w:t>
            </w:r>
            <w:r w:rsidR="00F96461" w:rsidRPr="0097318B">
              <w:rPr>
                <w:rFonts w:ascii="Calibri" w:hAnsi="Calibri" w:cs="Calibri"/>
                <w:szCs w:val="20"/>
                <w:lang w:eastAsia="ja-JP"/>
              </w:rPr>
              <w:t>the projects</w:t>
            </w:r>
            <w:r w:rsidRPr="0097318B">
              <w:rPr>
                <w:rFonts w:ascii="Calibri" w:hAnsi="Calibri" w:cs="Calibri"/>
                <w:szCs w:val="20"/>
                <w:lang w:eastAsia="ja-JP"/>
              </w:rPr>
              <w:t xml:space="preserve"> human resources and budgets for timely deliverable of activities, outputs and outcomes;</w:t>
            </w:r>
          </w:p>
          <w:p w14:paraId="6A911828" w14:textId="77777777" w:rsidR="004D5328" w:rsidRPr="0097318B" w:rsidRDefault="004D5328" w:rsidP="00B82E8D">
            <w:pPr>
              <w:numPr>
                <w:ilvl w:val="0"/>
                <w:numId w:val="84"/>
              </w:numPr>
              <w:spacing w:after="0" w:line="240" w:lineRule="auto"/>
              <w:contextualSpacing/>
              <w:rPr>
                <w:rFonts w:ascii="Calibri" w:eastAsia="SimSun" w:hAnsi="Calibri" w:cs="Calibri"/>
                <w:sz w:val="20"/>
                <w:szCs w:val="20"/>
                <w:lang w:eastAsia="ja-JP"/>
              </w:rPr>
            </w:pPr>
            <w:r w:rsidRPr="0097318B">
              <w:rPr>
                <w:rFonts w:ascii="Calibri" w:hAnsi="Calibri" w:cs="Calibri"/>
                <w:szCs w:val="20"/>
                <w:lang w:eastAsia="ja-JP"/>
              </w:rPr>
              <w:t>Will be responsible for the daily planning, management, implementation of SPIRES activities and outputs;</w:t>
            </w:r>
          </w:p>
          <w:p w14:paraId="5B589E75" w14:textId="77777777" w:rsidR="004D5328" w:rsidRPr="0097318B" w:rsidRDefault="004D5328" w:rsidP="00B82E8D">
            <w:pPr>
              <w:numPr>
                <w:ilvl w:val="0"/>
                <w:numId w:val="84"/>
              </w:numPr>
              <w:spacing w:after="0" w:line="240" w:lineRule="auto"/>
              <w:contextualSpacing/>
              <w:rPr>
                <w:rFonts w:ascii="Calibri" w:eastAsia="SimSun" w:hAnsi="Calibri" w:cs="Calibri"/>
                <w:sz w:val="20"/>
                <w:szCs w:val="20"/>
                <w:lang w:eastAsia="ja-JP"/>
              </w:rPr>
            </w:pPr>
            <w:r w:rsidRPr="0097318B">
              <w:rPr>
                <w:rFonts w:ascii="Calibri" w:hAnsi="Calibri" w:cs="Calibri"/>
                <w:szCs w:val="20"/>
                <w:lang w:eastAsia="ja-JP"/>
              </w:rPr>
              <w:t>Lead the implementation of technical outputs, plans and financial reporting in accordance to UNDP processes and procedures;</w:t>
            </w:r>
          </w:p>
          <w:p w14:paraId="71C3C5DE" w14:textId="77777777" w:rsidR="004D5328" w:rsidRPr="0097318B" w:rsidRDefault="004D5328" w:rsidP="00B82E8D">
            <w:pPr>
              <w:numPr>
                <w:ilvl w:val="0"/>
                <w:numId w:val="84"/>
              </w:numPr>
              <w:spacing w:after="0" w:line="240" w:lineRule="auto"/>
              <w:contextualSpacing/>
              <w:rPr>
                <w:rFonts w:ascii="Calibri" w:eastAsia="SimSun" w:hAnsi="Calibri" w:cs="Calibri"/>
                <w:sz w:val="20"/>
                <w:szCs w:val="20"/>
                <w:lang w:eastAsia="ja-JP"/>
              </w:rPr>
            </w:pPr>
            <w:r w:rsidRPr="0097318B">
              <w:rPr>
                <w:rFonts w:ascii="Calibri" w:hAnsi="Calibri" w:cs="Calibri"/>
                <w:szCs w:val="20"/>
                <w:lang w:eastAsia="ja-JP"/>
              </w:rPr>
              <w:t>Supervise all activities in relation to installation of RE technologies in the demonstration sites; this will be done in collaboration with the Chief Technical Advisor within Year 1 to Year 1.5 of the project, and will assume full responsibility when the contracts of the CTA ceases;</w:t>
            </w:r>
          </w:p>
          <w:p w14:paraId="7E8ACDE8" w14:textId="77777777" w:rsidR="004D5328" w:rsidRPr="0097318B" w:rsidRDefault="004D5328" w:rsidP="00B82E8D">
            <w:pPr>
              <w:numPr>
                <w:ilvl w:val="0"/>
                <w:numId w:val="84"/>
              </w:numPr>
              <w:spacing w:after="0" w:line="240" w:lineRule="auto"/>
              <w:contextualSpacing/>
              <w:rPr>
                <w:rFonts w:ascii="Calibri" w:eastAsia="SimSun" w:hAnsi="Calibri" w:cs="Calibri"/>
                <w:sz w:val="20"/>
                <w:szCs w:val="20"/>
                <w:lang w:eastAsia="ja-JP"/>
              </w:rPr>
            </w:pPr>
            <w:r w:rsidRPr="0097318B">
              <w:rPr>
                <w:rFonts w:ascii="Calibri" w:hAnsi="Calibri" w:cs="Calibri"/>
                <w:szCs w:val="20"/>
                <w:lang w:eastAsia="ja-JP"/>
              </w:rPr>
              <w:t xml:space="preserve"> Assume responsibility in preparation of the following; annual work plans, work programs and guide the communications &amp; M&amp; E officer in preparing monitoring &amp; evaluation programs, as well as the financial procedures. This will be in close collaboration with the project board, project director and UNDP.</w:t>
            </w:r>
          </w:p>
          <w:p w14:paraId="2E0A2BA7" w14:textId="152FA078" w:rsidR="004D5328" w:rsidRPr="0097318B" w:rsidRDefault="004D5328" w:rsidP="00B82E8D">
            <w:pPr>
              <w:numPr>
                <w:ilvl w:val="0"/>
                <w:numId w:val="84"/>
              </w:numPr>
              <w:spacing w:after="0" w:line="240" w:lineRule="auto"/>
              <w:contextualSpacing/>
              <w:rPr>
                <w:rFonts w:ascii="Calibri" w:eastAsia="SimSun" w:hAnsi="Calibri" w:cs="Calibri"/>
                <w:sz w:val="20"/>
                <w:szCs w:val="20"/>
                <w:lang w:eastAsia="ja-JP"/>
              </w:rPr>
            </w:pPr>
            <w:r w:rsidRPr="0097318B">
              <w:rPr>
                <w:rFonts w:ascii="Calibri" w:hAnsi="Calibri" w:cs="Calibri"/>
                <w:szCs w:val="20"/>
                <w:lang w:eastAsia="ja-JP"/>
              </w:rPr>
              <w:t xml:space="preserve"> Assume coordination and monitoring of activities stipulated in the annual work plans and reports to the project board. Before reports are presented to the board, this should be shared with the technical working group, to provide that additional layer of quality assurance of information/data. So that information/data </w:t>
            </w:r>
            <w:r w:rsidRPr="0097318B">
              <w:rPr>
                <w:rFonts w:ascii="Calibri" w:hAnsi="Calibri" w:cs="Calibri"/>
                <w:szCs w:val="20"/>
                <w:lang w:eastAsia="ja-JP"/>
              </w:rPr>
              <w:lastRenderedPageBreak/>
              <w:t xml:space="preserve">presented to the project board are accurate and of high quality for effective decision making at the project board level. Network with other projects and donors that are implementing renewable energy and energy efficiency, climate change </w:t>
            </w:r>
            <w:r w:rsidR="0035192D" w:rsidRPr="0097318B">
              <w:rPr>
                <w:rFonts w:ascii="Calibri" w:hAnsi="Calibri" w:cs="Calibri"/>
                <w:szCs w:val="20"/>
                <w:lang w:eastAsia="ja-JP"/>
              </w:rPr>
              <w:t>mitigation related</w:t>
            </w:r>
            <w:r w:rsidRPr="0097318B">
              <w:rPr>
                <w:rFonts w:ascii="Calibri" w:hAnsi="Calibri" w:cs="Calibri"/>
                <w:szCs w:val="20"/>
                <w:lang w:eastAsia="ja-JP"/>
              </w:rPr>
              <w:t xml:space="preserve"> projects and initiatives in the Solomon Islands and at the regional levels;</w:t>
            </w:r>
          </w:p>
          <w:p w14:paraId="57396E92" w14:textId="77777777" w:rsidR="004D5328" w:rsidRPr="0097318B" w:rsidRDefault="004D5328" w:rsidP="00B82E8D">
            <w:pPr>
              <w:numPr>
                <w:ilvl w:val="0"/>
                <w:numId w:val="84"/>
              </w:numPr>
              <w:spacing w:after="0" w:line="240" w:lineRule="auto"/>
              <w:contextualSpacing/>
              <w:rPr>
                <w:rFonts w:ascii="Calibri" w:eastAsia="SimSun" w:hAnsi="Calibri" w:cs="Calibri"/>
                <w:sz w:val="20"/>
                <w:szCs w:val="20"/>
                <w:lang w:eastAsia="ja-JP"/>
              </w:rPr>
            </w:pPr>
            <w:r w:rsidRPr="0097318B">
              <w:rPr>
                <w:rFonts w:ascii="Calibri" w:hAnsi="Calibri" w:cs="Calibri"/>
                <w:szCs w:val="20"/>
                <w:lang w:eastAsia="ja-JP"/>
              </w:rPr>
              <w:t>Provide fair and equitable judgement in resolving issues between staff and communities in the demonstration sites;</w:t>
            </w:r>
          </w:p>
          <w:p w14:paraId="5153CD20" w14:textId="147A1687" w:rsidR="004D5328" w:rsidRPr="0097318B" w:rsidRDefault="004D5328" w:rsidP="00B82E8D">
            <w:pPr>
              <w:numPr>
                <w:ilvl w:val="0"/>
                <w:numId w:val="84"/>
              </w:numPr>
              <w:spacing w:after="0" w:line="240" w:lineRule="auto"/>
              <w:contextualSpacing/>
              <w:rPr>
                <w:rFonts w:ascii="Calibri" w:eastAsia="SimSun" w:hAnsi="Calibri" w:cs="Calibri"/>
                <w:sz w:val="20"/>
                <w:szCs w:val="20"/>
                <w:lang w:eastAsia="ja-JP"/>
              </w:rPr>
            </w:pPr>
            <w:r w:rsidRPr="0097318B">
              <w:rPr>
                <w:rFonts w:ascii="Calibri" w:hAnsi="Calibri" w:cs="Calibri"/>
                <w:szCs w:val="20"/>
                <w:lang w:eastAsia="ja-JP"/>
              </w:rPr>
              <w:t xml:space="preserve">Preparation of terms of reference for staff, consultants and managing contractors and seeing this is developed and reflected in the human resources recruitments for the project; and </w:t>
            </w:r>
            <w:r w:rsidR="0035192D" w:rsidRPr="0097318B">
              <w:rPr>
                <w:rFonts w:ascii="Calibri" w:hAnsi="Calibri" w:cs="Calibri"/>
                <w:szCs w:val="20"/>
                <w:lang w:eastAsia="ja-JP"/>
              </w:rPr>
              <w:t>additionally,</w:t>
            </w:r>
            <w:r w:rsidRPr="0097318B">
              <w:rPr>
                <w:rFonts w:ascii="Calibri" w:hAnsi="Calibri" w:cs="Calibri"/>
                <w:szCs w:val="20"/>
                <w:lang w:eastAsia="ja-JP"/>
              </w:rPr>
              <w:t xml:space="preserve"> providing supervision for consultants and contractors to ensure timely deliverables of outputs and activities according to planned schedule;</w:t>
            </w:r>
          </w:p>
          <w:p w14:paraId="16F128A8" w14:textId="77777777" w:rsidR="004D5328" w:rsidRPr="0097318B" w:rsidRDefault="004D5328" w:rsidP="00B82E8D">
            <w:pPr>
              <w:numPr>
                <w:ilvl w:val="0"/>
                <w:numId w:val="84"/>
              </w:numPr>
              <w:spacing w:after="0" w:line="240" w:lineRule="auto"/>
              <w:contextualSpacing/>
              <w:rPr>
                <w:rFonts w:ascii="Calibri" w:eastAsia="SimSun" w:hAnsi="Calibri" w:cs="Calibri"/>
                <w:sz w:val="20"/>
                <w:szCs w:val="20"/>
                <w:lang w:eastAsia="ja-JP"/>
              </w:rPr>
            </w:pPr>
            <w:r w:rsidRPr="0097318B">
              <w:rPr>
                <w:rFonts w:ascii="Calibri" w:hAnsi="Calibri" w:cs="Calibri"/>
                <w:szCs w:val="20"/>
                <w:lang w:eastAsia="ja-JP"/>
              </w:rPr>
              <w:t xml:space="preserve"> Lead the project’s management strategy and provide information dissemination between donors and other parallel projects and in country partners;</w:t>
            </w:r>
          </w:p>
          <w:p w14:paraId="3CB17B51" w14:textId="77777777" w:rsidR="004D5328" w:rsidRPr="0097318B" w:rsidRDefault="004D5328" w:rsidP="00B82E8D">
            <w:pPr>
              <w:numPr>
                <w:ilvl w:val="0"/>
                <w:numId w:val="84"/>
              </w:numPr>
              <w:spacing w:after="0" w:line="240" w:lineRule="auto"/>
              <w:contextualSpacing/>
              <w:rPr>
                <w:rFonts w:ascii="Calibri" w:eastAsia="SimSun" w:hAnsi="Calibri" w:cs="Calibri"/>
                <w:sz w:val="20"/>
                <w:szCs w:val="20"/>
                <w:lang w:eastAsia="ja-JP"/>
              </w:rPr>
            </w:pPr>
            <w:r w:rsidRPr="0097318B">
              <w:rPr>
                <w:rFonts w:ascii="Calibri" w:hAnsi="Calibri" w:cs="Calibri"/>
                <w:szCs w:val="20"/>
                <w:lang w:eastAsia="ja-JP"/>
              </w:rPr>
              <w:t>Represent the project in national consultations, international fora whenever possible;</w:t>
            </w:r>
          </w:p>
          <w:p w14:paraId="7FD4946F" w14:textId="77777777" w:rsidR="004D5328" w:rsidRPr="0097318B" w:rsidRDefault="004D5328" w:rsidP="00B82E8D">
            <w:pPr>
              <w:numPr>
                <w:ilvl w:val="0"/>
                <w:numId w:val="84"/>
              </w:numPr>
              <w:spacing w:after="0" w:line="240" w:lineRule="auto"/>
              <w:contextualSpacing/>
              <w:rPr>
                <w:rFonts w:ascii="Calibri" w:eastAsia="SimSun" w:hAnsi="Calibri" w:cs="Calibri"/>
                <w:sz w:val="20"/>
                <w:szCs w:val="20"/>
                <w:lang w:eastAsia="ja-JP"/>
              </w:rPr>
            </w:pPr>
            <w:r w:rsidRPr="0097318B">
              <w:rPr>
                <w:rFonts w:ascii="Calibri" w:hAnsi="Calibri" w:cs="Calibri"/>
                <w:szCs w:val="20"/>
                <w:lang w:eastAsia="ja-JP"/>
              </w:rPr>
              <w:t>Support the training and delivery of course for project staff as well as key government partner staff and demonstration site community and school staff;</w:t>
            </w:r>
          </w:p>
          <w:p w14:paraId="194F6781" w14:textId="77777777" w:rsidR="004D5328" w:rsidRPr="0097318B" w:rsidRDefault="004D5328" w:rsidP="00B82E8D">
            <w:pPr>
              <w:numPr>
                <w:ilvl w:val="0"/>
                <w:numId w:val="84"/>
              </w:numPr>
              <w:spacing w:after="0" w:line="240" w:lineRule="auto"/>
              <w:contextualSpacing/>
              <w:rPr>
                <w:rFonts w:ascii="Calibri" w:eastAsia="SimSun" w:hAnsi="Calibri" w:cs="Calibri"/>
                <w:sz w:val="20"/>
                <w:szCs w:val="20"/>
                <w:lang w:eastAsia="ja-JP"/>
              </w:rPr>
            </w:pPr>
            <w:r w:rsidRPr="0097318B">
              <w:rPr>
                <w:rFonts w:ascii="Calibri" w:hAnsi="Calibri" w:cs="Calibri"/>
                <w:szCs w:val="20"/>
                <w:lang w:eastAsia="ja-JP"/>
              </w:rPr>
              <w:t xml:space="preserve">Participate and prepare project reviews when required; and </w:t>
            </w:r>
          </w:p>
          <w:p w14:paraId="0F2A1874" w14:textId="0D56B921" w:rsidR="004D5328" w:rsidRPr="0097318B" w:rsidRDefault="004D5328" w:rsidP="00B82E8D">
            <w:pPr>
              <w:numPr>
                <w:ilvl w:val="0"/>
                <w:numId w:val="84"/>
              </w:numPr>
              <w:spacing w:after="0" w:line="240" w:lineRule="auto"/>
              <w:contextualSpacing/>
              <w:rPr>
                <w:rFonts w:ascii="Calibri" w:eastAsia="SimSun" w:hAnsi="Calibri" w:cs="Calibri"/>
                <w:sz w:val="20"/>
                <w:szCs w:val="20"/>
                <w:lang w:eastAsia="ja-JP"/>
              </w:rPr>
            </w:pPr>
            <w:r w:rsidRPr="0097318B">
              <w:rPr>
                <w:rFonts w:ascii="Calibri" w:hAnsi="Calibri" w:cs="Calibri"/>
                <w:szCs w:val="20"/>
                <w:lang w:eastAsia="ja-JP"/>
              </w:rPr>
              <w:t xml:space="preserve">Facilitate sourcing of funding for </w:t>
            </w:r>
            <w:r w:rsidR="0035192D" w:rsidRPr="0097318B">
              <w:rPr>
                <w:rFonts w:ascii="Calibri" w:hAnsi="Calibri" w:cs="Calibri"/>
                <w:szCs w:val="20"/>
                <w:lang w:eastAsia="ja-JP"/>
              </w:rPr>
              <w:t>project-initiated</w:t>
            </w:r>
            <w:r w:rsidRPr="0097318B">
              <w:rPr>
                <w:rFonts w:ascii="Calibri" w:hAnsi="Calibri" w:cs="Calibri"/>
                <w:szCs w:val="20"/>
                <w:lang w:eastAsia="ja-JP"/>
              </w:rPr>
              <w:t xml:space="preserve"> activities and aim for sustainability of this activities. This will include, assisting the government and demonstration site communities and schools in adsorption of projects RE installations and RE institutional and financing mechanism that will be established during the project implementation phase.</w:t>
            </w:r>
          </w:p>
        </w:tc>
      </w:tr>
      <w:tr w:rsidR="004D5328" w:rsidRPr="0097318B" w14:paraId="5CF9EEC6" w14:textId="77777777" w:rsidTr="00D838F3">
        <w:trPr>
          <w:trHeight w:val="260"/>
        </w:trPr>
        <w:tc>
          <w:tcPr>
            <w:tcW w:w="1963" w:type="dxa"/>
            <w:tcBorders>
              <w:top w:val="single" w:sz="4" w:space="0" w:color="auto"/>
              <w:left w:val="single" w:sz="4" w:space="0" w:color="auto"/>
              <w:bottom w:val="single" w:sz="4" w:space="0" w:color="auto"/>
              <w:right w:val="single" w:sz="4" w:space="0" w:color="auto"/>
            </w:tcBorders>
          </w:tcPr>
          <w:p w14:paraId="4EF243B6"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lastRenderedPageBreak/>
              <w:t>National Evaluation Expert</w:t>
            </w:r>
          </w:p>
          <w:p w14:paraId="40127D70" w14:textId="3BE7368F" w:rsidR="004D5328" w:rsidRPr="0097318B" w:rsidRDefault="004D5328" w:rsidP="00FD4D0E">
            <w:pPr>
              <w:spacing w:after="0" w:line="240" w:lineRule="auto"/>
              <w:rPr>
                <w:rFonts w:ascii="Calibri" w:hAnsi="Calibri"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2063077C"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8 weeks in 4 years</w:t>
            </w:r>
          </w:p>
        </w:tc>
        <w:tc>
          <w:tcPr>
            <w:tcW w:w="10563" w:type="dxa"/>
            <w:tcBorders>
              <w:top w:val="single" w:sz="4" w:space="0" w:color="auto"/>
              <w:left w:val="single" w:sz="4" w:space="0" w:color="auto"/>
              <w:bottom w:val="single" w:sz="4" w:space="0" w:color="auto"/>
              <w:right w:val="single" w:sz="4" w:space="0" w:color="auto"/>
            </w:tcBorders>
          </w:tcPr>
          <w:p w14:paraId="1222D2B4" w14:textId="72F1E7E1" w:rsidR="004D5328" w:rsidRPr="0097318B" w:rsidRDefault="004D5328" w:rsidP="00B82E8D">
            <w:pPr>
              <w:numPr>
                <w:ilvl w:val="0"/>
                <w:numId w:val="74"/>
              </w:numPr>
              <w:spacing w:after="0" w:line="240" w:lineRule="auto"/>
              <w:contextualSpacing/>
              <w:rPr>
                <w:rFonts w:ascii="Calibri" w:eastAsia="SimSun" w:hAnsi="Calibri" w:cs="Calibri"/>
                <w:sz w:val="20"/>
                <w:szCs w:val="20"/>
                <w:lang w:eastAsia="ja-JP"/>
              </w:rPr>
            </w:pPr>
            <w:r w:rsidRPr="0097318B">
              <w:rPr>
                <w:rFonts w:ascii="Calibri" w:hAnsi="Calibri" w:cs="Calibri"/>
                <w:szCs w:val="20"/>
                <w:lang w:eastAsia="ja-JP"/>
              </w:rPr>
              <w:t xml:space="preserve">A national evaluation expert will be hired to assist an international evaluation expert to conduct a </w:t>
            </w:r>
            <w:r w:rsidR="0035192D" w:rsidRPr="0097318B">
              <w:rPr>
                <w:rFonts w:ascii="Calibri" w:hAnsi="Calibri" w:cs="Calibri"/>
                <w:szCs w:val="20"/>
                <w:lang w:eastAsia="ja-JP"/>
              </w:rPr>
              <w:t>midterm</w:t>
            </w:r>
            <w:r w:rsidRPr="0097318B">
              <w:rPr>
                <w:rFonts w:ascii="Calibri" w:hAnsi="Calibri" w:cs="Calibri"/>
                <w:szCs w:val="20"/>
                <w:lang w:eastAsia="ja-JP"/>
              </w:rPr>
              <w:t xml:space="preserve"> and a terminal evaluation for the project.</w:t>
            </w:r>
          </w:p>
        </w:tc>
      </w:tr>
      <w:tr w:rsidR="004D5328" w:rsidRPr="0097318B" w14:paraId="6CB4A81C" w14:textId="77777777" w:rsidTr="00D838F3">
        <w:trPr>
          <w:trHeight w:val="379"/>
        </w:trPr>
        <w:tc>
          <w:tcPr>
            <w:tcW w:w="13966" w:type="dxa"/>
            <w:gridSpan w:val="3"/>
            <w:tcBorders>
              <w:top w:val="single" w:sz="4" w:space="0" w:color="auto"/>
              <w:left w:val="single" w:sz="4" w:space="0" w:color="auto"/>
              <w:bottom w:val="single" w:sz="4" w:space="0" w:color="auto"/>
              <w:right w:val="single" w:sz="4" w:space="0" w:color="auto"/>
            </w:tcBorders>
            <w:shd w:val="clear" w:color="auto" w:fill="92CDDC" w:themeFill="accent5" w:themeFillTint="99"/>
          </w:tcPr>
          <w:p w14:paraId="61469AFC" w14:textId="00190A19" w:rsidR="004D5328" w:rsidRPr="0097318B" w:rsidRDefault="004D5328" w:rsidP="00FD4D0E">
            <w:pPr>
              <w:spacing w:after="0" w:line="240" w:lineRule="auto"/>
              <w:rPr>
                <w:rFonts w:ascii="Calibri" w:hAnsi="Calibri" w:cs="Calibri"/>
                <w:b/>
                <w:szCs w:val="20"/>
                <w:lang w:eastAsia="ja-JP"/>
              </w:rPr>
            </w:pPr>
            <w:r w:rsidRPr="0097318B">
              <w:rPr>
                <w:rFonts w:ascii="Calibri" w:hAnsi="Calibri" w:cs="Calibri"/>
                <w:b/>
                <w:szCs w:val="20"/>
                <w:lang w:eastAsia="ja-JP"/>
              </w:rPr>
              <w:t>International/ Regional Contracting</w:t>
            </w:r>
          </w:p>
        </w:tc>
      </w:tr>
      <w:tr w:rsidR="004D5328" w:rsidRPr="0097318B" w14:paraId="0A9847C5" w14:textId="77777777" w:rsidTr="00D838F3">
        <w:trPr>
          <w:trHeight w:val="260"/>
        </w:trPr>
        <w:tc>
          <w:tcPr>
            <w:tcW w:w="1963" w:type="dxa"/>
            <w:tcBorders>
              <w:top w:val="single" w:sz="4" w:space="0" w:color="auto"/>
              <w:left w:val="single" w:sz="4" w:space="0" w:color="auto"/>
              <w:bottom w:val="single" w:sz="4" w:space="0" w:color="auto"/>
              <w:right w:val="single" w:sz="4" w:space="0" w:color="auto"/>
            </w:tcBorders>
          </w:tcPr>
          <w:p w14:paraId="69A22FF5"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Chief Technical Advisor</w:t>
            </w:r>
          </w:p>
          <w:p w14:paraId="0E16B887" w14:textId="77777777" w:rsidR="004D5328" w:rsidRPr="0097318B" w:rsidRDefault="004D5328" w:rsidP="00FD4D0E">
            <w:pPr>
              <w:spacing w:after="0" w:line="240" w:lineRule="auto"/>
              <w:rPr>
                <w:rFonts w:ascii="Calibri" w:hAnsi="Calibri" w:cs="Calibri"/>
                <w:szCs w:val="20"/>
                <w:lang w:eastAsia="ja-JP"/>
              </w:rPr>
            </w:pPr>
          </w:p>
          <w:p w14:paraId="18B1C373" w14:textId="3024CEB6" w:rsidR="004D5328" w:rsidRPr="0097318B" w:rsidRDefault="004D5328" w:rsidP="00FD4D0E">
            <w:pPr>
              <w:spacing w:after="0" w:line="240" w:lineRule="auto"/>
              <w:rPr>
                <w:rFonts w:ascii="Calibri" w:hAnsi="Calibri"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76A3D34A" w14:textId="7777777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 xml:space="preserve"> 29.2 weeks over 1.5 Years</w:t>
            </w:r>
          </w:p>
        </w:tc>
        <w:tc>
          <w:tcPr>
            <w:tcW w:w="10563" w:type="dxa"/>
            <w:tcBorders>
              <w:top w:val="single" w:sz="4" w:space="0" w:color="auto"/>
              <w:left w:val="single" w:sz="4" w:space="0" w:color="auto"/>
              <w:bottom w:val="single" w:sz="4" w:space="0" w:color="auto"/>
              <w:right w:val="single" w:sz="4" w:space="0" w:color="auto"/>
            </w:tcBorders>
          </w:tcPr>
          <w:p w14:paraId="05EDA6C9" w14:textId="5E404382" w:rsidR="004D5328" w:rsidRPr="0097318B" w:rsidRDefault="004D5328" w:rsidP="00B82E8D">
            <w:pPr>
              <w:pStyle w:val="ListParagraph"/>
              <w:numPr>
                <w:ilvl w:val="0"/>
                <w:numId w:val="85"/>
              </w:numPr>
              <w:spacing w:after="0" w:line="240" w:lineRule="auto"/>
              <w:ind w:left="341"/>
              <w:rPr>
                <w:rFonts w:ascii="Calibri" w:eastAsia="SimSun" w:hAnsi="Calibri" w:cs="Calibri"/>
                <w:sz w:val="20"/>
                <w:szCs w:val="20"/>
                <w:lang w:eastAsia="ja-JP"/>
              </w:rPr>
            </w:pPr>
            <w:r w:rsidRPr="0097318B">
              <w:rPr>
                <w:rFonts w:ascii="Calibri" w:hAnsi="Calibri" w:cs="Calibri"/>
                <w:szCs w:val="20"/>
                <w:lang w:eastAsia="ja-JP"/>
              </w:rPr>
              <w:t xml:space="preserve">The CTA will provide the strategic and technical support needed for the implementation of the project. He/She will report directly to the project board and the UNDP Country Manager and National Project </w:t>
            </w:r>
            <w:r w:rsidR="0035192D" w:rsidRPr="0097318B">
              <w:rPr>
                <w:rFonts w:ascii="Calibri" w:hAnsi="Calibri" w:cs="Calibri"/>
                <w:szCs w:val="20"/>
                <w:lang w:eastAsia="ja-JP"/>
              </w:rPr>
              <w:t>Director and</w:t>
            </w:r>
            <w:r w:rsidRPr="0097318B">
              <w:rPr>
                <w:rFonts w:ascii="Calibri" w:hAnsi="Calibri" w:cs="Calibri"/>
                <w:szCs w:val="20"/>
                <w:lang w:eastAsia="ja-JP"/>
              </w:rPr>
              <w:t xml:space="preserve"> support the project manager in the daily operation of the project. The CTA will provide capacity building to the project manager and project staff including the national project engineer. An engineering background, in electrical, mechanical and civil calibers that have experience in the planning, design and installations of renewable energy technologies </w:t>
            </w:r>
            <w:r w:rsidR="0035192D" w:rsidRPr="0097318B">
              <w:rPr>
                <w:rFonts w:ascii="Calibri" w:hAnsi="Calibri" w:cs="Calibri"/>
                <w:szCs w:val="20"/>
                <w:lang w:eastAsia="ja-JP"/>
              </w:rPr>
              <w:t>is a</w:t>
            </w:r>
            <w:r w:rsidRPr="0097318B">
              <w:rPr>
                <w:rFonts w:ascii="Calibri" w:hAnsi="Calibri" w:cs="Calibri"/>
                <w:szCs w:val="20"/>
                <w:lang w:eastAsia="ja-JP"/>
              </w:rPr>
              <w:t xml:space="preserve"> requirement to fulfill this role and must possess extensive project management experience, capacity development skills in skills and knowledge transfer.</w:t>
            </w:r>
          </w:p>
          <w:p w14:paraId="4BB46627" w14:textId="77777777" w:rsidR="004D5328" w:rsidRPr="0097318B" w:rsidRDefault="004D5328" w:rsidP="00B82E8D">
            <w:pPr>
              <w:pStyle w:val="ListParagraph"/>
              <w:numPr>
                <w:ilvl w:val="0"/>
                <w:numId w:val="85"/>
              </w:numPr>
              <w:spacing w:after="0" w:line="240" w:lineRule="auto"/>
              <w:ind w:left="341"/>
              <w:rPr>
                <w:rFonts w:ascii="Calibri" w:eastAsia="SimSun" w:hAnsi="Calibri" w:cs="Calibri"/>
                <w:sz w:val="20"/>
                <w:szCs w:val="20"/>
                <w:lang w:eastAsia="ja-JP"/>
              </w:rPr>
            </w:pPr>
            <w:r w:rsidRPr="0097318B">
              <w:rPr>
                <w:rFonts w:ascii="Calibri" w:hAnsi="Calibri" w:cs="Calibri"/>
                <w:szCs w:val="20"/>
                <w:lang w:eastAsia="ja-JP"/>
              </w:rPr>
              <w:lastRenderedPageBreak/>
              <w:t>Provide technical support to the project manager during board meetings and technical working group discussions;</w:t>
            </w:r>
          </w:p>
          <w:p w14:paraId="62BFB2F8" w14:textId="485FD874" w:rsidR="004D5328" w:rsidRPr="0097318B" w:rsidRDefault="004D5328" w:rsidP="00B82E8D">
            <w:pPr>
              <w:pStyle w:val="ListParagraph"/>
              <w:numPr>
                <w:ilvl w:val="0"/>
                <w:numId w:val="85"/>
              </w:numPr>
              <w:spacing w:after="0" w:line="240" w:lineRule="auto"/>
              <w:ind w:left="341"/>
              <w:rPr>
                <w:rFonts w:ascii="Calibri" w:eastAsia="SimSun" w:hAnsi="Calibri" w:cs="Calibri"/>
                <w:sz w:val="20"/>
                <w:szCs w:val="20"/>
                <w:lang w:eastAsia="ja-JP"/>
              </w:rPr>
            </w:pPr>
            <w:r w:rsidRPr="0097318B">
              <w:rPr>
                <w:rFonts w:ascii="Calibri" w:hAnsi="Calibri" w:cs="Calibri"/>
                <w:szCs w:val="20"/>
                <w:lang w:eastAsia="ja-JP"/>
              </w:rPr>
              <w:t xml:space="preserve">Provide technical advice and support in </w:t>
            </w:r>
            <w:r w:rsidR="0035192D" w:rsidRPr="0097318B">
              <w:rPr>
                <w:rFonts w:ascii="Calibri" w:hAnsi="Calibri" w:cs="Calibri"/>
                <w:szCs w:val="20"/>
                <w:lang w:eastAsia="ja-JP"/>
              </w:rPr>
              <w:t>the implementation</w:t>
            </w:r>
            <w:r w:rsidRPr="0097318B">
              <w:rPr>
                <w:rFonts w:ascii="Calibri" w:hAnsi="Calibri" w:cs="Calibri"/>
                <w:szCs w:val="20"/>
                <w:lang w:eastAsia="ja-JP"/>
              </w:rPr>
              <w:t xml:space="preserve"> of project components particularly components 2 </w:t>
            </w:r>
            <w:r w:rsidR="00F96461" w:rsidRPr="0097318B">
              <w:rPr>
                <w:rFonts w:ascii="Calibri" w:hAnsi="Calibri" w:cs="Calibri"/>
                <w:szCs w:val="20"/>
                <w:lang w:eastAsia="ja-JP"/>
              </w:rPr>
              <w:t>and 3</w:t>
            </w:r>
            <w:r w:rsidRPr="0097318B">
              <w:rPr>
                <w:rFonts w:ascii="Calibri" w:hAnsi="Calibri" w:cs="Calibri"/>
                <w:szCs w:val="20"/>
                <w:lang w:eastAsia="ja-JP"/>
              </w:rPr>
              <w:t xml:space="preserve"> in the design and engineering; and establishment of institutional and financing mechanisms to sustain operations and maintenance of the RE applications to be installed in the demonstration sites;</w:t>
            </w:r>
          </w:p>
          <w:p w14:paraId="6F41B4E6" w14:textId="77777777" w:rsidR="004D5328" w:rsidRPr="0097318B" w:rsidRDefault="004D5328" w:rsidP="00B82E8D">
            <w:pPr>
              <w:numPr>
                <w:ilvl w:val="0"/>
                <w:numId w:val="85"/>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tab/>
              <w:t>Promote public awareness of renewable energy and energy efficiency and its co benefits or multiple benefits;</w:t>
            </w:r>
          </w:p>
          <w:p w14:paraId="46C5CF78" w14:textId="3DDE5DCA" w:rsidR="004D5328" w:rsidRPr="0097318B" w:rsidRDefault="004D5328" w:rsidP="00B82E8D">
            <w:pPr>
              <w:numPr>
                <w:ilvl w:val="0"/>
                <w:numId w:val="85"/>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t xml:space="preserve">Support the capacity building in terms </w:t>
            </w:r>
            <w:r w:rsidR="0035192D" w:rsidRPr="0097318B">
              <w:rPr>
                <w:rFonts w:ascii="Calibri" w:hAnsi="Calibri" w:cs="Calibri"/>
                <w:szCs w:val="20"/>
                <w:lang w:eastAsia="ja-JP"/>
              </w:rPr>
              <w:t>of basic</w:t>
            </w:r>
            <w:r w:rsidRPr="0097318B">
              <w:rPr>
                <w:rFonts w:ascii="Calibri" w:hAnsi="Calibri" w:cs="Calibri"/>
                <w:szCs w:val="20"/>
                <w:lang w:eastAsia="ja-JP"/>
              </w:rPr>
              <w:t xml:space="preserve"> technical knowledge required by the project management unit for   implementation of project outputs and activities;</w:t>
            </w:r>
          </w:p>
          <w:p w14:paraId="2DB5086F" w14:textId="77777777" w:rsidR="004D5328" w:rsidRPr="0097318B" w:rsidRDefault="004D5328" w:rsidP="00B82E8D">
            <w:pPr>
              <w:numPr>
                <w:ilvl w:val="0"/>
                <w:numId w:val="85"/>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tab/>
              <w:t>Preparation of technical feasibility studies and evaluation studies relating to the project’s four components;</w:t>
            </w:r>
          </w:p>
          <w:p w14:paraId="15115C00" w14:textId="77777777" w:rsidR="004D5328" w:rsidRPr="0097318B" w:rsidRDefault="004D5328" w:rsidP="00B82E8D">
            <w:pPr>
              <w:numPr>
                <w:ilvl w:val="0"/>
                <w:numId w:val="85"/>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t xml:space="preserve">Support the negotiations in terms of providing technical information required for the successful initiation of project implementation activities in the demonstration sites; </w:t>
            </w:r>
          </w:p>
          <w:p w14:paraId="56031F06" w14:textId="77777777" w:rsidR="004D5328" w:rsidRPr="0097318B" w:rsidRDefault="004D5328" w:rsidP="00B82E8D">
            <w:pPr>
              <w:numPr>
                <w:ilvl w:val="0"/>
                <w:numId w:val="85"/>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t>Provide evaluation studies of institutional and financial mechanisms and suggested recommendations for the appropriate strategy; and pilot and implement institutional and financing mechanism models in the project demonstration sites;</w:t>
            </w:r>
          </w:p>
          <w:p w14:paraId="50CA1DC4" w14:textId="5D14705B" w:rsidR="004D5328" w:rsidRPr="0097318B" w:rsidRDefault="004D5328" w:rsidP="00B82E8D">
            <w:pPr>
              <w:numPr>
                <w:ilvl w:val="0"/>
                <w:numId w:val="85"/>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tab/>
              <w:t xml:space="preserve">Forge strategic relationships with the </w:t>
            </w:r>
            <w:r w:rsidR="0035192D" w:rsidRPr="0097318B">
              <w:rPr>
                <w:rFonts w:ascii="Calibri" w:hAnsi="Calibri" w:cs="Calibri"/>
                <w:szCs w:val="20"/>
                <w:lang w:eastAsia="ja-JP"/>
              </w:rPr>
              <w:t>private sector</w:t>
            </w:r>
            <w:r w:rsidRPr="0097318B">
              <w:rPr>
                <w:rFonts w:ascii="Calibri" w:hAnsi="Calibri" w:cs="Calibri"/>
                <w:szCs w:val="20"/>
                <w:lang w:eastAsia="ja-JP"/>
              </w:rPr>
              <w:t xml:space="preserve"> in terms of creating a RESCO for sustainability of project outputs such as RE installation in the demonstration sites;</w:t>
            </w:r>
          </w:p>
          <w:p w14:paraId="74E4DA51" w14:textId="0AA3F0BA" w:rsidR="004D5328" w:rsidRPr="0097318B" w:rsidRDefault="0035192D" w:rsidP="00B82E8D">
            <w:pPr>
              <w:numPr>
                <w:ilvl w:val="0"/>
                <w:numId w:val="85"/>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t>Participate in</w:t>
            </w:r>
            <w:r w:rsidR="004D5328" w:rsidRPr="0097318B">
              <w:rPr>
                <w:rFonts w:ascii="Calibri" w:hAnsi="Calibri" w:cs="Calibri"/>
                <w:szCs w:val="20"/>
                <w:lang w:eastAsia="ja-JP"/>
              </w:rPr>
              <w:t xml:space="preserve"> the preparation of project reviews when required and provide technical support;</w:t>
            </w:r>
          </w:p>
        </w:tc>
      </w:tr>
      <w:tr w:rsidR="004D5328" w:rsidRPr="0097318B" w14:paraId="3F32C249" w14:textId="77777777" w:rsidTr="00D838F3">
        <w:trPr>
          <w:trHeight w:val="260"/>
        </w:trPr>
        <w:tc>
          <w:tcPr>
            <w:tcW w:w="1963" w:type="dxa"/>
            <w:tcBorders>
              <w:top w:val="single" w:sz="4" w:space="0" w:color="auto"/>
              <w:left w:val="single" w:sz="4" w:space="0" w:color="auto"/>
              <w:bottom w:val="single" w:sz="4" w:space="0" w:color="auto"/>
              <w:right w:val="single" w:sz="4" w:space="0" w:color="auto"/>
            </w:tcBorders>
          </w:tcPr>
          <w:p w14:paraId="0F060B17" w14:textId="1FF0CEFF"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lastRenderedPageBreak/>
              <w:t>International Evaluation Expert</w:t>
            </w:r>
          </w:p>
          <w:p w14:paraId="4B99BA3C" w14:textId="0F1AEFE4" w:rsidR="004D5328" w:rsidRPr="0097318B" w:rsidRDefault="004D5328" w:rsidP="00FD4D0E">
            <w:pPr>
              <w:spacing w:after="0" w:line="240" w:lineRule="auto"/>
              <w:rPr>
                <w:rFonts w:ascii="Calibri" w:hAnsi="Calibri" w:cs="Calibri"/>
                <w:szCs w:val="20"/>
                <w:lang w:eastAsia="ja-JP"/>
              </w:rPr>
            </w:pPr>
          </w:p>
        </w:tc>
        <w:tc>
          <w:tcPr>
            <w:tcW w:w="1440" w:type="dxa"/>
            <w:tcBorders>
              <w:top w:val="single" w:sz="4" w:space="0" w:color="auto"/>
              <w:left w:val="single" w:sz="4" w:space="0" w:color="auto"/>
              <w:bottom w:val="single" w:sz="4" w:space="0" w:color="auto"/>
              <w:right w:val="single" w:sz="4" w:space="0" w:color="auto"/>
            </w:tcBorders>
          </w:tcPr>
          <w:p w14:paraId="638A5AF3" w14:textId="1771B427" w:rsidR="004D5328" w:rsidRPr="0097318B" w:rsidRDefault="004D5328" w:rsidP="00FD4D0E">
            <w:pPr>
              <w:spacing w:after="0" w:line="240" w:lineRule="auto"/>
              <w:rPr>
                <w:rFonts w:ascii="Calibri" w:hAnsi="Calibri" w:cs="Calibri"/>
                <w:szCs w:val="20"/>
                <w:lang w:eastAsia="ja-JP"/>
              </w:rPr>
            </w:pPr>
            <w:r w:rsidRPr="0097318B">
              <w:rPr>
                <w:rFonts w:ascii="Calibri" w:hAnsi="Calibri" w:cs="Calibri"/>
                <w:szCs w:val="20"/>
                <w:lang w:eastAsia="ja-JP"/>
              </w:rPr>
              <w:t xml:space="preserve">8 weeks </w:t>
            </w:r>
            <w:r w:rsidR="0035192D" w:rsidRPr="0097318B">
              <w:rPr>
                <w:rFonts w:ascii="Calibri" w:hAnsi="Calibri" w:cs="Calibri"/>
                <w:szCs w:val="20"/>
                <w:lang w:eastAsia="ja-JP"/>
              </w:rPr>
              <w:t>over 4</w:t>
            </w:r>
            <w:r w:rsidRPr="0097318B">
              <w:rPr>
                <w:rFonts w:ascii="Calibri" w:hAnsi="Calibri" w:cs="Calibri"/>
                <w:szCs w:val="20"/>
                <w:lang w:eastAsia="ja-JP"/>
              </w:rPr>
              <w:t xml:space="preserve"> years</w:t>
            </w:r>
          </w:p>
        </w:tc>
        <w:tc>
          <w:tcPr>
            <w:tcW w:w="10563" w:type="dxa"/>
            <w:tcBorders>
              <w:top w:val="single" w:sz="4" w:space="0" w:color="auto"/>
              <w:left w:val="single" w:sz="4" w:space="0" w:color="auto"/>
              <w:bottom w:val="single" w:sz="4" w:space="0" w:color="auto"/>
              <w:right w:val="single" w:sz="4" w:space="0" w:color="auto"/>
            </w:tcBorders>
          </w:tcPr>
          <w:p w14:paraId="4DCFFD3C" w14:textId="7A4EBD95" w:rsidR="004D5328" w:rsidRPr="0097318B" w:rsidRDefault="004D5328" w:rsidP="00B82E8D">
            <w:pPr>
              <w:numPr>
                <w:ilvl w:val="0"/>
                <w:numId w:val="85"/>
              </w:numPr>
              <w:spacing w:after="0" w:line="240" w:lineRule="auto"/>
              <w:ind w:left="341"/>
              <w:contextualSpacing/>
              <w:rPr>
                <w:rFonts w:ascii="Calibri" w:eastAsia="SimSun" w:hAnsi="Calibri" w:cs="Calibri"/>
                <w:sz w:val="20"/>
                <w:szCs w:val="20"/>
                <w:lang w:eastAsia="ja-JP"/>
              </w:rPr>
            </w:pPr>
            <w:r w:rsidRPr="0097318B">
              <w:rPr>
                <w:rFonts w:ascii="Calibri" w:hAnsi="Calibri" w:cs="Calibri"/>
                <w:szCs w:val="20"/>
                <w:lang w:eastAsia="ja-JP"/>
              </w:rPr>
              <w:t xml:space="preserve">An international evaluation expert will be hired to conduct and </w:t>
            </w:r>
            <w:r w:rsidR="0035192D" w:rsidRPr="0097318B">
              <w:rPr>
                <w:rFonts w:ascii="Calibri" w:hAnsi="Calibri" w:cs="Calibri"/>
                <w:szCs w:val="20"/>
                <w:lang w:eastAsia="ja-JP"/>
              </w:rPr>
              <w:t>lead an</w:t>
            </w:r>
            <w:r w:rsidRPr="0097318B">
              <w:rPr>
                <w:rFonts w:ascii="Calibri" w:hAnsi="Calibri" w:cs="Calibri"/>
                <w:szCs w:val="20"/>
                <w:lang w:eastAsia="ja-JP"/>
              </w:rPr>
              <w:t xml:space="preserve"> independent </w:t>
            </w:r>
            <w:r w:rsidR="0035192D" w:rsidRPr="0097318B">
              <w:rPr>
                <w:rFonts w:ascii="Calibri" w:hAnsi="Calibri" w:cs="Calibri"/>
                <w:szCs w:val="20"/>
                <w:lang w:eastAsia="ja-JP"/>
              </w:rPr>
              <w:t>mid-term</w:t>
            </w:r>
            <w:r w:rsidRPr="0097318B">
              <w:rPr>
                <w:rFonts w:ascii="Calibri" w:hAnsi="Calibri" w:cs="Calibri"/>
                <w:szCs w:val="20"/>
                <w:lang w:eastAsia="ja-JP"/>
              </w:rPr>
              <w:t xml:space="preserve"> and terminal evaluation of the project</w:t>
            </w:r>
          </w:p>
        </w:tc>
      </w:tr>
    </w:tbl>
    <w:p w14:paraId="2A4DCF81" w14:textId="77777777" w:rsidR="004D5328" w:rsidRPr="0097318B" w:rsidRDefault="004D5328" w:rsidP="00FD4D0E">
      <w:pPr>
        <w:spacing w:after="0" w:line="240" w:lineRule="auto"/>
        <w:rPr>
          <w:rFonts w:ascii="Calibri" w:hAnsi="Calibri" w:cs="Calibri"/>
          <w:b/>
        </w:rPr>
      </w:pPr>
    </w:p>
    <w:p w14:paraId="6BD966AF" w14:textId="77777777" w:rsidR="004D5328" w:rsidRPr="0097318B" w:rsidRDefault="004D5328" w:rsidP="00FD4D0E">
      <w:pPr>
        <w:spacing w:after="0" w:line="240" w:lineRule="auto"/>
        <w:rPr>
          <w:rFonts w:ascii="Calibri" w:hAnsi="Calibri" w:cs="Calibri"/>
          <w:b/>
        </w:rPr>
      </w:pPr>
    </w:p>
    <w:p w14:paraId="4C6FF529" w14:textId="4078EC88" w:rsidR="00B61CEB" w:rsidRPr="0097318B" w:rsidRDefault="00914393" w:rsidP="00FD4D0E">
      <w:pPr>
        <w:spacing w:after="0" w:line="240" w:lineRule="auto"/>
        <w:rPr>
          <w:rFonts w:ascii="Calibri" w:hAnsi="Calibri" w:cs="Calibri"/>
          <w:i/>
          <w:sz w:val="24"/>
        </w:rPr>
      </w:pPr>
      <w:r w:rsidRPr="0097318B">
        <w:rPr>
          <w:rFonts w:ascii="Calibri" w:hAnsi="Calibri" w:cs="Calibri"/>
          <w:b/>
        </w:rPr>
        <w:br/>
      </w:r>
    </w:p>
    <w:p w14:paraId="039D4419" w14:textId="447A99A5" w:rsidR="00B61CEB" w:rsidRPr="0097318B" w:rsidRDefault="00B61CEB" w:rsidP="00FD4D0E">
      <w:pPr>
        <w:pStyle w:val="a"/>
        <w:spacing w:before="0" w:beforeAutospacing="0" w:after="0"/>
        <w:jc w:val="center"/>
        <w:rPr>
          <w:rFonts w:ascii="Calibri" w:hAnsi="Calibri" w:cs="Calibri"/>
        </w:rPr>
      </w:pPr>
    </w:p>
    <w:p w14:paraId="767AB1D8" w14:textId="77777777" w:rsidR="00914393" w:rsidRPr="0097318B" w:rsidRDefault="00914393" w:rsidP="00FD4D0E">
      <w:pPr>
        <w:spacing w:after="0" w:line="240" w:lineRule="auto"/>
        <w:jc w:val="center"/>
        <w:rPr>
          <w:rFonts w:ascii="Calibri" w:hAnsi="Calibri" w:cs="Calibri"/>
          <w:b/>
          <w:sz w:val="24"/>
          <w:szCs w:val="24"/>
        </w:rPr>
        <w:sectPr w:rsidR="00914393" w:rsidRPr="0097318B" w:rsidSect="00914393">
          <w:footerReference w:type="default" r:id="rId27"/>
          <w:pgSz w:w="16839" w:h="11907" w:orient="landscape" w:code="9"/>
          <w:pgMar w:top="1440" w:right="1440" w:bottom="1440" w:left="1440" w:header="720" w:footer="720" w:gutter="0"/>
          <w:cols w:space="720"/>
          <w:docGrid w:linePitch="360"/>
        </w:sectPr>
      </w:pPr>
    </w:p>
    <w:p w14:paraId="7520853F" w14:textId="463F1987" w:rsidR="00FE17FD" w:rsidRPr="0097318B" w:rsidRDefault="002C32D4" w:rsidP="00FD4D0E">
      <w:pPr>
        <w:spacing w:after="0" w:line="240" w:lineRule="auto"/>
        <w:jc w:val="center"/>
        <w:rPr>
          <w:rFonts w:ascii="Calibri" w:eastAsia="Times New Roman" w:hAnsi="Calibri" w:cs="Calibri"/>
          <w:b/>
        </w:rPr>
      </w:pPr>
      <w:r w:rsidRPr="0097318B">
        <w:rPr>
          <w:rFonts w:ascii="Calibri" w:hAnsi="Calibri" w:cs="Calibri"/>
          <w:b/>
          <w:sz w:val="24"/>
          <w:szCs w:val="24"/>
        </w:rPr>
        <w:lastRenderedPageBreak/>
        <w:t xml:space="preserve">Annex D: </w:t>
      </w:r>
      <w:r w:rsidR="00C575F2" w:rsidRPr="0097318B">
        <w:rPr>
          <w:rFonts w:ascii="Calibri" w:hAnsi="Calibri" w:cs="Calibri"/>
          <w:b/>
          <w:sz w:val="24"/>
          <w:szCs w:val="24"/>
        </w:rPr>
        <w:t>GEF Core Indicator</w:t>
      </w:r>
      <w:r w:rsidR="00EA7829" w:rsidRPr="0097318B">
        <w:rPr>
          <w:rFonts w:ascii="Calibri" w:hAnsi="Calibri" w:cs="Calibri"/>
          <w:b/>
          <w:sz w:val="24"/>
        </w:rPr>
        <w:t xml:space="preserve">s </w:t>
      </w:r>
      <w:r w:rsidR="00FE17FD" w:rsidRPr="0097318B">
        <w:rPr>
          <w:rFonts w:ascii="Calibri" w:eastAsia="Times New Roman" w:hAnsi="Calibri" w:cs="Calibri"/>
          <w:b/>
        </w:rPr>
        <w:t>at CEO ER</w:t>
      </w:r>
    </w:p>
    <w:p w14:paraId="72319EDA" w14:textId="77777777" w:rsidR="00AD02F3" w:rsidRPr="0097318B" w:rsidRDefault="00AD02F3" w:rsidP="00FD4D0E">
      <w:pPr>
        <w:spacing w:after="0" w:line="240" w:lineRule="auto"/>
        <w:jc w:val="center"/>
        <w:rPr>
          <w:rFonts w:ascii="Calibri" w:eastAsia="Times New Roman" w:hAnsi="Calibri" w:cs="Calibri"/>
        </w:rPr>
      </w:pPr>
    </w:p>
    <w:p w14:paraId="435CBD0C" w14:textId="719EB805" w:rsidR="00FE17FD" w:rsidRPr="0097318B" w:rsidRDefault="00FE17FD" w:rsidP="00FD4D0E">
      <w:pPr>
        <w:spacing w:after="0" w:line="240" w:lineRule="auto"/>
        <w:rPr>
          <w:rFonts w:ascii="Calibri" w:eastAsia="Times New Roman" w:hAnsi="Calibri" w:cs="Calibri"/>
          <w:b/>
        </w:rPr>
      </w:pPr>
      <w:bookmarkStart w:id="52" w:name="_Toc534212066"/>
      <w:r w:rsidRPr="0097318B">
        <w:rPr>
          <w:rFonts w:ascii="Calibri" w:eastAsia="Times New Roman" w:hAnsi="Calibri" w:cs="Calibri"/>
          <w:b/>
        </w:rPr>
        <w:t>Core Indicator 6: Greenhouse gas emissions mitigated (metric tons of carbon dioxide equivalent)</w:t>
      </w:r>
      <w:bookmarkEnd w:id="52"/>
    </w:p>
    <w:p w14:paraId="71069086" w14:textId="77777777" w:rsidR="00AD02F3" w:rsidRPr="0097318B" w:rsidRDefault="00AD02F3" w:rsidP="00FD4D0E">
      <w:pPr>
        <w:spacing w:after="0" w:line="240" w:lineRule="auto"/>
        <w:rPr>
          <w:rFonts w:ascii="Calibri" w:eastAsia="Times New Roman" w:hAnsi="Calibri" w:cs="Calibri"/>
        </w:rPr>
      </w:pPr>
    </w:p>
    <w:tbl>
      <w:tblPr>
        <w:tblStyle w:val="TableGrid9"/>
        <w:tblW w:w="0" w:type="auto"/>
        <w:tblLook w:val="04A0" w:firstRow="1" w:lastRow="0" w:firstColumn="1" w:lastColumn="0" w:noHBand="0" w:noVBand="1"/>
      </w:tblPr>
      <w:tblGrid>
        <w:gridCol w:w="2185"/>
        <w:gridCol w:w="2138"/>
        <w:gridCol w:w="1597"/>
        <w:gridCol w:w="1550"/>
        <w:gridCol w:w="1546"/>
      </w:tblGrid>
      <w:tr w:rsidR="00FE17FD" w:rsidRPr="0097318B" w14:paraId="21CC4287" w14:textId="77777777" w:rsidTr="003B05AB">
        <w:tc>
          <w:tcPr>
            <w:tcW w:w="2236" w:type="dxa"/>
            <w:shd w:val="clear" w:color="auto" w:fill="DDDDDD"/>
            <w:vAlign w:val="center"/>
          </w:tcPr>
          <w:p w14:paraId="57CD460E" w14:textId="77777777" w:rsidR="00FE17FD" w:rsidRPr="0097318B" w:rsidRDefault="00FE17FD" w:rsidP="00FD4D0E">
            <w:pPr>
              <w:jc w:val="center"/>
              <w:rPr>
                <w:rFonts w:ascii="Calibri" w:hAnsi="Calibri" w:cs="Calibri"/>
                <w:b/>
                <w:color w:val="000000"/>
              </w:rPr>
            </w:pPr>
            <w:r w:rsidRPr="0097318B">
              <w:rPr>
                <w:rFonts w:ascii="Calibri" w:hAnsi="Calibri" w:cs="Calibri"/>
                <w:b/>
                <w:color w:val="000000"/>
              </w:rPr>
              <w:t>GHG emission type</w:t>
            </w:r>
          </w:p>
        </w:tc>
        <w:tc>
          <w:tcPr>
            <w:tcW w:w="2199" w:type="dxa"/>
            <w:shd w:val="clear" w:color="auto" w:fill="DDDDDD"/>
            <w:vAlign w:val="center"/>
          </w:tcPr>
          <w:p w14:paraId="790578F9" w14:textId="2FD82202" w:rsidR="00FE17FD" w:rsidRPr="0097318B" w:rsidRDefault="00FE17FD" w:rsidP="00FD4D0E">
            <w:pPr>
              <w:jc w:val="center"/>
              <w:rPr>
                <w:rFonts w:ascii="Calibri" w:hAnsi="Calibri" w:cs="Calibri"/>
                <w:b/>
                <w:color w:val="000000"/>
              </w:rPr>
            </w:pPr>
            <w:r w:rsidRPr="0097318B">
              <w:rPr>
                <w:rFonts w:ascii="Calibri" w:hAnsi="Calibri" w:cs="Calibri"/>
                <w:b/>
                <w:color w:val="000000"/>
              </w:rPr>
              <w:t>M</w:t>
            </w:r>
            <w:r w:rsidR="00AD02F3" w:rsidRPr="0097318B">
              <w:rPr>
                <w:rFonts w:ascii="Calibri" w:hAnsi="Calibri" w:cs="Calibri"/>
                <w:b/>
                <w:color w:val="000000"/>
              </w:rPr>
              <w:t xml:space="preserve">T </w:t>
            </w:r>
            <w:r w:rsidRPr="0097318B">
              <w:rPr>
                <w:rFonts w:ascii="Calibri" w:hAnsi="Calibri" w:cs="Calibri"/>
                <w:b/>
                <w:color w:val="000000"/>
              </w:rPr>
              <w:t>CO</w:t>
            </w:r>
            <w:r w:rsidRPr="0097318B">
              <w:rPr>
                <w:rFonts w:ascii="Calibri" w:hAnsi="Calibri" w:cs="Calibri"/>
                <w:b/>
                <w:color w:val="000000"/>
                <w:vertAlign w:val="subscript"/>
              </w:rPr>
              <w:t>2</w:t>
            </w:r>
            <w:r w:rsidRPr="0097318B">
              <w:rPr>
                <w:rFonts w:ascii="Calibri" w:hAnsi="Calibri" w:cs="Calibri"/>
                <w:b/>
                <w:color w:val="000000"/>
              </w:rPr>
              <w:t>-eq (at PIF)</w:t>
            </w:r>
            <w:r w:rsidR="0035192D" w:rsidRPr="0097318B">
              <w:rPr>
                <w:rFonts w:ascii="Calibri" w:hAnsi="Calibri" w:cs="Calibri"/>
                <w:b/>
                <w:color w:val="000000"/>
              </w:rPr>
              <w:t xml:space="preserve"> </w:t>
            </w:r>
            <w:r w:rsidRPr="0097318B">
              <w:rPr>
                <w:rFonts w:ascii="Calibri" w:hAnsi="Calibri" w:cs="Calibri"/>
                <w:b/>
                <w:color w:val="000000"/>
              </w:rPr>
              <w:t>*</w:t>
            </w:r>
          </w:p>
        </w:tc>
        <w:tc>
          <w:tcPr>
            <w:tcW w:w="1628" w:type="dxa"/>
            <w:shd w:val="clear" w:color="auto" w:fill="DDDDDD"/>
            <w:vAlign w:val="center"/>
          </w:tcPr>
          <w:p w14:paraId="61FEEC41" w14:textId="6F30A338" w:rsidR="00FE17FD" w:rsidRPr="0097318B" w:rsidRDefault="00FE17FD" w:rsidP="00FD4D0E">
            <w:pPr>
              <w:jc w:val="center"/>
              <w:rPr>
                <w:rFonts w:ascii="Calibri" w:hAnsi="Calibri" w:cs="Calibri"/>
                <w:b/>
                <w:color w:val="000000"/>
              </w:rPr>
            </w:pPr>
            <w:r w:rsidRPr="0097318B">
              <w:rPr>
                <w:rFonts w:ascii="Calibri" w:hAnsi="Calibri" w:cs="Calibri"/>
                <w:b/>
                <w:color w:val="000000"/>
              </w:rPr>
              <w:t>M</w:t>
            </w:r>
            <w:r w:rsidR="00AD02F3" w:rsidRPr="0097318B">
              <w:rPr>
                <w:rFonts w:ascii="Calibri" w:hAnsi="Calibri" w:cs="Calibri"/>
                <w:b/>
                <w:color w:val="000000"/>
              </w:rPr>
              <w:t>T</w:t>
            </w:r>
            <w:r w:rsidRPr="0097318B">
              <w:rPr>
                <w:rFonts w:ascii="Calibri" w:hAnsi="Calibri" w:cs="Calibri"/>
                <w:b/>
                <w:color w:val="000000"/>
              </w:rPr>
              <w:t xml:space="preserve"> CO</w:t>
            </w:r>
            <w:r w:rsidRPr="0097318B">
              <w:rPr>
                <w:rFonts w:ascii="Calibri" w:hAnsi="Calibri" w:cs="Calibri"/>
                <w:b/>
                <w:color w:val="000000"/>
                <w:vertAlign w:val="subscript"/>
              </w:rPr>
              <w:t>2</w:t>
            </w:r>
            <w:r w:rsidRPr="0097318B">
              <w:rPr>
                <w:rFonts w:ascii="Calibri" w:hAnsi="Calibri" w:cs="Calibri"/>
                <w:b/>
                <w:color w:val="000000"/>
              </w:rPr>
              <w:t>-eq (at CEO ER)</w:t>
            </w:r>
          </w:p>
        </w:tc>
        <w:tc>
          <w:tcPr>
            <w:tcW w:w="1590" w:type="dxa"/>
            <w:shd w:val="clear" w:color="auto" w:fill="DDDDDD"/>
            <w:vAlign w:val="center"/>
          </w:tcPr>
          <w:p w14:paraId="0BBA66F0" w14:textId="1C402A21" w:rsidR="00FE17FD" w:rsidRPr="0097318B" w:rsidRDefault="00FE17FD" w:rsidP="00FD4D0E">
            <w:pPr>
              <w:jc w:val="center"/>
              <w:rPr>
                <w:rFonts w:ascii="Calibri" w:hAnsi="Calibri" w:cs="Calibri"/>
                <w:b/>
                <w:color w:val="000000"/>
              </w:rPr>
            </w:pPr>
            <w:r w:rsidRPr="0097318B">
              <w:rPr>
                <w:rFonts w:ascii="Calibri" w:hAnsi="Calibri" w:cs="Calibri"/>
                <w:b/>
                <w:color w:val="000000"/>
              </w:rPr>
              <w:t>M</w:t>
            </w:r>
            <w:r w:rsidR="00AD02F3" w:rsidRPr="0097318B">
              <w:rPr>
                <w:rFonts w:ascii="Calibri" w:hAnsi="Calibri" w:cs="Calibri"/>
                <w:b/>
                <w:color w:val="000000"/>
              </w:rPr>
              <w:t xml:space="preserve">T </w:t>
            </w:r>
            <w:r w:rsidRPr="0097318B">
              <w:rPr>
                <w:rFonts w:ascii="Calibri" w:hAnsi="Calibri" w:cs="Calibri"/>
                <w:b/>
                <w:color w:val="000000"/>
              </w:rPr>
              <w:t>CO</w:t>
            </w:r>
            <w:r w:rsidRPr="0097318B">
              <w:rPr>
                <w:rFonts w:ascii="Calibri" w:hAnsi="Calibri" w:cs="Calibri"/>
                <w:b/>
                <w:color w:val="000000"/>
                <w:vertAlign w:val="subscript"/>
              </w:rPr>
              <w:t>2</w:t>
            </w:r>
            <w:r w:rsidRPr="0097318B">
              <w:rPr>
                <w:rFonts w:ascii="Calibri" w:hAnsi="Calibri" w:cs="Calibri"/>
                <w:b/>
                <w:color w:val="000000"/>
              </w:rPr>
              <w:t>-eq (at MTR)</w:t>
            </w:r>
          </w:p>
        </w:tc>
        <w:tc>
          <w:tcPr>
            <w:tcW w:w="1590" w:type="dxa"/>
            <w:shd w:val="clear" w:color="auto" w:fill="DDDDDD"/>
            <w:vAlign w:val="center"/>
          </w:tcPr>
          <w:p w14:paraId="090BB931" w14:textId="4C04E180" w:rsidR="00FE17FD" w:rsidRPr="0097318B" w:rsidRDefault="00FE17FD" w:rsidP="00FD4D0E">
            <w:pPr>
              <w:jc w:val="center"/>
              <w:rPr>
                <w:rFonts w:ascii="Calibri" w:hAnsi="Calibri" w:cs="Calibri"/>
                <w:b/>
                <w:color w:val="000000"/>
              </w:rPr>
            </w:pPr>
            <w:r w:rsidRPr="0097318B">
              <w:rPr>
                <w:rFonts w:ascii="Calibri" w:hAnsi="Calibri" w:cs="Calibri"/>
                <w:b/>
                <w:color w:val="000000"/>
              </w:rPr>
              <w:t>M</w:t>
            </w:r>
            <w:r w:rsidR="00AD02F3" w:rsidRPr="0097318B">
              <w:rPr>
                <w:rFonts w:ascii="Calibri" w:hAnsi="Calibri" w:cs="Calibri"/>
                <w:b/>
                <w:color w:val="000000"/>
              </w:rPr>
              <w:t xml:space="preserve">T </w:t>
            </w:r>
            <w:r w:rsidRPr="0097318B">
              <w:rPr>
                <w:rFonts w:ascii="Calibri" w:hAnsi="Calibri" w:cs="Calibri"/>
                <w:b/>
                <w:color w:val="000000"/>
              </w:rPr>
              <w:t>CO</w:t>
            </w:r>
            <w:r w:rsidRPr="0097318B">
              <w:rPr>
                <w:rFonts w:ascii="Calibri" w:hAnsi="Calibri" w:cs="Calibri"/>
                <w:b/>
                <w:color w:val="000000"/>
                <w:vertAlign w:val="subscript"/>
              </w:rPr>
              <w:t>2</w:t>
            </w:r>
            <w:r w:rsidRPr="0097318B">
              <w:rPr>
                <w:rFonts w:ascii="Calibri" w:hAnsi="Calibri" w:cs="Calibri"/>
                <w:b/>
                <w:color w:val="000000"/>
              </w:rPr>
              <w:t>-eq (at TE)</w:t>
            </w:r>
          </w:p>
        </w:tc>
      </w:tr>
      <w:tr w:rsidR="003B05AB" w:rsidRPr="0097318B" w14:paraId="2EDD5799" w14:textId="77777777" w:rsidTr="003B05AB">
        <w:tc>
          <w:tcPr>
            <w:tcW w:w="2236" w:type="dxa"/>
            <w:shd w:val="clear" w:color="auto" w:fill="DDDDDD"/>
          </w:tcPr>
          <w:p w14:paraId="3420F196" w14:textId="77777777" w:rsidR="003B05AB" w:rsidRPr="0097318B" w:rsidRDefault="003B05AB" w:rsidP="00FD4D0E">
            <w:pPr>
              <w:rPr>
                <w:rFonts w:ascii="Calibri" w:hAnsi="Calibri" w:cs="Calibri"/>
                <w:b/>
                <w:color w:val="000000"/>
              </w:rPr>
            </w:pPr>
            <w:r w:rsidRPr="0097318B">
              <w:rPr>
                <w:rFonts w:ascii="Calibri" w:hAnsi="Calibri" w:cs="Calibri"/>
                <w:b/>
                <w:color w:val="000000"/>
              </w:rPr>
              <w:t>Lifetime direct project GHG emissions mitigated</w:t>
            </w:r>
          </w:p>
        </w:tc>
        <w:tc>
          <w:tcPr>
            <w:tcW w:w="2199" w:type="dxa"/>
          </w:tcPr>
          <w:p w14:paraId="6EE0D856" w14:textId="77777777" w:rsidR="003B05AB" w:rsidRPr="0097318B" w:rsidRDefault="003B05AB" w:rsidP="00FD4D0E">
            <w:pPr>
              <w:rPr>
                <w:rFonts w:ascii="Calibri" w:hAnsi="Calibri" w:cs="Calibri"/>
                <w:i/>
                <w:color w:val="000000"/>
              </w:rPr>
            </w:pPr>
            <w:r w:rsidRPr="0097318B">
              <w:rPr>
                <w:rFonts w:ascii="Calibri" w:hAnsi="Calibri" w:cs="Calibri"/>
                <w:i/>
                <w:color w:val="000000"/>
              </w:rPr>
              <w:t>See Note below*</w:t>
            </w:r>
          </w:p>
        </w:tc>
        <w:tc>
          <w:tcPr>
            <w:tcW w:w="1628" w:type="dxa"/>
          </w:tcPr>
          <w:p w14:paraId="42D85B12" w14:textId="2E64DA82" w:rsidR="003B05AB" w:rsidRPr="0097318B" w:rsidRDefault="00BA7CDB" w:rsidP="00FD4D0E">
            <w:pPr>
              <w:jc w:val="right"/>
              <w:rPr>
                <w:rFonts w:ascii="Calibri" w:hAnsi="Calibri" w:cs="Calibri"/>
                <w:color w:val="000000"/>
              </w:rPr>
            </w:pPr>
            <w:r w:rsidRPr="0097318B">
              <w:rPr>
                <w:rFonts w:ascii="Calibri" w:hAnsi="Calibri" w:cs="Calibri"/>
                <w:color w:val="000000"/>
              </w:rPr>
              <w:t>1</w:t>
            </w:r>
            <w:r w:rsidR="009626D8" w:rsidRPr="0097318B">
              <w:rPr>
                <w:rFonts w:ascii="Calibri" w:hAnsi="Calibri" w:cs="Calibri"/>
                <w:color w:val="000000"/>
              </w:rPr>
              <w:t>2</w:t>
            </w:r>
            <w:r w:rsidRPr="0097318B">
              <w:rPr>
                <w:rFonts w:ascii="Calibri" w:hAnsi="Calibri" w:cs="Calibri"/>
                <w:color w:val="000000"/>
              </w:rPr>
              <w:t>3,</w:t>
            </w:r>
            <w:r w:rsidR="009626D8" w:rsidRPr="0097318B">
              <w:rPr>
                <w:rFonts w:ascii="Calibri" w:hAnsi="Calibri" w:cs="Calibri"/>
                <w:color w:val="000000"/>
              </w:rPr>
              <w:t>510</w:t>
            </w:r>
          </w:p>
        </w:tc>
        <w:tc>
          <w:tcPr>
            <w:tcW w:w="1590" w:type="dxa"/>
          </w:tcPr>
          <w:p w14:paraId="012A96E3" w14:textId="641622DF" w:rsidR="003B05AB" w:rsidRPr="0097318B" w:rsidRDefault="003B05AB" w:rsidP="00FD4D0E">
            <w:pPr>
              <w:jc w:val="right"/>
              <w:rPr>
                <w:rFonts w:ascii="Calibri" w:hAnsi="Calibri" w:cs="Calibri"/>
                <w:color w:val="000000"/>
              </w:rPr>
            </w:pPr>
          </w:p>
        </w:tc>
        <w:tc>
          <w:tcPr>
            <w:tcW w:w="1590" w:type="dxa"/>
          </w:tcPr>
          <w:p w14:paraId="59EB31AB" w14:textId="4044C00B" w:rsidR="003B05AB" w:rsidRPr="0097318B" w:rsidRDefault="003B05AB" w:rsidP="00FD4D0E">
            <w:pPr>
              <w:jc w:val="right"/>
              <w:rPr>
                <w:rFonts w:ascii="Calibri" w:hAnsi="Calibri" w:cs="Calibri"/>
                <w:color w:val="000000"/>
              </w:rPr>
            </w:pPr>
          </w:p>
        </w:tc>
      </w:tr>
      <w:tr w:rsidR="003B05AB" w:rsidRPr="0097318B" w14:paraId="7001753E" w14:textId="77777777" w:rsidTr="003B05AB">
        <w:tc>
          <w:tcPr>
            <w:tcW w:w="2236" w:type="dxa"/>
            <w:shd w:val="clear" w:color="auto" w:fill="DDDDDD"/>
          </w:tcPr>
          <w:p w14:paraId="7C764BCA" w14:textId="77777777" w:rsidR="003B05AB" w:rsidRPr="0097318B" w:rsidRDefault="003B05AB" w:rsidP="00FD4D0E">
            <w:pPr>
              <w:rPr>
                <w:rFonts w:ascii="Calibri" w:hAnsi="Calibri" w:cs="Calibri"/>
                <w:b/>
                <w:color w:val="000000"/>
              </w:rPr>
            </w:pPr>
            <w:r w:rsidRPr="0097318B">
              <w:rPr>
                <w:rFonts w:ascii="Calibri" w:hAnsi="Calibri" w:cs="Calibri"/>
                <w:b/>
                <w:color w:val="000000"/>
              </w:rPr>
              <w:t>Lifetime direct post-project emissions mitigated</w:t>
            </w:r>
          </w:p>
        </w:tc>
        <w:tc>
          <w:tcPr>
            <w:tcW w:w="2199" w:type="dxa"/>
          </w:tcPr>
          <w:p w14:paraId="614681F6" w14:textId="77777777" w:rsidR="003B05AB" w:rsidRPr="0097318B" w:rsidRDefault="003B05AB" w:rsidP="00FD4D0E">
            <w:pPr>
              <w:rPr>
                <w:rFonts w:ascii="Calibri" w:hAnsi="Calibri" w:cs="Calibri"/>
                <w:i/>
                <w:color w:val="000000"/>
              </w:rPr>
            </w:pPr>
            <w:r w:rsidRPr="0097318B">
              <w:rPr>
                <w:rFonts w:ascii="Calibri" w:hAnsi="Calibri" w:cs="Calibri"/>
                <w:i/>
                <w:color w:val="000000"/>
              </w:rPr>
              <w:t>See Note below*</w:t>
            </w:r>
          </w:p>
        </w:tc>
        <w:tc>
          <w:tcPr>
            <w:tcW w:w="1628" w:type="dxa"/>
          </w:tcPr>
          <w:p w14:paraId="68F4A4B0" w14:textId="3EE262A6" w:rsidR="003B05AB" w:rsidRPr="0097318B" w:rsidRDefault="009626D8" w:rsidP="00FD4D0E">
            <w:pPr>
              <w:jc w:val="right"/>
              <w:rPr>
                <w:rFonts w:ascii="Calibri" w:hAnsi="Calibri" w:cs="Calibri"/>
                <w:color w:val="000000"/>
              </w:rPr>
            </w:pPr>
            <w:r w:rsidRPr="0097318B">
              <w:rPr>
                <w:rFonts w:ascii="Calibri" w:hAnsi="Calibri" w:cs="Calibri"/>
                <w:color w:val="000000"/>
              </w:rPr>
              <w:t>53,579</w:t>
            </w:r>
          </w:p>
        </w:tc>
        <w:tc>
          <w:tcPr>
            <w:tcW w:w="1590" w:type="dxa"/>
          </w:tcPr>
          <w:p w14:paraId="0C5EEA7A" w14:textId="04664FF5" w:rsidR="003B05AB" w:rsidRPr="0097318B" w:rsidRDefault="003B05AB" w:rsidP="00FD4D0E">
            <w:pPr>
              <w:jc w:val="right"/>
              <w:rPr>
                <w:rFonts w:ascii="Calibri" w:hAnsi="Calibri" w:cs="Calibri"/>
                <w:color w:val="000000"/>
              </w:rPr>
            </w:pPr>
          </w:p>
        </w:tc>
        <w:tc>
          <w:tcPr>
            <w:tcW w:w="1590" w:type="dxa"/>
          </w:tcPr>
          <w:p w14:paraId="30560B6F" w14:textId="28884994" w:rsidR="003B05AB" w:rsidRPr="0097318B" w:rsidRDefault="003B05AB" w:rsidP="00FD4D0E">
            <w:pPr>
              <w:jc w:val="right"/>
              <w:rPr>
                <w:rFonts w:ascii="Calibri" w:hAnsi="Calibri" w:cs="Calibri"/>
                <w:color w:val="000000"/>
              </w:rPr>
            </w:pPr>
          </w:p>
        </w:tc>
      </w:tr>
      <w:tr w:rsidR="003B05AB" w:rsidRPr="0097318B" w14:paraId="0E86B707" w14:textId="77777777" w:rsidTr="003B05AB">
        <w:tc>
          <w:tcPr>
            <w:tcW w:w="2236" w:type="dxa"/>
            <w:shd w:val="clear" w:color="auto" w:fill="DDDDDD"/>
          </w:tcPr>
          <w:p w14:paraId="02FBB627" w14:textId="77777777" w:rsidR="003B05AB" w:rsidRPr="0097318B" w:rsidRDefault="003B05AB" w:rsidP="00FD4D0E">
            <w:pPr>
              <w:rPr>
                <w:rFonts w:ascii="Calibri" w:hAnsi="Calibri" w:cs="Calibri"/>
                <w:b/>
                <w:color w:val="000000"/>
              </w:rPr>
            </w:pPr>
            <w:r w:rsidRPr="0097318B">
              <w:rPr>
                <w:rFonts w:ascii="Calibri" w:hAnsi="Calibri" w:cs="Calibri"/>
                <w:b/>
                <w:color w:val="000000"/>
              </w:rPr>
              <w:t>Lifetime indirect GHG emissions mitigated</w:t>
            </w:r>
          </w:p>
        </w:tc>
        <w:tc>
          <w:tcPr>
            <w:tcW w:w="2199" w:type="dxa"/>
          </w:tcPr>
          <w:p w14:paraId="0D879591" w14:textId="77777777" w:rsidR="003B05AB" w:rsidRPr="0097318B" w:rsidRDefault="003B05AB" w:rsidP="00FD4D0E">
            <w:pPr>
              <w:rPr>
                <w:rFonts w:ascii="Calibri" w:hAnsi="Calibri" w:cs="Calibri"/>
                <w:i/>
                <w:color w:val="000000"/>
              </w:rPr>
            </w:pPr>
            <w:r w:rsidRPr="0097318B">
              <w:rPr>
                <w:rFonts w:ascii="Calibri" w:hAnsi="Calibri" w:cs="Calibri"/>
                <w:i/>
                <w:color w:val="000000"/>
              </w:rPr>
              <w:t>See Note below*</w:t>
            </w:r>
          </w:p>
        </w:tc>
        <w:tc>
          <w:tcPr>
            <w:tcW w:w="1628" w:type="dxa"/>
          </w:tcPr>
          <w:p w14:paraId="25819347" w14:textId="54A7FE8F" w:rsidR="003B05AB" w:rsidRPr="0097318B" w:rsidRDefault="00BA7CDB" w:rsidP="00FD4D0E">
            <w:pPr>
              <w:jc w:val="right"/>
              <w:rPr>
                <w:rFonts w:ascii="Calibri" w:hAnsi="Calibri" w:cs="Calibri"/>
                <w:color w:val="000000"/>
              </w:rPr>
            </w:pPr>
            <w:r w:rsidRPr="0097318B">
              <w:rPr>
                <w:rFonts w:ascii="Calibri" w:hAnsi="Calibri" w:cs="Calibri"/>
                <w:color w:val="000000"/>
              </w:rPr>
              <w:t>35</w:t>
            </w:r>
            <w:r w:rsidR="009626D8" w:rsidRPr="0097318B">
              <w:rPr>
                <w:rFonts w:ascii="Calibri" w:hAnsi="Calibri" w:cs="Calibri"/>
                <w:color w:val="000000"/>
              </w:rPr>
              <w:t>4</w:t>
            </w:r>
            <w:r w:rsidRPr="0097318B">
              <w:rPr>
                <w:rFonts w:ascii="Calibri" w:hAnsi="Calibri" w:cs="Calibri"/>
                <w:color w:val="000000"/>
              </w:rPr>
              <w:t>,</w:t>
            </w:r>
            <w:r w:rsidR="009626D8" w:rsidRPr="0097318B">
              <w:rPr>
                <w:rFonts w:ascii="Calibri" w:hAnsi="Calibri" w:cs="Calibri"/>
                <w:color w:val="000000"/>
              </w:rPr>
              <w:t>177</w:t>
            </w:r>
          </w:p>
        </w:tc>
        <w:tc>
          <w:tcPr>
            <w:tcW w:w="1590" w:type="dxa"/>
          </w:tcPr>
          <w:p w14:paraId="76FBCCBA" w14:textId="7D8F7AC8" w:rsidR="003B05AB" w:rsidRPr="0097318B" w:rsidRDefault="003B05AB" w:rsidP="00FD4D0E">
            <w:pPr>
              <w:jc w:val="right"/>
              <w:rPr>
                <w:rFonts w:ascii="Calibri" w:hAnsi="Calibri" w:cs="Calibri"/>
                <w:color w:val="000000"/>
              </w:rPr>
            </w:pPr>
          </w:p>
        </w:tc>
        <w:tc>
          <w:tcPr>
            <w:tcW w:w="1590" w:type="dxa"/>
          </w:tcPr>
          <w:p w14:paraId="34E9F5C8" w14:textId="0F7B759B" w:rsidR="003B05AB" w:rsidRPr="0097318B" w:rsidRDefault="003B05AB" w:rsidP="00FD4D0E">
            <w:pPr>
              <w:jc w:val="right"/>
              <w:rPr>
                <w:rFonts w:ascii="Calibri" w:hAnsi="Calibri" w:cs="Calibri"/>
                <w:color w:val="000000"/>
              </w:rPr>
            </w:pPr>
          </w:p>
        </w:tc>
      </w:tr>
    </w:tbl>
    <w:p w14:paraId="612831F3" w14:textId="77777777" w:rsidR="00FE17FD" w:rsidRPr="0097318B" w:rsidRDefault="00FE17FD" w:rsidP="00FD4D0E">
      <w:pPr>
        <w:spacing w:after="0" w:line="240" w:lineRule="auto"/>
        <w:rPr>
          <w:rFonts w:ascii="Calibri" w:eastAsia="Times New Roman" w:hAnsi="Calibri" w:cs="Calibri"/>
          <w:color w:val="000000"/>
          <w:sz w:val="18"/>
        </w:rPr>
      </w:pPr>
      <w:r w:rsidRPr="0097318B">
        <w:rPr>
          <w:rFonts w:ascii="Calibri" w:eastAsia="Times New Roman" w:hAnsi="Calibri" w:cs="Calibri"/>
          <w:color w:val="000000"/>
          <w:sz w:val="18"/>
        </w:rPr>
        <w:t>*Per GEF-approved SPIRES PIF: Ave. Annual GHG Emission Reduction (2019-2022) = 8,002.1 tons CO2; Ave. Annual GHG Emission Reduction (2019-2032) = 11,490.8 tons CO2; Cumulative GHG Emission Reduction (2019-2032) = 346.8 ktons CO2; and, Cumulative GHG Emission Reduction (2019-2038) = 508.9 ktons CO2.</w:t>
      </w:r>
    </w:p>
    <w:p w14:paraId="5E113023" w14:textId="77777777" w:rsidR="00FE17FD" w:rsidRPr="0097318B" w:rsidRDefault="00FE17FD" w:rsidP="00FD4D0E">
      <w:pPr>
        <w:spacing w:after="0" w:line="240" w:lineRule="auto"/>
        <w:rPr>
          <w:rFonts w:ascii="Calibri" w:eastAsia="Times New Roman" w:hAnsi="Calibri" w:cs="Calibri"/>
          <w:color w:val="000000"/>
        </w:rPr>
      </w:pPr>
    </w:p>
    <w:p w14:paraId="54708807" w14:textId="77777777" w:rsidR="00FE17FD" w:rsidRPr="0097318B" w:rsidRDefault="00FE17FD" w:rsidP="00FD4D0E">
      <w:pPr>
        <w:spacing w:after="0" w:line="240" w:lineRule="auto"/>
        <w:rPr>
          <w:rFonts w:ascii="Calibri" w:eastAsia="Times New Roman" w:hAnsi="Calibri" w:cs="Calibri"/>
          <w:b/>
          <w:color w:val="000000"/>
        </w:rPr>
      </w:pPr>
      <w:r w:rsidRPr="0097318B">
        <w:rPr>
          <w:rFonts w:ascii="Calibri" w:eastAsia="Times New Roman" w:hAnsi="Calibri" w:cs="Calibri"/>
          <w:b/>
          <w:color w:val="000000"/>
        </w:rPr>
        <w:t>6.1 Carbon sequestered or emissions avoided in the sector of Agriculture, Forestry and Other Land Use</w:t>
      </w:r>
    </w:p>
    <w:p w14:paraId="7C1F6229" w14:textId="77777777" w:rsidR="00FE17FD" w:rsidRPr="0097318B" w:rsidRDefault="00FE17FD" w:rsidP="00FD4D0E">
      <w:pPr>
        <w:spacing w:after="0" w:line="240" w:lineRule="auto"/>
        <w:rPr>
          <w:rFonts w:ascii="Calibri" w:eastAsia="Times New Roman" w:hAnsi="Calibri" w:cs="Calibri"/>
          <w:b/>
          <w:color w:val="000000"/>
        </w:rPr>
      </w:pPr>
    </w:p>
    <w:tbl>
      <w:tblPr>
        <w:tblStyle w:val="TableGrid9"/>
        <w:tblW w:w="9936" w:type="dxa"/>
        <w:tblLook w:val="04A0" w:firstRow="1" w:lastRow="0" w:firstColumn="1" w:lastColumn="0" w:noHBand="0" w:noVBand="1"/>
      </w:tblPr>
      <w:tblGrid>
        <w:gridCol w:w="1276"/>
        <w:gridCol w:w="1223"/>
        <w:gridCol w:w="1061"/>
        <w:gridCol w:w="1061"/>
        <w:gridCol w:w="1063"/>
        <w:gridCol w:w="1064"/>
        <w:gridCol w:w="1064"/>
        <w:gridCol w:w="1061"/>
        <w:gridCol w:w="1063"/>
      </w:tblGrid>
      <w:tr w:rsidR="00AD02F3" w:rsidRPr="0097318B" w14:paraId="32BF0C40" w14:textId="77777777" w:rsidTr="007D0C37">
        <w:tc>
          <w:tcPr>
            <w:tcW w:w="1213" w:type="dxa"/>
            <w:shd w:val="clear" w:color="auto" w:fill="DDDDDD"/>
            <w:vAlign w:val="center"/>
          </w:tcPr>
          <w:p w14:paraId="5B05B521" w14:textId="77777777" w:rsidR="00FE17FD" w:rsidRPr="0097318B" w:rsidRDefault="00FE17FD" w:rsidP="00FD4D0E">
            <w:pPr>
              <w:jc w:val="center"/>
              <w:rPr>
                <w:rFonts w:ascii="Calibri" w:hAnsi="Calibri" w:cs="Calibri"/>
                <w:b/>
                <w:color w:val="000000"/>
              </w:rPr>
            </w:pPr>
            <w:r w:rsidRPr="0097318B">
              <w:rPr>
                <w:rFonts w:ascii="Calibri" w:hAnsi="Calibri" w:cs="Calibri"/>
                <w:b/>
                <w:color w:val="000000"/>
              </w:rPr>
              <w:t>GHG emission type</w:t>
            </w:r>
          </w:p>
        </w:tc>
        <w:tc>
          <w:tcPr>
            <w:tcW w:w="1235" w:type="dxa"/>
            <w:shd w:val="clear" w:color="auto" w:fill="DDDDDD"/>
            <w:vAlign w:val="center"/>
          </w:tcPr>
          <w:p w14:paraId="0502A51C" w14:textId="1F333CD5" w:rsidR="00FE17FD" w:rsidRPr="0097318B" w:rsidRDefault="00FE17FD" w:rsidP="00FD4D0E">
            <w:pPr>
              <w:jc w:val="center"/>
              <w:rPr>
                <w:rFonts w:ascii="Calibri" w:hAnsi="Calibri" w:cs="Calibri"/>
                <w:b/>
                <w:color w:val="000000"/>
              </w:rPr>
            </w:pPr>
            <w:r w:rsidRPr="0097318B">
              <w:rPr>
                <w:rFonts w:ascii="Calibri" w:hAnsi="Calibri" w:cs="Calibri"/>
                <w:b/>
                <w:color w:val="000000"/>
              </w:rPr>
              <w:t>Ha (</w:t>
            </w:r>
            <w:r w:rsidR="00AD02F3" w:rsidRPr="0097318B">
              <w:rPr>
                <w:rFonts w:ascii="Calibri" w:hAnsi="Calibri" w:cs="Calibri"/>
                <w:b/>
                <w:color w:val="000000"/>
              </w:rPr>
              <w:t>a</w:t>
            </w:r>
            <w:r w:rsidRPr="0097318B">
              <w:rPr>
                <w:rFonts w:ascii="Calibri" w:hAnsi="Calibri" w:cs="Calibri"/>
                <w:b/>
                <w:color w:val="000000"/>
              </w:rPr>
              <w:t>t PIF)</w:t>
            </w:r>
          </w:p>
        </w:tc>
        <w:tc>
          <w:tcPr>
            <w:tcW w:w="1069" w:type="dxa"/>
            <w:shd w:val="clear" w:color="auto" w:fill="DDDDDD"/>
            <w:vAlign w:val="center"/>
          </w:tcPr>
          <w:p w14:paraId="5184C8C9" w14:textId="57475052" w:rsidR="00FE17FD" w:rsidRPr="0097318B" w:rsidRDefault="00FE17FD" w:rsidP="00FD4D0E">
            <w:pPr>
              <w:jc w:val="center"/>
              <w:rPr>
                <w:rFonts w:ascii="Calibri" w:hAnsi="Calibri" w:cs="Calibri"/>
                <w:b/>
                <w:color w:val="000000"/>
              </w:rPr>
            </w:pPr>
            <w:r w:rsidRPr="0097318B">
              <w:rPr>
                <w:rFonts w:ascii="Calibri" w:hAnsi="Calibri" w:cs="Calibri"/>
                <w:b/>
                <w:color w:val="000000"/>
              </w:rPr>
              <w:t>M</w:t>
            </w:r>
            <w:r w:rsidR="00AD02F3" w:rsidRPr="0097318B">
              <w:rPr>
                <w:rFonts w:ascii="Calibri" w:hAnsi="Calibri" w:cs="Calibri"/>
                <w:b/>
                <w:color w:val="000000"/>
              </w:rPr>
              <w:t xml:space="preserve">T </w:t>
            </w:r>
            <w:r w:rsidRPr="0097318B">
              <w:rPr>
                <w:rFonts w:ascii="Calibri" w:hAnsi="Calibri" w:cs="Calibri"/>
                <w:b/>
                <w:color w:val="000000"/>
              </w:rPr>
              <w:t>CO</w:t>
            </w:r>
            <w:r w:rsidRPr="0097318B">
              <w:rPr>
                <w:rFonts w:ascii="Calibri" w:hAnsi="Calibri" w:cs="Calibri"/>
                <w:b/>
                <w:color w:val="000000"/>
                <w:vertAlign w:val="subscript"/>
              </w:rPr>
              <w:t>2</w:t>
            </w:r>
            <w:r w:rsidRPr="0097318B">
              <w:rPr>
                <w:rFonts w:ascii="Calibri" w:hAnsi="Calibri" w:cs="Calibri"/>
                <w:b/>
                <w:color w:val="000000"/>
              </w:rPr>
              <w:t>-eq (at PIF)</w:t>
            </w:r>
          </w:p>
        </w:tc>
        <w:tc>
          <w:tcPr>
            <w:tcW w:w="1069" w:type="dxa"/>
            <w:shd w:val="clear" w:color="auto" w:fill="DDDDDD"/>
            <w:vAlign w:val="center"/>
          </w:tcPr>
          <w:p w14:paraId="6E17A7E6" w14:textId="15A0E910" w:rsidR="00FE17FD" w:rsidRPr="0097318B" w:rsidRDefault="00FE17FD" w:rsidP="00FD4D0E">
            <w:pPr>
              <w:jc w:val="center"/>
              <w:rPr>
                <w:rFonts w:ascii="Calibri" w:hAnsi="Calibri" w:cs="Calibri"/>
                <w:b/>
                <w:color w:val="000000"/>
              </w:rPr>
            </w:pPr>
            <w:r w:rsidRPr="0097318B">
              <w:rPr>
                <w:rFonts w:ascii="Calibri" w:hAnsi="Calibri" w:cs="Calibri"/>
                <w:b/>
                <w:color w:val="000000"/>
              </w:rPr>
              <w:t>Ha (at CEO ER)</w:t>
            </w:r>
          </w:p>
        </w:tc>
        <w:tc>
          <w:tcPr>
            <w:tcW w:w="1070" w:type="dxa"/>
            <w:shd w:val="clear" w:color="auto" w:fill="DDDDDD"/>
            <w:vAlign w:val="center"/>
          </w:tcPr>
          <w:p w14:paraId="1C911D71" w14:textId="2DB55FAA" w:rsidR="00FE17FD" w:rsidRPr="0097318B" w:rsidRDefault="00FE17FD" w:rsidP="00FD4D0E">
            <w:pPr>
              <w:jc w:val="center"/>
              <w:rPr>
                <w:rFonts w:ascii="Calibri" w:hAnsi="Calibri" w:cs="Calibri"/>
                <w:b/>
                <w:color w:val="000000"/>
              </w:rPr>
            </w:pPr>
            <w:r w:rsidRPr="0097318B">
              <w:rPr>
                <w:rFonts w:ascii="Calibri" w:hAnsi="Calibri" w:cs="Calibri"/>
                <w:b/>
                <w:color w:val="000000"/>
              </w:rPr>
              <w:t>M</w:t>
            </w:r>
            <w:r w:rsidR="00AD02F3" w:rsidRPr="0097318B">
              <w:rPr>
                <w:rFonts w:ascii="Calibri" w:hAnsi="Calibri" w:cs="Calibri"/>
                <w:b/>
                <w:color w:val="000000"/>
              </w:rPr>
              <w:t xml:space="preserve">T </w:t>
            </w:r>
            <w:r w:rsidRPr="0097318B">
              <w:rPr>
                <w:rFonts w:ascii="Calibri" w:hAnsi="Calibri" w:cs="Calibri"/>
                <w:b/>
                <w:color w:val="000000"/>
              </w:rPr>
              <w:t>CO</w:t>
            </w:r>
            <w:r w:rsidRPr="0097318B">
              <w:rPr>
                <w:rFonts w:ascii="Calibri" w:hAnsi="Calibri" w:cs="Calibri"/>
                <w:b/>
                <w:color w:val="000000"/>
                <w:vertAlign w:val="subscript"/>
              </w:rPr>
              <w:t>2</w:t>
            </w:r>
            <w:r w:rsidRPr="0097318B">
              <w:rPr>
                <w:rFonts w:ascii="Calibri" w:hAnsi="Calibri" w:cs="Calibri"/>
                <w:b/>
                <w:color w:val="000000"/>
              </w:rPr>
              <w:t>-eq (at CEO ER)</w:t>
            </w:r>
          </w:p>
        </w:tc>
        <w:tc>
          <w:tcPr>
            <w:tcW w:w="1070" w:type="dxa"/>
            <w:shd w:val="clear" w:color="auto" w:fill="DDDDDD"/>
            <w:vAlign w:val="center"/>
          </w:tcPr>
          <w:p w14:paraId="06232756" w14:textId="10E5E9DA" w:rsidR="00FE17FD" w:rsidRPr="0097318B" w:rsidRDefault="00FE17FD" w:rsidP="00FD4D0E">
            <w:pPr>
              <w:jc w:val="center"/>
              <w:rPr>
                <w:rFonts w:ascii="Calibri" w:hAnsi="Calibri" w:cs="Calibri"/>
                <w:b/>
                <w:color w:val="000000"/>
              </w:rPr>
            </w:pPr>
            <w:r w:rsidRPr="0097318B">
              <w:rPr>
                <w:rFonts w:ascii="Calibri" w:hAnsi="Calibri" w:cs="Calibri"/>
                <w:b/>
                <w:color w:val="000000"/>
              </w:rPr>
              <w:t>Ha (at MTR)</w:t>
            </w:r>
          </w:p>
        </w:tc>
        <w:tc>
          <w:tcPr>
            <w:tcW w:w="1070" w:type="dxa"/>
            <w:shd w:val="clear" w:color="auto" w:fill="DDDDDD"/>
            <w:vAlign w:val="center"/>
          </w:tcPr>
          <w:p w14:paraId="0DA8B2F6" w14:textId="280DF0FC" w:rsidR="00FE17FD" w:rsidRPr="0097318B" w:rsidRDefault="00FE17FD" w:rsidP="00FD4D0E">
            <w:pPr>
              <w:jc w:val="center"/>
              <w:rPr>
                <w:rFonts w:ascii="Calibri" w:hAnsi="Calibri" w:cs="Calibri"/>
                <w:b/>
                <w:color w:val="000000"/>
              </w:rPr>
            </w:pPr>
            <w:r w:rsidRPr="0097318B">
              <w:rPr>
                <w:rFonts w:ascii="Calibri" w:hAnsi="Calibri" w:cs="Calibri"/>
                <w:b/>
                <w:color w:val="000000"/>
              </w:rPr>
              <w:t>M</w:t>
            </w:r>
            <w:r w:rsidR="00AD02F3" w:rsidRPr="0097318B">
              <w:rPr>
                <w:rFonts w:ascii="Calibri" w:hAnsi="Calibri" w:cs="Calibri"/>
                <w:b/>
                <w:color w:val="000000"/>
              </w:rPr>
              <w:t xml:space="preserve">T </w:t>
            </w:r>
            <w:r w:rsidRPr="0097318B">
              <w:rPr>
                <w:rFonts w:ascii="Calibri" w:hAnsi="Calibri" w:cs="Calibri"/>
                <w:b/>
                <w:color w:val="000000"/>
              </w:rPr>
              <w:t>CO</w:t>
            </w:r>
            <w:r w:rsidRPr="0097318B">
              <w:rPr>
                <w:rFonts w:ascii="Calibri" w:hAnsi="Calibri" w:cs="Calibri"/>
                <w:b/>
                <w:color w:val="000000"/>
                <w:vertAlign w:val="subscript"/>
              </w:rPr>
              <w:t>2</w:t>
            </w:r>
            <w:r w:rsidRPr="0097318B">
              <w:rPr>
                <w:rFonts w:ascii="Calibri" w:hAnsi="Calibri" w:cs="Calibri"/>
                <w:b/>
                <w:color w:val="000000"/>
              </w:rPr>
              <w:t>-eq (at MTR)</w:t>
            </w:r>
          </w:p>
        </w:tc>
        <w:tc>
          <w:tcPr>
            <w:tcW w:w="1070" w:type="dxa"/>
            <w:shd w:val="clear" w:color="auto" w:fill="DDDDDD"/>
            <w:vAlign w:val="center"/>
          </w:tcPr>
          <w:p w14:paraId="1BE63AFF" w14:textId="6CBD1004" w:rsidR="00FE17FD" w:rsidRPr="0097318B" w:rsidRDefault="00FE17FD" w:rsidP="00FD4D0E">
            <w:pPr>
              <w:jc w:val="center"/>
              <w:rPr>
                <w:rFonts w:ascii="Calibri" w:hAnsi="Calibri" w:cs="Calibri"/>
                <w:b/>
                <w:color w:val="000000"/>
              </w:rPr>
            </w:pPr>
            <w:r w:rsidRPr="0097318B">
              <w:rPr>
                <w:rFonts w:ascii="Calibri" w:hAnsi="Calibri" w:cs="Calibri"/>
                <w:b/>
                <w:color w:val="000000"/>
              </w:rPr>
              <w:t>Ha (at TE)</w:t>
            </w:r>
          </w:p>
        </w:tc>
        <w:tc>
          <w:tcPr>
            <w:tcW w:w="1070" w:type="dxa"/>
            <w:shd w:val="clear" w:color="auto" w:fill="DDDDDD"/>
            <w:vAlign w:val="center"/>
          </w:tcPr>
          <w:p w14:paraId="6A7201E1" w14:textId="5F486679" w:rsidR="00FE17FD" w:rsidRPr="0097318B" w:rsidRDefault="00FE17FD" w:rsidP="00FD4D0E">
            <w:pPr>
              <w:jc w:val="center"/>
              <w:rPr>
                <w:rFonts w:ascii="Calibri" w:hAnsi="Calibri" w:cs="Calibri"/>
                <w:b/>
                <w:color w:val="000000"/>
              </w:rPr>
            </w:pPr>
            <w:r w:rsidRPr="0097318B">
              <w:rPr>
                <w:rFonts w:ascii="Calibri" w:hAnsi="Calibri" w:cs="Calibri"/>
                <w:b/>
                <w:color w:val="000000"/>
              </w:rPr>
              <w:t>M</w:t>
            </w:r>
            <w:r w:rsidR="00AD02F3" w:rsidRPr="0097318B">
              <w:rPr>
                <w:rFonts w:ascii="Calibri" w:hAnsi="Calibri" w:cs="Calibri"/>
                <w:b/>
                <w:color w:val="000000"/>
              </w:rPr>
              <w:t>T</w:t>
            </w:r>
            <w:r w:rsidRPr="0097318B">
              <w:rPr>
                <w:rFonts w:ascii="Calibri" w:hAnsi="Calibri" w:cs="Calibri"/>
                <w:b/>
                <w:color w:val="000000"/>
              </w:rPr>
              <w:t xml:space="preserve"> CO</w:t>
            </w:r>
            <w:r w:rsidRPr="0097318B">
              <w:rPr>
                <w:rFonts w:ascii="Calibri" w:hAnsi="Calibri" w:cs="Calibri"/>
                <w:b/>
                <w:color w:val="000000"/>
                <w:vertAlign w:val="subscript"/>
              </w:rPr>
              <w:t>2</w:t>
            </w:r>
            <w:r w:rsidRPr="0097318B">
              <w:rPr>
                <w:rFonts w:ascii="Calibri" w:hAnsi="Calibri" w:cs="Calibri"/>
                <w:b/>
                <w:color w:val="000000"/>
              </w:rPr>
              <w:t>-eq (at TE)</w:t>
            </w:r>
          </w:p>
        </w:tc>
      </w:tr>
      <w:tr w:rsidR="00AD02F3" w:rsidRPr="0097318B" w14:paraId="00B75020" w14:textId="77777777" w:rsidTr="00AD02F3">
        <w:tc>
          <w:tcPr>
            <w:tcW w:w="1213" w:type="dxa"/>
            <w:shd w:val="clear" w:color="auto" w:fill="DDDDDD"/>
          </w:tcPr>
          <w:p w14:paraId="6645C239" w14:textId="77777777" w:rsidR="00FE17FD" w:rsidRPr="0097318B" w:rsidRDefault="00FE17FD" w:rsidP="00FD4D0E">
            <w:pPr>
              <w:rPr>
                <w:rFonts w:ascii="Calibri" w:hAnsi="Calibri" w:cs="Calibri"/>
                <w:b/>
                <w:color w:val="000000"/>
              </w:rPr>
            </w:pPr>
            <w:r w:rsidRPr="0097318B">
              <w:rPr>
                <w:rFonts w:ascii="Calibri" w:hAnsi="Calibri" w:cs="Calibri"/>
                <w:b/>
                <w:color w:val="000000"/>
              </w:rPr>
              <w:t>Lifetime direct project GHG emissions mitigated</w:t>
            </w:r>
          </w:p>
        </w:tc>
        <w:tc>
          <w:tcPr>
            <w:tcW w:w="1235" w:type="dxa"/>
          </w:tcPr>
          <w:p w14:paraId="1D38EFC8" w14:textId="77777777" w:rsidR="00FE17FD" w:rsidRPr="0097318B" w:rsidRDefault="00FE17FD" w:rsidP="00FD4D0E">
            <w:pPr>
              <w:jc w:val="right"/>
              <w:rPr>
                <w:rFonts w:ascii="Calibri" w:hAnsi="Calibri" w:cs="Calibri"/>
                <w:color w:val="000000"/>
              </w:rPr>
            </w:pPr>
            <w:r w:rsidRPr="0097318B">
              <w:rPr>
                <w:rFonts w:ascii="Calibri" w:hAnsi="Calibri" w:cs="Calibri"/>
                <w:color w:val="000000"/>
              </w:rPr>
              <w:t>0</w:t>
            </w:r>
          </w:p>
        </w:tc>
        <w:tc>
          <w:tcPr>
            <w:tcW w:w="1069" w:type="dxa"/>
          </w:tcPr>
          <w:p w14:paraId="2C5394CA" w14:textId="77777777" w:rsidR="00FE17FD" w:rsidRPr="0097318B" w:rsidRDefault="00FE17FD" w:rsidP="00FD4D0E">
            <w:pPr>
              <w:jc w:val="right"/>
              <w:rPr>
                <w:rFonts w:ascii="Calibri" w:hAnsi="Calibri" w:cs="Calibri"/>
                <w:color w:val="000000"/>
              </w:rPr>
            </w:pPr>
            <w:r w:rsidRPr="0097318B">
              <w:rPr>
                <w:rFonts w:ascii="Calibri" w:hAnsi="Calibri" w:cs="Calibri"/>
                <w:color w:val="000000"/>
              </w:rPr>
              <w:t>0</w:t>
            </w:r>
          </w:p>
        </w:tc>
        <w:tc>
          <w:tcPr>
            <w:tcW w:w="1069" w:type="dxa"/>
          </w:tcPr>
          <w:p w14:paraId="1D7FC7A7" w14:textId="77777777" w:rsidR="00FE17FD" w:rsidRPr="0097318B" w:rsidRDefault="00FE17FD" w:rsidP="00FD4D0E">
            <w:pPr>
              <w:jc w:val="right"/>
              <w:rPr>
                <w:rFonts w:ascii="Calibri" w:hAnsi="Calibri" w:cs="Calibri"/>
                <w:color w:val="000000"/>
              </w:rPr>
            </w:pPr>
            <w:r w:rsidRPr="0097318B">
              <w:rPr>
                <w:rFonts w:ascii="Calibri" w:hAnsi="Calibri" w:cs="Calibri"/>
                <w:color w:val="000000"/>
              </w:rPr>
              <w:t>0</w:t>
            </w:r>
          </w:p>
        </w:tc>
        <w:tc>
          <w:tcPr>
            <w:tcW w:w="1070" w:type="dxa"/>
          </w:tcPr>
          <w:p w14:paraId="4A1B02F8" w14:textId="77777777" w:rsidR="00FE17FD" w:rsidRPr="0097318B" w:rsidRDefault="00FE17FD" w:rsidP="00FD4D0E">
            <w:pPr>
              <w:jc w:val="right"/>
              <w:rPr>
                <w:rFonts w:ascii="Calibri" w:hAnsi="Calibri" w:cs="Calibri"/>
                <w:color w:val="000000"/>
              </w:rPr>
            </w:pPr>
            <w:r w:rsidRPr="0097318B">
              <w:rPr>
                <w:rFonts w:ascii="Calibri" w:hAnsi="Calibri" w:cs="Calibri"/>
                <w:color w:val="000000"/>
              </w:rPr>
              <w:t>0</w:t>
            </w:r>
          </w:p>
        </w:tc>
        <w:tc>
          <w:tcPr>
            <w:tcW w:w="1070" w:type="dxa"/>
          </w:tcPr>
          <w:p w14:paraId="094DD1DE" w14:textId="77777777" w:rsidR="00FE17FD" w:rsidRPr="0097318B" w:rsidRDefault="00FE17FD" w:rsidP="00FD4D0E">
            <w:pPr>
              <w:jc w:val="right"/>
              <w:rPr>
                <w:rFonts w:ascii="Calibri" w:hAnsi="Calibri" w:cs="Calibri"/>
                <w:color w:val="000000"/>
              </w:rPr>
            </w:pPr>
          </w:p>
        </w:tc>
        <w:tc>
          <w:tcPr>
            <w:tcW w:w="1070" w:type="dxa"/>
          </w:tcPr>
          <w:p w14:paraId="0978E919" w14:textId="77777777" w:rsidR="00FE17FD" w:rsidRPr="0097318B" w:rsidRDefault="00FE17FD" w:rsidP="00FD4D0E">
            <w:pPr>
              <w:jc w:val="right"/>
              <w:rPr>
                <w:rFonts w:ascii="Calibri" w:hAnsi="Calibri" w:cs="Calibri"/>
                <w:color w:val="000000"/>
              </w:rPr>
            </w:pPr>
          </w:p>
        </w:tc>
        <w:tc>
          <w:tcPr>
            <w:tcW w:w="1070" w:type="dxa"/>
          </w:tcPr>
          <w:p w14:paraId="7E932770" w14:textId="77777777" w:rsidR="00FE17FD" w:rsidRPr="0097318B" w:rsidRDefault="00FE17FD" w:rsidP="00FD4D0E">
            <w:pPr>
              <w:jc w:val="right"/>
              <w:rPr>
                <w:rFonts w:ascii="Calibri" w:hAnsi="Calibri" w:cs="Calibri"/>
                <w:color w:val="000000"/>
              </w:rPr>
            </w:pPr>
          </w:p>
        </w:tc>
        <w:tc>
          <w:tcPr>
            <w:tcW w:w="1070" w:type="dxa"/>
          </w:tcPr>
          <w:p w14:paraId="6E5CFF34" w14:textId="77777777" w:rsidR="00FE17FD" w:rsidRPr="0097318B" w:rsidRDefault="00FE17FD" w:rsidP="00FD4D0E">
            <w:pPr>
              <w:jc w:val="right"/>
              <w:rPr>
                <w:rFonts w:ascii="Calibri" w:hAnsi="Calibri" w:cs="Calibri"/>
                <w:color w:val="000000"/>
              </w:rPr>
            </w:pPr>
          </w:p>
        </w:tc>
      </w:tr>
      <w:tr w:rsidR="00AD02F3" w:rsidRPr="0097318B" w14:paraId="4CF402F1" w14:textId="77777777" w:rsidTr="00AD02F3">
        <w:tc>
          <w:tcPr>
            <w:tcW w:w="1213" w:type="dxa"/>
            <w:shd w:val="clear" w:color="auto" w:fill="DDDDDD"/>
          </w:tcPr>
          <w:p w14:paraId="13899433" w14:textId="77777777" w:rsidR="00FE17FD" w:rsidRPr="0097318B" w:rsidRDefault="00FE17FD" w:rsidP="00FD4D0E">
            <w:pPr>
              <w:rPr>
                <w:rFonts w:ascii="Calibri" w:hAnsi="Calibri" w:cs="Calibri"/>
                <w:b/>
                <w:color w:val="000000"/>
              </w:rPr>
            </w:pPr>
            <w:r w:rsidRPr="0097318B">
              <w:rPr>
                <w:rFonts w:ascii="Calibri" w:hAnsi="Calibri" w:cs="Calibri"/>
                <w:b/>
                <w:color w:val="000000"/>
              </w:rPr>
              <w:t>Lifetime direct post-project emissions mitigated</w:t>
            </w:r>
          </w:p>
        </w:tc>
        <w:tc>
          <w:tcPr>
            <w:tcW w:w="1235" w:type="dxa"/>
          </w:tcPr>
          <w:p w14:paraId="20072154" w14:textId="77777777" w:rsidR="00FE17FD" w:rsidRPr="0097318B" w:rsidRDefault="00FE17FD" w:rsidP="00FD4D0E">
            <w:pPr>
              <w:jc w:val="right"/>
              <w:rPr>
                <w:rFonts w:ascii="Calibri" w:hAnsi="Calibri" w:cs="Calibri"/>
                <w:color w:val="000000"/>
              </w:rPr>
            </w:pPr>
            <w:r w:rsidRPr="0097318B">
              <w:rPr>
                <w:rFonts w:ascii="Calibri" w:hAnsi="Calibri" w:cs="Calibri"/>
                <w:color w:val="000000"/>
              </w:rPr>
              <w:t>0</w:t>
            </w:r>
          </w:p>
        </w:tc>
        <w:tc>
          <w:tcPr>
            <w:tcW w:w="1069" w:type="dxa"/>
          </w:tcPr>
          <w:p w14:paraId="4C96465B" w14:textId="77777777" w:rsidR="00FE17FD" w:rsidRPr="0097318B" w:rsidRDefault="00FE17FD" w:rsidP="00FD4D0E">
            <w:pPr>
              <w:jc w:val="right"/>
              <w:rPr>
                <w:rFonts w:ascii="Calibri" w:hAnsi="Calibri" w:cs="Calibri"/>
                <w:color w:val="000000"/>
              </w:rPr>
            </w:pPr>
            <w:r w:rsidRPr="0097318B">
              <w:rPr>
                <w:rFonts w:ascii="Calibri" w:hAnsi="Calibri" w:cs="Calibri"/>
                <w:color w:val="000000"/>
              </w:rPr>
              <w:t>0</w:t>
            </w:r>
          </w:p>
        </w:tc>
        <w:tc>
          <w:tcPr>
            <w:tcW w:w="1069" w:type="dxa"/>
          </w:tcPr>
          <w:p w14:paraId="3C15E10C" w14:textId="77777777" w:rsidR="00FE17FD" w:rsidRPr="0097318B" w:rsidRDefault="00FE17FD" w:rsidP="00FD4D0E">
            <w:pPr>
              <w:jc w:val="right"/>
              <w:rPr>
                <w:rFonts w:ascii="Calibri" w:hAnsi="Calibri" w:cs="Calibri"/>
                <w:color w:val="000000"/>
              </w:rPr>
            </w:pPr>
            <w:r w:rsidRPr="0097318B">
              <w:rPr>
                <w:rFonts w:ascii="Calibri" w:hAnsi="Calibri" w:cs="Calibri"/>
                <w:color w:val="000000"/>
              </w:rPr>
              <w:t>0</w:t>
            </w:r>
          </w:p>
        </w:tc>
        <w:tc>
          <w:tcPr>
            <w:tcW w:w="1070" w:type="dxa"/>
          </w:tcPr>
          <w:p w14:paraId="2E674C32" w14:textId="77777777" w:rsidR="00FE17FD" w:rsidRPr="0097318B" w:rsidRDefault="00FE17FD" w:rsidP="00FD4D0E">
            <w:pPr>
              <w:jc w:val="right"/>
              <w:rPr>
                <w:rFonts w:ascii="Calibri" w:hAnsi="Calibri" w:cs="Calibri"/>
                <w:color w:val="000000"/>
              </w:rPr>
            </w:pPr>
            <w:r w:rsidRPr="0097318B">
              <w:rPr>
                <w:rFonts w:ascii="Calibri" w:hAnsi="Calibri" w:cs="Calibri"/>
                <w:color w:val="000000"/>
              </w:rPr>
              <w:t>0</w:t>
            </w:r>
          </w:p>
        </w:tc>
        <w:tc>
          <w:tcPr>
            <w:tcW w:w="1070" w:type="dxa"/>
          </w:tcPr>
          <w:p w14:paraId="4BE2F4E7" w14:textId="77777777" w:rsidR="00FE17FD" w:rsidRPr="0097318B" w:rsidRDefault="00FE17FD" w:rsidP="00FD4D0E">
            <w:pPr>
              <w:jc w:val="right"/>
              <w:rPr>
                <w:rFonts w:ascii="Calibri" w:hAnsi="Calibri" w:cs="Calibri"/>
                <w:color w:val="000000"/>
              </w:rPr>
            </w:pPr>
          </w:p>
        </w:tc>
        <w:tc>
          <w:tcPr>
            <w:tcW w:w="1070" w:type="dxa"/>
          </w:tcPr>
          <w:p w14:paraId="5CDA1A7B" w14:textId="77777777" w:rsidR="00FE17FD" w:rsidRPr="0097318B" w:rsidRDefault="00FE17FD" w:rsidP="00FD4D0E">
            <w:pPr>
              <w:jc w:val="right"/>
              <w:rPr>
                <w:rFonts w:ascii="Calibri" w:hAnsi="Calibri" w:cs="Calibri"/>
                <w:color w:val="000000"/>
              </w:rPr>
            </w:pPr>
          </w:p>
        </w:tc>
        <w:tc>
          <w:tcPr>
            <w:tcW w:w="1070" w:type="dxa"/>
          </w:tcPr>
          <w:p w14:paraId="3636D559" w14:textId="77777777" w:rsidR="00FE17FD" w:rsidRPr="0097318B" w:rsidRDefault="00FE17FD" w:rsidP="00FD4D0E">
            <w:pPr>
              <w:jc w:val="right"/>
              <w:rPr>
                <w:rFonts w:ascii="Calibri" w:hAnsi="Calibri" w:cs="Calibri"/>
                <w:color w:val="000000"/>
              </w:rPr>
            </w:pPr>
          </w:p>
        </w:tc>
        <w:tc>
          <w:tcPr>
            <w:tcW w:w="1070" w:type="dxa"/>
          </w:tcPr>
          <w:p w14:paraId="70A38A0D" w14:textId="77777777" w:rsidR="00FE17FD" w:rsidRPr="0097318B" w:rsidRDefault="00FE17FD" w:rsidP="00FD4D0E">
            <w:pPr>
              <w:jc w:val="right"/>
              <w:rPr>
                <w:rFonts w:ascii="Calibri" w:hAnsi="Calibri" w:cs="Calibri"/>
                <w:color w:val="000000"/>
              </w:rPr>
            </w:pPr>
          </w:p>
        </w:tc>
      </w:tr>
      <w:tr w:rsidR="00AD02F3" w:rsidRPr="0097318B" w14:paraId="580D320B" w14:textId="77777777" w:rsidTr="00AD02F3">
        <w:tc>
          <w:tcPr>
            <w:tcW w:w="1213" w:type="dxa"/>
            <w:shd w:val="clear" w:color="auto" w:fill="DDDDDD"/>
          </w:tcPr>
          <w:p w14:paraId="4821B8E2" w14:textId="77777777" w:rsidR="00FE17FD" w:rsidRPr="0097318B" w:rsidRDefault="00FE17FD" w:rsidP="00FD4D0E">
            <w:pPr>
              <w:rPr>
                <w:rFonts w:ascii="Calibri" w:hAnsi="Calibri" w:cs="Calibri"/>
                <w:b/>
                <w:color w:val="000000"/>
              </w:rPr>
            </w:pPr>
            <w:r w:rsidRPr="0097318B">
              <w:rPr>
                <w:rFonts w:ascii="Calibri" w:hAnsi="Calibri" w:cs="Calibri"/>
                <w:b/>
                <w:color w:val="000000"/>
              </w:rPr>
              <w:t>Lifetime indirect GHG emissions mitigated</w:t>
            </w:r>
          </w:p>
        </w:tc>
        <w:tc>
          <w:tcPr>
            <w:tcW w:w="1235" w:type="dxa"/>
          </w:tcPr>
          <w:p w14:paraId="50BE8E11" w14:textId="77777777" w:rsidR="00FE17FD" w:rsidRPr="0097318B" w:rsidRDefault="00FE17FD" w:rsidP="00FD4D0E">
            <w:pPr>
              <w:jc w:val="right"/>
              <w:rPr>
                <w:rFonts w:ascii="Calibri" w:hAnsi="Calibri" w:cs="Calibri"/>
                <w:color w:val="000000"/>
              </w:rPr>
            </w:pPr>
            <w:r w:rsidRPr="0097318B">
              <w:rPr>
                <w:rFonts w:ascii="Calibri" w:hAnsi="Calibri" w:cs="Calibri"/>
                <w:color w:val="000000"/>
              </w:rPr>
              <w:t>0</w:t>
            </w:r>
          </w:p>
        </w:tc>
        <w:tc>
          <w:tcPr>
            <w:tcW w:w="1069" w:type="dxa"/>
          </w:tcPr>
          <w:p w14:paraId="395D0575" w14:textId="77777777" w:rsidR="00FE17FD" w:rsidRPr="0097318B" w:rsidRDefault="00FE17FD" w:rsidP="00FD4D0E">
            <w:pPr>
              <w:jc w:val="right"/>
              <w:rPr>
                <w:rFonts w:ascii="Calibri" w:hAnsi="Calibri" w:cs="Calibri"/>
                <w:color w:val="000000"/>
              </w:rPr>
            </w:pPr>
            <w:r w:rsidRPr="0097318B">
              <w:rPr>
                <w:rFonts w:ascii="Calibri" w:hAnsi="Calibri" w:cs="Calibri"/>
                <w:color w:val="000000"/>
              </w:rPr>
              <w:t>0</w:t>
            </w:r>
          </w:p>
        </w:tc>
        <w:tc>
          <w:tcPr>
            <w:tcW w:w="1069" w:type="dxa"/>
          </w:tcPr>
          <w:p w14:paraId="40A726D5" w14:textId="77777777" w:rsidR="00FE17FD" w:rsidRPr="0097318B" w:rsidRDefault="00FE17FD" w:rsidP="00FD4D0E">
            <w:pPr>
              <w:jc w:val="right"/>
              <w:rPr>
                <w:rFonts w:ascii="Calibri" w:hAnsi="Calibri" w:cs="Calibri"/>
                <w:color w:val="000000"/>
              </w:rPr>
            </w:pPr>
            <w:r w:rsidRPr="0097318B">
              <w:rPr>
                <w:rFonts w:ascii="Calibri" w:hAnsi="Calibri" w:cs="Calibri"/>
                <w:color w:val="000000"/>
              </w:rPr>
              <w:t>0</w:t>
            </w:r>
          </w:p>
        </w:tc>
        <w:tc>
          <w:tcPr>
            <w:tcW w:w="1070" w:type="dxa"/>
          </w:tcPr>
          <w:p w14:paraId="67897E3C" w14:textId="77777777" w:rsidR="00FE17FD" w:rsidRPr="0097318B" w:rsidRDefault="00FE17FD" w:rsidP="00FD4D0E">
            <w:pPr>
              <w:jc w:val="right"/>
              <w:rPr>
                <w:rFonts w:ascii="Calibri" w:hAnsi="Calibri" w:cs="Calibri"/>
                <w:color w:val="000000"/>
              </w:rPr>
            </w:pPr>
            <w:r w:rsidRPr="0097318B">
              <w:rPr>
                <w:rFonts w:ascii="Calibri" w:hAnsi="Calibri" w:cs="Calibri"/>
                <w:color w:val="000000"/>
              </w:rPr>
              <w:t>0</w:t>
            </w:r>
          </w:p>
        </w:tc>
        <w:tc>
          <w:tcPr>
            <w:tcW w:w="1070" w:type="dxa"/>
          </w:tcPr>
          <w:p w14:paraId="20BCC13B" w14:textId="77777777" w:rsidR="00FE17FD" w:rsidRPr="0097318B" w:rsidRDefault="00FE17FD" w:rsidP="00FD4D0E">
            <w:pPr>
              <w:jc w:val="right"/>
              <w:rPr>
                <w:rFonts w:ascii="Calibri" w:hAnsi="Calibri" w:cs="Calibri"/>
                <w:color w:val="000000"/>
              </w:rPr>
            </w:pPr>
          </w:p>
        </w:tc>
        <w:tc>
          <w:tcPr>
            <w:tcW w:w="1070" w:type="dxa"/>
          </w:tcPr>
          <w:p w14:paraId="044DAA76" w14:textId="77777777" w:rsidR="00FE17FD" w:rsidRPr="0097318B" w:rsidRDefault="00FE17FD" w:rsidP="00FD4D0E">
            <w:pPr>
              <w:jc w:val="right"/>
              <w:rPr>
                <w:rFonts w:ascii="Calibri" w:hAnsi="Calibri" w:cs="Calibri"/>
                <w:color w:val="000000"/>
              </w:rPr>
            </w:pPr>
          </w:p>
        </w:tc>
        <w:tc>
          <w:tcPr>
            <w:tcW w:w="1070" w:type="dxa"/>
          </w:tcPr>
          <w:p w14:paraId="329122EC" w14:textId="77777777" w:rsidR="00FE17FD" w:rsidRPr="0097318B" w:rsidRDefault="00FE17FD" w:rsidP="00FD4D0E">
            <w:pPr>
              <w:jc w:val="right"/>
              <w:rPr>
                <w:rFonts w:ascii="Calibri" w:hAnsi="Calibri" w:cs="Calibri"/>
                <w:color w:val="000000"/>
              </w:rPr>
            </w:pPr>
          </w:p>
        </w:tc>
        <w:tc>
          <w:tcPr>
            <w:tcW w:w="1070" w:type="dxa"/>
          </w:tcPr>
          <w:p w14:paraId="04F5781A" w14:textId="77777777" w:rsidR="00FE17FD" w:rsidRPr="0097318B" w:rsidRDefault="00FE17FD" w:rsidP="00FD4D0E">
            <w:pPr>
              <w:jc w:val="right"/>
              <w:rPr>
                <w:rFonts w:ascii="Calibri" w:hAnsi="Calibri" w:cs="Calibri"/>
                <w:color w:val="000000"/>
              </w:rPr>
            </w:pPr>
          </w:p>
        </w:tc>
      </w:tr>
      <w:tr w:rsidR="00AD02F3" w:rsidRPr="0097318B" w14:paraId="2303BD05" w14:textId="77777777" w:rsidTr="00AD02F3">
        <w:tc>
          <w:tcPr>
            <w:tcW w:w="1213" w:type="dxa"/>
            <w:shd w:val="clear" w:color="auto" w:fill="DDDDDD"/>
          </w:tcPr>
          <w:p w14:paraId="0D45BD78" w14:textId="77777777" w:rsidR="00FE17FD" w:rsidRPr="0097318B" w:rsidRDefault="00FE17FD" w:rsidP="00FD4D0E">
            <w:pPr>
              <w:rPr>
                <w:rFonts w:ascii="Calibri" w:hAnsi="Calibri" w:cs="Calibri"/>
                <w:b/>
                <w:color w:val="000000"/>
              </w:rPr>
            </w:pPr>
            <w:r w:rsidRPr="0097318B">
              <w:rPr>
                <w:rFonts w:ascii="Calibri" w:hAnsi="Calibri" w:cs="Calibri"/>
                <w:b/>
                <w:color w:val="000000"/>
              </w:rPr>
              <w:t>Anticipated year</w:t>
            </w:r>
          </w:p>
        </w:tc>
        <w:tc>
          <w:tcPr>
            <w:tcW w:w="1235" w:type="dxa"/>
          </w:tcPr>
          <w:p w14:paraId="47826688" w14:textId="77777777" w:rsidR="00FE17FD" w:rsidRPr="0097318B" w:rsidRDefault="00FE17FD" w:rsidP="00FD4D0E">
            <w:pPr>
              <w:rPr>
                <w:rFonts w:ascii="Calibri" w:hAnsi="Calibri" w:cs="Calibri"/>
                <w:color w:val="000000"/>
              </w:rPr>
            </w:pPr>
            <w:r w:rsidRPr="0097318B">
              <w:rPr>
                <w:rFonts w:ascii="Calibri" w:hAnsi="Calibri" w:cs="Calibri"/>
                <w:color w:val="000000"/>
              </w:rPr>
              <w:t>---</w:t>
            </w:r>
          </w:p>
        </w:tc>
        <w:tc>
          <w:tcPr>
            <w:tcW w:w="1069" w:type="dxa"/>
          </w:tcPr>
          <w:p w14:paraId="70A44340" w14:textId="77777777" w:rsidR="00FE17FD" w:rsidRPr="0097318B" w:rsidRDefault="00FE17FD" w:rsidP="00FD4D0E">
            <w:pPr>
              <w:rPr>
                <w:rFonts w:ascii="Calibri" w:hAnsi="Calibri" w:cs="Calibri"/>
                <w:color w:val="000000"/>
              </w:rPr>
            </w:pPr>
            <w:r w:rsidRPr="0097318B">
              <w:rPr>
                <w:rFonts w:ascii="Calibri" w:hAnsi="Calibri" w:cs="Calibri"/>
                <w:color w:val="000000"/>
              </w:rPr>
              <w:t>NA</w:t>
            </w:r>
          </w:p>
        </w:tc>
        <w:tc>
          <w:tcPr>
            <w:tcW w:w="1069" w:type="dxa"/>
          </w:tcPr>
          <w:p w14:paraId="68B4D1E7" w14:textId="77777777" w:rsidR="00FE17FD" w:rsidRPr="0097318B" w:rsidRDefault="00FE17FD" w:rsidP="00FD4D0E">
            <w:pPr>
              <w:rPr>
                <w:rFonts w:ascii="Calibri" w:hAnsi="Calibri" w:cs="Calibri"/>
                <w:color w:val="000000"/>
              </w:rPr>
            </w:pPr>
            <w:r w:rsidRPr="0097318B">
              <w:rPr>
                <w:rFonts w:ascii="Calibri" w:hAnsi="Calibri" w:cs="Calibri"/>
                <w:color w:val="000000"/>
              </w:rPr>
              <w:t>---</w:t>
            </w:r>
          </w:p>
        </w:tc>
        <w:tc>
          <w:tcPr>
            <w:tcW w:w="1070" w:type="dxa"/>
          </w:tcPr>
          <w:p w14:paraId="7BE57B3B" w14:textId="77777777" w:rsidR="00FE17FD" w:rsidRPr="0097318B" w:rsidRDefault="00FE17FD" w:rsidP="00FD4D0E">
            <w:pPr>
              <w:rPr>
                <w:rFonts w:ascii="Calibri" w:hAnsi="Calibri" w:cs="Calibri"/>
                <w:color w:val="000000"/>
              </w:rPr>
            </w:pPr>
            <w:r w:rsidRPr="0097318B">
              <w:rPr>
                <w:rFonts w:ascii="Calibri" w:hAnsi="Calibri" w:cs="Calibri"/>
                <w:color w:val="000000"/>
              </w:rPr>
              <w:t>NA</w:t>
            </w:r>
          </w:p>
        </w:tc>
        <w:tc>
          <w:tcPr>
            <w:tcW w:w="1070" w:type="dxa"/>
          </w:tcPr>
          <w:p w14:paraId="2DB5915A" w14:textId="77777777" w:rsidR="00FE17FD" w:rsidRPr="0097318B" w:rsidRDefault="00FE17FD" w:rsidP="00FD4D0E">
            <w:pPr>
              <w:rPr>
                <w:rFonts w:ascii="Calibri" w:hAnsi="Calibri" w:cs="Calibri"/>
                <w:color w:val="000000"/>
              </w:rPr>
            </w:pPr>
            <w:r w:rsidRPr="0097318B">
              <w:rPr>
                <w:rFonts w:ascii="Calibri" w:hAnsi="Calibri" w:cs="Calibri"/>
                <w:color w:val="000000"/>
              </w:rPr>
              <w:t>---</w:t>
            </w:r>
          </w:p>
        </w:tc>
        <w:tc>
          <w:tcPr>
            <w:tcW w:w="1070" w:type="dxa"/>
          </w:tcPr>
          <w:p w14:paraId="2995FA8B" w14:textId="77777777" w:rsidR="00FE17FD" w:rsidRPr="0097318B" w:rsidRDefault="00FE17FD" w:rsidP="00FD4D0E">
            <w:pPr>
              <w:rPr>
                <w:rFonts w:ascii="Calibri" w:hAnsi="Calibri" w:cs="Calibri"/>
                <w:color w:val="000000"/>
              </w:rPr>
            </w:pPr>
          </w:p>
        </w:tc>
        <w:tc>
          <w:tcPr>
            <w:tcW w:w="1070" w:type="dxa"/>
          </w:tcPr>
          <w:p w14:paraId="79B97FF5" w14:textId="77777777" w:rsidR="00FE17FD" w:rsidRPr="0097318B" w:rsidRDefault="00FE17FD" w:rsidP="00FD4D0E">
            <w:pPr>
              <w:rPr>
                <w:rFonts w:ascii="Calibri" w:hAnsi="Calibri" w:cs="Calibri"/>
                <w:color w:val="000000"/>
              </w:rPr>
            </w:pPr>
            <w:r w:rsidRPr="0097318B">
              <w:rPr>
                <w:rFonts w:ascii="Calibri" w:hAnsi="Calibri" w:cs="Calibri"/>
                <w:color w:val="000000"/>
              </w:rPr>
              <w:t>---</w:t>
            </w:r>
          </w:p>
        </w:tc>
        <w:tc>
          <w:tcPr>
            <w:tcW w:w="1070" w:type="dxa"/>
          </w:tcPr>
          <w:p w14:paraId="5C6ED58F" w14:textId="77777777" w:rsidR="00FE17FD" w:rsidRPr="0097318B" w:rsidRDefault="00FE17FD" w:rsidP="00FD4D0E">
            <w:pPr>
              <w:rPr>
                <w:rFonts w:ascii="Calibri" w:hAnsi="Calibri" w:cs="Calibri"/>
                <w:color w:val="000000"/>
              </w:rPr>
            </w:pPr>
          </w:p>
        </w:tc>
      </w:tr>
    </w:tbl>
    <w:p w14:paraId="61773C23" w14:textId="77777777" w:rsidR="00FE17FD" w:rsidRPr="0097318B" w:rsidRDefault="00FE17FD" w:rsidP="00FD4D0E">
      <w:pPr>
        <w:spacing w:after="0" w:line="240" w:lineRule="auto"/>
        <w:rPr>
          <w:rFonts w:ascii="Calibri" w:eastAsia="Times New Roman" w:hAnsi="Calibri" w:cs="Calibri"/>
          <w:color w:val="000000"/>
        </w:rPr>
      </w:pPr>
    </w:p>
    <w:p w14:paraId="364AE3F5" w14:textId="77777777" w:rsidR="00FE17FD" w:rsidRPr="0097318B" w:rsidRDefault="00FE17FD" w:rsidP="00FD4D0E">
      <w:pPr>
        <w:spacing w:after="0" w:line="240" w:lineRule="auto"/>
        <w:rPr>
          <w:rFonts w:ascii="Calibri" w:eastAsia="Times New Roman" w:hAnsi="Calibri" w:cs="Calibri"/>
          <w:b/>
          <w:color w:val="000000"/>
        </w:rPr>
      </w:pPr>
      <w:r w:rsidRPr="0097318B">
        <w:rPr>
          <w:rFonts w:ascii="Calibri" w:eastAsia="Times New Roman" w:hAnsi="Calibri" w:cs="Calibri"/>
          <w:b/>
          <w:color w:val="000000"/>
        </w:rPr>
        <w:t>6.2 Emissions avoided</w:t>
      </w:r>
    </w:p>
    <w:p w14:paraId="7217EE4A" w14:textId="77777777" w:rsidR="00FE17FD" w:rsidRPr="0097318B" w:rsidRDefault="00FE17FD" w:rsidP="00FD4D0E">
      <w:pPr>
        <w:spacing w:after="0" w:line="240" w:lineRule="auto"/>
        <w:rPr>
          <w:rFonts w:ascii="Calibri" w:eastAsia="Times New Roman" w:hAnsi="Calibri" w:cs="Calibri"/>
          <w:b/>
          <w:color w:val="000000"/>
        </w:rPr>
      </w:pPr>
    </w:p>
    <w:tbl>
      <w:tblPr>
        <w:tblStyle w:val="TableGrid9"/>
        <w:tblW w:w="0" w:type="auto"/>
        <w:tblLook w:val="04A0" w:firstRow="1" w:lastRow="0" w:firstColumn="1" w:lastColumn="0" w:noHBand="0" w:noVBand="1"/>
      </w:tblPr>
      <w:tblGrid>
        <w:gridCol w:w="2201"/>
        <w:gridCol w:w="2102"/>
        <w:gridCol w:w="1720"/>
        <w:gridCol w:w="1533"/>
        <w:gridCol w:w="1460"/>
      </w:tblGrid>
      <w:tr w:rsidR="00FE17FD" w:rsidRPr="0097318B" w14:paraId="1DC02F0A" w14:textId="77777777" w:rsidTr="007D0C37">
        <w:tc>
          <w:tcPr>
            <w:tcW w:w="2247" w:type="dxa"/>
            <w:shd w:val="clear" w:color="auto" w:fill="DDDDDD"/>
            <w:vAlign w:val="center"/>
          </w:tcPr>
          <w:p w14:paraId="1B1D873E" w14:textId="77777777" w:rsidR="00FE17FD" w:rsidRPr="0097318B" w:rsidRDefault="00FE17FD" w:rsidP="00FD4D0E">
            <w:pPr>
              <w:jc w:val="center"/>
              <w:rPr>
                <w:rFonts w:ascii="Calibri" w:hAnsi="Calibri" w:cs="Calibri"/>
                <w:b/>
                <w:color w:val="000000"/>
              </w:rPr>
            </w:pPr>
            <w:r w:rsidRPr="0097318B">
              <w:rPr>
                <w:rFonts w:ascii="Calibri" w:hAnsi="Calibri" w:cs="Calibri"/>
                <w:b/>
                <w:color w:val="000000"/>
              </w:rPr>
              <w:t>GHG emission type</w:t>
            </w:r>
          </w:p>
        </w:tc>
        <w:tc>
          <w:tcPr>
            <w:tcW w:w="2163" w:type="dxa"/>
            <w:shd w:val="clear" w:color="auto" w:fill="DDDDDD"/>
            <w:vAlign w:val="center"/>
          </w:tcPr>
          <w:p w14:paraId="56DA20D3" w14:textId="565DE9C6" w:rsidR="00FE17FD" w:rsidRPr="0097318B" w:rsidRDefault="00FE17FD" w:rsidP="00FD4D0E">
            <w:pPr>
              <w:jc w:val="center"/>
              <w:rPr>
                <w:rFonts w:ascii="Calibri" w:hAnsi="Calibri" w:cs="Calibri"/>
                <w:b/>
                <w:color w:val="000000"/>
              </w:rPr>
            </w:pPr>
            <w:r w:rsidRPr="0097318B">
              <w:rPr>
                <w:rFonts w:ascii="Calibri" w:hAnsi="Calibri" w:cs="Calibri"/>
                <w:b/>
                <w:color w:val="000000"/>
              </w:rPr>
              <w:t>M</w:t>
            </w:r>
            <w:r w:rsidR="00A70705" w:rsidRPr="0097318B">
              <w:rPr>
                <w:rFonts w:ascii="Calibri" w:hAnsi="Calibri" w:cs="Calibri"/>
                <w:b/>
                <w:color w:val="000000"/>
              </w:rPr>
              <w:t>T</w:t>
            </w:r>
            <w:r w:rsidRPr="0097318B">
              <w:rPr>
                <w:rFonts w:ascii="Calibri" w:hAnsi="Calibri" w:cs="Calibri"/>
                <w:b/>
                <w:color w:val="000000"/>
              </w:rPr>
              <w:t xml:space="preserve"> CO</w:t>
            </w:r>
            <w:r w:rsidRPr="0097318B">
              <w:rPr>
                <w:rFonts w:ascii="Calibri" w:hAnsi="Calibri" w:cs="Calibri"/>
                <w:b/>
                <w:color w:val="000000"/>
                <w:vertAlign w:val="subscript"/>
              </w:rPr>
              <w:t>2</w:t>
            </w:r>
            <w:r w:rsidRPr="0097318B">
              <w:rPr>
                <w:rFonts w:ascii="Calibri" w:hAnsi="Calibri" w:cs="Calibri"/>
                <w:b/>
                <w:color w:val="000000"/>
              </w:rPr>
              <w:t>-eq (at PIF)</w:t>
            </w:r>
            <w:r w:rsidR="0035192D" w:rsidRPr="0097318B">
              <w:rPr>
                <w:rFonts w:ascii="Calibri" w:hAnsi="Calibri" w:cs="Calibri"/>
                <w:b/>
                <w:color w:val="000000"/>
              </w:rPr>
              <w:t xml:space="preserve"> </w:t>
            </w:r>
            <w:r w:rsidRPr="0097318B">
              <w:rPr>
                <w:rFonts w:ascii="Calibri" w:hAnsi="Calibri" w:cs="Calibri"/>
                <w:b/>
                <w:color w:val="000000"/>
              </w:rPr>
              <w:t>*</w:t>
            </w:r>
          </w:p>
        </w:tc>
        <w:tc>
          <w:tcPr>
            <w:tcW w:w="1758" w:type="dxa"/>
            <w:shd w:val="clear" w:color="auto" w:fill="DDDDDD"/>
            <w:vAlign w:val="center"/>
          </w:tcPr>
          <w:p w14:paraId="092A2D8D" w14:textId="31C4874F" w:rsidR="00FE17FD" w:rsidRPr="0097318B" w:rsidRDefault="00FE17FD" w:rsidP="00FD4D0E">
            <w:pPr>
              <w:jc w:val="center"/>
              <w:rPr>
                <w:rFonts w:ascii="Calibri" w:hAnsi="Calibri" w:cs="Calibri"/>
                <w:b/>
                <w:color w:val="000000"/>
              </w:rPr>
            </w:pPr>
            <w:r w:rsidRPr="0097318B">
              <w:rPr>
                <w:rFonts w:ascii="Calibri" w:hAnsi="Calibri" w:cs="Calibri"/>
                <w:b/>
                <w:color w:val="000000"/>
              </w:rPr>
              <w:t>M</w:t>
            </w:r>
            <w:r w:rsidR="00A70705" w:rsidRPr="0097318B">
              <w:rPr>
                <w:rFonts w:ascii="Calibri" w:hAnsi="Calibri" w:cs="Calibri"/>
                <w:b/>
                <w:color w:val="000000"/>
              </w:rPr>
              <w:t xml:space="preserve">T </w:t>
            </w:r>
            <w:r w:rsidRPr="0097318B">
              <w:rPr>
                <w:rFonts w:ascii="Calibri" w:hAnsi="Calibri" w:cs="Calibri"/>
                <w:b/>
                <w:color w:val="000000"/>
              </w:rPr>
              <w:t>CO</w:t>
            </w:r>
            <w:r w:rsidRPr="0097318B">
              <w:rPr>
                <w:rFonts w:ascii="Calibri" w:hAnsi="Calibri" w:cs="Calibri"/>
                <w:b/>
                <w:color w:val="000000"/>
                <w:vertAlign w:val="subscript"/>
              </w:rPr>
              <w:t>2</w:t>
            </w:r>
            <w:r w:rsidRPr="0097318B">
              <w:rPr>
                <w:rFonts w:ascii="Calibri" w:hAnsi="Calibri" w:cs="Calibri"/>
                <w:b/>
                <w:color w:val="000000"/>
              </w:rPr>
              <w:t>-eq (at CEO ER)</w:t>
            </w:r>
          </w:p>
        </w:tc>
        <w:tc>
          <w:tcPr>
            <w:tcW w:w="1574" w:type="dxa"/>
            <w:shd w:val="clear" w:color="auto" w:fill="DDDDDD"/>
            <w:vAlign w:val="center"/>
          </w:tcPr>
          <w:p w14:paraId="3222271B" w14:textId="4DF91C02" w:rsidR="00FE17FD" w:rsidRPr="0097318B" w:rsidRDefault="00FE17FD" w:rsidP="00FD4D0E">
            <w:pPr>
              <w:jc w:val="center"/>
              <w:rPr>
                <w:rFonts w:ascii="Calibri" w:hAnsi="Calibri" w:cs="Calibri"/>
                <w:b/>
                <w:color w:val="000000"/>
              </w:rPr>
            </w:pPr>
            <w:r w:rsidRPr="0097318B">
              <w:rPr>
                <w:rFonts w:ascii="Calibri" w:hAnsi="Calibri" w:cs="Calibri"/>
                <w:b/>
                <w:color w:val="000000"/>
              </w:rPr>
              <w:t>M</w:t>
            </w:r>
            <w:r w:rsidR="00A70705" w:rsidRPr="0097318B">
              <w:rPr>
                <w:rFonts w:ascii="Calibri" w:hAnsi="Calibri" w:cs="Calibri"/>
                <w:b/>
                <w:color w:val="000000"/>
              </w:rPr>
              <w:t xml:space="preserve">T </w:t>
            </w:r>
            <w:r w:rsidRPr="0097318B">
              <w:rPr>
                <w:rFonts w:ascii="Calibri" w:hAnsi="Calibri" w:cs="Calibri"/>
                <w:b/>
                <w:color w:val="000000"/>
              </w:rPr>
              <w:t>CO</w:t>
            </w:r>
            <w:r w:rsidRPr="0097318B">
              <w:rPr>
                <w:rFonts w:ascii="Calibri" w:hAnsi="Calibri" w:cs="Calibri"/>
                <w:b/>
                <w:color w:val="000000"/>
                <w:vertAlign w:val="subscript"/>
              </w:rPr>
              <w:t>2</w:t>
            </w:r>
            <w:r w:rsidRPr="0097318B">
              <w:rPr>
                <w:rFonts w:ascii="Calibri" w:hAnsi="Calibri" w:cs="Calibri"/>
                <w:b/>
                <w:color w:val="000000"/>
              </w:rPr>
              <w:t>-eq (at MTR)</w:t>
            </w:r>
          </w:p>
        </w:tc>
        <w:tc>
          <w:tcPr>
            <w:tcW w:w="1501" w:type="dxa"/>
            <w:shd w:val="clear" w:color="auto" w:fill="DDDDDD"/>
            <w:vAlign w:val="center"/>
          </w:tcPr>
          <w:p w14:paraId="63430914" w14:textId="1E5A4ADF" w:rsidR="00FE17FD" w:rsidRPr="0097318B" w:rsidRDefault="00FE17FD" w:rsidP="00FD4D0E">
            <w:pPr>
              <w:jc w:val="center"/>
              <w:rPr>
                <w:rFonts w:ascii="Calibri" w:hAnsi="Calibri" w:cs="Calibri"/>
                <w:b/>
                <w:color w:val="000000"/>
              </w:rPr>
            </w:pPr>
            <w:r w:rsidRPr="0097318B">
              <w:rPr>
                <w:rFonts w:ascii="Calibri" w:hAnsi="Calibri" w:cs="Calibri"/>
                <w:b/>
                <w:color w:val="000000"/>
              </w:rPr>
              <w:t>M</w:t>
            </w:r>
            <w:r w:rsidR="00A70705" w:rsidRPr="0097318B">
              <w:rPr>
                <w:rFonts w:ascii="Calibri" w:hAnsi="Calibri" w:cs="Calibri"/>
                <w:b/>
                <w:color w:val="000000"/>
              </w:rPr>
              <w:t xml:space="preserve">T </w:t>
            </w:r>
            <w:r w:rsidRPr="0097318B">
              <w:rPr>
                <w:rFonts w:ascii="Calibri" w:hAnsi="Calibri" w:cs="Calibri"/>
                <w:b/>
                <w:color w:val="000000"/>
              </w:rPr>
              <w:t>CO</w:t>
            </w:r>
            <w:r w:rsidRPr="0097318B">
              <w:rPr>
                <w:rFonts w:ascii="Calibri" w:hAnsi="Calibri" w:cs="Calibri"/>
                <w:b/>
                <w:color w:val="000000"/>
                <w:vertAlign w:val="subscript"/>
              </w:rPr>
              <w:t>2</w:t>
            </w:r>
            <w:r w:rsidRPr="0097318B">
              <w:rPr>
                <w:rFonts w:ascii="Calibri" w:hAnsi="Calibri" w:cs="Calibri"/>
                <w:b/>
                <w:color w:val="000000"/>
              </w:rPr>
              <w:t>-eq (at TE)</w:t>
            </w:r>
          </w:p>
        </w:tc>
      </w:tr>
      <w:tr w:rsidR="003B05AB" w:rsidRPr="0097318B" w14:paraId="7FB0E9A0" w14:textId="77777777" w:rsidTr="003B05AB">
        <w:tc>
          <w:tcPr>
            <w:tcW w:w="2247" w:type="dxa"/>
            <w:shd w:val="clear" w:color="auto" w:fill="DDDDDD"/>
          </w:tcPr>
          <w:p w14:paraId="70D96640" w14:textId="77777777" w:rsidR="003B05AB" w:rsidRPr="0097318B" w:rsidRDefault="003B05AB" w:rsidP="00FD4D0E">
            <w:pPr>
              <w:rPr>
                <w:rFonts w:ascii="Calibri" w:hAnsi="Calibri" w:cs="Calibri"/>
                <w:b/>
                <w:color w:val="000000"/>
              </w:rPr>
            </w:pPr>
            <w:r w:rsidRPr="0097318B">
              <w:rPr>
                <w:rFonts w:ascii="Calibri" w:hAnsi="Calibri" w:cs="Calibri"/>
                <w:b/>
                <w:color w:val="000000"/>
              </w:rPr>
              <w:t>Lifetime direct project GHG emissions mitigated</w:t>
            </w:r>
          </w:p>
        </w:tc>
        <w:tc>
          <w:tcPr>
            <w:tcW w:w="2163" w:type="dxa"/>
          </w:tcPr>
          <w:p w14:paraId="5F349A5D" w14:textId="77777777" w:rsidR="003B05AB" w:rsidRPr="0097318B" w:rsidRDefault="003B05AB" w:rsidP="00FD4D0E">
            <w:pPr>
              <w:rPr>
                <w:rFonts w:ascii="Calibri" w:hAnsi="Calibri" w:cs="Calibri"/>
                <w:i/>
                <w:color w:val="000000"/>
              </w:rPr>
            </w:pPr>
            <w:r w:rsidRPr="0097318B">
              <w:rPr>
                <w:rFonts w:ascii="Calibri" w:hAnsi="Calibri" w:cs="Calibri"/>
                <w:i/>
                <w:color w:val="000000"/>
              </w:rPr>
              <w:t>See Note below*</w:t>
            </w:r>
          </w:p>
        </w:tc>
        <w:tc>
          <w:tcPr>
            <w:tcW w:w="1758" w:type="dxa"/>
          </w:tcPr>
          <w:p w14:paraId="0012B808" w14:textId="546E1928" w:rsidR="003B05AB" w:rsidRPr="0097318B" w:rsidRDefault="00BA7CDB" w:rsidP="00FD4D0E">
            <w:pPr>
              <w:jc w:val="right"/>
              <w:rPr>
                <w:rFonts w:ascii="Calibri" w:hAnsi="Calibri" w:cs="Calibri"/>
                <w:color w:val="000000"/>
              </w:rPr>
            </w:pPr>
            <w:r w:rsidRPr="0097318B">
              <w:rPr>
                <w:rFonts w:ascii="Calibri" w:hAnsi="Calibri" w:cs="Calibri"/>
                <w:color w:val="000000"/>
              </w:rPr>
              <w:t>1</w:t>
            </w:r>
            <w:r w:rsidR="009626D8" w:rsidRPr="0097318B">
              <w:rPr>
                <w:rFonts w:ascii="Calibri" w:hAnsi="Calibri" w:cs="Calibri"/>
                <w:color w:val="000000"/>
              </w:rPr>
              <w:t>2</w:t>
            </w:r>
            <w:r w:rsidRPr="0097318B">
              <w:rPr>
                <w:rFonts w:ascii="Calibri" w:hAnsi="Calibri" w:cs="Calibri"/>
                <w:color w:val="000000"/>
              </w:rPr>
              <w:t>3,</w:t>
            </w:r>
            <w:r w:rsidR="009626D8" w:rsidRPr="0097318B">
              <w:rPr>
                <w:rFonts w:ascii="Calibri" w:hAnsi="Calibri" w:cs="Calibri"/>
                <w:color w:val="000000"/>
              </w:rPr>
              <w:t>510</w:t>
            </w:r>
          </w:p>
        </w:tc>
        <w:tc>
          <w:tcPr>
            <w:tcW w:w="1574" w:type="dxa"/>
          </w:tcPr>
          <w:p w14:paraId="692AC101" w14:textId="64D86523" w:rsidR="003B05AB" w:rsidRPr="0097318B" w:rsidRDefault="003B05AB" w:rsidP="00FD4D0E">
            <w:pPr>
              <w:jc w:val="right"/>
              <w:rPr>
                <w:rFonts w:ascii="Calibri" w:hAnsi="Calibri" w:cs="Calibri"/>
                <w:color w:val="000000"/>
              </w:rPr>
            </w:pPr>
          </w:p>
        </w:tc>
        <w:tc>
          <w:tcPr>
            <w:tcW w:w="1501" w:type="dxa"/>
          </w:tcPr>
          <w:p w14:paraId="283B22C0" w14:textId="5CACE460" w:rsidR="003B05AB" w:rsidRPr="0097318B" w:rsidRDefault="003B05AB" w:rsidP="00FD4D0E">
            <w:pPr>
              <w:jc w:val="right"/>
              <w:rPr>
                <w:rFonts w:ascii="Calibri" w:hAnsi="Calibri" w:cs="Calibri"/>
                <w:color w:val="000000"/>
              </w:rPr>
            </w:pPr>
          </w:p>
        </w:tc>
      </w:tr>
      <w:tr w:rsidR="003B05AB" w:rsidRPr="0097318B" w14:paraId="0CB60E77" w14:textId="77777777" w:rsidTr="003B05AB">
        <w:tc>
          <w:tcPr>
            <w:tcW w:w="2247" w:type="dxa"/>
            <w:shd w:val="clear" w:color="auto" w:fill="DDDDDD"/>
          </w:tcPr>
          <w:p w14:paraId="40FFA313" w14:textId="77777777" w:rsidR="003B05AB" w:rsidRPr="0097318B" w:rsidRDefault="003B05AB" w:rsidP="00FD4D0E">
            <w:pPr>
              <w:rPr>
                <w:rFonts w:ascii="Calibri" w:hAnsi="Calibri" w:cs="Calibri"/>
                <w:b/>
                <w:color w:val="000000"/>
              </w:rPr>
            </w:pPr>
            <w:r w:rsidRPr="0097318B">
              <w:rPr>
                <w:rFonts w:ascii="Calibri" w:hAnsi="Calibri" w:cs="Calibri"/>
                <w:b/>
                <w:color w:val="000000"/>
              </w:rPr>
              <w:lastRenderedPageBreak/>
              <w:t>Lifetime direct post-project emissions mitigated</w:t>
            </w:r>
          </w:p>
        </w:tc>
        <w:tc>
          <w:tcPr>
            <w:tcW w:w="2163" w:type="dxa"/>
          </w:tcPr>
          <w:p w14:paraId="2A1FE4CC" w14:textId="77777777" w:rsidR="003B05AB" w:rsidRPr="0097318B" w:rsidRDefault="003B05AB" w:rsidP="00FD4D0E">
            <w:pPr>
              <w:rPr>
                <w:rFonts w:ascii="Calibri" w:hAnsi="Calibri" w:cs="Calibri"/>
                <w:color w:val="000000"/>
              </w:rPr>
            </w:pPr>
            <w:r w:rsidRPr="0097318B">
              <w:rPr>
                <w:rFonts w:ascii="Calibri" w:hAnsi="Calibri" w:cs="Calibri"/>
                <w:i/>
                <w:color w:val="000000"/>
              </w:rPr>
              <w:t>See Note below*</w:t>
            </w:r>
          </w:p>
        </w:tc>
        <w:tc>
          <w:tcPr>
            <w:tcW w:w="1758" w:type="dxa"/>
          </w:tcPr>
          <w:p w14:paraId="2499383C" w14:textId="3CD42987" w:rsidR="003B05AB" w:rsidRPr="0097318B" w:rsidRDefault="009626D8" w:rsidP="00FD4D0E">
            <w:pPr>
              <w:jc w:val="right"/>
              <w:rPr>
                <w:rFonts w:ascii="Calibri" w:hAnsi="Calibri" w:cs="Calibri"/>
                <w:color w:val="000000"/>
              </w:rPr>
            </w:pPr>
            <w:r w:rsidRPr="0097318B">
              <w:rPr>
                <w:rFonts w:ascii="Calibri" w:hAnsi="Calibri" w:cs="Calibri"/>
                <w:color w:val="000000"/>
              </w:rPr>
              <w:t>53,579</w:t>
            </w:r>
          </w:p>
        </w:tc>
        <w:tc>
          <w:tcPr>
            <w:tcW w:w="1574" w:type="dxa"/>
          </w:tcPr>
          <w:p w14:paraId="250F0C46" w14:textId="19BBFB51" w:rsidR="003B05AB" w:rsidRPr="0097318B" w:rsidRDefault="003B05AB" w:rsidP="00FD4D0E">
            <w:pPr>
              <w:jc w:val="right"/>
              <w:rPr>
                <w:rFonts w:ascii="Calibri" w:hAnsi="Calibri" w:cs="Calibri"/>
                <w:color w:val="000000"/>
              </w:rPr>
            </w:pPr>
          </w:p>
        </w:tc>
        <w:tc>
          <w:tcPr>
            <w:tcW w:w="1501" w:type="dxa"/>
          </w:tcPr>
          <w:p w14:paraId="4D568EEE" w14:textId="5BA4FFE8" w:rsidR="003B05AB" w:rsidRPr="0097318B" w:rsidRDefault="003B05AB" w:rsidP="00FD4D0E">
            <w:pPr>
              <w:jc w:val="right"/>
              <w:rPr>
                <w:rFonts w:ascii="Calibri" w:hAnsi="Calibri" w:cs="Calibri"/>
                <w:color w:val="000000"/>
              </w:rPr>
            </w:pPr>
          </w:p>
        </w:tc>
      </w:tr>
      <w:tr w:rsidR="003B05AB" w:rsidRPr="0097318B" w14:paraId="6E2C915C" w14:textId="77777777" w:rsidTr="003B05AB">
        <w:tc>
          <w:tcPr>
            <w:tcW w:w="2247" w:type="dxa"/>
            <w:shd w:val="clear" w:color="auto" w:fill="DDDDDD"/>
          </w:tcPr>
          <w:p w14:paraId="3F55A214" w14:textId="77777777" w:rsidR="003B05AB" w:rsidRPr="0097318B" w:rsidRDefault="003B05AB" w:rsidP="00FD4D0E">
            <w:pPr>
              <w:rPr>
                <w:rFonts w:ascii="Calibri" w:hAnsi="Calibri" w:cs="Calibri"/>
                <w:b/>
                <w:color w:val="000000"/>
              </w:rPr>
            </w:pPr>
            <w:r w:rsidRPr="0097318B">
              <w:rPr>
                <w:rFonts w:ascii="Calibri" w:hAnsi="Calibri" w:cs="Calibri"/>
                <w:b/>
                <w:color w:val="000000"/>
              </w:rPr>
              <w:t>Lifetime indirect GHG emissions mitigated</w:t>
            </w:r>
          </w:p>
        </w:tc>
        <w:tc>
          <w:tcPr>
            <w:tcW w:w="2163" w:type="dxa"/>
          </w:tcPr>
          <w:p w14:paraId="5337B19B" w14:textId="77777777" w:rsidR="003B05AB" w:rsidRPr="0097318B" w:rsidRDefault="003B05AB" w:rsidP="00FD4D0E">
            <w:pPr>
              <w:rPr>
                <w:rFonts w:ascii="Calibri" w:hAnsi="Calibri" w:cs="Calibri"/>
                <w:color w:val="000000"/>
              </w:rPr>
            </w:pPr>
            <w:r w:rsidRPr="0097318B">
              <w:rPr>
                <w:rFonts w:ascii="Calibri" w:hAnsi="Calibri" w:cs="Calibri"/>
                <w:i/>
                <w:color w:val="000000"/>
              </w:rPr>
              <w:t>See Note below*</w:t>
            </w:r>
          </w:p>
        </w:tc>
        <w:tc>
          <w:tcPr>
            <w:tcW w:w="1758" w:type="dxa"/>
          </w:tcPr>
          <w:p w14:paraId="1AA56712" w14:textId="41AD056F" w:rsidR="003B05AB" w:rsidRPr="0097318B" w:rsidRDefault="00BA7CDB" w:rsidP="00FD4D0E">
            <w:pPr>
              <w:jc w:val="right"/>
              <w:rPr>
                <w:rFonts w:ascii="Calibri" w:hAnsi="Calibri" w:cs="Calibri"/>
                <w:color w:val="000000"/>
              </w:rPr>
            </w:pPr>
            <w:r w:rsidRPr="0097318B">
              <w:rPr>
                <w:rFonts w:ascii="Calibri" w:hAnsi="Calibri" w:cs="Calibri"/>
                <w:color w:val="000000"/>
              </w:rPr>
              <w:t>35</w:t>
            </w:r>
            <w:r w:rsidR="009621EA" w:rsidRPr="0097318B">
              <w:rPr>
                <w:rFonts w:ascii="Calibri" w:hAnsi="Calibri" w:cs="Calibri"/>
                <w:color w:val="000000"/>
              </w:rPr>
              <w:t>4</w:t>
            </w:r>
            <w:r w:rsidRPr="0097318B">
              <w:rPr>
                <w:rFonts w:ascii="Calibri" w:hAnsi="Calibri" w:cs="Calibri"/>
                <w:color w:val="000000"/>
              </w:rPr>
              <w:t>,</w:t>
            </w:r>
            <w:r w:rsidR="009621EA" w:rsidRPr="0097318B">
              <w:rPr>
                <w:rFonts w:ascii="Calibri" w:hAnsi="Calibri" w:cs="Calibri"/>
                <w:color w:val="000000"/>
              </w:rPr>
              <w:t>177</w:t>
            </w:r>
          </w:p>
        </w:tc>
        <w:tc>
          <w:tcPr>
            <w:tcW w:w="1574" w:type="dxa"/>
          </w:tcPr>
          <w:p w14:paraId="566FD642" w14:textId="0F99C8E0" w:rsidR="003B05AB" w:rsidRPr="0097318B" w:rsidRDefault="003B05AB" w:rsidP="00FD4D0E">
            <w:pPr>
              <w:jc w:val="right"/>
              <w:rPr>
                <w:rFonts w:ascii="Calibri" w:hAnsi="Calibri" w:cs="Calibri"/>
                <w:color w:val="000000"/>
              </w:rPr>
            </w:pPr>
          </w:p>
        </w:tc>
        <w:tc>
          <w:tcPr>
            <w:tcW w:w="1501" w:type="dxa"/>
          </w:tcPr>
          <w:p w14:paraId="1B7B8F13" w14:textId="63FA4AEF" w:rsidR="003B05AB" w:rsidRPr="0097318B" w:rsidRDefault="003B05AB" w:rsidP="00FD4D0E">
            <w:pPr>
              <w:jc w:val="right"/>
              <w:rPr>
                <w:rFonts w:ascii="Calibri" w:hAnsi="Calibri" w:cs="Calibri"/>
                <w:color w:val="000000"/>
              </w:rPr>
            </w:pPr>
          </w:p>
        </w:tc>
      </w:tr>
      <w:tr w:rsidR="00FE17FD" w:rsidRPr="0097318B" w14:paraId="017CE8BE" w14:textId="77777777" w:rsidTr="003B05AB">
        <w:tc>
          <w:tcPr>
            <w:tcW w:w="2247" w:type="dxa"/>
            <w:shd w:val="clear" w:color="auto" w:fill="DDDDDD"/>
          </w:tcPr>
          <w:p w14:paraId="3ED15EDF" w14:textId="77777777" w:rsidR="00FE17FD" w:rsidRPr="0097318B" w:rsidRDefault="00FE17FD" w:rsidP="00FD4D0E">
            <w:pPr>
              <w:rPr>
                <w:rFonts w:ascii="Calibri" w:hAnsi="Calibri" w:cs="Calibri"/>
                <w:b/>
                <w:color w:val="000000"/>
              </w:rPr>
            </w:pPr>
            <w:r w:rsidRPr="0097318B">
              <w:rPr>
                <w:rFonts w:ascii="Calibri" w:hAnsi="Calibri" w:cs="Calibri"/>
                <w:b/>
                <w:color w:val="000000"/>
              </w:rPr>
              <w:t>Anticipated year</w:t>
            </w:r>
          </w:p>
        </w:tc>
        <w:tc>
          <w:tcPr>
            <w:tcW w:w="2163" w:type="dxa"/>
          </w:tcPr>
          <w:p w14:paraId="013172F2" w14:textId="6FA607E4" w:rsidR="00FE17FD" w:rsidRPr="0097318B" w:rsidRDefault="00FE17FD" w:rsidP="00FD4D0E">
            <w:pPr>
              <w:rPr>
                <w:rFonts w:ascii="Calibri" w:hAnsi="Calibri" w:cs="Calibri"/>
                <w:color w:val="000000"/>
              </w:rPr>
            </w:pPr>
          </w:p>
        </w:tc>
        <w:tc>
          <w:tcPr>
            <w:tcW w:w="1758" w:type="dxa"/>
          </w:tcPr>
          <w:p w14:paraId="611370E6" w14:textId="7745C643" w:rsidR="00FE17FD" w:rsidRPr="0097318B" w:rsidRDefault="00FE17FD" w:rsidP="00FD4D0E">
            <w:pPr>
              <w:jc w:val="right"/>
              <w:rPr>
                <w:rFonts w:ascii="Calibri" w:hAnsi="Calibri" w:cs="Calibri"/>
                <w:color w:val="000000"/>
              </w:rPr>
            </w:pPr>
            <w:r w:rsidRPr="0097318B">
              <w:rPr>
                <w:rFonts w:ascii="Calibri" w:hAnsi="Calibri" w:cs="Calibri"/>
                <w:color w:val="000000"/>
              </w:rPr>
              <w:t>20</w:t>
            </w:r>
            <w:r w:rsidR="00001C30" w:rsidRPr="0097318B">
              <w:rPr>
                <w:rFonts w:ascii="Calibri" w:hAnsi="Calibri" w:cs="Calibri"/>
                <w:color w:val="000000"/>
              </w:rPr>
              <w:t>21</w:t>
            </w:r>
          </w:p>
        </w:tc>
        <w:tc>
          <w:tcPr>
            <w:tcW w:w="1574" w:type="dxa"/>
          </w:tcPr>
          <w:p w14:paraId="41DF103B" w14:textId="77777777" w:rsidR="00FE17FD" w:rsidRPr="0097318B" w:rsidRDefault="00FE17FD" w:rsidP="00FD4D0E">
            <w:pPr>
              <w:jc w:val="right"/>
              <w:rPr>
                <w:rFonts w:ascii="Calibri" w:hAnsi="Calibri" w:cs="Calibri"/>
                <w:color w:val="000000"/>
              </w:rPr>
            </w:pPr>
          </w:p>
        </w:tc>
        <w:tc>
          <w:tcPr>
            <w:tcW w:w="1501" w:type="dxa"/>
          </w:tcPr>
          <w:p w14:paraId="257E8339" w14:textId="77777777" w:rsidR="00FE17FD" w:rsidRPr="0097318B" w:rsidRDefault="00FE17FD" w:rsidP="00FD4D0E">
            <w:pPr>
              <w:jc w:val="right"/>
              <w:rPr>
                <w:rFonts w:ascii="Calibri" w:hAnsi="Calibri" w:cs="Calibri"/>
                <w:color w:val="000000"/>
              </w:rPr>
            </w:pPr>
          </w:p>
        </w:tc>
      </w:tr>
    </w:tbl>
    <w:p w14:paraId="2FF97BFE" w14:textId="77777777" w:rsidR="00FE17FD" w:rsidRPr="0097318B" w:rsidRDefault="00FE17FD" w:rsidP="00FD4D0E">
      <w:pPr>
        <w:spacing w:after="0" w:line="240" w:lineRule="auto"/>
        <w:rPr>
          <w:rFonts w:ascii="Calibri" w:eastAsia="Times New Roman" w:hAnsi="Calibri" w:cs="Calibri"/>
          <w:color w:val="000000"/>
        </w:rPr>
      </w:pPr>
      <w:r w:rsidRPr="0097318B">
        <w:rPr>
          <w:rFonts w:ascii="Calibri" w:eastAsia="Times New Roman" w:hAnsi="Calibri" w:cs="Calibri"/>
          <w:color w:val="000000"/>
          <w:sz w:val="18"/>
        </w:rPr>
        <w:t>*Per GEF-approved SPIRES PIF: Ave. Annual GHG Emission Reduction (2019-2022) = 8,002.1 tons CO2; Ave. Annual GHG Emission Reduction (2019-2032) = 11,490.8 tons CO2; Cumulative GHG Emission Reduction (2019-2032) = 346.8 ktons CO2; and, Cumulative GHG Emission Reduction (2019-2038) = 508.9 ktons CO2.</w:t>
      </w:r>
    </w:p>
    <w:p w14:paraId="1116973E" w14:textId="77777777" w:rsidR="00FE17FD" w:rsidRPr="0097318B" w:rsidRDefault="00FE17FD" w:rsidP="00FD4D0E">
      <w:pPr>
        <w:spacing w:after="0" w:line="240" w:lineRule="auto"/>
        <w:rPr>
          <w:rFonts w:ascii="Calibri" w:eastAsia="Times New Roman" w:hAnsi="Calibri" w:cs="Calibri"/>
          <w:color w:val="000000"/>
        </w:rPr>
      </w:pPr>
    </w:p>
    <w:p w14:paraId="2AB4EDF1" w14:textId="77777777" w:rsidR="00FE17FD" w:rsidRPr="0097318B" w:rsidRDefault="00FE17FD" w:rsidP="00FD4D0E">
      <w:pPr>
        <w:spacing w:after="0" w:line="240" w:lineRule="auto"/>
        <w:rPr>
          <w:rFonts w:ascii="Calibri" w:eastAsia="Times New Roman" w:hAnsi="Calibri" w:cs="Calibri"/>
          <w:b/>
          <w:color w:val="000000"/>
        </w:rPr>
      </w:pPr>
      <w:r w:rsidRPr="0097318B">
        <w:rPr>
          <w:rFonts w:ascii="Calibri" w:eastAsia="Times New Roman" w:hAnsi="Calibri" w:cs="Calibri"/>
          <w:b/>
          <w:color w:val="000000"/>
        </w:rPr>
        <w:t>6.3 Energy saved (megajoules)</w:t>
      </w:r>
    </w:p>
    <w:p w14:paraId="7A191286" w14:textId="77777777" w:rsidR="00FE17FD" w:rsidRPr="0097318B" w:rsidRDefault="00FE17FD" w:rsidP="00FD4D0E">
      <w:pPr>
        <w:spacing w:after="0" w:line="240" w:lineRule="auto"/>
        <w:rPr>
          <w:rFonts w:ascii="Calibri" w:eastAsia="Times New Roman" w:hAnsi="Calibri" w:cs="Calibri"/>
          <w:b/>
          <w:color w:val="000000"/>
        </w:rPr>
      </w:pPr>
    </w:p>
    <w:tbl>
      <w:tblPr>
        <w:tblStyle w:val="TableGrid9"/>
        <w:tblW w:w="0" w:type="auto"/>
        <w:tblLook w:val="04A0" w:firstRow="1" w:lastRow="0" w:firstColumn="1" w:lastColumn="0" w:noHBand="0" w:noVBand="1"/>
      </w:tblPr>
      <w:tblGrid>
        <w:gridCol w:w="2022"/>
        <w:gridCol w:w="1964"/>
        <w:gridCol w:w="1907"/>
        <w:gridCol w:w="1552"/>
        <w:gridCol w:w="1571"/>
      </w:tblGrid>
      <w:tr w:rsidR="00FE17FD" w:rsidRPr="0097318B" w14:paraId="674B8977" w14:textId="77777777" w:rsidTr="007D0C37">
        <w:tc>
          <w:tcPr>
            <w:tcW w:w="2054" w:type="dxa"/>
            <w:shd w:val="clear" w:color="auto" w:fill="DDDDDD"/>
            <w:vAlign w:val="center"/>
          </w:tcPr>
          <w:p w14:paraId="2EE88A51" w14:textId="77777777" w:rsidR="00FE17FD" w:rsidRPr="0097318B" w:rsidRDefault="00FE17FD" w:rsidP="00FD4D0E">
            <w:pPr>
              <w:jc w:val="center"/>
              <w:rPr>
                <w:rFonts w:ascii="Calibri" w:hAnsi="Calibri" w:cs="Calibri"/>
                <w:b/>
                <w:color w:val="000000"/>
              </w:rPr>
            </w:pPr>
            <w:r w:rsidRPr="0097318B">
              <w:rPr>
                <w:rFonts w:ascii="Calibri" w:hAnsi="Calibri" w:cs="Calibri"/>
                <w:b/>
                <w:color w:val="000000"/>
              </w:rPr>
              <w:t>Type of Intervention</w:t>
            </w:r>
          </w:p>
        </w:tc>
        <w:tc>
          <w:tcPr>
            <w:tcW w:w="1993" w:type="dxa"/>
            <w:shd w:val="clear" w:color="auto" w:fill="DDDDDD"/>
            <w:vAlign w:val="center"/>
          </w:tcPr>
          <w:p w14:paraId="2A0F0963" w14:textId="42B03549" w:rsidR="00FE17FD" w:rsidRPr="0097318B" w:rsidRDefault="00FE17FD" w:rsidP="00FD4D0E">
            <w:pPr>
              <w:jc w:val="center"/>
              <w:rPr>
                <w:rFonts w:ascii="Calibri" w:hAnsi="Calibri" w:cs="Calibri"/>
                <w:b/>
                <w:color w:val="000000"/>
              </w:rPr>
            </w:pPr>
            <w:r w:rsidRPr="0097318B">
              <w:rPr>
                <w:rFonts w:ascii="Calibri" w:hAnsi="Calibri" w:cs="Calibri"/>
                <w:b/>
                <w:color w:val="000000"/>
              </w:rPr>
              <w:t>MJ (at PIF)</w:t>
            </w:r>
          </w:p>
        </w:tc>
        <w:tc>
          <w:tcPr>
            <w:tcW w:w="1967" w:type="dxa"/>
            <w:shd w:val="clear" w:color="auto" w:fill="DDDDDD"/>
            <w:vAlign w:val="center"/>
          </w:tcPr>
          <w:p w14:paraId="1DE7EB24" w14:textId="505C08AF" w:rsidR="00FE17FD" w:rsidRPr="0097318B" w:rsidRDefault="00FE17FD" w:rsidP="00FD4D0E">
            <w:pPr>
              <w:jc w:val="center"/>
              <w:rPr>
                <w:rFonts w:ascii="Calibri" w:hAnsi="Calibri" w:cs="Calibri"/>
                <w:b/>
                <w:color w:val="000000"/>
              </w:rPr>
            </w:pPr>
            <w:r w:rsidRPr="0097318B">
              <w:rPr>
                <w:rFonts w:ascii="Calibri" w:hAnsi="Calibri" w:cs="Calibri"/>
                <w:b/>
                <w:color w:val="000000"/>
              </w:rPr>
              <w:t>MJ (at CEO ER)</w:t>
            </w:r>
          </w:p>
        </w:tc>
        <w:tc>
          <w:tcPr>
            <w:tcW w:w="1599" w:type="dxa"/>
            <w:shd w:val="clear" w:color="auto" w:fill="DDDDDD"/>
            <w:vAlign w:val="center"/>
          </w:tcPr>
          <w:p w14:paraId="65348530" w14:textId="79E2CE46" w:rsidR="00FE17FD" w:rsidRPr="0097318B" w:rsidRDefault="00FE17FD" w:rsidP="00FD4D0E">
            <w:pPr>
              <w:jc w:val="center"/>
              <w:rPr>
                <w:rFonts w:ascii="Calibri" w:hAnsi="Calibri" w:cs="Calibri"/>
                <w:b/>
                <w:color w:val="000000"/>
              </w:rPr>
            </w:pPr>
            <w:r w:rsidRPr="0097318B">
              <w:rPr>
                <w:rFonts w:ascii="Calibri" w:hAnsi="Calibri" w:cs="Calibri"/>
                <w:b/>
                <w:color w:val="000000"/>
              </w:rPr>
              <w:t>MJ (at MTR)</w:t>
            </w:r>
          </w:p>
        </w:tc>
        <w:tc>
          <w:tcPr>
            <w:tcW w:w="1630" w:type="dxa"/>
            <w:shd w:val="clear" w:color="auto" w:fill="DDDDDD"/>
            <w:vAlign w:val="center"/>
          </w:tcPr>
          <w:p w14:paraId="2AE67CB9" w14:textId="0848D93F" w:rsidR="00FE17FD" w:rsidRPr="0097318B" w:rsidRDefault="00FE17FD" w:rsidP="00FD4D0E">
            <w:pPr>
              <w:jc w:val="center"/>
              <w:rPr>
                <w:rFonts w:ascii="Calibri" w:hAnsi="Calibri" w:cs="Calibri"/>
                <w:b/>
                <w:color w:val="000000"/>
              </w:rPr>
            </w:pPr>
            <w:r w:rsidRPr="0097318B">
              <w:rPr>
                <w:rFonts w:ascii="Calibri" w:hAnsi="Calibri" w:cs="Calibri"/>
                <w:b/>
                <w:color w:val="000000"/>
              </w:rPr>
              <w:t>MJ (at TE)</w:t>
            </w:r>
          </w:p>
        </w:tc>
      </w:tr>
      <w:tr w:rsidR="002C4ABC" w:rsidRPr="0097318B" w14:paraId="6D532415" w14:textId="77777777" w:rsidTr="002C4ABC">
        <w:tc>
          <w:tcPr>
            <w:tcW w:w="2054" w:type="dxa"/>
          </w:tcPr>
          <w:p w14:paraId="57E58647" w14:textId="77777777" w:rsidR="002C4ABC" w:rsidRPr="0097318B" w:rsidRDefault="002C4ABC" w:rsidP="00FD4D0E">
            <w:pPr>
              <w:rPr>
                <w:rFonts w:ascii="Calibri" w:hAnsi="Calibri" w:cs="Calibri"/>
                <w:color w:val="000000"/>
              </w:rPr>
            </w:pPr>
            <w:r w:rsidRPr="0097318B">
              <w:rPr>
                <w:rFonts w:ascii="Calibri" w:hAnsi="Calibri" w:cs="Calibri"/>
                <w:color w:val="000000"/>
              </w:rPr>
              <w:t>Displacement of diesel-based power generation with RE-based power generation units</w:t>
            </w:r>
          </w:p>
        </w:tc>
        <w:tc>
          <w:tcPr>
            <w:tcW w:w="1993" w:type="dxa"/>
          </w:tcPr>
          <w:p w14:paraId="1B5D28CA" w14:textId="77777777" w:rsidR="002C4ABC" w:rsidRPr="0097318B" w:rsidRDefault="002C4ABC" w:rsidP="00FD4D0E">
            <w:pPr>
              <w:rPr>
                <w:rFonts w:ascii="Calibri" w:hAnsi="Calibri" w:cs="Calibri"/>
                <w:color w:val="000000"/>
              </w:rPr>
            </w:pPr>
            <w:r w:rsidRPr="0097318B">
              <w:rPr>
                <w:rFonts w:ascii="Calibri" w:hAnsi="Calibri" w:cs="Calibri"/>
                <w:color w:val="000000"/>
              </w:rPr>
              <w:t>684,200,000*</w:t>
            </w:r>
          </w:p>
        </w:tc>
        <w:tc>
          <w:tcPr>
            <w:tcW w:w="1967" w:type="dxa"/>
          </w:tcPr>
          <w:p w14:paraId="5FF27C70" w14:textId="1419A2FF" w:rsidR="002C4ABC" w:rsidRPr="0097318B" w:rsidRDefault="000524C3" w:rsidP="00FD4D0E">
            <w:pPr>
              <w:rPr>
                <w:rFonts w:ascii="Calibri" w:hAnsi="Calibri" w:cs="Calibri"/>
                <w:color w:val="000000"/>
              </w:rPr>
            </w:pPr>
            <w:r w:rsidRPr="0097318B">
              <w:rPr>
                <w:rFonts w:ascii="Calibri" w:hAnsi="Calibri" w:cs="Calibri"/>
                <w:color w:val="000000"/>
              </w:rPr>
              <w:t xml:space="preserve">By EOP: </w:t>
            </w:r>
            <w:r w:rsidR="006E5C8D" w:rsidRPr="0097318B">
              <w:rPr>
                <w:rFonts w:ascii="Calibri" w:hAnsi="Calibri" w:cs="Calibri"/>
                <w:color w:val="000000"/>
              </w:rPr>
              <w:t>87.7 million</w:t>
            </w:r>
            <w:r w:rsidR="002C4ABC" w:rsidRPr="0097318B">
              <w:rPr>
                <w:rFonts w:ascii="Calibri" w:hAnsi="Calibri" w:cs="Calibri"/>
                <w:color w:val="000000"/>
              </w:rPr>
              <w:t xml:space="preserve"> </w:t>
            </w:r>
          </w:p>
        </w:tc>
        <w:tc>
          <w:tcPr>
            <w:tcW w:w="1599" w:type="dxa"/>
          </w:tcPr>
          <w:p w14:paraId="749CB139" w14:textId="77777777" w:rsidR="002C4ABC" w:rsidRPr="0097318B" w:rsidRDefault="002C4ABC" w:rsidP="00FD4D0E">
            <w:pPr>
              <w:rPr>
                <w:rFonts w:ascii="Calibri" w:hAnsi="Calibri" w:cs="Calibri"/>
                <w:color w:val="000000"/>
              </w:rPr>
            </w:pPr>
          </w:p>
        </w:tc>
        <w:tc>
          <w:tcPr>
            <w:tcW w:w="1630" w:type="dxa"/>
          </w:tcPr>
          <w:p w14:paraId="3A47BE0F" w14:textId="77777777" w:rsidR="002C4ABC" w:rsidRPr="0097318B" w:rsidRDefault="002C4ABC" w:rsidP="00FD4D0E">
            <w:pPr>
              <w:rPr>
                <w:rFonts w:ascii="Calibri" w:hAnsi="Calibri" w:cs="Calibri"/>
                <w:color w:val="000000"/>
              </w:rPr>
            </w:pPr>
          </w:p>
        </w:tc>
      </w:tr>
    </w:tbl>
    <w:p w14:paraId="299C2348" w14:textId="77777777" w:rsidR="00FE17FD" w:rsidRPr="0097318B" w:rsidRDefault="00FE17FD" w:rsidP="00FD4D0E">
      <w:pPr>
        <w:spacing w:after="0" w:line="240" w:lineRule="auto"/>
        <w:rPr>
          <w:rFonts w:ascii="Calibri" w:eastAsia="Times New Roman" w:hAnsi="Calibri" w:cs="Calibri"/>
          <w:color w:val="000000"/>
          <w:sz w:val="18"/>
          <w:szCs w:val="20"/>
        </w:rPr>
      </w:pPr>
      <w:r w:rsidRPr="0097318B">
        <w:rPr>
          <w:rFonts w:ascii="Calibri" w:eastAsia="Times New Roman" w:hAnsi="Calibri" w:cs="Calibri"/>
          <w:color w:val="000000"/>
          <w:sz w:val="18"/>
          <w:szCs w:val="20"/>
        </w:rPr>
        <w:t xml:space="preserve">*Per GEF-approved SPIRES PIF: Ave. Annual RE-based Power Generation (2019-2022) = 10,180.8 MWh; Ave. Annual RE-based Power Generation (2019-2032) 14,619.4 MWh. </w:t>
      </w:r>
    </w:p>
    <w:p w14:paraId="66023920" w14:textId="77777777" w:rsidR="00FE17FD" w:rsidRPr="0097318B" w:rsidRDefault="00FE17FD" w:rsidP="00FD4D0E">
      <w:pPr>
        <w:spacing w:after="0" w:line="240" w:lineRule="auto"/>
        <w:rPr>
          <w:rFonts w:ascii="Calibri" w:eastAsia="Times New Roman" w:hAnsi="Calibri" w:cs="Calibri"/>
          <w:color w:val="000000"/>
        </w:rPr>
      </w:pPr>
    </w:p>
    <w:p w14:paraId="7E5674C3" w14:textId="2C8CA204" w:rsidR="00FE17FD" w:rsidRPr="0097318B" w:rsidRDefault="00FE17FD" w:rsidP="00FD4D0E">
      <w:pPr>
        <w:spacing w:after="0" w:line="240" w:lineRule="auto"/>
        <w:rPr>
          <w:rFonts w:ascii="Calibri" w:eastAsia="Times New Roman" w:hAnsi="Calibri" w:cs="Calibri"/>
          <w:b/>
          <w:color w:val="000000"/>
        </w:rPr>
      </w:pPr>
      <w:r w:rsidRPr="0097318B">
        <w:rPr>
          <w:rFonts w:ascii="Calibri" w:eastAsia="Times New Roman" w:hAnsi="Calibri" w:cs="Calibri"/>
          <w:b/>
          <w:color w:val="000000"/>
        </w:rPr>
        <w:t>6.4 Increase in installed renewable energy capacity per technology (megawatts)</w:t>
      </w:r>
    </w:p>
    <w:p w14:paraId="55CA4B82" w14:textId="77777777" w:rsidR="00FE17FD" w:rsidRPr="0097318B" w:rsidRDefault="00FE17FD" w:rsidP="00FD4D0E">
      <w:pPr>
        <w:spacing w:after="0" w:line="240" w:lineRule="auto"/>
        <w:rPr>
          <w:rFonts w:ascii="Calibri" w:eastAsia="Times New Roman" w:hAnsi="Calibri" w:cs="Calibri"/>
          <w:b/>
          <w:color w:val="000000"/>
        </w:rPr>
      </w:pPr>
    </w:p>
    <w:tbl>
      <w:tblPr>
        <w:tblStyle w:val="TableGrid9"/>
        <w:tblW w:w="0" w:type="auto"/>
        <w:tblLook w:val="04A0" w:firstRow="1" w:lastRow="0" w:firstColumn="1" w:lastColumn="0" w:noHBand="0" w:noVBand="1"/>
      </w:tblPr>
      <w:tblGrid>
        <w:gridCol w:w="2074"/>
        <w:gridCol w:w="1828"/>
        <w:gridCol w:w="1792"/>
        <w:gridCol w:w="1646"/>
        <w:gridCol w:w="1676"/>
      </w:tblGrid>
      <w:tr w:rsidR="00FE17FD" w:rsidRPr="0097318B" w14:paraId="489B16F9" w14:textId="77777777" w:rsidTr="00C34CE0">
        <w:tc>
          <w:tcPr>
            <w:tcW w:w="2113" w:type="dxa"/>
            <w:shd w:val="clear" w:color="auto" w:fill="DDDDDD"/>
          </w:tcPr>
          <w:p w14:paraId="4CBF9F01" w14:textId="0516D2DF" w:rsidR="00FE17FD" w:rsidRPr="0097318B" w:rsidRDefault="00FE17FD" w:rsidP="00FD4D0E">
            <w:pPr>
              <w:jc w:val="center"/>
              <w:rPr>
                <w:rFonts w:ascii="Calibri" w:hAnsi="Calibri" w:cs="Calibri"/>
                <w:b/>
                <w:color w:val="000000"/>
              </w:rPr>
            </w:pPr>
            <w:r w:rsidRPr="0097318B">
              <w:rPr>
                <w:rFonts w:ascii="Calibri" w:hAnsi="Calibri" w:cs="Calibri"/>
                <w:b/>
                <w:color w:val="000000"/>
              </w:rPr>
              <w:t>Type of Renewable Energy</w:t>
            </w:r>
            <w:r w:rsidR="007D0C37" w:rsidRPr="0097318B">
              <w:rPr>
                <w:rFonts w:ascii="Calibri" w:hAnsi="Calibri" w:cs="Calibri"/>
                <w:b/>
                <w:color w:val="000000"/>
              </w:rPr>
              <w:t xml:space="preserve"> Technology</w:t>
            </w:r>
          </w:p>
        </w:tc>
        <w:tc>
          <w:tcPr>
            <w:tcW w:w="1875" w:type="dxa"/>
            <w:shd w:val="clear" w:color="auto" w:fill="DDDDDD"/>
          </w:tcPr>
          <w:p w14:paraId="6E43CEF7" w14:textId="6F609A91" w:rsidR="00FE17FD" w:rsidRPr="0097318B" w:rsidRDefault="00FE17FD" w:rsidP="00FD4D0E">
            <w:pPr>
              <w:jc w:val="center"/>
              <w:rPr>
                <w:rFonts w:ascii="Calibri" w:hAnsi="Calibri" w:cs="Calibri"/>
                <w:b/>
                <w:color w:val="000000"/>
              </w:rPr>
            </w:pPr>
            <w:r w:rsidRPr="0097318B">
              <w:rPr>
                <w:rFonts w:ascii="Calibri" w:hAnsi="Calibri" w:cs="Calibri"/>
                <w:b/>
                <w:color w:val="000000"/>
              </w:rPr>
              <w:t>MW (at PIF)</w:t>
            </w:r>
          </w:p>
        </w:tc>
        <w:tc>
          <w:tcPr>
            <w:tcW w:w="1837" w:type="dxa"/>
            <w:shd w:val="clear" w:color="auto" w:fill="DDDDDD"/>
          </w:tcPr>
          <w:p w14:paraId="3A67BF42" w14:textId="69078AAB" w:rsidR="00FE17FD" w:rsidRPr="0097318B" w:rsidRDefault="00FE17FD" w:rsidP="00FD4D0E">
            <w:pPr>
              <w:jc w:val="center"/>
              <w:rPr>
                <w:rFonts w:ascii="Calibri" w:hAnsi="Calibri" w:cs="Calibri"/>
                <w:b/>
                <w:color w:val="000000"/>
              </w:rPr>
            </w:pPr>
            <w:r w:rsidRPr="0097318B">
              <w:rPr>
                <w:rFonts w:ascii="Calibri" w:hAnsi="Calibri" w:cs="Calibri"/>
                <w:b/>
                <w:color w:val="000000"/>
              </w:rPr>
              <w:t>MW (at CEO ER)</w:t>
            </w:r>
          </w:p>
        </w:tc>
        <w:tc>
          <w:tcPr>
            <w:tcW w:w="1690" w:type="dxa"/>
            <w:shd w:val="clear" w:color="auto" w:fill="DDDDDD"/>
          </w:tcPr>
          <w:p w14:paraId="3921259D" w14:textId="7BDB8F8F" w:rsidR="00FE17FD" w:rsidRPr="0097318B" w:rsidRDefault="00FE17FD" w:rsidP="00FD4D0E">
            <w:pPr>
              <w:jc w:val="center"/>
              <w:rPr>
                <w:rFonts w:ascii="Calibri" w:hAnsi="Calibri" w:cs="Calibri"/>
                <w:b/>
                <w:color w:val="000000"/>
              </w:rPr>
            </w:pPr>
            <w:r w:rsidRPr="0097318B">
              <w:rPr>
                <w:rFonts w:ascii="Calibri" w:hAnsi="Calibri" w:cs="Calibri"/>
                <w:b/>
                <w:color w:val="000000"/>
              </w:rPr>
              <w:t>MW (at MTR)</w:t>
            </w:r>
          </w:p>
        </w:tc>
        <w:tc>
          <w:tcPr>
            <w:tcW w:w="1727" w:type="dxa"/>
            <w:shd w:val="clear" w:color="auto" w:fill="DDDDDD"/>
          </w:tcPr>
          <w:p w14:paraId="47ACBB52" w14:textId="27117F1D" w:rsidR="00FE17FD" w:rsidRPr="0097318B" w:rsidRDefault="00FE17FD" w:rsidP="00FD4D0E">
            <w:pPr>
              <w:jc w:val="center"/>
              <w:rPr>
                <w:rFonts w:ascii="Calibri" w:hAnsi="Calibri" w:cs="Calibri"/>
                <w:b/>
                <w:color w:val="000000"/>
              </w:rPr>
            </w:pPr>
            <w:r w:rsidRPr="0097318B">
              <w:rPr>
                <w:rFonts w:ascii="Calibri" w:hAnsi="Calibri" w:cs="Calibri"/>
                <w:b/>
                <w:color w:val="000000"/>
              </w:rPr>
              <w:t>MW (at TE)</w:t>
            </w:r>
          </w:p>
        </w:tc>
      </w:tr>
      <w:tr w:rsidR="002C4ABC" w:rsidRPr="0097318B" w14:paraId="06887C34" w14:textId="77777777" w:rsidTr="00C34CE0">
        <w:tc>
          <w:tcPr>
            <w:tcW w:w="2113" w:type="dxa"/>
            <w:vAlign w:val="center"/>
          </w:tcPr>
          <w:p w14:paraId="00CD34AA" w14:textId="77777777" w:rsidR="002C4ABC" w:rsidRPr="0097318B" w:rsidRDefault="002C4ABC" w:rsidP="00FD4D0E">
            <w:pPr>
              <w:rPr>
                <w:rFonts w:ascii="Calibri" w:hAnsi="Calibri" w:cs="Calibri"/>
                <w:color w:val="000000"/>
              </w:rPr>
            </w:pPr>
            <w:r w:rsidRPr="0097318B">
              <w:rPr>
                <w:rFonts w:ascii="Calibri" w:hAnsi="Calibri" w:cs="Calibri"/>
                <w:szCs w:val="18"/>
              </w:rPr>
              <w:t>Solar</w:t>
            </w:r>
          </w:p>
        </w:tc>
        <w:tc>
          <w:tcPr>
            <w:tcW w:w="1875" w:type="dxa"/>
            <w:vAlign w:val="center"/>
          </w:tcPr>
          <w:p w14:paraId="5B6A07F1" w14:textId="77777777" w:rsidR="002C4ABC" w:rsidRPr="0097318B" w:rsidRDefault="002C4ABC" w:rsidP="00FD4D0E">
            <w:pPr>
              <w:rPr>
                <w:rFonts w:ascii="Calibri" w:hAnsi="Calibri" w:cs="Calibri"/>
                <w:color w:val="000000"/>
              </w:rPr>
            </w:pPr>
            <w:r w:rsidRPr="0097318B">
              <w:rPr>
                <w:rFonts w:ascii="Calibri" w:hAnsi="Calibri" w:cs="Calibri"/>
                <w:color w:val="000000"/>
              </w:rPr>
              <w:t>15.23*</w:t>
            </w:r>
          </w:p>
        </w:tc>
        <w:tc>
          <w:tcPr>
            <w:tcW w:w="1837" w:type="dxa"/>
            <w:vAlign w:val="center"/>
          </w:tcPr>
          <w:p w14:paraId="0DBF8C82" w14:textId="6FC22FF5" w:rsidR="002C4ABC" w:rsidRPr="0097318B" w:rsidRDefault="007D0C37" w:rsidP="00FD4D0E">
            <w:pPr>
              <w:jc w:val="right"/>
              <w:rPr>
                <w:rFonts w:ascii="Calibri" w:hAnsi="Calibri" w:cs="Calibri"/>
                <w:color w:val="000000"/>
              </w:rPr>
            </w:pPr>
            <w:r w:rsidRPr="0097318B">
              <w:rPr>
                <w:rFonts w:ascii="Calibri" w:hAnsi="Calibri" w:cs="Calibri"/>
                <w:szCs w:val="18"/>
              </w:rPr>
              <w:t>15</w:t>
            </w:r>
            <w:r w:rsidR="00310E2A" w:rsidRPr="0097318B">
              <w:rPr>
                <w:rFonts w:ascii="Calibri" w:hAnsi="Calibri" w:cs="Calibri"/>
                <w:szCs w:val="18"/>
              </w:rPr>
              <w:t>.</w:t>
            </w:r>
            <w:r w:rsidRPr="0097318B">
              <w:rPr>
                <w:rFonts w:ascii="Calibri" w:hAnsi="Calibri" w:cs="Calibri"/>
                <w:szCs w:val="18"/>
              </w:rPr>
              <w:t>993</w:t>
            </w:r>
          </w:p>
        </w:tc>
        <w:tc>
          <w:tcPr>
            <w:tcW w:w="1690" w:type="dxa"/>
          </w:tcPr>
          <w:p w14:paraId="087E2202" w14:textId="5C2D0B99" w:rsidR="002C4ABC" w:rsidRPr="0097318B" w:rsidRDefault="002C4ABC" w:rsidP="00FD4D0E">
            <w:pPr>
              <w:jc w:val="right"/>
              <w:rPr>
                <w:rFonts w:ascii="Calibri" w:hAnsi="Calibri" w:cs="Calibri"/>
                <w:color w:val="000000"/>
              </w:rPr>
            </w:pPr>
          </w:p>
        </w:tc>
        <w:tc>
          <w:tcPr>
            <w:tcW w:w="1727" w:type="dxa"/>
            <w:vAlign w:val="center"/>
          </w:tcPr>
          <w:p w14:paraId="69EB64D7" w14:textId="2E01E534" w:rsidR="002C4ABC" w:rsidRPr="0097318B" w:rsidRDefault="002C4ABC" w:rsidP="00FD4D0E">
            <w:pPr>
              <w:jc w:val="right"/>
              <w:rPr>
                <w:rFonts w:ascii="Calibri" w:hAnsi="Calibri" w:cs="Calibri"/>
                <w:color w:val="000000"/>
              </w:rPr>
            </w:pPr>
          </w:p>
        </w:tc>
      </w:tr>
      <w:tr w:rsidR="002C4ABC" w:rsidRPr="0097318B" w14:paraId="3BC68AD4" w14:textId="77777777" w:rsidTr="00C34CE0">
        <w:tc>
          <w:tcPr>
            <w:tcW w:w="2113" w:type="dxa"/>
            <w:vAlign w:val="center"/>
          </w:tcPr>
          <w:p w14:paraId="3D11802D" w14:textId="77777777" w:rsidR="002C4ABC" w:rsidRPr="0097318B" w:rsidRDefault="002C4ABC" w:rsidP="00FD4D0E">
            <w:pPr>
              <w:rPr>
                <w:rFonts w:ascii="Calibri" w:hAnsi="Calibri" w:cs="Calibri"/>
                <w:color w:val="000000"/>
              </w:rPr>
            </w:pPr>
            <w:r w:rsidRPr="0097318B">
              <w:rPr>
                <w:rFonts w:ascii="Calibri" w:hAnsi="Calibri" w:cs="Calibri"/>
                <w:szCs w:val="18"/>
              </w:rPr>
              <w:t>Microhydro</w:t>
            </w:r>
          </w:p>
        </w:tc>
        <w:tc>
          <w:tcPr>
            <w:tcW w:w="1875" w:type="dxa"/>
            <w:vAlign w:val="center"/>
          </w:tcPr>
          <w:p w14:paraId="636F1B68" w14:textId="32389796" w:rsidR="002C4ABC" w:rsidRPr="0097318B" w:rsidRDefault="007D0C37" w:rsidP="00FD4D0E">
            <w:pPr>
              <w:rPr>
                <w:rFonts w:ascii="Calibri" w:hAnsi="Calibri" w:cs="Calibri"/>
                <w:color w:val="000000"/>
              </w:rPr>
            </w:pPr>
            <w:r w:rsidRPr="0097318B">
              <w:rPr>
                <w:rFonts w:ascii="Calibri" w:hAnsi="Calibri" w:cs="Calibri"/>
                <w:color w:val="000000"/>
              </w:rPr>
              <w:t>0</w:t>
            </w:r>
          </w:p>
        </w:tc>
        <w:tc>
          <w:tcPr>
            <w:tcW w:w="1837" w:type="dxa"/>
            <w:vAlign w:val="center"/>
          </w:tcPr>
          <w:p w14:paraId="387B558D" w14:textId="07B6B83A" w:rsidR="002C4ABC" w:rsidRPr="0097318B" w:rsidRDefault="00310E2A" w:rsidP="00FD4D0E">
            <w:pPr>
              <w:jc w:val="right"/>
              <w:rPr>
                <w:rFonts w:ascii="Calibri" w:hAnsi="Calibri" w:cs="Calibri"/>
                <w:color w:val="000000"/>
              </w:rPr>
            </w:pPr>
            <w:r w:rsidRPr="0097318B">
              <w:rPr>
                <w:rFonts w:ascii="Calibri" w:hAnsi="Calibri" w:cs="Calibri"/>
                <w:szCs w:val="18"/>
              </w:rPr>
              <w:t>0.</w:t>
            </w:r>
            <w:r w:rsidR="007D0C37" w:rsidRPr="0097318B">
              <w:rPr>
                <w:rFonts w:ascii="Calibri" w:hAnsi="Calibri" w:cs="Calibri"/>
                <w:szCs w:val="18"/>
              </w:rPr>
              <w:t>708</w:t>
            </w:r>
          </w:p>
        </w:tc>
        <w:tc>
          <w:tcPr>
            <w:tcW w:w="1690" w:type="dxa"/>
          </w:tcPr>
          <w:p w14:paraId="6E8DC3DB" w14:textId="4722CFDD" w:rsidR="002C4ABC" w:rsidRPr="0097318B" w:rsidRDefault="002C4ABC" w:rsidP="00FD4D0E">
            <w:pPr>
              <w:jc w:val="right"/>
              <w:rPr>
                <w:rFonts w:ascii="Calibri" w:hAnsi="Calibri" w:cs="Calibri"/>
                <w:color w:val="000000"/>
              </w:rPr>
            </w:pPr>
          </w:p>
        </w:tc>
        <w:tc>
          <w:tcPr>
            <w:tcW w:w="1727" w:type="dxa"/>
            <w:vAlign w:val="center"/>
          </w:tcPr>
          <w:p w14:paraId="4F9FAD42" w14:textId="1837C15E" w:rsidR="002C4ABC" w:rsidRPr="0097318B" w:rsidRDefault="002C4ABC" w:rsidP="00FD4D0E">
            <w:pPr>
              <w:jc w:val="right"/>
              <w:rPr>
                <w:rFonts w:ascii="Calibri" w:hAnsi="Calibri" w:cs="Calibri"/>
                <w:color w:val="000000"/>
              </w:rPr>
            </w:pPr>
          </w:p>
        </w:tc>
      </w:tr>
      <w:tr w:rsidR="002C4ABC" w:rsidRPr="0097318B" w14:paraId="58FA1F1E" w14:textId="77777777" w:rsidTr="00C34CE0">
        <w:tc>
          <w:tcPr>
            <w:tcW w:w="2113" w:type="dxa"/>
            <w:vAlign w:val="center"/>
          </w:tcPr>
          <w:p w14:paraId="20A0D173" w14:textId="4FBA7D35" w:rsidR="002C4ABC" w:rsidRPr="0097318B" w:rsidRDefault="002C4ABC" w:rsidP="00FD4D0E">
            <w:pPr>
              <w:rPr>
                <w:rFonts w:ascii="Calibri" w:hAnsi="Calibri" w:cs="Calibri"/>
                <w:color w:val="000000"/>
              </w:rPr>
            </w:pPr>
            <w:r w:rsidRPr="0097318B">
              <w:rPr>
                <w:rFonts w:ascii="Calibri" w:hAnsi="Calibri" w:cs="Calibri"/>
                <w:szCs w:val="18"/>
              </w:rPr>
              <w:t>Total</w:t>
            </w:r>
            <w:r w:rsidR="007D0C37" w:rsidRPr="0097318B">
              <w:rPr>
                <w:rFonts w:ascii="Calibri" w:hAnsi="Calibri" w:cs="Calibri"/>
                <w:szCs w:val="18"/>
              </w:rPr>
              <w:t xml:space="preserve"> </w:t>
            </w:r>
            <w:r w:rsidR="007D0C37" w:rsidRPr="0097318B">
              <w:rPr>
                <w:rFonts w:ascii="Calibri" w:hAnsi="Calibri" w:cs="Calibri"/>
                <w:sz w:val="18"/>
                <w:szCs w:val="18"/>
              </w:rPr>
              <w:t>(direct &amp; indirect)</w:t>
            </w:r>
          </w:p>
        </w:tc>
        <w:tc>
          <w:tcPr>
            <w:tcW w:w="1875" w:type="dxa"/>
            <w:vAlign w:val="center"/>
          </w:tcPr>
          <w:p w14:paraId="548FEF36" w14:textId="77777777" w:rsidR="002C4ABC" w:rsidRPr="0097318B" w:rsidRDefault="002C4ABC" w:rsidP="00FD4D0E">
            <w:pPr>
              <w:rPr>
                <w:rFonts w:ascii="Calibri" w:hAnsi="Calibri" w:cs="Calibri"/>
                <w:color w:val="000000"/>
              </w:rPr>
            </w:pPr>
          </w:p>
        </w:tc>
        <w:tc>
          <w:tcPr>
            <w:tcW w:w="1837" w:type="dxa"/>
            <w:vAlign w:val="center"/>
          </w:tcPr>
          <w:p w14:paraId="30D8BA91" w14:textId="07C6440B" w:rsidR="002C4ABC" w:rsidRPr="0097318B" w:rsidRDefault="007D0C37" w:rsidP="00FD4D0E">
            <w:pPr>
              <w:jc w:val="right"/>
              <w:rPr>
                <w:rFonts w:ascii="Calibri" w:hAnsi="Calibri" w:cs="Calibri"/>
                <w:color w:val="000000"/>
              </w:rPr>
            </w:pPr>
            <w:r w:rsidRPr="0097318B">
              <w:rPr>
                <w:rFonts w:ascii="Calibri" w:hAnsi="Calibri" w:cs="Calibri"/>
                <w:szCs w:val="18"/>
              </w:rPr>
              <w:t>16.701</w:t>
            </w:r>
          </w:p>
        </w:tc>
        <w:tc>
          <w:tcPr>
            <w:tcW w:w="1690" w:type="dxa"/>
          </w:tcPr>
          <w:p w14:paraId="057A1F40" w14:textId="49DC31E5" w:rsidR="002C4ABC" w:rsidRPr="0097318B" w:rsidRDefault="002C4ABC" w:rsidP="00FD4D0E">
            <w:pPr>
              <w:jc w:val="right"/>
              <w:rPr>
                <w:rFonts w:ascii="Calibri" w:hAnsi="Calibri" w:cs="Calibri"/>
                <w:color w:val="000000"/>
              </w:rPr>
            </w:pPr>
          </w:p>
        </w:tc>
        <w:tc>
          <w:tcPr>
            <w:tcW w:w="1727" w:type="dxa"/>
            <w:vAlign w:val="center"/>
          </w:tcPr>
          <w:p w14:paraId="390D942C" w14:textId="1F72F543" w:rsidR="002C4ABC" w:rsidRPr="0097318B" w:rsidRDefault="002C4ABC" w:rsidP="00FD4D0E">
            <w:pPr>
              <w:jc w:val="right"/>
              <w:rPr>
                <w:rFonts w:ascii="Calibri" w:hAnsi="Calibri" w:cs="Calibri"/>
                <w:color w:val="000000"/>
              </w:rPr>
            </w:pPr>
          </w:p>
        </w:tc>
      </w:tr>
    </w:tbl>
    <w:p w14:paraId="0E88B883" w14:textId="2A302E93" w:rsidR="00FE17FD" w:rsidRPr="0097318B" w:rsidRDefault="00FE17FD" w:rsidP="00FD4D0E">
      <w:pPr>
        <w:spacing w:after="0" w:line="240" w:lineRule="auto"/>
        <w:rPr>
          <w:rFonts w:ascii="Calibri" w:eastAsia="Times New Roman" w:hAnsi="Calibri" w:cs="Calibri"/>
          <w:color w:val="000000"/>
          <w:sz w:val="18"/>
          <w:szCs w:val="20"/>
        </w:rPr>
      </w:pPr>
      <w:bookmarkStart w:id="53" w:name="_Toc534212067"/>
      <w:r w:rsidRPr="0097318B">
        <w:rPr>
          <w:rFonts w:ascii="Calibri" w:eastAsia="Times New Roman" w:hAnsi="Calibri" w:cs="Calibri"/>
          <w:color w:val="000000"/>
          <w:sz w:val="18"/>
          <w:szCs w:val="20"/>
        </w:rPr>
        <w:t>*Per GEF-approved SPIRES PIF: Ave. Annual RE-based Power Generation (2019-2022) = 10,180.8 MWh; Ave. Annual RE-based Power Generation (2019-2032) 14,619.4 MWh. This assumes only solar PV systems as the RE-based power generation systems installed.</w:t>
      </w:r>
    </w:p>
    <w:p w14:paraId="2E1B41AC" w14:textId="77777777" w:rsidR="00FE17FD" w:rsidRPr="0097318B" w:rsidRDefault="00FE17FD" w:rsidP="00FD4D0E">
      <w:pPr>
        <w:spacing w:after="0" w:line="240" w:lineRule="auto"/>
        <w:rPr>
          <w:rFonts w:ascii="Calibri" w:eastAsia="Times New Roman" w:hAnsi="Calibri" w:cs="Calibri"/>
          <w:b/>
        </w:rPr>
      </w:pPr>
    </w:p>
    <w:p w14:paraId="66B33348" w14:textId="77777777" w:rsidR="00FE17FD" w:rsidRPr="0097318B" w:rsidRDefault="00FE17FD" w:rsidP="00FD4D0E">
      <w:pPr>
        <w:spacing w:after="0" w:line="240" w:lineRule="auto"/>
        <w:rPr>
          <w:rFonts w:ascii="Calibri" w:eastAsia="Times New Roman" w:hAnsi="Calibri" w:cs="Calibri"/>
          <w:b/>
        </w:rPr>
      </w:pPr>
      <w:r w:rsidRPr="0097318B">
        <w:rPr>
          <w:rFonts w:ascii="Calibri" w:eastAsia="Times New Roman" w:hAnsi="Calibri" w:cs="Calibri"/>
          <w:b/>
        </w:rPr>
        <w:t>Core Indicator 11: Number of direct beneficiaries disaggregated by gender as co-benefit of GEF investment</w:t>
      </w:r>
      <w:bookmarkEnd w:id="53"/>
    </w:p>
    <w:p w14:paraId="03C33C28" w14:textId="77777777" w:rsidR="00FE17FD" w:rsidRPr="0097318B" w:rsidRDefault="00FE17FD" w:rsidP="00FD4D0E">
      <w:pPr>
        <w:spacing w:after="0" w:line="240" w:lineRule="auto"/>
        <w:rPr>
          <w:rFonts w:ascii="Calibri" w:eastAsia="Times New Roman" w:hAnsi="Calibri" w:cs="Calibri"/>
          <w:color w:val="000000"/>
        </w:rPr>
      </w:pPr>
    </w:p>
    <w:tbl>
      <w:tblPr>
        <w:tblStyle w:val="TableGrid9"/>
        <w:tblW w:w="0" w:type="auto"/>
        <w:tblLook w:val="04A0" w:firstRow="1" w:lastRow="0" w:firstColumn="1" w:lastColumn="0" w:noHBand="0" w:noVBand="1"/>
      </w:tblPr>
      <w:tblGrid>
        <w:gridCol w:w="962"/>
        <w:gridCol w:w="1983"/>
        <w:gridCol w:w="2146"/>
        <w:gridCol w:w="2065"/>
        <w:gridCol w:w="1860"/>
      </w:tblGrid>
      <w:tr w:rsidR="00FE17FD" w:rsidRPr="0097318B" w14:paraId="4774EF00" w14:textId="77777777" w:rsidTr="00943338">
        <w:tc>
          <w:tcPr>
            <w:tcW w:w="985" w:type="dxa"/>
            <w:shd w:val="clear" w:color="auto" w:fill="DDDDDD"/>
          </w:tcPr>
          <w:p w14:paraId="73E78CB1" w14:textId="77777777" w:rsidR="00FE17FD" w:rsidRPr="0097318B" w:rsidRDefault="00FE17FD" w:rsidP="00FD4D0E">
            <w:pPr>
              <w:rPr>
                <w:rFonts w:ascii="Calibri" w:hAnsi="Calibri" w:cs="Calibri"/>
                <w:b/>
                <w:color w:val="000000"/>
              </w:rPr>
            </w:pPr>
          </w:p>
        </w:tc>
        <w:tc>
          <w:tcPr>
            <w:tcW w:w="3240" w:type="dxa"/>
            <w:shd w:val="clear" w:color="auto" w:fill="DDDDDD"/>
          </w:tcPr>
          <w:p w14:paraId="150D4B0E" w14:textId="15B7F6B3" w:rsidR="00FE17FD" w:rsidRPr="0097318B" w:rsidRDefault="00FE17FD" w:rsidP="00FD4D0E">
            <w:pPr>
              <w:jc w:val="center"/>
              <w:rPr>
                <w:rFonts w:ascii="Calibri" w:hAnsi="Calibri" w:cs="Calibri"/>
                <w:b/>
                <w:color w:val="000000"/>
              </w:rPr>
            </w:pPr>
            <w:r w:rsidRPr="0097318B">
              <w:rPr>
                <w:rFonts w:ascii="Calibri" w:hAnsi="Calibri" w:cs="Calibri"/>
                <w:b/>
                <w:color w:val="000000"/>
              </w:rPr>
              <w:t>Total number (at PIF)</w:t>
            </w:r>
          </w:p>
        </w:tc>
        <w:tc>
          <w:tcPr>
            <w:tcW w:w="3600" w:type="dxa"/>
            <w:shd w:val="clear" w:color="auto" w:fill="DDDDDD"/>
          </w:tcPr>
          <w:p w14:paraId="3A05092A" w14:textId="7488F8B1" w:rsidR="00FE17FD" w:rsidRPr="0097318B" w:rsidRDefault="00FE17FD" w:rsidP="00FD4D0E">
            <w:pPr>
              <w:jc w:val="center"/>
              <w:rPr>
                <w:rFonts w:ascii="Calibri" w:hAnsi="Calibri" w:cs="Calibri"/>
                <w:b/>
                <w:color w:val="000000"/>
              </w:rPr>
            </w:pPr>
            <w:r w:rsidRPr="0097318B">
              <w:rPr>
                <w:rFonts w:ascii="Calibri" w:hAnsi="Calibri" w:cs="Calibri"/>
                <w:b/>
                <w:color w:val="000000"/>
              </w:rPr>
              <w:t>Total number (at CEO ER)</w:t>
            </w:r>
          </w:p>
        </w:tc>
        <w:tc>
          <w:tcPr>
            <w:tcW w:w="3420" w:type="dxa"/>
            <w:shd w:val="clear" w:color="auto" w:fill="DDDDDD"/>
          </w:tcPr>
          <w:p w14:paraId="6E3D691F" w14:textId="403AFB0E" w:rsidR="00FE17FD" w:rsidRPr="0097318B" w:rsidRDefault="00FE17FD" w:rsidP="00FD4D0E">
            <w:pPr>
              <w:jc w:val="center"/>
              <w:rPr>
                <w:rFonts w:ascii="Calibri" w:hAnsi="Calibri" w:cs="Calibri"/>
                <w:b/>
                <w:color w:val="000000"/>
              </w:rPr>
            </w:pPr>
            <w:r w:rsidRPr="0097318B">
              <w:rPr>
                <w:rFonts w:ascii="Calibri" w:hAnsi="Calibri" w:cs="Calibri"/>
                <w:b/>
                <w:color w:val="000000"/>
              </w:rPr>
              <w:t>Total number (</w:t>
            </w:r>
            <w:r w:rsidR="00A70705" w:rsidRPr="0097318B">
              <w:rPr>
                <w:rFonts w:ascii="Calibri" w:hAnsi="Calibri" w:cs="Calibri"/>
                <w:b/>
                <w:color w:val="000000"/>
              </w:rPr>
              <w:t>at</w:t>
            </w:r>
            <w:r w:rsidRPr="0097318B">
              <w:rPr>
                <w:rFonts w:ascii="Calibri" w:hAnsi="Calibri" w:cs="Calibri"/>
                <w:b/>
                <w:color w:val="000000"/>
              </w:rPr>
              <w:t xml:space="preserve"> MTR)</w:t>
            </w:r>
          </w:p>
        </w:tc>
        <w:tc>
          <w:tcPr>
            <w:tcW w:w="2970" w:type="dxa"/>
            <w:shd w:val="clear" w:color="auto" w:fill="DDDDDD"/>
          </w:tcPr>
          <w:p w14:paraId="44F6B46F" w14:textId="6E241C14" w:rsidR="00FE17FD" w:rsidRPr="0097318B" w:rsidRDefault="00FE17FD" w:rsidP="00FD4D0E">
            <w:pPr>
              <w:jc w:val="center"/>
              <w:rPr>
                <w:rFonts w:ascii="Calibri" w:hAnsi="Calibri" w:cs="Calibri"/>
                <w:b/>
                <w:color w:val="000000"/>
              </w:rPr>
            </w:pPr>
            <w:r w:rsidRPr="0097318B">
              <w:rPr>
                <w:rFonts w:ascii="Calibri" w:hAnsi="Calibri" w:cs="Calibri"/>
                <w:b/>
                <w:color w:val="000000"/>
              </w:rPr>
              <w:t>Total number (at TE)</w:t>
            </w:r>
          </w:p>
        </w:tc>
      </w:tr>
      <w:tr w:rsidR="00FE17FD" w:rsidRPr="0097318B" w14:paraId="3F89FB22" w14:textId="77777777" w:rsidTr="00943338">
        <w:tc>
          <w:tcPr>
            <w:tcW w:w="985" w:type="dxa"/>
            <w:shd w:val="clear" w:color="auto" w:fill="DDDDDD"/>
          </w:tcPr>
          <w:p w14:paraId="6C01A352" w14:textId="77777777" w:rsidR="00FE17FD" w:rsidRPr="0097318B" w:rsidRDefault="00FE17FD" w:rsidP="00FD4D0E">
            <w:pPr>
              <w:rPr>
                <w:rFonts w:ascii="Calibri" w:hAnsi="Calibri" w:cs="Calibri"/>
                <w:b/>
                <w:color w:val="000000"/>
              </w:rPr>
            </w:pPr>
            <w:r w:rsidRPr="0097318B">
              <w:rPr>
                <w:rFonts w:ascii="Calibri" w:hAnsi="Calibri" w:cs="Calibri"/>
                <w:b/>
                <w:color w:val="000000"/>
              </w:rPr>
              <w:t>Women</w:t>
            </w:r>
          </w:p>
        </w:tc>
        <w:tc>
          <w:tcPr>
            <w:tcW w:w="3240" w:type="dxa"/>
          </w:tcPr>
          <w:p w14:paraId="15E37634" w14:textId="77777777" w:rsidR="00FE17FD" w:rsidRPr="0097318B" w:rsidRDefault="00FE17FD" w:rsidP="00FD4D0E">
            <w:pPr>
              <w:rPr>
                <w:rFonts w:ascii="Calibri" w:hAnsi="Calibri" w:cs="Calibri"/>
                <w:color w:val="000000"/>
              </w:rPr>
            </w:pPr>
          </w:p>
        </w:tc>
        <w:tc>
          <w:tcPr>
            <w:tcW w:w="3600" w:type="dxa"/>
          </w:tcPr>
          <w:p w14:paraId="523A74A4" w14:textId="1881D89E" w:rsidR="007D0C37" w:rsidRPr="0097318B" w:rsidRDefault="007D0C37" w:rsidP="00FD4D0E">
            <w:pPr>
              <w:rPr>
                <w:rFonts w:ascii="Calibri" w:hAnsi="Calibri" w:cs="Calibri"/>
                <w:color w:val="000000"/>
              </w:rPr>
            </w:pPr>
            <w:r w:rsidRPr="0097318B">
              <w:rPr>
                <w:rFonts w:ascii="Calibri" w:hAnsi="Calibri" w:cs="Calibri"/>
                <w:color w:val="000000"/>
              </w:rPr>
              <w:t>Direct by EOP: 2,000</w:t>
            </w:r>
          </w:p>
        </w:tc>
        <w:tc>
          <w:tcPr>
            <w:tcW w:w="3420" w:type="dxa"/>
          </w:tcPr>
          <w:p w14:paraId="2799A9EC" w14:textId="77777777" w:rsidR="00FE17FD" w:rsidRPr="0097318B" w:rsidRDefault="00FE17FD" w:rsidP="00FD4D0E">
            <w:pPr>
              <w:rPr>
                <w:rFonts w:ascii="Calibri" w:hAnsi="Calibri" w:cs="Calibri"/>
                <w:color w:val="000000"/>
              </w:rPr>
            </w:pPr>
          </w:p>
        </w:tc>
        <w:tc>
          <w:tcPr>
            <w:tcW w:w="2970" w:type="dxa"/>
          </w:tcPr>
          <w:p w14:paraId="4D187D41" w14:textId="77777777" w:rsidR="00FE17FD" w:rsidRPr="0097318B" w:rsidRDefault="00FE17FD" w:rsidP="00FD4D0E">
            <w:pPr>
              <w:rPr>
                <w:rFonts w:ascii="Calibri" w:hAnsi="Calibri" w:cs="Calibri"/>
                <w:color w:val="000000"/>
              </w:rPr>
            </w:pPr>
          </w:p>
        </w:tc>
      </w:tr>
      <w:tr w:rsidR="00FE17FD" w:rsidRPr="0097318B" w14:paraId="0A2E089C" w14:textId="77777777" w:rsidTr="00943338">
        <w:tc>
          <w:tcPr>
            <w:tcW w:w="985" w:type="dxa"/>
            <w:shd w:val="clear" w:color="auto" w:fill="DDDDDD"/>
          </w:tcPr>
          <w:p w14:paraId="2B741CFF" w14:textId="77777777" w:rsidR="00FE17FD" w:rsidRPr="0097318B" w:rsidRDefault="00FE17FD" w:rsidP="00FD4D0E">
            <w:pPr>
              <w:rPr>
                <w:rFonts w:ascii="Calibri" w:hAnsi="Calibri" w:cs="Calibri"/>
                <w:b/>
                <w:color w:val="000000"/>
              </w:rPr>
            </w:pPr>
            <w:r w:rsidRPr="0097318B">
              <w:rPr>
                <w:rFonts w:ascii="Calibri" w:hAnsi="Calibri" w:cs="Calibri"/>
                <w:b/>
                <w:color w:val="000000"/>
              </w:rPr>
              <w:t>Men</w:t>
            </w:r>
          </w:p>
        </w:tc>
        <w:tc>
          <w:tcPr>
            <w:tcW w:w="3240" w:type="dxa"/>
          </w:tcPr>
          <w:p w14:paraId="20892DB8" w14:textId="77777777" w:rsidR="00FE17FD" w:rsidRPr="0097318B" w:rsidRDefault="00FE17FD" w:rsidP="00FD4D0E">
            <w:pPr>
              <w:rPr>
                <w:rFonts w:ascii="Calibri" w:hAnsi="Calibri" w:cs="Calibri"/>
                <w:color w:val="000000"/>
              </w:rPr>
            </w:pPr>
          </w:p>
        </w:tc>
        <w:tc>
          <w:tcPr>
            <w:tcW w:w="3600" w:type="dxa"/>
          </w:tcPr>
          <w:p w14:paraId="49AB9F78" w14:textId="6B846283" w:rsidR="00FE17FD" w:rsidRPr="0097318B" w:rsidRDefault="007D0C37" w:rsidP="00FD4D0E">
            <w:pPr>
              <w:rPr>
                <w:rFonts w:ascii="Calibri" w:hAnsi="Calibri" w:cs="Calibri"/>
                <w:color w:val="000000"/>
              </w:rPr>
            </w:pPr>
            <w:r w:rsidRPr="0097318B">
              <w:rPr>
                <w:rFonts w:ascii="Calibri" w:hAnsi="Calibri" w:cs="Calibri"/>
                <w:color w:val="000000"/>
              </w:rPr>
              <w:t>Direct by EOP: 2,000</w:t>
            </w:r>
          </w:p>
        </w:tc>
        <w:tc>
          <w:tcPr>
            <w:tcW w:w="3420" w:type="dxa"/>
          </w:tcPr>
          <w:p w14:paraId="58119E33" w14:textId="77777777" w:rsidR="00FE17FD" w:rsidRPr="0097318B" w:rsidRDefault="00FE17FD" w:rsidP="00FD4D0E">
            <w:pPr>
              <w:rPr>
                <w:rFonts w:ascii="Calibri" w:hAnsi="Calibri" w:cs="Calibri"/>
                <w:color w:val="000000"/>
              </w:rPr>
            </w:pPr>
          </w:p>
        </w:tc>
        <w:tc>
          <w:tcPr>
            <w:tcW w:w="2970" w:type="dxa"/>
          </w:tcPr>
          <w:p w14:paraId="36EF020A" w14:textId="77777777" w:rsidR="00FE17FD" w:rsidRPr="0097318B" w:rsidRDefault="00FE17FD" w:rsidP="00FD4D0E">
            <w:pPr>
              <w:rPr>
                <w:rFonts w:ascii="Calibri" w:hAnsi="Calibri" w:cs="Calibri"/>
                <w:color w:val="000000"/>
              </w:rPr>
            </w:pPr>
          </w:p>
        </w:tc>
      </w:tr>
      <w:tr w:rsidR="00FE17FD" w:rsidRPr="0097318B" w14:paraId="6D4168AA" w14:textId="77777777" w:rsidTr="00943338">
        <w:tc>
          <w:tcPr>
            <w:tcW w:w="985" w:type="dxa"/>
            <w:shd w:val="clear" w:color="auto" w:fill="DDDDDD"/>
          </w:tcPr>
          <w:p w14:paraId="230D0D62" w14:textId="77777777" w:rsidR="00FE17FD" w:rsidRPr="0097318B" w:rsidRDefault="00FE17FD" w:rsidP="00FD4D0E">
            <w:pPr>
              <w:rPr>
                <w:rFonts w:ascii="Calibri" w:hAnsi="Calibri" w:cs="Calibri"/>
                <w:b/>
                <w:color w:val="000000"/>
              </w:rPr>
            </w:pPr>
            <w:r w:rsidRPr="0097318B">
              <w:rPr>
                <w:rFonts w:ascii="Calibri" w:hAnsi="Calibri" w:cs="Calibri"/>
                <w:b/>
                <w:color w:val="000000"/>
              </w:rPr>
              <w:t>Total</w:t>
            </w:r>
          </w:p>
        </w:tc>
        <w:tc>
          <w:tcPr>
            <w:tcW w:w="3240" w:type="dxa"/>
          </w:tcPr>
          <w:p w14:paraId="46C731BB" w14:textId="77777777" w:rsidR="00FE17FD" w:rsidRPr="0097318B" w:rsidRDefault="00FE17FD" w:rsidP="00FD4D0E">
            <w:pPr>
              <w:rPr>
                <w:rFonts w:ascii="Calibri" w:hAnsi="Calibri" w:cs="Calibri"/>
                <w:color w:val="000000"/>
              </w:rPr>
            </w:pPr>
          </w:p>
        </w:tc>
        <w:tc>
          <w:tcPr>
            <w:tcW w:w="3600" w:type="dxa"/>
          </w:tcPr>
          <w:p w14:paraId="62CBB78F" w14:textId="24D2121C" w:rsidR="00FE17FD" w:rsidRPr="0097318B" w:rsidRDefault="007D0C37" w:rsidP="00FD4D0E">
            <w:pPr>
              <w:rPr>
                <w:rFonts w:ascii="Calibri" w:hAnsi="Calibri" w:cs="Calibri"/>
                <w:color w:val="000000"/>
              </w:rPr>
            </w:pPr>
            <w:r w:rsidRPr="0097318B">
              <w:rPr>
                <w:rFonts w:ascii="Calibri" w:hAnsi="Calibri" w:cs="Calibri"/>
                <w:color w:val="000000"/>
              </w:rPr>
              <w:t>Direct by EOP: 4,000</w:t>
            </w:r>
          </w:p>
        </w:tc>
        <w:tc>
          <w:tcPr>
            <w:tcW w:w="3420" w:type="dxa"/>
          </w:tcPr>
          <w:p w14:paraId="3C4DE6FB" w14:textId="77777777" w:rsidR="00FE17FD" w:rsidRPr="0097318B" w:rsidRDefault="00FE17FD" w:rsidP="00FD4D0E">
            <w:pPr>
              <w:rPr>
                <w:rFonts w:ascii="Calibri" w:hAnsi="Calibri" w:cs="Calibri"/>
                <w:color w:val="000000"/>
              </w:rPr>
            </w:pPr>
          </w:p>
        </w:tc>
        <w:tc>
          <w:tcPr>
            <w:tcW w:w="2970" w:type="dxa"/>
          </w:tcPr>
          <w:p w14:paraId="13A2F298" w14:textId="77777777" w:rsidR="00FE17FD" w:rsidRPr="0097318B" w:rsidRDefault="00FE17FD" w:rsidP="00FD4D0E">
            <w:pPr>
              <w:rPr>
                <w:rFonts w:ascii="Calibri" w:hAnsi="Calibri" w:cs="Calibri"/>
                <w:color w:val="000000"/>
              </w:rPr>
            </w:pPr>
          </w:p>
        </w:tc>
      </w:tr>
    </w:tbl>
    <w:p w14:paraId="01592B7C" w14:textId="77777777" w:rsidR="00FE17FD" w:rsidRPr="0097318B" w:rsidRDefault="00FE17FD" w:rsidP="00FD4D0E">
      <w:pPr>
        <w:spacing w:after="0" w:line="240" w:lineRule="auto"/>
        <w:rPr>
          <w:rFonts w:ascii="Calibri" w:eastAsia="Times New Roman" w:hAnsi="Calibri" w:cs="Calibri"/>
          <w:bCs/>
          <w:color w:val="000000"/>
        </w:rPr>
      </w:pPr>
    </w:p>
    <w:p w14:paraId="2CA67450" w14:textId="77777777" w:rsidR="00FE17FD" w:rsidRPr="0097318B" w:rsidRDefault="00FE17FD" w:rsidP="00FD4D0E">
      <w:pPr>
        <w:spacing w:after="0" w:line="240" w:lineRule="auto"/>
        <w:rPr>
          <w:rFonts w:ascii="Calibri" w:hAnsi="Calibri" w:cs="Calibri"/>
          <w:b/>
          <w:sz w:val="24"/>
        </w:rPr>
        <w:sectPr w:rsidR="00FE17FD" w:rsidRPr="0097318B" w:rsidSect="00090F07">
          <w:pgSz w:w="11906" w:h="16838" w:code="9"/>
          <w:pgMar w:top="1440" w:right="1440" w:bottom="1440" w:left="1440" w:header="720" w:footer="720" w:gutter="0"/>
          <w:cols w:space="720"/>
          <w:docGrid w:linePitch="360"/>
        </w:sectPr>
      </w:pPr>
    </w:p>
    <w:p w14:paraId="0C7A075C" w14:textId="55976910" w:rsidR="00B61CEB" w:rsidRPr="0097318B" w:rsidRDefault="00B61CEB" w:rsidP="00FD4D0E">
      <w:pPr>
        <w:spacing w:after="0" w:line="240" w:lineRule="auto"/>
        <w:jc w:val="center"/>
        <w:rPr>
          <w:rFonts w:ascii="Calibri" w:hAnsi="Calibri" w:cs="Calibri"/>
          <w:b/>
        </w:rPr>
      </w:pPr>
      <w:r w:rsidRPr="0097318B">
        <w:rPr>
          <w:rFonts w:ascii="Calibri" w:hAnsi="Calibri" w:cs="Calibri"/>
          <w:b/>
          <w:sz w:val="24"/>
        </w:rPr>
        <w:lastRenderedPageBreak/>
        <w:t>Annex E. Terms of Reference</w:t>
      </w:r>
    </w:p>
    <w:p w14:paraId="407915E9" w14:textId="77777777" w:rsidR="00B61CEB" w:rsidRPr="0097318B" w:rsidRDefault="00B61CEB" w:rsidP="00FD4D0E">
      <w:pPr>
        <w:spacing w:after="0" w:line="240" w:lineRule="auto"/>
        <w:rPr>
          <w:rFonts w:ascii="Calibri" w:hAnsi="Calibri" w:cs="Calibri"/>
        </w:rPr>
      </w:pPr>
    </w:p>
    <w:p w14:paraId="004A5C0C" w14:textId="77777777" w:rsidR="00B61CEB" w:rsidRPr="0097318B" w:rsidRDefault="00B61CEB" w:rsidP="00FD4D0E">
      <w:pPr>
        <w:spacing w:after="0" w:line="240" w:lineRule="auto"/>
        <w:jc w:val="both"/>
        <w:rPr>
          <w:rFonts w:ascii="Calibri" w:hAnsi="Calibri" w:cs="Calibri"/>
        </w:rPr>
      </w:pPr>
      <w:r w:rsidRPr="0097318B">
        <w:rPr>
          <w:rFonts w:ascii="Calibri" w:hAnsi="Calibri" w:cs="Calibri"/>
        </w:rPr>
        <w:t>This section presents the terms of reference (TORs) for the key personnel positions for the management of the project implementation. These are the TORs for th</w:t>
      </w:r>
      <w:r w:rsidR="00D26C04" w:rsidRPr="0097318B">
        <w:rPr>
          <w:rFonts w:ascii="Calibri" w:hAnsi="Calibri" w:cs="Calibri"/>
        </w:rPr>
        <w:t>e project management office (PMU</w:t>
      </w:r>
      <w:r w:rsidRPr="0097318B">
        <w:rPr>
          <w:rFonts w:ascii="Calibri" w:hAnsi="Calibri" w:cs="Calibri"/>
        </w:rPr>
        <w:t xml:space="preserve">) personnel, the National Project Manager (NPM), Chief Technical Adviser (CTA), and the </w:t>
      </w:r>
      <w:r w:rsidR="00D26C04" w:rsidRPr="0097318B">
        <w:rPr>
          <w:rFonts w:ascii="Calibri" w:hAnsi="Calibri" w:cs="Calibri"/>
        </w:rPr>
        <w:t>Project Board</w:t>
      </w:r>
      <w:r w:rsidRPr="0097318B">
        <w:rPr>
          <w:rFonts w:ascii="Calibri" w:hAnsi="Calibri" w:cs="Calibri"/>
        </w:rPr>
        <w:t>.</w:t>
      </w:r>
    </w:p>
    <w:p w14:paraId="3FB9E804" w14:textId="77777777" w:rsidR="00B61CEB" w:rsidRPr="0097318B" w:rsidRDefault="00B61CEB" w:rsidP="00FD4D0E">
      <w:pPr>
        <w:spacing w:after="0" w:line="240" w:lineRule="auto"/>
        <w:jc w:val="both"/>
        <w:rPr>
          <w:rFonts w:ascii="Calibri" w:hAnsi="Calibri" w:cs="Calibri"/>
        </w:rPr>
      </w:pPr>
      <w:r w:rsidRPr="0097318B">
        <w:rPr>
          <w:rFonts w:ascii="Calibri" w:hAnsi="Calibri" w:cs="Calibri"/>
        </w:rPr>
        <w:t xml:space="preserve">  </w:t>
      </w:r>
    </w:p>
    <w:p w14:paraId="5A06A903" w14:textId="77777777" w:rsidR="00B61CEB" w:rsidRPr="0097318B" w:rsidRDefault="00B61CEB" w:rsidP="00FD4D0E">
      <w:pPr>
        <w:spacing w:after="0" w:line="240" w:lineRule="auto"/>
        <w:jc w:val="both"/>
        <w:rPr>
          <w:rFonts w:ascii="Calibri" w:hAnsi="Calibri" w:cs="Calibri"/>
        </w:rPr>
      </w:pPr>
      <w:r w:rsidRPr="0097318B">
        <w:rPr>
          <w:rFonts w:ascii="Calibri" w:hAnsi="Calibri" w:cs="Calibri"/>
        </w:rPr>
        <w:t>During the inception phase of the project, the PM</w:t>
      </w:r>
      <w:r w:rsidR="00D26C04" w:rsidRPr="0097318B">
        <w:rPr>
          <w:rFonts w:ascii="Calibri" w:hAnsi="Calibri" w:cs="Calibri"/>
        </w:rPr>
        <w:t>U</w:t>
      </w:r>
      <w:r w:rsidRPr="0097318B">
        <w:rPr>
          <w:rFonts w:ascii="Calibri" w:hAnsi="Calibri" w:cs="Calibri"/>
        </w:rPr>
        <w:t xml:space="preserve"> will </w:t>
      </w:r>
      <w:r w:rsidR="00D26C04" w:rsidRPr="0097318B">
        <w:rPr>
          <w:rFonts w:ascii="Calibri" w:hAnsi="Calibri" w:cs="Calibri"/>
        </w:rPr>
        <w:t>validate</w:t>
      </w:r>
      <w:r w:rsidRPr="0097318B">
        <w:rPr>
          <w:rFonts w:ascii="Calibri" w:hAnsi="Calibri" w:cs="Calibri"/>
        </w:rPr>
        <w:t xml:space="preserve"> the TORs for the key personnel requirements for the implementation of the various activities in each of the components of the SPIRES Project. These are TORs for consultants/experts/specialists, whose services will be engaged in the implementation of the activities in each project component. </w:t>
      </w:r>
    </w:p>
    <w:p w14:paraId="4C8EABDC" w14:textId="77777777" w:rsidR="00B61CEB" w:rsidRPr="0097318B" w:rsidRDefault="00B61CEB" w:rsidP="00FD4D0E">
      <w:pPr>
        <w:spacing w:after="0" w:line="240" w:lineRule="auto"/>
        <w:jc w:val="both"/>
        <w:rPr>
          <w:rFonts w:ascii="Calibri" w:hAnsi="Calibri" w:cs="Calibri"/>
        </w:rPr>
      </w:pPr>
    </w:p>
    <w:p w14:paraId="1863F39C" w14:textId="7124B46F" w:rsidR="00597AD7" w:rsidRPr="0097318B" w:rsidRDefault="00597AD7" w:rsidP="00FD4D0E">
      <w:pPr>
        <w:spacing w:after="0" w:line="240" w:lineRule="auto"/>
        <w:jc w:val="both"/>
        <w:rPr>
          <w:rFonts w:ascii="Calibri" w:hAnsi="Calibri" w:cs="Calibri"/>
        </w:rPr>
      </w:pPr>
      <w:r w:rsidRPr="0097318B">
        <w:rPr>
          <w:rFonts w:ascii="Calibri" w:hAnsi="Calibri" w:cs="Calibri"/>
          <w:b/>
          <w:i/>
        </w:rPr>
        <w:t>Project Board:</w:t>
      </w:r>
      <w:r w:rsidRPr="0097318B">
        <w:rPr>
          <w:rFonts w:ascii="Calibri" w:hAnsi="Calibri" w:cs="Calibri"/>
        </w:rPr>
        <w:t xml:space="preserve"> SPIRES will be governed by a project board. This board will </w:t>
      </w:r>
      <w:r w:rsidR="00CD1D27" w:rsidRPr="0097318B">
        <w:rPr>
          <w:rFonts w:ascii="Calibri" w:hAnsi="Calibri" w:cs="Calibri"/>
        </w:rPr>
        <w:t xml:space="preserve">comprise of </w:t>
      </w:r>
      <w:r w:rsidRPr="0097318B">
        <w:rPr>
          <w:rFonts w:ascii="Calibri" w:hAnsi="Calibri" w:cs="Calibri"/>
        </w:rPr>
        <w:t xml:space="preserve">UNDP, MMERE, MECDM, MDPAC and </w:t>
      </w:r>
      <w:r w:rsidR="00CD1D27" w:rsidRPr="0097318B">
        <w:rPr>
          <w:rFonts w:ascii="Calibri" w:hAnsi="Calibri" w:cs="Calibri"/>
        </w:rPr>
        <w:t>other pertinent partner SIG ministries</w:t>
      </w:r>
      <w:r w:rsidRPr="0097318B">
        <w:rPr>
          <w:rFonts w:ascii="Calibri" w:hAnsi="Calibri" w:cs="Calibri"/>
        </w:rPr>
        <w:t>. Senior government officers at levels of permanent secretaries, undersecretaries and UNDP Country Manager will be represented in the board.</w:t>
      </w:r>
      <w:r w:rsidR="008624C7" w:rsidRPr="0097318B">
        <w:rPr>
          <w:rFonts w:ascii="Calibri" w:hAnsi="Calibri" w:cs="Calibri"/>
        </w:rPr>
        <w:t xml:space="preserve"> </w:t>
      </w:r>
      <w:r w:rsidRPr="0097318B">
        <w:rPr>
          <w:rFonts w:ascii="Calibri" w:hAnsi="Calibri" w:cs="Calibri"/>
        </w:rPr>
        <w:t>This Board is specifically established by the project to provide management oversight of project activities and is to be chaired by MMERE. The Board will review progress and evaluation reports, and approve programmatic modifications to project execution, as appropriate and in accordance with GEF/UNDP procedures. Policy recommendations will be discussed and recommended for consideration by the Cabinet of Ministers and Parliament. The Board will be chaired by the National Project Director (see paragraph 19). In addition to the MMERE government membership of the Project Board will include the Ministry of Environment, Climate Change, Disaster Management and Meteorology, Ministry of Development Planning and Aid Coordination and Ministry of Education and Human Resource Development, as well as representatives from the line ministries responsible and their respective state agencies. Non-state stakeholders will also be represented on the Project Board if need be as observers, namely from the private sector, academic and research institutions, NGOs, and CSOs. The Project Board will meet four (4) times per year or as and when required.</w:t>
      </w:r>
    </w:p>
    <w:p w14:paraId="4D857599" w14:textId="77777777" w:rsidR="00D26C04" w:rsidRPr="0097318B" w:rsidRDefault="00D26C04" w:rsidP="00FD4D0E">
      <w:pPr>
        <w:spacing w:after="0" w:line="240" w:lineRule="auto"/>
        <w:jc w:val="both"/>
        <w:rPr>
          <w:rFonts w:ascii="Calibri" w:hAnsi="Calibri" w:cs="Calibri"/>
        </w:rPr>
      </w:pPr>
    </w:p>
    <w:p w14:paraId="13FD44D4" w14:textId="77777777" w:rsidR="00D26C04" w:rsidRPr="0097318B" w:rsidRDefault="00D26C04" w:rsidP="00FD4D0E">
      <w:pPr>
        <w:spacing w:after="0" w:line="240" w:lineRule="auto"/>
        <w:jc w:val="both"/>
        <w:rPr>
          <w:rFonts w:ascii="Calibri" w:hAnsi="Calibri" w:cs="Calibri"/>
        </w:rPr>
      </w:pPr>
      <w:r w:rsidRPr="0097318B">
        <w:rPr>
          <w:rFonts w:ascii="Calibri" w:hAnsi="Calibri" w:cs="Calibri"/>
        </w:rPr>
        <w:t>The Project Board will have the following responsibilities:</w:t>
      </w:r>
    </w:p>
    <w:p w14:paraId="76462F1C" w14:textId="77777777" w:rsidR="00D26C04" w:rsidRPr="0097318B" w:rsidRDefault="00D26C04" w:rsidP="00B82E8D">
      <w:pPr>
        <w:pStyle w:val="ListParagraph"/>
        <w:numPr>
          <w:ilvl w:val="0"/>
          <w:numId w:val="31"/>
        </w:numPr>
        <w:spacing w:after="0" w:line="240" w:lineRule="auto"/>
        <w:jc w:val="both"/>
        <w:rPr>
          <w:rFonts w:ascii="Calibri" w:hAnsi="Calibri" w:cs="Calibri"/>
        </w:rPr>
      </w:pPr>
      <w:r w:rsidRPr="0097318B">
        <w:rPr>
          <w:rFonts w:ascii="Calibri" w:hAnsi="Calibri" w:cs="Calibri"/>
        </w:rPr>
        <w:t>Ensur</w:t>
      </w:r>
      <w:r w:rsidR="007C28CB" w:rsidRPr="0097318B">
        <w:rPr>
          <w:rFonts w:ascii="Calibri" w:hAnsi="Calibri" w:cs="Calibri"/>
        </w:rPr>
        <w:t>e</w:t>
      </w:r>
      <w:r w:rsidRPr="0097318B">
        <w:rPr>
          <w:rFonts w:ascii="Calibri" w:hAnsi="Calibri" w:cs="Calibri"/>
        </w:rPr>
        <w:t xml:space="preserve"> project is coherently organized at the national, provincial and demonstration site levels</w:t>
      </w:r>
      <w:r w:rsidR="007C28CB" w:rsidRPr="0097318B">
        <w:rPr>
          <w:rFonts w:ascii="Calibri" w:hAnsi="Calibri" w:cs="Calibri"/>
        </w:rPr>
        <w:t xml:space="preserve"> and project implementation and management policies are in place</w:t>
      </w:r>
    </w:p>
    <w:p w14:paraId="7D8A4AEA" w14:textId="73A9D662" w:rsidR="00D26C04" w:rsidRPr="0097318B" w:rsidRDefault="00D26C04" w:rsidP="00B82E8D">
      <w:pPr>
        <w:pStyle w:val="ListParagraph"/>
        <w:numPr>
          <w:ilvl w:val="0"/>
          <w:numId w:val="31"/>
        </w:numPr>
        <w:spacing w:after="0" w:line="240" w:lineRule="auto"/>
        <w:jc w:val="both"/>
        <w:rPr>
          <w:rFonts w:ascii="Calibri" w:hAnsi="Calibri" w:cs="Calibri"/>
        </w:rPr>
      </w:pPr>
      <w:r w:rsidRPr="0097318B">
        <w:rPr>
          <w:rFonts w:ascii="Calibri" w:hAnsi="Calibri" w:cs="Calibri"/>
        </w:rPr>
        <w:t xml:space="preserve">Establish tolerances </w:t>
      </w:r>
      <w:r w:rsidR="0035192D" w:rsidRPr="0097318B">
        <w:rPr>
          <w:rFonts w:ascii="Calibri" w:hAnsi="Calibri" w:cs="Calibri"/>
        </w:rPr>
        <w:t>in annual</w:t>
      </w:r>
      <w:r w:rsidRPr="0097318B">
        <w:rPr>
          <w:rFonts w:ascii="Calibri" w:hAnsi="Calibri" w:cs="Calibri"/>
        </w:rPr>
        <w:t xml:space="preserve"> work plans, and other plans as needed with the project manager engaged in the process </w:t>
      </w:r>
      <w:r w:rsidR="007B27F7" w:rsidRPr="0097318B">
        <w:rPr>
          <w:rFonts w:ascii="Calibri" w:hAnsi="Calibri" w:cs="Calibri"/>
        </w:rPr>
        <w:t>when</w:t>
      </w:r>
      <w:r w:rsidRPr="0097318B">
        <w:rPr>
          <w:rFonts w:ascii="Calibri" w:hAnsi="Calibri" w:cs="Calibri"/>
        </w:rPr>
        <w:t xml:space="preserve"> necessary</w:t>
      </w:r>
    </w:p>
    <w:p w14:paraId="3D68FC0D" w14:textId="77777777" w:rsidR="00D26C04" w:rsidRPr="0097318B" w:rsidRDefault="00D26C04" w:rsidP="00B82E8D">
      <w:pPr>
        <w:pStyle w:val="ListParagraph"/>
        <w:numPr>
          <w:ilvl w:val="0"/>
          <w:numId w:val="31"/>
        </w:numPr>
        <w:spacing w:after="0" w:line="240" w:lineRule="auto"/>
        <w:jc w:val="both"/>
        <w:rPr>
          <w:rFonts w:ascii="Calibri" w:hAnsi="Calibri" w:cs="Calibri"/>
        </w:rPr>
      </w:pPr>
      <w:r w:rsidRPr="0097318B">
        <w:rPr>
          <w:rFonts w:ascii="Calibri" w:hAnsi="Calibri" w:cs="Calibri"/>
        </w:rPr>
        <w:t>Monitor the progress of project activities and will consider changes influenced by the project baselines investments from a strategic perspective</w:t>
      </w:r>
    </w:p>
    <w:p w14:paraId="7F9A611A" w14:textId="77777777" w:rsidR="00D26C04" w:rsidRPr="0097318B" w:rsidRDefault="00D26C04" w:rsidP="00B82E8D">
      <w:pPr>
        <w:pStyle w:val="ListParagraph"/>
        <w:numPr>
          <w:ilvl w:val="0"/>
          <w:numId w:val="31"/>
        </w:numPr>
        <w:spacing w:after="0" w:line="240" w:lineRule="auto"/>
        <w:jc w:val="both"/>
        <w:rPr>
          <w:rFonts w:ascii="Calibri" w:hAnsi="Calibri" w:cs="Calibri"/>
        </w:rPr>
      </w:pPr>
      <w:r w:rsidRPr="0097318B">
        <w:rPr>
          <w:rFonts w:ascii="Calibri" w:hAnsi="Calibri" w:cs="Calibri"/>
        </w:rPr>
        <w:t>Ensur</w:t>
      </w:r>
      <w:r w:rsidR="007C28CB" w:rsidRPr="0097318B">
        <w:rPr>
          <w:rFonts w:ascii="Calibri" w:hAnsi="Calibri" w:cs="Calibri"/>
        </w:rPr>
        <w:t>e</w:t>
      </w:r>
      <w:r w:rsidRPr="0097318B">
        <w:rPr>
          <w:rFonts w:ascii="Calibri" w:hAnsi="Calibri" w:cs="Calibri"/>
        </w:rPr>
        <w:t xml:space="preserve"> that the risk log is being monitored and adhered to by the project management unit</w:t>
      </w:r>
    </w:p>
    <w:p w14:paraId="608C0F3D" w14:textId="77777777" w:rsidR="00D26C04" w:rsidRPr="0097318B" w:rsidRDefault="00D26C04" w:rsidP="00B82E8D">
      <w:pPr>
        <w:pStyle w:val="ListParagraph"/>
        <w:numPr>
          <w:ilvl w:val="0"/>
          <w:numId w:val="31"/>
        </w:numPr>
        <w:spacing w:after="0" w:line="240" w:lineRule="auto"/>
        <w:jc w:val="both"/>
        <w:rPr>
          <w:rFonts w:ascii="Calibri" w:hAnsi="Calibri" w:cs="Calibri"/>
        </w:rPr>
      </w:pPr>
      <w:r w:rsidRPr="0097318B">
        <w:rPr>
          <w:rFonts w:ascii="Calibri" w:hAnsi="Calibri" w:cs="Calibri"/>
        </w:rPr>
        <w:t xml:space="preserve">Advise and organize project board meetings on a quarterly basis or whenever the need arises and should be in collaboration with the project manager with the UNDP SOI Resident Representative acting as chair of the meetings </w:t>
      </w:r>
    </w:p>
    <w:p w14:paraId="78318D78" w14:textId="77777777" w:rsidR="00D26C04" w:rsidRPr="0097318B" w:rsidRDefault="00D26C04" w:rsidP="00B82E8D">
      <w:pPr>
        <w:pStyle w:val="ListParagraph"/>
        <w:numPr>
          <w:ilvl w:val="0"/>
          <w:numId w:val="31"/>
        </w:numPr>
        <w:spacing w:after="0" w:line="240" w:lineRule="auto"/>
        <w:jc w:val="both"/>
        <w:rPr>
          <w:rFonts w:ascii="Calibri" w:hAnsi="Calibri" w:cs="Calibri"/>
        </w:rPr>
      </w:pPr>
      <w:r w:rsidRPr="0097318B">
        <w:rPr>
          <w:rFonts w:ascii="Calibri" w:hAnsi="Calibri" w:cs="Calibri"/>
        </w:rPr>
        <w:t>Assess whether the project is meeting its objectives, outputs and</w:t>
      </w:r>
      <w:r w:rsidR="007C28CB" w:rsidRPr="0097318B">
        <w:rPr>
          <w:rFonts w:ascii="Calibri" w:hAnsi="Calibri" w:cs="Calibri"/>
        </w:rPr>
        <w:t xml:space="preserve"> outcomes</w:t>
      </w:r>
    </w:p>
    <w:p w14:paraId="200D2D88" w14:textId="3136B5EE" w:rsidR="00D26C04" w:rsidRPr="0097318B" w:rsidRDefault="00D26C04" w:rsidP="00B82E8D">
      <w:pPr>
        <w:pStyle w:val="ListParagraph"/>
        <w:numPr>
          <w:ilvl w:val="0"/>
          <w:numId w:val="31"/>
        </w:numPr>
        <w:spacing w:after="0" w:line="240" w:lineRule="auto"/>
        <w:jc w:val="both"/>
        <w:rPr>
          <w:rFonts w:ascii="Calibri" w:hAnsi="Calibri" w:cs="Calibri"/>
        </w:rPr>
      </w:pPr>
      <w:r w:rsidRPr="0097318B">
        <w:rPr>
          <w:rFonts w:ascii="Calibri" w:hAnsi="Calibri" w:cs="Calibri"/>
        </w:rPr>
        <w:t>Ensur</w:t>
      </w:r>
      <w:r w:rsidR="007C28CB" w:rsidRPr="0097318B">
        <w:rPr>
          <w:rFonts w:ascii="Calibri" w:hAnsi="Calibri" w:cs="Calibri"/>
        </w:rPr>
        <w:t>e</w:t>
      </w:r>
      <w:r w:rsidRPr="0097318B">
        <w:rPr>
          <w:rFonts w:ascii="Calibri" w:hAnsi="Calibri" w:cs="Calibri"/>
        </w:rPr>
        <w:t xml:space="preserve"> that resources are readily available from the project </w:t>
      </w:r>
      <w:r w:rsidR="008D7331" w:rsidRPr="0097318B">
        <w:rPr>
          <w:rFonts w:ascii="Calibri" w:hAnsi="Calibri" w:cs="Calibri"/>
        </w:rPr>
        <w:t>development partner</w:t>
      </w:r>
      <w:r w:rsidRPr="0097318B">
        <w:rPr>
          <w:rFonts w:ascii="Calibri" w:hAnsi="Calibri" w:cs="Calibri"/>
        </w:rPr>
        <w:t xml:space="preserve"> for timely implementation</w:t>
      </w:r>
    </w:p>
    <w:p w14:paraId="3498747A" w14:textId="36C7F7BE" w:rsidR="00D26C04" w:rsidRPr="0097318B" w:rsidRDefault="00D26C04" w:rsidP="00B82E8D">
      <w:pPr>
        <w:pStyle w:val="ListParagraph"/>
        <w:numPr>
          <w:ilvl w:val="0"/>
          <w:numId w:val="31"/>
        </w:numPr>
        <w:spacing w:after="0" w:line="240" w:lineRule="auto"/>
        <w:jc w:val="both"/>
        <w:rPr>
          <w:rFonts w:ascii="Calibri" w:hAnsi="Calibri" w:cs="Calibri"/>
        </w:rPr>
      </w:pPr>
      <w:r w:rsidRPr="0097318B">
        <w:rPr>
          <w:rFonts w:ascii="Calibri" w:hAnsi="Calibri" w:cs="Calibri"/>
        </w:rPr>
        <w:t xml:space="preserve">Intervene and provide guidance to resolve </w:t>
      </w:r>
      <w:r w:rsidR="008D7331" w:rsidRPr="0097318B">
        <w:rPr>
          <w:rFonts w:ascii="Calibri" w:hAnsi="Calibri" w:cs="Calibri"/>
        </w:rPr>
        <w:t>development partner</w:t>
      </w:r>
      <w:r w:rsidRPr="0097318B">
        <w:rPr>
          <w:rFonts w:ascii="Calibri" w:hAnsi="Calibri" w:cs="Calibri"/>
        </w:rPr>
        <w:t xml:space="preserve"> conflicts that may arise;</w:t>
      </w:r>
    </w:p>
    <w:p w14:paraId="57B93D64" w14:textId="211215F8" w:rsidR="00D26C04" w:rsidRPr="0097318B" w:rsidRDefault="00D26C04" w:rsidP="00B82E8D">
      <w:pPr>
        <w:pStyle w:val="ListParagraph"/>
        <w:numPr>
          <w:ilvl w:val="0"/>
          <w:numId w:val="31"/>
        </w:numPr>
        <w:spacing w:after="0" w:line="240" w:lineRule="auto"/>
        <w:jc w:val="both"/>
        <w:rPr>
          <w:rFonts w:ascii="Calibri" w:hAnsi="Calibri" w:cs="Calibri"/>
        </w:rPr>
      </w:pPr>
      <w:r w:rsidRPr="0097318B">
        <w:rPr>
          <w:rFonts w:ascii="Calibri" w:hAnsi="Calibri" w:cs="Calibri"/>
        </w:rPr>
        <w:t xml:space="preserve">Ensure that expected project outputs and its activities will be consistently delivered to </w:t>
      </w:r>
      <w:r w:rsidR="0035192D" w:rsidRPr="0097318B">
        <w:rPr>
          <w:rFonts w:ascii="Calibri" w:hAnsi="Calibri" w:cs="Calibri"/>
        </w:rPr>
        <w:t>beneficiaries’</w:t>
      </w:r>
      <w:r w:rsidRPr="0097318B">
        <w:rPr>
          <w:rFonts w:ascii="Calibri" w:hAnsi="Calibri" w:cs="Calibri"/>
        </w:rPr>
        <w:t xml:space="preserve"> expectations;</w:t>
      </w:r>
    </w:p>
    <w:p w14:paraId="787513B2" w14:textId="3530E6E0" w:rsidR="00D26C04" w:rsidRPr="0097318B" w:rsidRDefault="00D26C04" w:rsidP="00B82E8D">
      <w:pPr>
        <w:pStyle w:val="ListParagraph"/>
        <w:numPr>
          <w:ilvl w:val="0"/>
          <w:numId w:val="31"/>
        </w:numPr>
        <w:spacing w:after="0" w:line="240" w:lineRule="auto"/>
        <w:jc w:val="both"/>
        <w:rPr>
          <w:rFonts w:ascii="Calibri" w:hAnsi="Calibri" w:cs="Calibri"/>
        </w:rPr>
      </w:pPr>
      <w:r w:rsidRPr="0097318B">
        <w:rPr>
          <w:rFonts w:ascii="Calibri" w:hAnsi="Calibri" w:cs="Calibri"/>
        </w:rPr>
        <w:t xml:space="preserve">Facilitate national policy and institutional changes needed </w:t>
      </w:r>
      <w:r w:rsidR="0035192D" w:rsidRPr="0097318B">
        <w:rPr>
          <w:rFonts w:ascii="Calibri" w:hAnsi="Calibri" w:cs="Calibri"/>
        </w:rPr>
        <w:t>to make</w:t>
      </w:r>
      <w:r w:rsidRPr="0097318B">
        <w:rPr>
          <w:rFonts w:ascii="Calibri" w:hAnsi="Calibri" w:cs="Calibri"/>
        </w:rPr>
        <w:t xml:space="preserve"> way for success in the project activities;</w:t>
      </w:r>
    </w:p>
    <w:p w14:paraId="3E8182DC" w14:textId="2AE6A52B" w:rsidR="00D26C04" w:rsidRPr="0097318B" w:rsidRDefault="00D26C04" w:rsidP="00B82E8D">
      <w:pPr>
        <w:pStyle w:val="ListParagraph"/>
        <w:numPr>
          <w:ilvl w:val="0"/>
          <w:numId w:val="31"/>
        </w:numPr>
        <w:spacing w:after="0" w:line="240" w:lineRule="auto"/>
        <w:jc w:val="both"/>
        <w:rPr>
          <w:rFonts w:ascii="Calibri" w:hAnsi="Calibri" w:cs="Calibri"/>
        </w:rPr>
      </w:pPr>
      <w:r w:rsidRPr="0097318B">
        <w:rPr>
          <w:rFonts w:ascii="Calibri" w:hAnsi="Calibri" w:cs="Calibri"/>
        </w:rPr>
        <w:t xml:space="preserve">Review project progress on an annual </w:t>
      </w:r>
      <w:r w:rsidR="0035192D" w:rsidRPr="0097318B">
        <w:rPr>
          <w:rFonts w:ascii="Calibri" w:hAnsi="Calibri" w:cs="Calibri"/>
        </w:rPr>
        <w:t>basis and</w:t>
      </w:r>
      <w:r w:rsidRPr="0097318B">
        <w:rPr>
          <w:rFonts w:ascii="Calibri" w:hAnsi="Calibri" w:cs="Calibri"/>
        </w:rPr>
        <w:t xml:space="preserve"> provide recommendations on the appropriate financial and management directions for the project to take. This will involve recruitment of project management unit and its </w:t>
      </w:r>
      <w:r w:rsidR="0035192D" w:rsidRPr="0097318B">
        <w:rPr>
          <w:rFonts w:ascii="Calibri" w:hAnsi="Calibri" w:cs="Calibri"/>
        </w:rPr>
        <w:t>provincial based</w:t>
      </w:r>
      <w:r w:rsidRPr="0097318B">
        <w:rPr>
          <w:rFonts w:ascii="Calibri" w:hAnsi="Calibri" w:cs="Calibri"/>
        </w:rPr>
        <w:t xml:space="preserve"> officers, review annual work plans, budgets and reports;</w:t>
      </w:r>
    </w:p>
    <w:p w14:paraId="0985FAAE" w14:textId="77777777" w:rsidR="00D26C04" w:rsidRPr="0097318B" w:rsidRDefault="00D26C04" w:rsidP="00B82E8D">
      <w:pPr>
        <w:pStyle w:val="ListParagraph"/>
        <w:numPr>
          <w:ilvl w:val="0"/>
          <w:numId w:val="31"/>
        </w:numPr>
        <w:spacing w:after="0" w:line="240" w:lineRule="auto"/>
        <w:jc w:val="both"/>
        <w:rPr>
          <w:rFonts w:ascii="Calibri" w:hAnsi="Calibri" w:cs="Calibri"/>
        </w:rPr>
      </w:pPr>
      <w:r w:rsidRPr="0097318B">
        <w:rPr>
          <w:rFonts w:ascii="Calibri" w:hAnsi="Calibri" w:cs="Calibri"/>
        </w:rPr>
        <w:lastRenderedPageBreak/>
        <w:t>Provide approval of annual work plans, budgets and reports and seek justification from the project management unit if there be changes to the annual work plan, budget and reports.</w:t>
      </w:r>
    </w:p>
    <w:p w14:paraId="73EEA6FF" w14:textId="77777777" w:rsidR="00597AD7" w:rsidRPr="0097318B" w:rsidRDefault="00597AD7" w:rsidP="00FD4D0E">
      <w:pPr>
        <w:spacing w:after="0" w:line="240" w:lineRule="auto"/>
        <w:jc w:val="both"/>
        <w:rPr>
          <w:rFonts w:ascii="Calibri" w:hAnsi="Calibri" w:cs="Calibri"/>
        </w:rPr>
      </w:pPr>
    </w:p>
    <w:p w14:paraId="258970E9" w14:textId="77777777" w:rsidR="00C0385D" w:rsidRPr="0097318B" w:rsidRDefault="00C0385D" w:rsidP="00FD4D0E">
      <w:pPr>
        <w:pStyle w:val="Default"/>
        <w:jc w:val="both"/>
        <w:rPr>
          <w:rFonts w:ascii="Calibri" w:hAnsi="Calibri" w:cs="Calibri"/>
          <w:b/>
          <w:color w:val="auto"/>
          <w:sz w:val="22"/>
          <w:szCs w:val="22"/>
        </w:rPr>
      </w:pPr>
      <w:r w:rsidRPr="0097318B">
        <w:rPr>
          <w:rFonts w:ascii="Calibri" w:hAnsi="Calibri" w:cs="Calibri"/>
          <w:b/>
          <w:color w:val="auto"/>
          <w:sz w:val="22"/>
          <w:szCs w:val="22"/>
        </w:rPr>
        <w:t>Project Management Unit</w:t>
      </w:r>
    </w:p>
    <w:p w14:paraId="24BD6041" w14:textId="77777777" w:rsidR="00C7511C" w:rsidRPr="0097318B" w:rsidRDefault="00C7511C" w:rsidP="00FD4D0E">
      <w:pPr>
        <w:pStyle w:val="Default"/>
        <w:jc w:val="both"/>
        <w:rPr>
          <w:rFonts w:ascii="Calibri" w:hAnsi="Calibri" w:cs="Calibri"/>
          <w:color w:val="auto"/>
          <w:sz w:val="22"/>
          <w:szCs w:val="22"/>
        </w:rPr>
      </w:pPr>
      <w:r w:rsidRPr="0097318B">
        <w:rPr>
          <w:rFonts w:ascii="Calibri" w:hAnsi="Calibri" w:cs="Calibri"/>
          <w:color w:val="auto"/>
          <w:sz w:val="22"/>
          <w:szCs w:val="22"/>
        </w:rPr>
        <w:t xml:space="preserve">The project partner MMERE will establish a Project Management Unit (PMU) for the day-to-day management of project activities and subcontract specific components of the project to specialized government agencies, research institutions, as well as qualified NGOs and the private sector. </w:t>
      </w:r>
    </w:p>
    <w:p w14:paraId="10226DA4" w14:textId="6F2979D5" w:rsidR="00B61CEB" w:rsidRPr="0097318B" w:rsidRDefault="00C7511C" w:rsidP="00FD4D0E">
      <w:pPr>
        <w:spacing w:after="0" w:line="240" w:lineRule="auto"/>
        <w:jc w:val="both"/>
        <w:rPr>
          <w:rFonts w:ascii="Calibri" w:hAnsi="Calibri" w:cs="Calibri"/>
          <w:b/>
        </w:rPr>
      </w:pPr>
      <w:r w:rsidRPr="0097318B">
        <w:rPr>
          <w:rFonts w:ascii="Calibri" w:hAnsi="Calibri" w:cs="Calibri"/>
        </w:rPr>
        <w:t xml:space="preserve"> This PMU will provide administrative, technical, management and coordination roles in collaboration with MMERE, MECDM, </w:t>
      </w:r>
      <w:r w:rsidR="00CD1D27" w:rsidRPr="0097318B">
        <w:rPr>
          <w:rFonts w:ascii="Calibri" w:hAnsi="Calibri" w:cs="Calibri"/>
        </w:rPr>
        <w:t xml:space="preserve">and other partner SIG ministries </w:t>
      </w:r>
      <w:r w:rsidRPr="0097318B">
        <w:rPr>
          <w:rFonts w:ascii="Calibri" w:hAnsi="Calibri" w:cs="Calibri"/>
        </w:rPr>
        <w:t>(for demonstration</w:t>
      </w:r>
      <w:r w:rsidR="00CD1D27" w:rsidRPr="0097318B">
        <w:rPr>
          <w:rFonts w:ascii="Calibri" w:hAnsi="Calibri" w:cs="Calibri"/>
        </w:rPr>
        <w:t>s</w:t>
      </w:r>
      <w:r w:rsidRPr="0097318B">
        <w:rPr>
          <w:rFonts w:ascii="Calibri" w:hAnsi="Calibri" w:cs="Calibri"/>
        </w:rPr>
        <w:t>), provincial officers and provincial government institutions. The PMU will be using UNDP, rules and policies to guide management and administration of the project. PMU staff will be trained on the use of UNDP procedures and policies so that they effectively</w:t>
      </w:r>
      <w:r w:rsidR="00B613A1" w:rsidRPr="0097318B">
        <w:rPr>
          <w:rFonts w:ascii="Calibri" w:hAnsi="Calibri" w:cs="Calibri"/>
        </w:rPr>
        <w:t xml:space="preserve"> </w:t>
      </w:r>
      <w:r w:rsidRPr="0097318B">
        <w:rPr>
          <w:rFonts w:ascii="Calibri" w:hAnsi="Calibri" w:cs="Calibri"/>
        </w:rPr>
        <w:t>may effectively execute their roles and responsibilities.</w:t>
      </w:r>
    </w:p>
    <w:p w14:paraId="13D4DFC2" w14:textId="77777777" w:rsidR="00C7511C" w:rsidRPr="0097318B" w:rsidRDefault="00C7511C" w:rsidP="00FD4D0E">
      <w:pPr>
        <w:spacing w:after="0" w:line="240" w:lineRule="auto"/>
        <w:jc w:val="both"/>
        <w:rPr>
          <w:rFonts w:ascii="Calibri" w:hAnsi="Calibri" w:cs="Calibri"/>
          <w:b/>
        </w:rPr>
      </w:pPr>
    </w:p>
    <w:p w14:paraId="6898CB46" w14:textId="77777777" w:rsidR="00B61CEB" w:rsidRPr="0097318B" w:rsidRDefault="00B61CEB" w:rsidP="00FD4D0E">
      <w:pPr>
        <w:spacing w:after="0" w:line="240" w:lineRule="auto"/>
        <w:jc w:val="both"/>
        <w:rPr>
          <w:rFonts w:ascii="Calibri" w:hAnsi="Calibri" w:cs="Calibri"/>
          <w:b/>
        </w:rPr>
      </w:pPr>
      <w:r w:rsidRPr="0097318B">
        <w:rPr>
          <w:rFonts w:ascii="Calibri" w:hAnsi="Calibri" w:cs="Calibri"/>
          <w:b/>
        </w:rPr>
        <w:t>Project Manager (PM)</w:t>
      </w:r>
    </w:p>
    <w:p w14:paraId="48BB264E" w14:textId="012FC16C" w:rsidR="00B61CEB" w:rsidRPr="0097318B" w:rsidRDefault="00C7511C" w:rsidP="00FD4D0E">
      <w:pPr>
        <w:spacing w:after="0" w:line="240" w:lineRule="auto"/>
        <w:jc w:val="both"/>
        <w:rPr>
          <w:rFonts w:ascii="Calibri" w:hAnsi="Calibri" w:cs="Calibri"/>
        </w:rPr>
      </w:pPr>
      <w:r w:rsidRPr="0097318B">
        <w:rPr>
          <w:rFonts w:ascii="Calibri" w:hAnsi="Calibri" w:cs="Calibri"/>
        </w:rPr>
        <w:t xml:space="preserve">A project manager will head the project management </w:t>
      </w:r>
      <w:r w:rsidR="0035192D" w:rsidRPr="0097318B">
        <w:rPr>
          <w:rFonts w:ascii="Calibri" w:hAnsi="Calibri" w:cs="Calibri"/>
        </w:rPr>
        <w:t>unit and</w:t>
      </w:r>
      <w:r w:rsidRPr="0097318B">
        <w:rPr>
          <w:rFonts w:ascii="Calibri" w:hAnsi="Calibri" w:cs="Calibri"/>
        </w:rPr>
        <w:t xml:space="preserve"> should be recruited from the Solomon Islands. She/he has the key responsibility to operate the PMU on a day to day basis, on behalf of the project board. A key role of the PM is ensuring results specified in the project document are achieved in a timely manner. The PM reports directly to the </w:t>
      </w:r>
      <w:r w:rsidR="007C28CB" w:rsidRPr="0097318B">
        <w:rPr>
          <w:rFonts w:ascii="Calibri" w:hAnsi="Calibri" w:cs="Calibri"/>
        </w:rPr>
        <w:t>UNDP SOI Team Leader</w:t>
      </w:r>
      <w:r w:rsidRPr="0097318B">
        <w:rPr>
          <w:rFonts w:ascii="Calibri" w:hAnsi="Calibri" w:cs="Calibri"/>
        </w:rPr>
        <w:t xml:space="preserve"> and manage and supervise five other PMU staff.</w:t>
      </w:r>
    </w:p>
    <w:p w14:paraId="4EB94B10" w14:textId="77777777" w:rsidR="00C7511C" w:rsidRPr="0097318B" w:rsidRDefault="00C7511C" w:rsidP="00FD4D0E">
      <w:pPr>
        <w:spacing w:after="0" w:line="240" w:lineRule="auto"/>
        <w:jc w:val="both"/>
        <w:rPr>
          <w:rFonts w:ascii="Calibri" w:hAnsi="Calibri" w:cs="Calibri"/>
          <w:b/>
        </w:rPr>
      </w:pPr>
    </w:p>
    <w:p w14:paraId="35817EA7" w14:textId="06D456FF" w:rsidR="007C28CB" w:rsidRPr="0097318B" w:rsidRDefault="007C28CB" w:rsidP="00FD4D0E">
      <w:pPr>
        <w:pStyle w:val="ListParagraph"/>
        <w:spacing w:after="0" w:line="240" w:lineRule="auto"/>
        <w:ind w:left="360"/>
        <w:jc w:val="both"/>
        <w:rPr>
          <w:rFonts w:ascii="Calibri" w:hAnsi="Calibri" w:cs="Calibri"/>
        </w:rPr>
      </w:pPr>
      <w:r w:rsidRPr="0097318B">
        <w:rPr>
          <w:rFonts w:ascii="Calibri" w:hAnsi="Calibri" w:cs="Calibri"/>
          <w:i/>
        </w:rPr>
        <w:t>Overall:</w:t>
      </w:r>
      <w:r w:rsidRPr="0097318B">
        <w:rPr>
          <w:rFonts w:ascii="Calibri" w:hAnsi="Calibri" w:cs="Calibri"/>
        </w:rPr>
        <w:t xml:space="preserve"> The project manager will be nationally </w:t>
      </w:r>
      <w:r w:rsidR="0035192D" w:rsidRPr="0097318B">
        <w:rPr>
          <w:rFonts w:ascii="Calibri" w:hAnsi="Calibri" w:cs="Calibri"/>
        </w:rPr>
        <w:t>recruitment and</w:t>
      </w:r>
      <w:r w:rsidRPr="0097318B">
        <w:rPr>
          <w:rFonts w:ascii="Calibri" w:hAnsi="Calibri" w:cs="Calibri"/>
        </w:rPr>
        <w:t xml:space="preserve"> will be entirely responsible for Stimulating Progress towards Rural Electrification in Solomons Project’s planning, implementing, timely delivery and reporting of outputs and outcomes according to quality and standards as set out in UNDP procedures, processes and policies. He/She will also provide supervision of the project management unit and will take a leading role in coordination with key partners and beneficiaries. </w:t>
      </w:r>
    </w:p>
    <w:p w14:paraId="43E49E57" w14:textId="77777777" w:rsidR="00C0385D" w:rsidRPr="0097318B" w:rsidRDefault="00C0385D" w:rsidP="00FD4D0E">
      <w:pPr>
        <w:pStyle w:val="ListParagraph"/>
        <w:spacing w:after="0" w:line="240" w:lineRule="auto"/>
        <w:ind w:left="360"/>
        <w:jc w:val="both"/>
        <w:rPr>
          <w:rFonts w:ascii="Calibri" w:hAnsi="Calibri" w:cs="Calibri"/>
        </w:rPr>
      </w:pPr>
    </w:p>
    <w:p w14:paraId="349B48FF" w14:textId="4D85C0BA" w:rsidR="007C28CB" w:rsidRPr="0097318B" w:rsidRDefault="007C28CB" w:rsidP="00FD4D0E">
      <w:pPr>
        <w:pStyle w:val="ListParagraph"/>
        <w:spacing w:after="0" w:line="240" w:lineRule="auto"/>
        <w:ind w:left="360"/>
        <w:jc w:val="both"/>
        <w:rPr>
          <w:rFonts w:ascii="Calibri" w:hAnsi="Calibri" w:cs="Calibri"/>
        </w:rPr>
      </w:pPr>
      <w:r w:rsidRPr="0097318B">
        <w:rPr>
          <w:rFonts w:ascii="Calibri" w:hAnsi="Calibri" w:cs="Calibri"/>
          <w:i/>
        </w:rPr>
        <w:t xml:space="preserve">Reporting:  </w:t>
      </w:r>
      <w:r w:rsidRPr="0097318B">
        <w:rPr>
          <w:rFonts w:ascii="Calibri" w:hAnsi="Calibri" w:cs="Calibri"/>
        </w:rPr>
        <w:t>This position requires direct r</w:t>
      </w:r>
      <w:r w:rsidR="00C0385D" w:rsidRPr="0097318B">
        <w:rPr>
          <w:rFonts w:ascii="Calibri" w:hAnsi="Calibri" w:cs="Calibri"/>
        </w:rPr>
        <w:t>ep</w:t>
      </w:r>
      <w:r w:rsidRPr="0097318B">
        <w:rPr>
          <w:rFonts w:ascii="Calibri" w:hAnsi="Calibri" w:cs="Calibri"/>
        </w:rPr>
        <w:t xml:space="preserve">orting to the project director, project board, technical working group, key beneficiaries as well as other stakeholders where it deems necessary. He/ </w:t>
      </w:r>
      <w:r w:rsidR="0035192D" w:rsidRPr="0097318B">
        <w:rPr>
          <w:rFonts w:ascii="Calibri" w:hAnsi="Calibri" w:cs="Calibri"/>
        </w:rPr>
        <w:t>She has</w:t>
      </w:r>
      <w:r w:rsidRPr="0097318B">
        <w:rPr>
          <w:rFonts w:ascii="Calibri" w:hAnsi="Calibri" w:cs="Calibri"/>
        </w:rPr>
        <w:t xml:space="preserve"> a daily liaison with UNDP Resilient Sustainable Development Programme team, GEF secretariat as well as other country-based and regional partners, to coordinate and discuss on the projects annual work plans and to report on activities, outputs and outcomes in a high quality and timely manner.</w:t>
      </w:r>
    </w:p>
    <w:p w14:paraId="444C2CDD" w14:textId="77777777" w:rsidR="007C28CB" w:rsidRPr="0097318B" w:rsidRDefault="007C28CB" w:rsidP="00FD4D0E">
      <w:pPr>
        <w:pStyle w:val="ListParagraph"/>
        <w:spacing w:after="0" w:line="240" w:lineRule="auto"/>
        <w:ind w:left="360"/>
        <w:jc w:val="both"/>
        <w:rPr>
          <w:rFonts w:ascii="Calibri" w:hAnsi="Calibri" w:cs="Calibri"/>
        </w:rPr>
      </w:pPr>
    </w:p>
    <w:p w14:paraId="3961E60A" w14:textId="1FED750E" w:rsidR="007C28CB" w:rsidRPr="0097318B" w:rsidRDefault="007C28CB" w:rsidP="00FD4D0E">
      <w:pPr>
        <w:pStyle w:val="ListParagraph"/>
        <w:spacing w:after="0" w:line="240" w:lineRule="auto"/>
        <w:ind w:left="360"/>
        <w:jc w:val="both"/>
        <w:rPr>
          <w:rFonts w:ascii="Calibri" w:hAnsi="Calibri" w:cs="Calibri"/>
        </w:rPr>
      </w:pPr>
      <w:r w:rsidRPr="0097318B">
        <w:rPr>
          <w:rFonts w:ascii="Calibri" w:hAnsi="Calibri" w:cs="Calibri"/>
          <w:i/>
        </w:rPr>
        <w:t xml:space="preserve">Liaison:  </w:t>
      </w:r>
      <w:r w:rsidRPr="0097318B">
        <w:rPr>
          <w:rFonts w:ascii="Calibri" w:hAnsi="Calibri" w:cs="Calibri"/>
        </w:rPr>
        <w:t xml:space="preserve">The project manager will liaise with other project </w:t>
      </w:r>
      <w:r w:rsidR="0035192D" w:rsidRPr="0097318B">
        <w:rPr>
          <w:rFonts w:ascii="Calibri" w:hAnsi="Calibri" w:cs="Calibri"/>
        </w:rPr>
        <w:t>managers and</w:t>
      </w:r>
      <w:r w:rsidRPr="0097318B">
        <w:rPr>
          <w:rFonts w:ascii="Calibri" w:hAnsi="Calibri" w:cs="Calibri"/>
        </w:rPr>
        <w:t xml:space="preserve"> coordinators that are leading, managing and coordinating other related projects and will be from time to time liaise with other donor projects and partners including EU/GIZ, DFAT, World Bank, ADB, SPC ,other donor agencies and academic and research institutions in the country or abroad.</w:t>
      </w:r>
    </w:p>
    <w:p w14:paraId="7BC2D99B" w14:textId="77777777" w:rsidR="007C28CB" w:rsidRPr="0097318B" w:rsidRDefault="007C28CB" w:rsidP="00FD4D0E">
      <w:pPr>
        <w:pStyle w:val="ListParagraph"/>
        <w:spacing w:after="0" w:line="240" w:lineRule="auto"/>
        <w:ind w:left="360"/>
        <w:jc w:val="both"/>
        <w:rPr>
          <w:rFonts w:ascii="Calibri" w:hAnsi="Calibri" w:cs="Calibri"/>
        </w:rPr>
      </w:pPr>
    </w:p>
    <w:p w14:paraId="7D23168D" w14:textId="00168B58" w:rsidR="007C28CB" w:rsidRPr="0097318B" w:rsidRDefault="007C28CB" w:rsidP="00FD4D0E">
      <w:pPr>
        <w:pStyle w:val="ListParagraph"/>
        <w:spacing w:after="0" w:line="240" w:lineRule="auto"/>
        <w:ind w:left="360"/>
        <w:jc w:val="both"/>
        <w:rPr>
          <w:rFonts w:ascii="Calibri" w:hAnsi="Calibri" w:cs="Calibri"/>
        </w:rPr>
      </w:pPr>
      <w:r w:rsidRPr="0097318B">
        <w:rPr>
          <w:rFonts w:ascii="Calibri" w:hAnsi="Calibri" w:cs="Calibri"/>
          <w:i/>
        </w:rPr>
        <w:t>Project management &amp; technical reporting Responsibilities</w:t>
      </w:r>
      <w:r w:rsidRPr="0097318B">
        <w:rPr>
          <w:rFonts w:ascii="Calibri" w:hAnsi="Calibri" w:cs="Calibri"/>
        </w:rPr>
        <w:t xml:space="preserve">: This position is required for the technical, planning, management, monitoring, progress and financial reporting of SPIRES. He/She will closely liaise with UNDP Solomon Islands country manager, project director, director Energy Division, Ministry of Mines, Energy and Rural Electrification, </w:t>
      </w:r>
      <w:r w:rsidR="007B27F7" w:rsidRPr="0097318B">
        <w:rPr>
          <w:rFonts w:ascii="Calibri" w:hAnsi="Calibri" w:cs="Calibri"/>
        </w:rPr>
        <w:t>and</w:t>
      </w:r>
      <w:r w:rsidRPr="0097318B">
        <w:rPr>
          <w:rFonts w:ascii="Calibri" w:hAnsi="Calibri" w:cs="Calibri"/>
        </w:rPr>
        <w:t xml:space="preserve"> in close consultation with other UNDP offices.</w:t>
      </w:r>
    </w:p>
    <w:p w14:paraId="46251A2E" w14:textId="77777777" w:rsidR="007C28CB" w:rsidRPr="0097318B" w:rsidRDefault="007C28CB" w:rsidP="00FD4D0E">
      <w:pPr>
        <w:pStyle w:val="ListParagraph"/>
        <w:spacing w:after="0" w:line="240" w:lineRule="auto"/>
        <w:ind w:left="360"/>
        <w:jc w:val="both"/>
        <w:rPr>
          <w:rFonts w:ascii="Calibri" w:hAnsi="Calibri" w:cs="Calibri"/>
        </w:rPr>
      </w:pPr>
    </w:p>
    <w:p w14:paraId="186A3366" w14:textId="77777777" w:rsidR="007C28CB" w:rsidRPr="0097318B" w:rsidRDefault="006E6718" w:rsidP="00FD4D0E">
      <w:pPr>
        <w:pStyle w:val="ListParagraph"/>
        <w:spacing w:after="0" w:line="240" w:lineRule="auto"/>
        <w:ind w:left="0" w:firstLine="360"/>
        <w:jc w:val="both"/>
        <w:rPr>
          <w:rFonts w:ascii="Calibri" w:hAnsi="Calibri" w:cs="Calibri"/>
        </w:rPr>
      </w:pPr>
      <w:r w:rsidRPr="0097318B">
        <w:rPr>
          <w:rFonts w:ascii="Calibri" w:hAnsi="Calibri" w:cs="Calibri"/>
          <w:i/>
        </w:rPr>
        <w:t>S</w:t>
      </w:r>
      <w:r w:rsidR="007C28CB" w:rsidRPr="0097318B">
        <w:rPr>
          <w:rFonts w:ascii="Calibri" w:hAnsi="Calibri" w:cs="Calibri"/>
          <w:i/>
        </w:rPr>
        <w:t>pe</w:t>
      </w:r>
      <w:r w:rsidRPr="0097318B">
        <w:rPr>
          <w:rFonts w:ascii="Calibri" w:hAnsi="Calibri" w:cs="Calibri"/>
          <w:i/>
        </w:rPr>
        <w:t>cific roles and responsibilities</w:t>
      </w:r>
      <w:r w:rsidR="007C28CB" w:rsidRPr="0097318B">
        <w:rPr>
          <w:rFonts w:ascii="Calibri" w:hAnsi="Calibri" w:cs="Calibri"/>
        </w:rPr>
        <w:t>:</w:t>
      </w:r>
    </w:p>
    <w:p w14:paraId="3D429DFB" w14:textId="64DAF053" w:rsidR="007C28CB" w:rsidRPr="0097318B" w:rsidRDefault="007C28CB" w:rsidP="00B82E8D">
      <w:pPr>
        <w:pStyle w:val="ListParagraph"/>
        <w:numPr>
          <w:ilvl w:val="0"/>
          <w:numId w:val="32"/>
        </w:numPr>
        <w:spacing w:after="0" w:line="240" w:lineRule="auto"/>
        <w:ind w:left="1080"/>
        <w:jc w:val="both"/>
        <w:rPr>
          <w:rFonts w:ascii="Calibri" w:hAnsi="Calibri" w:cs="Calibri"/>
        </w:rPr>
      </w:pPr>
      <w:r w:rsidRPr="0097318B">
        <w:rPr>
          <w:rFonts w:ascii="Calibri" w:hAnsi="Calibri" w:cs="Calibri"/>
        </w:rPr>
        <w:t xml:space="preserve">Lead the SPIRES project management unit, to be housed within </w:t>
      </w:r>
      <w:r w:rsidR="0035192D" w:rsidRPr="0097318B">
        <w:rPr>
          <w:rFonts w:ascii="Calibri" w:hAnsi="Calibri" w:cs="Calibri"/>
        </w:rPr>
        <w:t xml:space="preserve">MMERE, </w:t>
      </w:r>
      <w:r w:rsidR="00F96461" w:rsidRPr="0097318B">
        <w:rPr>
          <w:rFonts w:ascii="Calibri" w:hAnsi="Calibri" w:cs="Calibri"/>
        </w:rPr>
        <w:t>and supervised</w:t>
      </w:r>
      <w:r w:rsidRPr="0097318B">
        <w:rPr>
          <w:rFonts w:ascii="Calibri" w:hAnsi="Calibri" w:cs="Calibri"/>
        </w:rPr>
        <w:t xml:space="preserve"> and manage </w:t>
      </w:r>
      <w:r w:rsidR="00F96461" w:rsidRPr="0097318B">
        <w:rPr>
          <w:rFonts w:ascii="Calibri" w:hAnsi="Calibri" w:cs="Calibri"/>
        </w:rPr>
        <w:t>the projects</w:t>
      </w:r>
      <w:r w:rsidRPr="0097318B">
        <w:rPr>
          <w:rFonts w:ascii="Calibri" w:hAnsi="Calibri" w:cs="Calibri"/>
        </w:rPr>
        <w:t xml:space="preserve"> human resources and budgets for timely deliverable of activities, outputs and outcomes;</w:t>
      </w:r>
    </w:p>
    <w:p w14:paraId="3FB37C6D" w14:textId="77777777" w:rsidR="007C28CB" w:rsidRPr="0097318B" w:rsidRDefault="007C28CB" w:rsidP="00B82E8D">
      <w:pPr>
        <w:pStyle w:val="ListParagraph"/>
        <w:numPr>
          <w:ilvl w:val="0"/>
          <w:numId w:val="32"/>
        </w:numPr>
        <w:spacing w:after="0" w:line="240" w:lineRule="auto"/>
        <w:ind w:left="1080"/>
        <w:jc w:val="both"/>
        <w:rPr>
          <w:rFonts w:ascii="Calibri" w:hAnsi="Calibri" w:cs="Calibri"/>
        </w:rPr>
      </w:pPr>
      <w:r w:rsidRPr="0097318B">
        <w:rPr>
          <w:rFonts w:ascii="Calibri" w:hAnsi="Calibri" w:cs="Calibri"/>
        </w:rPr>
        <w:t>Will be responsible for the daily planning, management, implementation of SPIRES activities and outputs;</w:t>
      </w:r>
    </w:p>
    <w:p w14:paraId="63B93E0F" w14:textId="77777777" w:rsidR="007C28CB" w:rsidRPr="0097318B" w:rsidRDefault="007C28CB" w:rsidP="00B82E8D">
      <w:pPr>
        <w:pStyle w:val="ListParagraph"/>
        <w:numPr>
          <w:ilvl w:val="0"/>
          <w:numId w:val="32"/>
        </w:numPr>
        <w:spacing w:after="0" w:line="240" w:lineRule="auto"/>
        <w:ind w:left="1080"/>
        <w:jc w:val="both"/>
        <w:rPr>
          <w:rFonts w:ascii="Calibri" w:hAnsi="Calibri" w:cs="Calibri"/>
        </w:rPr>
      </w:pPr>
      <w:r w:rsidRPr="0097318B">
        <w:rPr>
          <w:rFonts w:ascii="Calibri" w:hAnsi="Calibri" w:cs="Calibri"/>
        </w:rPr>
        <w:lastRenderedPageBreak/>
        <w:t>Lead the implementation of technical outputs, plans and financial reporting in accordance with UNDP processes and procedures;</w:t>
      </w:r>
    </w:p>
    <w:p w14:paraId="548EA4D5" w14:textId="77777777" w:rsidR="007C28CB" w:rsidRPr="0097318B" w:rsidRDefault="007C28CB" w:rsidP="00B82E8D">
      <w:pPr>
        <w:pStyle w:val="ListParagraph"/>
        <w:numPr>
          <w:ilvl w:val="0"/>
          <w:numId w:val="32"/>
        </w:numPr>
        <w:spacing w:after="0" w:line="240" w:lineRule="auto"/>
        <w:ind w:left="1080"/>
        <w:jc w:val="both"/>
        <w:rPr>
          <w:rFonts w:ascii="Calibri" w:hAnsi="Calibri" w:cs="Calibri"/>
        </w:rPr>
      </w:pPr>
      <w:r w:rsidRPr="0097318B">
        <w:rPr>
          <w:rFonts w:ascii="Calibri" w:hAnsi="Calibri" w:cs="Calibri"/>
        </w:rPr>
        <w:t>Supervise all activities in relation to the installation of RE technologies in the demonstration sites; this will be done in collaboration with the Chief Technical Advisor within Year 1 to Year 1.5 of the project and will assume full responsibility when the contracts of the CTA ceases;</w:t>
      </w:r>
    </w:p>
    <w:p w14:paraId="7F5661FB" w14:textId="77777777" w:rsidR="007C28CB" w:rsidRPr="0097318B" w:rsidRDefault="007C28CB" w:rsidP="00B82E8D">
      <w:pPr>
        <w:pStyle w:val="ListParagraph"/>
        <w:numPr>
          <w:ilvl w:val="0"/>
          <w:numId w:val="32"/>
        </w:numPr>
        <w:spacing w:after="0" w:line="240" w:lineRule="auto"/>
        <w:ind w:left="1080"/>
        <w:jc w:val="both"/>
        <w:rPr>
          <w:rFonts w:ascii="Calibri" w:hAnsi="Calibri" w:cs="Calibri"/>
        </w:rPr>
      </w:pPr>
      <w:r w:rsidRPr="0097318B">
        <w:rPr>
          <w:rFonts w:ascii="Calibri" w:hAnsi="Calibri" w:cs="Calibri"/>
        </w:rPr>
        <w:t xml:space="preserve"> Assume responsibility in preparation of the following; annual work plans, work programs and guide the communications &amp; M&amp; E officer in preparing monitoring &amp; evaluation programs, as well as the financial procedures. This will be in close collaboration with the Project Board and UNDP SOI.</w:t>
      </w:r>
    </w:p>
    <w:p w14:paraId="2FF9DBE3" w14:textId="4AE3FD42" w:rsidR="007C28CB" w:rsidRPr="0097318B" w:rsidRDefault="007C28CB" w:rsidP="00B82E8D">
      <w:pPr>
        <w:pStyle w:val="ListParagraph"/>
        <w:numPr>
          <w:ilvl w:val="0"/>
          <w:numId w:val="32"/>
        </w:numPr>
        <w:spacing w:after="0" w:line="240" w:lineRule="auto"/>
        <w:ind w:left="1080"/>
        <w:jc w:val="both"/>
        <w:rPr>
          <w:rFonts w:ascii="Calibri" w:hAnsi="Calibri" w:cs="Calibri"/>
        </w:rPr>
      </w:pPr>
      <w:r w:rsidRPr="0097318B">
        <w:rPr>
          <w:rFonts w:ascii="Calibri" w:hAnsi="Calibri" w:cs="Calibri"/>
        </w:rPr>
        <w:t xml:space="preserve"> Assume coordination and monitoring of activities stipulated in the annual work plans and reports to the project board. Before reports are presented to the board, this should be shared with the technical working group, to provide that additional layer of quality assurance of information/data. So that information/data presented to the project board are accurate and of high quality for effective decision making at the project board level. Network with other projects and donors that are implementing renewable energy and energy efficiency, climate change </w:t>
      </w:r>
      <w:r w:rsidR="0035192D" w:rsidRPr="0097318B">
        <w:rPr>
          <w:rFonts w:ascii="Calibri" w:hAnsi="Calibri" w:cs="Calibri"/>
        </w:rPr>
        <w:t>mitigation related</w:t>
      </w:r>
      <w:r w:rsidRPr="0097318B">
        <w:rPr>
          <w:rFonts w:ascii="Calibri" w:hAnsi="Calibri" w:cs="Calibri"/>
        </w:rPr>
        <w:t xml:space="preserve"> projects and initiatives in the Solomon Islands and at the regional levels;</w:t>
      </w:r>
    </w:p>
    <w:p w14:paraId="1F755721" w14:textId="77777777" w:rsidR="007C28CB" w:rsidRPr="0097318B" w:rsidRDefault="007C28CB" w:rsidP="00B82E8D">
      <w:pPr>
        <w:pStyle w:val="ListParagraph"/>
        <w:numPr>
          <w:ilvl w:val="0"/>
          <w:numId w:val="32"/>
        </w:numPr>
        <w:spacing w:after="0" w:line="240" w:lineRule="auto"/>
        <w:ind w:left="1080"/>
        <w:jc w:val="both"/>
        <w:rPr>
          <w:rFonts w:ascii="Calibri" w:hAnsi="Calibri" w:cs="Calibri"/>
        </w:rPr>
      </w:pPr>
      <w:r w:rsidRPr="0097318B">
        <w:rPr>
          <w:rFonts w:ascii="Calibri" w:hAnsi="Calibri" w:cs="Calibri"/>
        </w:rPr>
        <w:t>Provide fair and equitable judgment in resolving issues between staff and communities in the demonstration sites;</w:t>
      </w:r>
    </w:p>
    <w:p w14:paraId="739C4149" w14:textId="77777777" w:rsidR="007C28CB" w:rsidRPr="0097318B" w:rsidRDefault="007C28CB" w:rsidP="00B82E8D">
      <w:pPr>
        <w:pStyle w:val="ListParagraph"/>
        <w:numPr>
          <w:ilvl w:val="0"/>
          <w:numId w:val="32"/>
        </w:numPr>
        <w:spacing w:after="0" w:line="240" w:lineRule="auto"/>
        <w:ind w:left="1080"/>
        <w:jc w:val="both"/>
        <w:rPr>
          <w:rFonts w:ascii="Calibri" w:hAnsi="Calibri" w:cs="Calibri"/>
        </w:rPr>
      </w:pPr>
      <w:r w:rsidRPr="0097318B">
        <w:rPr>
          <w:rFonts w:ascii="Calibri" w:hAnsi="Calibri" w:cs="Calibri"/>
        </w:rPr>
        <w:t>Preparation of terms of reference for staff, consultants and managing contractors and seeing this is developed and reflected in the human resources recruitments for the project, and additionally providing supervision for consultants and contractors to ensure timely deliverables of outputs and activities according to planned schedule;</w:t>
      </w:r>
    </w:p>
    <w:p w14:paraId="4C81857B" w14:textId="77777777" w:rsidR="007C28CB" w:rsidRPr="0097318B" w:rsidRDefault="007C28CB" w:rsidP="00B82E8D">
      <w:pPr>
        <w:pStyle w:val="ListParagraph"/>
        <w:numPr>
          <w:ilvl w:val="0"/>
          <w:numId w:val="32"/>
        </w:numPr>
        <w:spacing w:after="0" w:line="240" w:lineRule="auto"/>
        <w:ind w:left="1080"/>
        <w:jc w:val="both"/>
        <w:rPr>
          <w:rFonts w:ascii="Calibri" w:hAnsi="Calibri" w:cs="Calibri"/>
        </w:rPr>
      </w:pPr>
      <w:r w:rsidRPr="0097318B">
        <w:rPr>
          <w:rFonts w:ascii="Calibri" w:hAnsi="Calibri" w:cs="Calibri"/>
        </w:rPr>
        <w:t xml:space="preserve"> Lead the project’s management strategy and provide information dissemination between donors and other parallel projects and in country partners;</w:t>
      </w:r>
    </w:p>
    <w:p w14:paraId="1FEA922F" w14:textId="77777777" w:rsidR="007C28CB" w:rsidRPr="0097318B" w:rsidRDefault="007C28CB" w:rsidP="00B82E8D">
      <w:pPr>
        <w:pStyle w:val="ListParagraph"/>
        <w:numPr>
          <w:ilvl w:val="0"/>
          <w:numId w:val="32"/>
        </w:numPr>
        <w:spacing w:after="0" w:line="240" w:lineRule="auto"/>
        <w:ind w:left="1080"/>
        <w:jc w:val="both"/>
        <w:rPr>
          <w:rFonts w:ascii="Calibri" w:hAnsi="Calibri" w:cs="Calibri"/>
        </w:rPr>
      </w:pPr>
      <w:r w:rsidRPr="0097318B">
        <w:rPr>
          <w:rFonts w:ascii="Calibri" w:hAnsi="Calibri" w:cs="Calibri"/>
        </w:rPr>
        <w:t>Represent the project in national consultations, international fora whenever possible;</w:t>
      </w:r>
    </w:p>
    <w:p w14:paraId="04F6C808" w14:textId="77777777" w:rsidR="007C28CB" w:rsidRPr="0097318B" w:rsidRDefault="007C28CB" w:rsidP="00B82E8D">
      <w:pPr>
        <w:pStyle w:val="ListParagraph"/>
        <w:numPr>
          <w:ilvl w:val="0"/>
          <w:numId w:val="32"/>
        </w:numPr>
        <w:spacing w:after="0" w:line="240" w:lineRule="auto"/>
        <w:ind w:left="1080"/>
        <w:jc w:val="both"/>
        <w:rPr>
          <w:rFonts w:ascii="Calibri" w:hAnsi="Calibri" w:cs="Calibri"/>
        </w:rPr>
      </w:pPr>
      <w:r w:rsidRPr="0097318B">
        <w:rPr>
          <w:rFonts w:ascii="Calibri" w:hAnsi="Calibri" w:cs="Calibri"/>
        </w:rPr>
        <w:t>Support the training and delivery of course for project staff as well as key government partner staff and demonstration site community and school staff;</w:t>
      </w:r>
    </w:p>
    <w:p w14:paraId="0A647BCE" w14:textId="77777777" w:rsidR="007C28CB" w:rsidRPr="0097318B" w:rsidRDefault="007C28CB" w:rsidP="00B82E8D">
      <w:pPr>
        <w:pStyle w:val="ListParagraph"/>
        <w:numPr>
          <w:ilvl w:val="0"/>
          <w:numId w:val="32"/>
        </w:numPr>
        <w:spacing w:after="0" w:line="240" w:lineRule="auto"/>
        <w:ind w:left="1080"/>
        <w:jc w:val="both"/>
        <w:rPr>
          <w:rFonts w:ascii="Calibri" w:hAnsi="Calibri" w:cs="Calibri"/>
        </w:rPr>
      </w:pPr>
      <w:r w:rsidRPr="0097318B">
        <w:rPr>
          <w:rFonts w:ascii="Calibri" w:hAnsi="Calibri" w:cs="Calibri"/>
        </w:rPr>
        <w:t xml:space="preserve">Participate and prepare project reviews when required; and </w:t>
      </w:r>
    </w:p>
    <w:p w14:paraId="4BEE3759" w14:textId="4251A5FE" w:rsidR="007C28CB" w:rsidRPr="0097318B" w:rsidRDefault="007C28CB" w:rsidP="00B82E8D">
      <w:pPr>
        <w:pStyle w:val="ListParagraph"/>
        <w:numPr>
          <w:ilvl w:val="0"/>
          <w:numId w:val="32"/>
        </w:numPr>
        <w:spacing w:after="0" w:line="240" w:lineRule="auto"/>
        <w:ind w:left="1080"/>
        <w:jc w:val="both"/>
        <w:rPr>
          <w:rFonts w:ascii="Calibri" w:hAnsi="Calibri" w:cs="Calibri"/>
        </w:rPr>
      </w:pPr>
      <w:r w:rsidRPr="0097318B">
        <w:rPr>
          <w:rFonts w:ascii="Calibri" w:hAnsi="Calibri" w:cs="Calibri"/>
        </w:rPr>
        <w:t xml:space="preserve">Facilitate sourcing of funding for </w:t>
      </w:r>
      <w:r w:rsidR="0035192D" w:rsidRPr="0097318B">
        <w:rPr>
          <w:rFonts w:ascii="Calibri" w:hAnsi="Calibri" w:cs="Calibri"/>
        </w:rPr>
        <w:t>project-initiated</w:t>
      </w:r>
      <w:r w:rsidRPr="0097318B">
        <w:rPr>
          <w:rFonts w:ascii="Calibri" w:hAnsi="Calibri" w:cs="Calibri"/>
        </w:rPr>
        <w:t xml:space="preserve"> activities and aim for sustainability of this activities. This will include, assisting the government and demonstration site communities and schools in adsorption of projects RE installations and RE institutional and financing mechanism that will be established during the project implementation phase.</w:t>
      </w:r>
    </w:p>
    <w:p w14:paraId="0CCE1CF0" w14:textId="77777777" w:rsidR="007C28CB" w:rsidRPr="0097318B" w:rsidRDefault="007C28CB" w:rsidP="00FD4D0E">
      <w:pPr>
        <w:pStyle w:val="ListParagraph"/>
        <w:spacing w:after="0" w:line="240" w:lineRule="auto"/>
        <w:ind w:left="360"/>
        <w:jc w:val="both"/>
        <w:rPr>
          <w:rFonts w:ascii="Calibri" w:hAnsi="Calibri" w:cs="Calibri"/>
        </w:rPr>
      </w:pPr>
    </w:p>
    <w:p w14:paraId="5A38E13A" w14:textId="77777777" w:rsidR="007C28CB" w:rsidRPr="0097318B" w:rsidRDefault="007C28CB" w:rsidP="00FD4D0E">
      <w:pPr>
        <w:pStyle w:val="ListParagraph"/>
        <w:spacing w:after="0" w:line="240" w:lineRule="auto"/>
        <w:ind w:left="360"/>
        <w:jc w:val="both"/>
        <w:rPr>
          <w:rFonts w:ascii="Calibri" w:hAnsi="Calibri" w:cs="Calibri"/>
          <w:i/>
        </w:rPr>
      </w:pPr>
      <w:r w:rsidRPr="0097318B">
        <w:rPr>
          <w:rFonts w:ascii="Calibri" w:hAnsi="Calibri" w:cs="Calibri"/>
          <w:i/>
        </w:rPr>
        <w:t>Qualification (Education &amp; Experience):</w:t>
      </w:r>
    </w:p>
    <w:p w14:paraId="53255732" w14:textId="28ACB144" w:rsidR="007C28CB" w:rsidRPr="0097318B" w:rsidRDefault="007C28CB" w:rsidP="00B82E8D">
      <w:pPr>
        <w:pStyle w:val="ListParagraph"/>
        <w:numPr>
          <w:ilvl w:val="0"/>
          <w:numId w:val="33"/>
        </w:numPr>
        <w:spacing w:after="0" w:line="240" w:lineRule="auto"/>
        <w:jc w:val="both"/>
        <w:rPr>
          <w:rFonts w:ascii="Calibri" w:hAnsi="Calibri" w:cs="Calibri"/>
        </w:rPr>
      </w:pPr>
      <w:r w:rsidRPr="0097318B">
        <w:rPr>
          <w:rFonts w:ascii="Calibri" w:hAnsi="Calibri" w:cs="Calibri"/>
        </w:rPr>
        <w:t xml:space="preserve">At least has acquired a </w:t>
      </w:r>
      <w:r w:rsidR="004C6268" w:rsidRPr="0097318B">
        <w:rPr>
          <w:rFonts w:ascii="Calibri" w:hAnsi="Calibri" w:cs="Calibri"/>
        </w:rPr>
        <w:t>master’s</w:t>
      </w:r>
      <w:r w:rsidRPr="0097318B">
        <w:rPr>
          <w:rFonts w:ascii="Calibri" w:hAnsi="Calibri" w:cs="Calibri"/>
        </w:rPr>
        <w:t xml:space="preserve"> degree or postgraduate degree level qualification in the fields of public administration, project </w:t>
      </w:r>
      <w:r w:rsidR="0035192D" w:rsidRPr="0097318B">
        <w:rPr>
          <w:rFonts w:ascii="Calibri" w:hAnsi="Calibri" w:cs="Calibri"/>
        </w:rPr>
        <w:t>management,</w:t>
      </w:r>
      <w:r w:rsidRPr="0097318B">
        <w:rPr>
          <w:rFonts w:ascii="Calibri" w:hAnsi="Calibri" w:cs="Calibri"/>
        </w:rPr>
        <w:t xml:space="preserve"> development, economics, energy, electrical </w:t>
      </w:r>
      <w:r w:rsidR="00F96461" w:rsidRPr="0097318B">
        <w:rPr>
          <w:rFonts w:ascii="Calibri" w:hAnsi="Calibri" w:cs="Calibri"/>
        </w:rPr>
        <w:t>engineering,</w:t>
      </w:r>
      <w:r w:rsidRPr="0097318B">
        <w:rPr>
          <w:rFonts w:ascii="Calibri" w:hAnsi="Calibri" w:cs="Calibri"/>
        </w:rPr>
        <w:t xml:space="preserve"> climate change or environmental management Must have at least more than five years of project management experience in managing energy , environmental or development projects with a similar setting;</w:t>
      </w:r>
    </w:p>
    <w:p w14:paraId="5A8EECEF" w14:textId="77777777" w:rsidR="007C28CB" w:rsidRPr="0097318B" w:rsidRDefault="007C28CB" w:rsidP="00B82E8D">
      <w:pPr>
        <w:pStyle w:val="ListParagraph"/>
        <w:numPr>
          <w:ilvl w:val="0"/>
          <w:numId w:val="33"/>
        </w:numPr>
        <w:spacing w:after="0" w:line="240" w:lineRule="auto"/>
        <w:jc w:val="both"/>
        <w:rPr>
          <w:rFonts w:ascii="Calibri" w:hAnsi="Calibri" w:cs="Calibri"/>
        </w:rPr>
      </w:pPr>
      <w:r w:rsidRPr="0097318B">
        <w:rPr>
          <w:rFonts w:ascii="Calibri" w:hAnsi="Calibri" w:cs="Calibri"/>
        </w:rPr>
        <w:t>Must possess diplomatic, negotiation skills and must be able to demonstrate leadership skills in leading a multicultural team;</w:t>
      </w:r>
    </w:p>
    <w:p w14:paraId="38246983" w14:textId="77777777" w:rsidR="007C28CB" w:rsidRPr="0097318B" w:rsidRDefault="007C28CB" w:rsidP="00B82E8D">
      <w:pPr>
        <w:pStyle w:val="ListParagraph"/>
        <w:numPr>
          <w:ilvl w:val="0"/>
          <w:numId w:val="33"/>
        </w:numPr>
        <w:spacing w:after="0" w:line="240" w:lineRule="auto"/>
        <w:jc w:val="both"/>
        <w:rPr>
          <w:rFonts w:ascii="Calibri" w:hAnsi="Calibri" w:cs="Calibri"/>
        </w:rPr>
      </w:pPr>
      <w:r w:rsidRPr="0097318B">
        <w:rPr>
          <w:rFonts w:ascii="Calibri" w:hAnsi="Calibri" w:cs="Calibri"/>
        </w:rPr>
        <w:t>Possess excellent communication skills including writing clear and excellent technical reports and writing of policy briefs targeted at policymakers and the broader civil society;</w:t>
      </w:r>
    </w:p>
    <w:p w14:paraId="67F09483" w14:textId="0E1D9C85" w:rsidR="007C28CB" w:rsidRPr="0097318B" w:rsidRDefault="007C28CB" w:rsidP="00B82E8D">
      <w:pPr>
        <w:pStyle w:val="ListParagraph"/>
        <w:numPr>
          <w:ilvl w:val="0"/>
          <w:numId w:val="33"/>
        </w:numPr>
        <w:spacing w:after="0" w:line="240" w:lineRule="auto"/>
        <w:jc w:val="both"/>
        <w:rPr>
          <w:rFonts w:ascii="Calibri" w:hAnsi="Calibri" w:cs="Calibri"/>
        </w:rPr>
      </w:pPr>
      <w:r w:rsidRPr="0097318B">
        <w:rPr>
          <w:rFonts w:ascii="Calibri" w:hAnsi="Calibri" w:cs="Calibri"/>
        </w:rPr>
        <w:t xml:space="preserve">The candidate must have an excellent working knowledge of English, with familiarity in Melanesian context will </w:t>
      </w:r>
      <w:r w:rsidR="0035192D" w:rsidRPr="0097318B">
        <w:rPr>
          <w:rFonts w:ascii="Calibri" w:hAnsi="Calibri" w:cs="Calibri"/>
        </w:rPr>
        <w:t>be regarded</w:t>
      </w:r>
      <w:r w:rsidRPr="0097318B">
        <w:rPr>
          <w:rFonts w:ascii="Calibri" w:hAnsi="Calibri" w:cs="Calibri"/>
        </w:rPr>
        <w:t xml:space="preserve"> as an asset;</w:t>
      </w:r>
    </w:p>
    <w:p w14:paraId="137E6233" w14:textId="77777777" w:rsidR="007C28CB" w:rsidRPr="0097318B" w:rsidRDefault="007C28CB" w:rsidP="00B82E8D">
      <w:pPr>
        <w:pStyle w:val="ListParagraph"/>
        <w:numPr>
          <w:ilvl w:val="0"/>
          <w:numId w:val="33"/>
        </w:numPr>
        <w:spacing w:after="0" w:line="240" w:lineRule="auto"/>
        <w:jc w:val="both"/>
        <w:rPr>
          <w:rFonts w:ascii="Calibri" w:hAnsi="Calibri" w:cs="Calibri"/>
        </w:rPr>
      </w:pPr>
      <w:r w:rsidRPr="0097318B">
        <w:rPr>
          <w:rFonts w:ascii="Calibri" w:hAnsi="Calibri" w:cs="Calibri"/>
        </w:rPr>
        <w:t>Familiarity with goals and procedures of UNDP and GEF is an asset, as well as has knowledge of co-financing approaches, particularly GEFs;</w:t>
      </w:r>
    </w:p>
    <w:p w14:paraId="7289F49F" w14:textId="77777777" w:rsidR="007C28CB" w:rsidRPr="0097318B" w:rsidRDefault="007C28CB" w:rsidP="00B82E8D">
      <w:pPr>
        <w:pStyle w:val="ListParagraph"/>
        <w:numPr>
          <w:ilvl w:val="0"/>
          <w:numId w:val="33"/>
        </w:numPr>
        <w:spacing w:after="0" w:line="240" w:lineRule="auto"/>
        <w:jc w:val="both"/>
        <w:rPr>
          <w:rFonts w:ascii="Calibri" w:hAnsi="Calibri" w:cs="Calibri"/>
        </w:rPr>
      </w:pPr>
      <w:r w:rsidRPr="0097318B">
        <w:rPr>
          <w:rFonts w:ascii="Calibri" w:hAnsi="Calibri" w:cs="Calibri"/>
        </w:rPr>
        <w:lastRenderedPageBreak/>
        <w:t>Experience of aligning projects goals and objectives to wider development policy frameworks, both at the national level and international levels;</w:t>
      </w:r>
    </w:p>
    <w:p w14:paraId="317A7D83" w14:textId="77777777" w:rsidR="007C28CB" w:rsidRPr="0097318B" w:rsidRDefault="007C28CB" w:rsidP="00B82E8D">
      <w:pPr>
        <w:pStyle w:val="ListParagraph"/>
        <w:numPr>
          <w:ilvl w:val="0"/>
          <w:numId w:val="33"/>
        </w:numPr>
        <w:spacing w:after="0" w:line="240" w:lineRule="auto"/>
        <w:jc w:val="both"/>
        <w:rPr>
          <w:rFonts w:ascii="Calibri" w:hAnsi="Calibri" w:cs="Calibri"/>
        </w:rPr>
      </w:pPr>
      <w:r w:rsidRPr="0097318B">
        <w:rPr>
          <w:rFonts w:ascii="Calibri" w:hAnsi="Calibri" w:cs="Calibri"/>
        </w:rPr>
        <w:t>Have experience in monitoring and evaluation of technical projects, organizational strategy, policy development and change management. Experience with development of monitoring &amp; evaluation frameworks will be an advantage.</w:t>
      </w:r>
    </w:p>
    <w:p w14:paraId="432DC6E8" w14:textId="77777777" w:rsidR="007C28CB" w:rsidRPr="0097318B" w:rsidRDefault="007C28CB" w:rsidP="00FD4D0E">
      <w:pPr>
        <w:pStyle w:val="ListParagraph"/>
        <w:spacing w:after="0" w:line="240" w:lineRule="auto"/>
        <w:ind w:left="360"/>
        <w:jc w:val="both"/>
        <w:rPr>
          <w:rFonts w:ascii="Calibri" w:hAnsi="Calibri" w:cs="Calibri"/>
          <w:i/>
        </w:rPr>
      </w:pPr>
    </w:p>
    <w:p w14:paraId="5BBF31DB" w14:textId="77777777" w:rsidR="007C28CB" w:rsidRPr="0097318B" w:rsidRDefault="007C28CB" w:rsidP="00FD4D0E">
      <w:pPr>
        <w:spacing w:after="0" w:line="240" w:lineRule="auto"/>
        <w:ind w:left="720"/>
        <w:jc w:val="both"/>
        <w:rPr>
          <w:rFonts w:ascii="Calibri" w:hAnsi="Calibri" w:cs="Calibri"/>
          <w:b/>
        </w:rPr>
      </w:pPr>
      <w:r w:rsidRPr="0097318B">
        <w:rPr>
          <w:rFonts w:ascii="Calibri" w:hAnsi="Calibri" w:cs="Calibri"/>
          <w:i/>
        </w:rPr>
        <w:t>Duty Station</w:t>
      </w:r>
      <w:r w:rsidRPr="0097318B">
        <w:rPr>
          <w:rFonts w:ascii="Calibri" w:hAnsi="Calibri" w:cs="Calibri"/>
        </w:rPr>
        <w:t>: Honiara</w:t>
      </w:r>
    </w:p>
    <w:p w14:paraId="50E8971E" w14:textId="77777777" w:rsidR="007C28CB" w:rsidRPr="0097318B" w:rsidRDefault="007C28CB" w:rsidP="00FD4D0E">
      <w:pPr>
        <w:spacing w:after="0" w:line="240" w:lineRule="auto"/>
        <w:jc w:val="both"/>
        <w:rPr>
          <w:rFonts w:ascii="Calibri" w:hAnsi="Calibri" w:cs="Calibri"/>
          <w:b/>
        </w:rPr>
      </w:pPr>
    </w:p>
    <w:p w14:paraId="05FA3DB5" w14:textId="77777777" w:rsidR="00C7511C" w:rsidRPr="0097318B" w:rsidRDefault="00C7511C" w:rsidP="00FD4D0E">
      <w:pPr>
        <w:pStyle w:val="ListParagraph"/>
        <w:spacing w:after="0" w:line="240" w:lineRule="auto"/>
        <w:ind w:left="0"/>
        <w:jc w:val="both"/>
        <w:rPr>
          <w:rFonts w:ascii="Calibri" w:hAnsi="Calibri" w:cs="Calibri"/>
          <w:b/>
          <w:i/>
        </w:rPr>
      </w:pPr>
      <w:r w:rsidRPr="0097318B">
        <w:rPr>
          <w:rFonts w:ascii="Calibri" w:hAnsi="Calibri" w:cs="Calibri"/>
          <w:b/>
          <w:i/>
        </w:rPr>
        <w:t xml:space="preserve">Project </w:t>
      </w:r>
      <w:r w:rsidR="00E80C3A" w:rsidRPr="0097318B">
        <w:rPr>
          <w:rFonts w:ascii="Calibri" w:hAnsi="Calibri" w:cs="Calibri"/>
          <w:b/>
          <w:i/>
        </w:rPr>
        <w:t>T</w:t>
      </w:r>
      <w:r w:rsidRPr="0097318B">
        <w:rPr>
          <w:rFonts w:ascii="Calibri" w:hAnsi="Calibri" w:cs="Calibri"/>
          <w:b/>
          <w:i/>
        </w:rPr>
        <w:t xml:space="preserve">echnical </w:t>
      </w:r>
      <w:r w:rsidR="00E80C3A" w:rsidRPr="0097318B">
        <w:rPr>
          <w:rFonts w:ascii="Calibri" w:hAnsi="Calibri" w:cs="Calibri"/>
          <w:b/>
          <w:i/>
        </w:rPr>
        <w:t>O</w:t>
      </w:r>
      <w:r w:rsidRPr="0097318B">
        <w:rPr>
          <w:rFonts w:ascii="Calibri" w:hAnsi="Calibri" w:cs="Calibri"/>
          <w:b/>
          <w:i/>
        </w:rPr>
        <w:t>fficers</w:t>
      </w:r>
    </w:p>
    <w:p w14:paraId="6C1DFA21" w14:textId="77777777" w:rsidR="00C7511C" w:rsidRPr="0097318B" w:rsidRDefault="00C7511C" w:rsidP="00FD4D0E">
      <w:pPr>
        <w:pStyle w:val="ListParagraph"/>
        <w:spacing w:after="0" w:line="240" w:lineRule="auto"/>
        <w:jc w:val="both"/>
        <w:rPr>
          <w:rFonts w:ascii="Calibri" w:hAnsi="Calibri" w:cs="Calibri"/>
          <w:b/>
          <w:i/>
        </w:rPr>
      </w:pPr>
    </w:p>
    <w:p w14:paraId="5511B8BA" w14:textId="500CC87E" w:rsidR="00C7511C" w:rsidRPr="0097318B" w:rsidRDefault="00B0475E" w:rsidP="00B82E8D">
      <w:pPr>
        <w:pStyle w:val="ListParagraph"/>
        <w:numPr>
          <w:ilvl w:val="0"/>
          <w:numId w:val="34"/>
        </w:numPr>
        <w:spacing w:after="0" w:line="240" w:lineRule="auto"/>
        <w:jc w:val="both"/>
        <w:rPr>
          <w:rFonts w:ascii="Calibri" w:hAnsi="Calibri" w:cs="Calibri"/>
          <w:i/>
        </w:rPr>
      </w:pPr>
      <w:r w:rsidRPr="0097318B">
        <w:rPr>
          <w:rFonts w:ascii="Calibri" w:hAnsi="Calibri" w:cs="Calibri"/>
          <w:b/>
          <w:i/>
        </w:rPr>
        <w:t>Chief Technical Adviser (CTA)</w:t>
      </w:r>
      <w:r w:rsidRPr="0097318B">
        <w:rPr>
          <w:rFonts w:ascii="Calibri" w:hAnsi="Calibri" w:cs="Calibri"/>
          <w:i/>
        </w:rPr>
        <w:t>:</w:t>
      </w:r>
      <w:r w:rsidRPr="0097318B">
        <w:rPr>
          <w:rFonts w:ascii="Calibri" w:hAnsi="Calibri" w:cs="Calibri"/>
        </w:rPr>
        <w:t xml:space="preserve"> The</w:t>
      </w:r>
      <w:r w:rsidR="006E6718" w:rsidRPr="0097318B">
        <w:rPr>
          <w:rFonts w:ascii="Calibri" w:hAnsi="Calibri" w:cs="Calibri"/>
        </w:rPr>
        <w:t xml:space="preserve"> CTA</w:t>
      </w:r>
      <w:r w:rsidR="00B7424E" w:rsidRPr="0097318B">
        <w:rPr>
          <w:rFonts w:ascii="Calibri" w:hAnsi="Calibri" w:cs="Calibri"/>
        </w:rPr>
        <w:t xml:space="preserve"> </w:t>
      </w:r>
      <w:r w:rsidR="0035192D" w:rsidRPr="0097318B">
        <w:rPr>
          <w:rFonts w:ascii="Calibri" w:hAnsi="Calibri" w:cs="Calibri"/>
        </w:rPr>
        <w:t>is a</w:t>
      </w:r>
      <w:r w:rsidR="006E6718" w:rsidRPr="0097318B">
        <w:rPr>
          <w:rFonts w:ascii="Calibri" w:hAnsi="Calibri" w:cs="Calibri"/>
        </w:rPr>
        <w:t xml:space="preserve"> part-time international </w:t>
      </w:r>
      <w:r w:rsidR="00B7424E" w:rsidRPr="0097318B">
        <w:rPr>
          <w:rFonts w:ascii="Calibri" w:hAnsi="Calibri" w:cs="Calibri"/>
        </w:rPr>
        <w:t>consultant</w:t>
      </w:r>
      <w:r w:rsidR="006E6718" w:rsidRPr="0097318B">
        <w:rPr>
          <w:rFonts w:ascii="Calibri" w:hAnsi="Calibri" w:cs="Calibri"/>
        </w:rPr>
        <w:t xml:space="preserve"> who will provide the strategic and technical support needed for the implementation of the project</w:t>
      </w:r>
      <w:r w:rsidR="006E6718" w:rsidRPr="0097318B">
        <w:rPr>
          <w:rFonts w:ascii="Calibri" w:hAnsi="Calibri" w:cs="Calibri"/>
          <w:b/>
          <w:i/>
        </w:rPr>
        <w:t>.</w:t>
      </w:r>
      <w:r w:rsidR="006E6718" w:rsidRPr="0097318B">
        <w:rPr>
          <w:rFonts w:ascii="Calibri" w:hAnsi="Calibri" w:cs="Calibri"/>
        </w:rPr>
        <w:t xml:space="preserve"> He/She will report directly to the project board and the UNDP Country Manager and National Project </w:t>
      </w:r>
      <w:r w:rsidR="0035192D" w:rsidRPr="0097318B">
        <w:rPr>
          <w:rFonts w:ascii="Calibri" w:hAnsi="Calibri" w:cs="Calibri"/>
        </w:rPr>
        <w:t>Director and</w:t>
      </w:r>
      <w:r w:rsidR="006E6718" w:rsidRPr="0097318B">
        <w:rPr>
          <w:rFonts w:ascii="Calibri" w:hAnsi="Calibri" w:cs="Calibri"/>
        </w:rPr>
        <w:t xml:space="preserve"> support the project manager in the daily operation of the project. The CTA will provide capacity building to the project manager and project staff including the national project engineer</w:t>
      </w:r>
      <w:r w:rsidR="00D81415" w:rsidRPr="0097318B">
        <w:rPr>
          <w:rFonts w:ascii="Calibri" w:hAnsi="Calibri" w:cs="Calibri"/>
        </w:rPr>
        <w:t xml:space="preserve">. </w:t>
      </w:r>
      <w:r w:rsidR="006E6718" w:rsidRPr="0097318B">
        <w:rPr>
          <w:rFonts w:ascii="Calibri" w:hAnsi="Calibri" w:cs="Calibri"/>
        </w:rPr>
        <w:t xml:space="preserve">An engineering background, in electrical, mechanical and civil calibers that have experience in the planning, design and installations of renewable energy technologies </w:t>
      </w:r>
      <w:r w:rsidR="0035192D" w:rsidRPr="0097318B">
        <w:rPr>
          <w:rFonts w:ascii="Calibri" w:hAnsi="Calibri" w:cs="Calibri"/>
        </w:rPr>
        <w:t>is a</w:t>
      </w:r>
      <w:r w:rsidR="006E6718" w:rsidRPr="0097318B">
        <w:rPr>
          <w:rFonts w:ascii="Calibri" w:hAnsi="Calibri" w:cs="Calibri"/>
        </w:rPr>
        <w:t xml:space="preserve"> requirement to fulfill this role and must possess extensive project management experience, capacity development skills in skills and knowledge transfer.</w:t>
      </w:r>
    </w:p>
    <w:p w14:paraId="23E89169" w14:textId="77777777" w:rsidR="006E6718" w:rsidRPr="0097318B" w:rsidRDefault="006E6718" w:rsidP="00FD4D0E">
      <w:pPr>
        <w:pStyle w:val="ListParagraph"/>
        <w:spacing w:after="0" w:line="240" w:lineRule="auto"/>
        <w:ind w:left="1077"/>
        <w:jc w:val="both"/>
        <w:rPr>
          <w:rFonts w:ascii="Calibri" w:hAnsi="Calibri" w:cs="Calibri"/>
        </w:rPr>
      </w:pPr>
    </w:p>
    <w:p w14:paraId="2C1F3AD1" w14:textId="7677C3FB" w:rsidR="006E6718" w:rsidRPr="0097318B" w:rsidRDefault="006E6718" w:rsidP="00FD4D0E">
      <w:pPr>
        <w:pStyle w:val="ListParagraph"/>
        <w:spacing w:after="0" w:line="240" w:lineRule="auto"/>
        <w:jc w:val="both"/>
        <w:rPr>
          <w:rFonts w:ascii="Calibri" w:hAnsi="Calibri" w:cs="Calibri"/>
        </w:rPr>
      </w:pPr>
      <w:r w:rsidRPr="0097318B">
        <w:rPr>
          <w:rFonts w:ascii="Calibri" w:hAnsi="Calibri" w:cs="Calibri"/>
          <w:i/>
        </w:rPr>
        <w:t xml:space="preserve">Overall: </w:t>
      </w:r>
      <w:r w:rsidRPr="0097318B">
        <w:rPr>
          <w:rFonts w:ascii="Calibri" w:hAnsi="Calibri" w:cs="Calibri"/>
        </w:rPr>
        <w:t xml:space="preserve">The CTA will be directly </w:t>
      </w:r>
      <w:r w:rsidR="002E105A" w:rsidRPr="0097318B">
        <w:rPr>
          <w:rFonts w:ascii="Calibri" w:hAnsi="Calibri" w:cs="Calibri"/>
        </w:rPr>
        <w:t>under the supervision of the Team Leader from UNDP SOI</w:t>
      </w:r>
      <w:r w:rsidRPr="0097318B">
        <w:rPr>
          <w:rFonts w:ascii="Calibri" w:hAnsi="Calibri" w:cs="Calibri"/>
        </w:rPr>
        <w:t xml:space="preserve"> and will be reporting to the </w:t>
      </w:r>
      <w:r w:rsidR="002E105A" w:rsidRPr="0097318B">
        <w:rPr>
          <w:rFonts w:ascii="Calibri" w:hAnsi="Calibri" w:cs="Calibri"/>
        </w:rPr>
        <w:t>PMU</w:t>
      </w:r>
      <w:r w:rsidRPr="0097318B">
        <w:rPr>
          <w:rFonts w:ascii="Calibri" w:hAnsi="Calibri" w:cs="Calibri"/>
        </w:rPr>
        <w:t xml:space="preserve"> in liaison with the </w:t>
      </w:r>
      <w:r w:rsidR="002E105A" w:rsidRPr="0097318B">
        <w:rPr>
          <w:rFonts w:ascii="Calibri" w:hAnsi="Calibri" w:cs="Calibri"/>
        </w:rPr>
        <w:t>P</w:t>
      </w:r>
      <w:r w:rsidRPr="0097318B">
        <w:rPr>
          <w:rFonts w:ascii="Calibri" w:hAnsi="Calibri" w:cs="Calibri"/>
        </w:rPr>
        <w:t xml:space="preserve">roject </w:t>
      </w:r>
      <w:r w:rsidR="002E105A" w:rsidRPr="0097318B">
        <w:rPr>
          <w:rFonts w:ascii="Calibri" w:hAnsi="Calibri" w:cs="Calibri"/>
        </w:rPr>
        <w:t>M</w:t>
      </w:r>
      <w:r w:rsidRPr="0097318B">
        <w:rPr>
          <w:rFonts w:ascii="Calibri" w:hAnsi="Calibri" w:cs="Calibri"/>
        </w:rPr>
        <w:t xml:space="preserve">anager. The </w:t>
      </w:r>
      <w:r w:rsidR="00CA1B09" w:rsidRPr="0097318B">
        <w:rPr>
          <w:rFonts w:ascii="Calibri" w:hAnsi="Calibri" w:cs="Calibri"/>
        </w:rPr>
        <w:t>CTA</w:t>
      </w:r>
      <w:r w:rsidR="00B7424E" w:rsidRPr="0097318B">
        <w:rPr>
          <w:rFonts w:ascii="Calibri" w:hAnsi="Calibri" w:cs="Calibri"/>
        </w:rPr>
        <w:t xml:space="preserve"> </w:t>
      </w:r>
      <w:r w:rsidRPr="0097318B">
        <w:rPr>
          <w:rFonts w:ascii="Calibri" w:hAnsi="Calibri" w:cs="Calibri"/>
        </w:rPr>
        <w:t xml:space="preserve">will provide technical advice and assist in terms of capacity development of project staff on RE technologies as according to the project activities, outputs and activities. This will be in working closely with PMU staff, and project partners. </w:t>
      </w:r>
    </w:p>
    <w:p w14:paraId="45203D51" w14:textId="77777777" w:rsidR="006E6718" w:rsidRPr="0097318B" w:rsidRDefault="006E6718" w:rsidP="00FD4D0E">
      <w:pPr>
        <w:pStyle w:val="ListParagraph"/>
        <w:spacing w:after="0" w:line="240" w:lineRule="auto"/>
        <w:jc w:val="both"/>
        <w:rPr>
          <w:rFonts w:ascii="Calibri" w:hAnsi="Calibri" w:cs="Calibri"/>
          <w:i/>
        </w:rPr>
      </w:pPr>
    </w:p>
    <w:p w14:paraId="00DD1AA8" w14:textId="77777777" w:rsidR="006E6718" w:rsidRPr="0097318B" w:rsidRDefault="006E6718" w:rsidP="00FD4D0E">
      <w:pPr>
        <w:pStyle w:val="ListParagraph"/>
        <w:spacing w:after="0" w:line="240" w:lineRule="auto"/>
        <w:jc w:val="both"/>
        <w:rPr>
          <w:rFonts w:ascii="Calibri" w:hAnsi="Calibri" w:cs="Calibri"/>
          <w:i/>
        </w:rPr>
      </w:pPr>
      <w:r w:rsidRPr="0097318B">
        <w:rPr>
          <w:rFonts w:ascii="Calibri" w:hAnsi="Calibri" w:cs="Calibri"/>
          <w:i/>
        </w:rPr>
        <w:t>Specific roles and responsibilities:</w:t>
      </w:r>
    </w:p>
    <w:p w14:paraId="3D54446C" w14:textId="77777777" w:rsidR="006E6718" w:rsidRPr="0097318B" w:rsidRDefault="006E6718" w:rsidP="00B82E8D">
      <w:pPr>
        <w:pStyle w:val="ListParagraph"/>
        <w:numPr>
          <w:ilvl w:val="0"/>
          <w:numId w:val="35"/>
        </w:numPr>
        <w:spacing w:after="0" w:line="240" w:lineRule="auto"/>
        <w:jc w:val="both"/>
        <w:rPr>
          <w:rFonts w:ascii="Calibri" w:hAnsi="Calibri" w:cs="Calibri"/>
        </w:rPr>
      </w:pPr>
      <w:r w:rsidRPr="0097318B">
        <w:rPr>
          <w:rFonts w:ascii="Calibri" w:hAnsi="Calibri" w:cs="Calibri"/>
        </w:rPr>
        <w:t>Provide technical support to the project manager during board meetings and technical working group discussions;</w:t>
      </w:r>
    </w:p>
    <w:p w14:paraId="64D1AF36" w14:textId="5D48618B" w:rsidR="006E6718" w:rsidRPr="0097318B" w:rsidRDefault="006E6718" w:rsidP="00B82E8D">
      <w:pPr>
        <w:pStyle w:val="ListParagraph"/>
        <w:numPr>
          <w:ilvl w:val="0"/>
          <w:numId w:val="35"/>
        </w:numPr>
        <w:spacing w:after="0" w:line="240" w:lineRule="auto"/>
        <w:jc w:val="both"/>
        <w:rPr>
          <w:rFonts w:ascii="Calibri" w:hAnsi="Calibri" w:cs="Calibri"/>
        </w:rPr>
      </w:pPr>
      <w:r w:rsidRPr="0097318B">
        <w:rPr>
          <w:rFonts w:ascii="Calibri" w:hAnsi="Calibri" w:cs="Calibri"/>
        </w:rPr>
        <w:t xml:space="preserve">Provide technical advice and support in </w:t>
      </w:r>
      <w:r w:rsidR="0035192D" w:rsidRPr="0097318B">
        <w:rPr>
          <w:rFonts w:ascii="Calibri" w:hAnsi="Calibri" w:cs="Calibri"/>
        </w:rPr>
        <w:t>the implementation</w:t>
      </w:r>
      <w:r w:rsidRPr="0097318B">
        <w:rPr>
          <w:rFonts w:ascii="Calibri" w:hAnsi="Calibri" w:cs="Calibri"/>
        </w:rPr>
        <w:t xml:space="preserve"> of project components particularly components 2 </w:t>
      </w:r>
      <w:r w:rsidR="00F96461" w:rsidRPr="0097318B">
        <w:rPr>
          <w:rFonts w:ascii="Calibri" w:hAnsi="Calibri" w:cs="Calibri"/>
        </w:rPr>
        <w:t>and 3</w:t>
      </w:r>
      <w:r w:rsidRPr="0097318B">
        <w:rPr>
          <w:rFonts w:ascii="Calibri" w:hAnsi="Calibri" w:cs="Calibri"/>
        </w:rPr>
        <w:t xml:space="preserve"> in the design and engineering; and establishment of institutional and financing mechanisms to sustain operations and maintenance of the RE applications to be installed in the demonstration sites;</w:t>
      </w:r>
    </w:p>
    <w:p w14:paraId="5B3B96F6" w14:textId="77777777" w:rsidR="006E6718" w:rsidRPr="0097318B" w:rsidRDefault="006E6718" w:rsidP="00B82E8D">
      <w:pPr>
        <w:pStyle w:val="ListParagraph"/>
        <w:numPr>
          <w:ilvl w:val="0"/>
          <w:numId w:val="35"/>
        </w:numPr>
        <w:spacing w:after="0" w:line="240" w:lineRule="auto"/>
        <w:jc w:val="both"/>
        <w:rPr>
          <w:rFonts w:ascii="Calibri" w:hAnsi="Calibri" w:cs="Calibri"/>
        </w:rPr>
      </w:pPr>
      <w:r w:rsidRPr="0097318B">
        <w:rPr>
          <w:rFonts w:ascii="Calibri" w:hAnsi="Calibri" w:cs="Calibri"/>
        </w:rPr>
        <w:t>Promote public awareness of renewable energy and energy efficiency and its co benefits or multiple benefits;</w:t>
      </w:r>
    </w:p>
    <w:p w14:paraId="181B4E3C" w14:textId="5EBCA160" w:rsidR="006E6718" w:rsidRPr="0097318B" w:rsidRDefault="006E6718" w:rsidP="00B82E8D">
      <w:pPr>
        <w:pStyle w:val="ListParagraph"/>
        <w:numPr>
          <w:ilvl w:val="0"/>
          <w:numId w:val="35"/>
        </w:numPr>
        <w:spacing w:after="0" w:line="240" w:lineRule="auto"/>
        <w:jc w:val="both"/>
        <w:rPr>
          <w:rFonts w:ascii="Calibri" w:hAnsi="Calibri" w:cs="Calibri"/>
        </w:rPr>
      </w:pPr>
      <w:r w:rsidRPr="0097318B">
        <w:rPr>
          <w:rFonts w:ascii="Calibri" w:hAnsi="Calibri" w:cs="Calibri"/>
        </w:rPr>
        <w:t xml:space="preserve">Support the capacity building in terms </w:t>
      </w:r>
      <w:r w:rsidR="0035192D" w:rsidRPr="0097318B">
        <w:rPr>
          <w:rFonts w:ascii="Calibri" w:hAnsi="Calibri" w:cs="Calibri"/>
        </w:rPr>
        <w:t>of basic</w:t>
      </w:r>
      <w:r w:rsidRPr="0097318B">
        <w:rPr>
          <w:rFonts w:ascii="Calibri" w:hAnsi="Calibri" w:cs="Calibri"/>
        </w:rPr>
        <w:t xml:space="preserve"> technical knowledge required by the project management unit for   implementation of project outputs and activities;</w:t>
      </w:r>
    </w:p>
    <w:p w14:paraId="6A9518BB" w14:textId="77777777" w:rsidR="006E6718" w:rsidRPr="0097318B" w:rsidRDefault="006E6718" w:rsidP="00B82E8D">
      <w:pPr>
        <w:pStyle w:val="ListParagraph"/>
        <w:numPr>
          <w:ilvl w:val="0"/>
          <w:numId w:val="35"/>
        </w:numPr>
        <w:spacing w:after="0" w:line="240" w:lineRule="auto"/>
        <w:jc w:val="both"/>
        <w:rPr>
          <w:rFonts w:ascii="Calibri" w:hAnsi="Calibri" w:cs="Calibri"/>
        </w:rPr>
      </w:pPr>
      <w:r w:rsidRPr="0097318B">
        <w:rPr>
          <w:rFonts w:ascii="Calibri" w:hAnsi="Calibri" w:cs="Calibri"/>
        </w:rPr>
        <w:t>Preparation of technical feasibility studies and evaluation studies relating to the project’s four components;</w:t>
      </w:r>
    </w:p>
    <w:p w14:paraId="74E29BF7" w14:textId="77777777" w:rsidR="006E6718" w:rsidRPr="0097318B" w:rsidRDefault="006E6718" w:rsidP="00B82E8D">
      <w:pPr>
        <w:pStyle w:val="ListParagraph"/>
        <w:numPr>
          <w:ilvl w:val="0"/>
          <w:numId w:val="35"/>
        </w:numPr>
        <w:spacing w:after="0" w:line="240" w:lineRule="auto"/>
        <w:jc w:val="both"/>
        <w:rPr>
          <w:rFonts w:ascii="Calibri" w:hAnsi="Calibri" w:cs="Calibri"/>
        </w:rPr>
      </w:pPr>
      <w:r w:rsidRPr="0097318B">
        <w:rPr>
          <w:rFonts w:ascii="Calibri" w:hAnsi="Calibri" w:cs="Calibri"/>
        </w:rPr>
        <w:t xml:space="preserve">Support the negotiations in terms of providing technical information required for the successful initiation of project implementation activities in the demonstration sites; </w:t>
      </w:r>
    </w:p>
    <w:p w14:paraId="3486515C" w14:textId="77777777" w:rsidR="006E6718" w:rsidRPr="0097318B" w:rsidRDefault="006E6718" w:rsidP="00B82E8D">
      <w:pPr>
        <w:pStyle w:val="ListParagraph"/>
        <w:numPr>
          <w:ilvl w:val="0"/>
          <w:numId w:val="35"/>
        </w:numPr>
        <w:spacing w:after="0" w:line="240" w:lineRule="auto"/>
        <w:jc w:val="both"/>
        <w:rPr>
          <w:rFonts w:ascii="Calibri" w:hAnsi="Calibri" w:cs="Calibri"/>
        </w:rPr>
      </w:pPr>
      <w:r w:rsidRPr="0097318B">
        <w:rPr>
          <w:rFonts w:ascii="Calibri" w:hAnsi="Calibri" w:cs="Calibri"/>
        </w:rPr>
        <w:t>Provide evaluation studies of institutional and financial mechanisms and suggested recommendations for the appropriate strategy; and pilot and implement institutional and financing mechanism models in the project demonstration sites;</w:t>
      </w:r>
    </w:p>
    <w:p w14:paraId="1FEC0F5D" w14:textId="2B947AEE" w:rsidR="006E6718" w:rsidRPr="0097318B" w:rsidRDefault="006E6718" w:rsidP="00B82E8D">
      <w:pPr>
        <w:pStyle w:val="ListParagraph"/>
        <w:numPr>
          <w:ilvl w:val="0"/>
          <w:numId w:val="35"/>
        </w:numPr>
        <w:spacing w:after="0" w:line="240" w:lineRule="auto"/>
        <w:jc w:val="both"/>
        <w:rPr>
          <w:rFonts w:ascii="Calibri" w:hAnsi="Calibri" w:cs="Calibri"/>
        </w:rPr>
      </w:pPr>
      <w:r w:rsidRPr="0097318B">
        <w:rPr>
          <w:rFonts w:ascii="Calibri" w:hAnsi="Calibri" w:cs="Calibri"/>
        </w:rPr>
        <w:t xml:space="preserve">Forge strategic relationships with the </w:t>
      </w:r>
      <w:r w:rsidR="0035192D" w:rsidRPr="0097318B">
        <w:rPr>
          <w:rFonts w:ascii="Calibri" w:hAnsi="Calibri" w:cs="Calibri"/>
        </w:rPr>
        <w:t>private sector</w:t>
      </w:r>
      <w:r w:rsidRPr="0097318B">
        <w:rPr>
          <w:rFonts w:ascii="Calibri" w:hAnsi="Calibri" w:cs="Calibri"/>
        </w:rPr>
        <w:t xml:space="preserve"> in terms of creating a RESCO for sustainability of project outputs such as RE installation in the demonstration sites;</w:t>
      </w:r>
    </w:p>
    <w:p w14:paraId="3E162D90" w14:textId="2F8C7369" w:rsidR="006E6718" w:rsidRPr="0097318B" w:rsidRDefault="0035192D" w:rsidP="00B82E8D">
      <w:pPr>
        <w:pStyle w:val="ListParagraph"/>
        <w:numPr>
          <w:ilvl w:val="0"/>
          <w:numId w:val="35"/>
        </w:numPr>
        <w:spacing w:after="0" w:line="240" w:lineRule="auto"/>
        <w:jc w:val="both"/>
        <w:rPr>
          <w:rFonts w:ascii="Calibri" w:hAnsi="Calibri" w:cs="Calibri"/>
          <w:sz w:val="24"/>
          <w:szCs w:val="24"/>
        </w:rPr>
      </w:pPr>
      <w:r w:rsidRPr="0097318B">
        <w:rPr>
          <w:rFonts w:ascii="Calibri" w:hAnsi="Calibri" w:cs="Calibri"/>
        </w:rPr>
        <w:t>Participate in</w:t>
      </w:r>
      <w:r w:rsidR="006E6718" w:rsidRPr="0097318B">
        <w:rPr>
          <w:rFonts w:ascii="Calibri" w:hAnsi="Calibri" w:cs="Calibri"/>
        </w:rPr>
        <w:t xml:space="preserve"> the preparation of project reviews when required and provide technical support</w:t>
      </w:r>
      <w:r w:rsidR="006E6718" w:rsidRPr="0097318B">
        <w:rPr>
          <w:rFonts w:ascii="Calibri" w:hAnsi="Calibri" w:cs="Calibri"/>
          <w:sz w:val="24"/>
          <w:szCs w:val="24"/>
        </w:rPr>
        <w:t>;</w:t>
      </w:r>
    </w:p>
    <w:p w14:paraId="73DED1CA" w14:textId="77777777" w:rsidR="006E6718" w:rsidRPr="0097318B" w:rsidRDefault="006E6718" w:rsidP="00FD4D0E">
      <w:pPr>
        <w:pStyle w:val="ListParagraph"/>
        <w:spacing w:after="0" w:line="240" w:lineRule="auto"/>
        <w:jc w:val="both"/>
        <w:rPr>
          <w:rFonts w:ascii="Calibri" w:hAnsi="Calibri" w:cs="Calibri"/>
          <w:sz w:val="28"/>
          <w:szCs w:val="28"/>
        </w:rPr>
      </w:pPr>
    </w:p>
    <w:p w14:paraId="4623227A" w14:textId="77777777" w:rsidR="006E6718" w:rsidRPr="0097318B" w:rsidRDefault="006E6718" w:rsidP="00FD4D0E">
      <w:pPr>
        <w:pStyle w:val="ListParagraph"/>
        <w:spacing w:after="0" w:line="240" w:lineRule="auto"/>
        <w:jc w:val="both"/>
        <w:rPr>
          <w:rFonts w:ascii="Calibri" w:hAnsi="Calibri" w:cs="Calibri"/>
          <w:i/>
        </w:rPr>
      </w:pPr>
      <w:r w:rsidRPr="0097318B">
        <w:rPr>
          <w:rFonts w:ascii="Calibri" w:hAnsi="Calibri" w:cs="Calibri"/>
          <w:i/>
        </w:rPr>
        <w:t>Qualifications (Education and Experience):</w:t>
      </w:r>
    </w:p>
    <w:p w14:paraId="4CEE71F8" w14:textId="4335AFF5" w:rsidR="006E6718" w:rsidRPr="0097318B" w:rsidRDefault="006E6718" w:rsidP="00B82E8D">
      <w:pPr>
        <w:pStyle w:val="ListParagraph"/>
        <w:numPr>
          <w:ilvl w:val="0"/>
          <w:numId w:val="55"/>
        </w:numPr>
        <w:spacing w:after="0" w:line="240" w:lineRule="auto"/>
        <w:jc w:val="both"/>
        <w:rPr>
          <w:rFonts w:ascii="Calibri" w:hAnsi="Calibri" w:cs="Calibri"/>
        </w:rPr>
      </w:pPr>
      <w:r w:rsidRPr="0097318B">
        <w:rPr>
          <w:rFonts w:ascii="Calibri" w:hAnsi="Calibri" w:cs="Calibri"/>
        </w:rPr>
        <w:lastRenderedPageBreak/>
        <w:t xml:space="preserve">The candidate will have a </w:t>
      </w:r>
      <w:r w:rsidR="004C6268" w:rsidRPr="0097318B">
        <w:rPr>
          <w:rFonts w:ascii="Calibri" w:hAnsi="Calibri" w:cs="Calibri"/>
        </w:rPr>
        <w:t>master’s</w:t>
      </w:r>
      <w:r w:rsidRPr="0097318B">
        <w:rPr>
          <w:rFonts w:ascii="Calibri" w:hAnsi="Calibri" w:cs="Calibri"/>
        </w:rPr>
        <w:t xml:space="preserve"> degree in electrical engineering or other related engineering advance degrees in the renewable energy sectors desirably solar power and hydropower;</w:t>
      </w:r>
    </w:p>
    <w:p w14:paraId="72971427" w14:textId="11121F10" w:rsidR="006E6718" w:rsidRPr="0097318B" w:rsidRDefault="006E6718" w:rsidP="00B82E8D">
      <w:pPr>
        <w:pStyle w:val="ListParagraph"/>
        <w:numPr>
          <w:ilvl w:val="0"/>
          <w:numId w:val="55"/>
        </w:numPr>
        <w:spacing w:after="0" w:line="240" w:lineRule="auto"/>
        <w:jc w:val="both"/>
        <w:rPr>
          <w:rFonts w:ascii="Calibri" w:hAnsi="Calibri" w:cs="Calibri"/>
        </w:rPr>
      </w:pPr>
      <w:r w:rsidRPr="0097318B">
        <w:rPr>
          <w:rFonts w:ascii="Calibri" w:hAnsi="Calibri" w:cs="Calibri"/>
        </w:rPr>
        <w:t xml:space="preserve">More than 10 years of experience in the providing high level technical </w:t>
      </w:r>
      <w:r w:rsidR="0035192D" w:rsidRPr="0097318B">
        <w:rPr>
          <w:rFonts w:ascii="Calibri" w:hAnsi="Calibri" w:cs="Calibri"/>
        </w:rPr>
        <w:t>advice to</w:t>
      </w:r>
      <w:r w:rsidRPr="0097318B">
        <w:rPr>
          <w:rFonts w:ascii="Calibri" w:hAnsi="Calibri" w:cs="Calibri"/>
        </w:rPr>
        <w:t xml:space="preserve"> governments of </w:t>
      </w:r>
      <w:r w:rsidR="00F96461" w:rsidRPr="0097318B">
        <w:rPr>
          <w:rFonts w:ascii="Calibri" w:hAnsi="Calibri" w:cs="Calibri"/>
        </w:rPr>
        <w:t>developing countries,</w:t>
      </w:r>
      <w:r w:rsidRPr="0097318B">
        <w:rPr>
          <w:rFonts w:ascii="Calibri" w:hAnsi="Calibri" w:cs="Calibri"/>
        </w:rPr>
        <w:t xml:space="preserve"> more preferably the Asia Pacific region or similar development and small islands contexts;</w:t>
      </w:r>
    </w:p>
    <w:p w14:paraId="28ED0CF0" w14:textId="6414F4B2" w:rsidR="006E6718" w:rsidRPr="0097318B" w:rsidRDefault="0035192D" w:rsidP="00B82E8D">
      <w:pPr>
        <w:pStyle w:val="ListParagraph"/>
        <w:numPr>
          <w:ilvl w:val="0"/>
          <w:numId w:val="55"/>
        </w:numPr>
        <w:spacing w:after="0" w:line="240" w:lineRule="auto"/>
        <w:jc w:val="both"/>
        <w:rPr>
          <w:rFonts w:ascii="Calibri" w:hAnsi="Calibri" w:cs="Calibri"/>
        </w:rPr>
      </w:pPr>
      <w:r w:rsidRPr="0097318B">
        <w:rPr>
          <w:rFonts w:ascii="Calibri" w:hAnsi="Calibri" w:cs="Calibri"/>
        </w:rPr>
        <w:t>Demonstrate experience</w:t>
      </w:r>
      <w:r w:rsidR="006E6718" w:rsidRPr="0097318B">
        <w:rPr>
          <w:rFonts w:ascii="Calibri" w:hAnsi="Calibri" w:cs="Calibri"/>
        </w:rPr>
        <w:t xml:space="preserve"> in providing knowledge transfer and capacity building trainings and mentorship to subordinates </w:t>
      </w:r>
      <w:r w:rsidR="00F96461" w:rsidRPr="0097318B">
        <w:rPr>
          <w:rFonts w:ascii="Calibri" w:hAnsi="Calibri" w:cs="Calibri"/>
        </w:rPr>
        <w:t>and to</w:t>
      </w:r>
      <w:r w:rsidR="006E6718" w:rsidRPr="0097318B">
        <w:rPr>
          <w:rFonts w:ascii="Calibri" w:hAnsi="Calibri" w:cs="Calibri"/>
        </w:rPr>
        <w:t xml:space="preserve"> colleagues; and have some experience in providing mentoring to national engineers as knowledge transfer;</w:t>
      </w:r>
    </w:p>
    <w:p w14:paraId="291614E7" w14:textId="26831B3A" w:rsidR="006E6718" w:rsidRPr="0097318B" w:rsidRDefault="006E6718" w:rsidP="00B82E8D">
      <w:pPr>
        <w:pStyle w:val="ListParagraph"/>
        <w:numPr>
          <w:ilvl w:val="0"/>
          <w:numId w:val="55"/>
        </w:numPr>
        <w:spacing w:after="0" w:line="240" w:lineRule="auto"/>
        <w:jc w:val="both"/>
        <w:rPr>
          <w:rFonts w:ascii="Calibri" w:hAnsi="Calibri" w:cs="Calibri"/>
        </w:rPr>
      </w:pPr>
      <w:r w:rsidRPr="0097318B">
        <w:rPr>
          <w:rFonts w:ascii="Calibri" w:hAnsi="Calibri" w:cs="Calibri"/>
        </w:rPr>
        <w:t xml:space="preserve">Demonstrable excellent communications skills </w:t>
      </w:r>
      <w:r w:rsidR="0035192D" w:rsidRPr="0097318B">
        <w:rPr>
          <w:rFonts w:ascii="Calibri" w:hAnsi="Calibri" w:cs="Calibri"/>
        </w:rPr>
        <w:t>(verbal</w:t>
      </w:r>
      <w:r w:rsidRPr="0097318B">
        <w:rPr>
          <w:rFonts w:ascii="Calibri" w:hAnsi="Calibri" w:cs="Calibri"/>
        </w:rPr>
        <w:t xml:space="preserve"> and written), at the technical level and preparation of information </w:t>
      </w:r>
      <w:r w:rsidR="00F96461" w:rsidRPr="0097318B">
        <w:rPr>
          <w:rFonts w:ascii="Calibri" w:hAnsi="Calibri" w:cs="Calibri"/>
        </w:rPr>
        <w:t>and policy</w:t>
      </w:r>
      <w:r w:rsidRPr="0097318B">
        <w:rPr>
          <w:rFonts w:ascii="Calibri" w:hAnsi="Calibri" w:cs="Calibri"/>
        </w:rPr>
        <w:t xml:space="preserve"> </w:t>
      </w:r>
      <w:r w:rsidR="004C6268" w:rsidRPr="0097318B">
        <w:rPr>
          <w:rFonts w:ascii="Calibri" w:hAnsi="Calibri" w:cs="Calibri"/>
        </w:rPr>
        <w:t>makers</w:t>
      </w:r>
      <w:r w:rsidRPr="0097318B">
        <w:rPr>
          <w:rFonts w:ascii="Calibri" w:hAnsi="Calibri" w:cs="Calibri"/>
        </w:rPr>
        <w:t xml:space="preserve"> and the </w:t>
      </w:r>
      <w:r w:rsidR="00F96461" w:rsidRPr="0097318B">
        <w:rPr>
          <w:rFonts w:ascii="Calibri" w:hAnsi="Calibri" w:cs="Calibri"/>
        </w:rPr>
        <w:t>broader public</w:t>
      </w:r>
      <w:r w:rsidRPr="0097318B">
        <w:rPr>
          <w:rFonts w:ascii="Calibri" w:hAnsi="Calibri" w:cs="Calibri"/>
        </w:rPr>
        <w:t>;</w:t>
      </w:r>
    </w:p>
    <w:p w14:paraId="4F2CA0DB" w14:textId="69BA3732" w:rsidR="006E6718" w:rsidRPr="0097318B" w:rsidRDefault="006E6718" w:rsidP="00B82E8D">
      <w:pPr>
        <w:pStyle w:val="ListParagraph"/>
        <w:numPr>
          <w:ilvl w:val="0"/>
          <w:numId w:val="55"/>
        </w:numPr>
        <w:spacing w:after="0" w:line="240" w:lineRule="auto"/>
        <w:jc w:val="both"/>
        <w:rPr>
          <w:rFonts w:ascii="Calibri" w:hAnsi="Calibri" w:cs="Calibri"/>
        </w:rPr>
      </w:pPr>
      <w:r w:rsidRPr="0097318B">
        <w:rPr>
          <w:rFonts w:ascii="Calibri" w:hAnsi="Calibri" w:cs="Calibri"/>
        </w:rPr>
        <w:t xml:space="preserve">Previous experience with delivering technical projects at the multi country level, </w:t>
      </w:r>
      <w:r w:rsidR="0035192D" w:rsidRPr="0097318B">
        <w:rPr>
          <w:rFonts w:ascii="Calibri" w:hAnsi="Calibri" w:cs="Calibri"/>
        </w:rPr>
        <w:t>preferably GEF</w:t>
      </w:r>
      <w:r w:rsidRPr="0097318B">
        <w:rPr>
          <w:rFonts w:ascii="Calibri" w:hAnsi="Calibri" w:cs="Calibri"/>
        </w:rPr>
        <w:t xml:space="preserve"> or related funded projects;</w:t>
      </w:r>
    </w:p>
    <w:p w14:paraId="7E23E193" w14:textId="3660E24D" w:rsidR="006E6718" w:rsidRPr="0097318B" w:rsidRDefault="006E6718" w:rsidP="00B82E8D">
      <w:pPr>
        <w:pStyle w:val="ListParagraph"/>
        <w:numPr>
          <w:ilvl w:val="0"/>
          <w:numId w:val="55"/>
        </w:numPr>
        <w:spacing w:after="0" w:line="240" w:lineRule="auto"/>
        <w:jc w:val="both"/>
        <w:rPr>
          <w:rFonts w:ascii="Calibri" w:hAnsi="Calibri" w:cs="Calibri"/>
        </w:rPr>
      </w:pPr>
      <w:r w:rsidRPr="0097318B">
        <w:rPr>
          <w:rFonts w:ascii="Calibri" w:hAnsi="Calibri" w:cs="Calibri"/>
        </w:rPr>
        <w:t xml:space="preserve">Must have excellent working Knowledge in English; and have </w:t>
      </w:r>
      <w:r w:rsidR="00F96461" w:rsidRPr="0097318B">
        <w:rPr>
          <w:rFonts w:ascii="Calibri" w:hAnsi="Calibri" w:cs="Calibri"/>
        </w:rPr>
        <w:t>a</w:t>
      </w:r>
      <w:r w:rsidRPr="0097318B">
        <w:rPr>
          <w:rFonts w:ascii="Calibri" w:hAnsi="Calibri" w:cs="Calibri"/>
        </w:rPr>
        <w:t xml:space="preserve"> broad understanding of </w:t>
      </w:r>
      <w:r w:rsidR="0035192D" w:rsidRPr="0097318B">
        <w:rPr>
          <w:rFonts w:ascii="Calibri" w:hAnsi="Calibri" w:cs="Calibri"/>
        </w:rPr>
        <w:t>Melanesian languages</w:t>
      </w:r>
      <w:r w:rsidRPr="0097318B">
        <w:rPr>
          <w:rFonts w:ascii="Calibri" w:hAnsi="Calibri" w:cs="Calibri"/>
        </w:rPr>
        <w:t xml:space="preserve"> would be an advantage;</w:t>
      </w:r>
    </w:p>
    <w:p w14:paraId="4191B372" w14:textId="49591DC1" w:rsidR="006E6718" w:rsidRPr="0097318B" w:rsidRDefault="006E6718" w:rsidP="00B82E8D">
      <w:pPr>
        <w:pStyle w:val="ListParagraph"/>
        <w:numPr>
          <w:ilvl w:val="0"/>
          <w:numId w:val="55"/>
        </w:numPr>
        <w:spacing w:after="0" w:line="240" w:lineRule="auto"/>
        <w:jc w:val="both"/>
        <w:rPr>
          <w:rFonts w:ascii="Calibri" w:hAnsi="Calibri" w:cs="Calibri"/>
        </w:rPr>
      </w:pPr>
      <w:r w:rsidRPr="0097318B">
        <w:rPr>
          <w:rFonts w:ascii="Calibri" w:hAnsi="Calibri" w:cs="Calibri"/>
        </w:rPr>
        <w:t xml:space="preserve">Capability to manage </w:t>
      </w:r>
      <w:r w:rsidR="0035192D" w:rsidRPr="0097318B">
        <w:rPr>
          <w:rFonts w:ascii="Calibri" w:hAnsi="Calibri" w:cs="Calibri"/>
        </w:rPr>
        <w:t>contractors and</w:t>
      </w:r>
      <w:r w:rsidRPr="0097318B">
        <w:rPr>
          <w:rFonts w:ascii="Calibri" w:hAnsi="Calibri" w:cs="Calibri"/>
        </w:rPr>
        <w:t xml:space="preserve"> proven ability to work as part of a team;</w:t>
      </w:r>
    </w:p>
    <w:p w14:paraId="0D9DFDC0" w14:textId="77777777" w:rsidR="006E6718" w:rsidRPr="0097318B" w:rsidRDefault="006E6718" w:rsidP="00FD4D0E">
      <w:pPr>
        <w:pStyle w:val="ListParagraph"/>
        <w:spacing w:after="0" w:line="240" w:lineRule="auto"/>
        <w:ind w:left="1080"/>
        <w:jc w:val="both"/>
        <w:rPr>
          <w:rFonts w:ascii="Calibri" w:hAnsi="Calibri" w:cs="Calibri"/>
          <w:sz w:val="24"/>
          <w:szCs w:val="24"/>
        </w:rPr>
      </w:pPr>
    </w:p>
    <w:p w14:paraId="50082726" w14:textId="77777777" w:rsidR="00C7511C" w:rsidRPr="0097318B" w:rsidRDefault="006E6718" w:rsidP="00FD4D0E">
      <w:pPr>
        <w:pStyle w:val="ListParagraph"/>
        <w:spacing w:after="0" w:line="240" w:lineRule="auto"/>
        <w:jc w:val="both"/>
        <w:rPr>
          <w:rFonts w:ascii="Calibri" w:hAnsi="Calibri" w:cs="Calibri"/>
        </w:rPr>
      </w:pPr>
      <w:r w:rsidRPr="0097318B">
        <w:rPr>
          <w:rFonts w:ascii="Calibri" w:hAnsi="Calibri" w:cs="Calibri"/>
          <w:i/>
        </w:rPr>
        <w:t xml:space="preserve">Duty Station: </w:t>
      </w:r>
      <w:r w:rsidRPr="0097318B">
        <w:rPr>
          <w:rFonts w:ascii="Calibri" w:hAnsi="Calibri" w:cs="Calibri"/>
        </w:rPr>
        <w:t>Honiara</w:t>
      </w:r>
    </w:p>
    <w:p w14:paraId="63D2AD20" w14:textId="77777777" w:rsidR="00C7511C" w:rsidRPr="0097318B" w:rsidRDefault="00C7511C" w:rsidP="00FD4D0E">
      <w:pPr>
        <w:pStyle w:val="ListParagraph"/>
        <w:spacing w:after="0" w:line="240" w:lineRule="auto"/>
        <w:ind w:left="1080"/>
        <w:jc w:val="both"/>
        <w:rPr>
          <w:rFonts w:ascii="Calibri" w:hAnsi="Calibri" w:cs="Calibri"/>
          <w:b/>
          <w:i/>
        </w:rPr>
      </w:pPr>
    </w:p>
    <w:p w14:paraId="104A3D50" w14:textId="1B3CD90B" w:rsidR="00C7511C" w:rsidRPr="0097318B" w:rsidRDefault="00C7511C" w:rsidP="00B82E8D">
      <w:pPr>
        <w:pStyle w:val="ListParagraph"/>
        <w:numPr>
          <w:ilvl w:val="0"/>
          <w:numId w:val="34"/>
        </w:numPr>
        <w:spacing w:after="0" w:line="240" w:lineRule="auto"/>
        <w:jc w:val="both"/>
        <w:rPr>
          <w:rFonts w:ascii="Calibri" w:hAnsi="Calibri" w:cs="Calibri"/>
          <w:i/>
        </w:rPr>
      </w:pPr>
      <w:r w:rsidRPr="0097318B">
        <w:rPr>
          <w:rFonts w:ascii="Calibri" w:hAnsi="Calibri" w:cs="Calibri"/>
          <w:b/>
          <w:i/>
        </w:rPr>
        <w:t>National Project Engineer:</w:t>
      </w:r>
      <w:r w:rsidR="002E105A" w:rsidRPr="0097318B">
        <w:rPr>
          <w:rFonts w:ascii="Calibri" w:hAnsi="Calibri" w:cs="Calibri"/>
          <w:b/>
        </w:rPr>
        <w:t xml:space="preserve"> </w:t>
      </w:r>
      <w:r w:rsidR="002E105A" w:rsidRPr="0097318B">
        <w:rPr>
          <w:rFonts w:ascii="Calibri" w:hAnsi="Calibri" w:cs="Calibri"/>
        </w:rPr>
        <w:t>A national project engineer</w:t>
      </w:r>
      <w:r w:rsidR="001F1577" w:rsidRPr="0097318B">
        <w:rPr>
          <w:rFonts w:ascii="Calibri" w:hAnsi="Calibri" w:cs="Calibri"/>
        </w:rPr>
        <w:t>, local senior consultant,</w:t>
      </w:r>
      <w:r w:rsidR="002E105A" w:rsidRPr="0097318B">
        <w:rPr>
          <w:rFonts w:ascii="Calibri" w:hAnsi="Calibri" w:cs="Calibri"/>
        </w:rPr>
        <w:t xml:space="preserve"> will be required to implement the RE application technologies in the specific sites. He/she will be work with the CTA in the planning, design and installation in collaboration with project partners including MMERE, MECDM</w:t>
      </w:r>
      <w:r w:rsidR="00CD1D27" w:rsidRPr="0097318B">
        <w:rPr>
          <w:rFonts w:ascii="Calibri" w:hAnsi="Calibri" w:cs="Calibri"/>
        </w:rPr>
        <w:t>, MFMR, MHMS, MCILI</w:t>
      </w:r>
      <w:r w:rsidR="002E105A" w:rsidRPr="0097318B">
        <w:rPr>
          <w:rFonts w:ascii="Calibri" w:hAnsi="Calibri" w:cs="Calibri"/>
        </w:rPr>
        <w:t xml:space="preserve"> and MEHRD. It is required that this position must be filled by a candidate with an engineering background.</w:t>
      </w:r>
    </w:p>
    <w:p w14:paraId="0B1EEB13" w14:textId="77777777" w:rsidR="00C7511C" w:rsidRPr="0097318B" w:rsidRDefault="00C7511C" w:rsidP="00FD4D0E">
      <w:pPr>
        <w:pStyle w:val="ListParagraph"/>
        <w:spacing w:after="0" w:line="240" w:lineRule="auto"/>
        <w:ind w:left="1077"/>
        <w:jc w:val="both"/>
        <w:rPr>
          <w:rFonts w:ascii="Calibri" w:hAnsi="Calibri" w:cs="Calibri"/>
        </w:rPr>
      </w:pPr>
    </w:p>
    <w:p w14:paraId="3C2CF68B" w14:textId="77777777" w:rsidR="002E105A" w:rsidRPr="0097318B" w:rsidRDefault="002E105A" w:rsidP="00FD4D0E">
      <w:pPr>
        <w:pStyle w:val="ListParagraph"/>
        <w:spacing w:after="0" w:line="240" w:lineRule="auto"/>
        <w:jc w:val="both"/>
        <w:rPr>
          <w:rFonts w:ascii="Calibri" w:hAnsi="Calibri" w:cs="Calibri"/>
          <w:sz w:val="24"/>
          <w:szCs w:val="24"/>
        </w:rPr>
      </w:pPr>
      <w:r w:rsidRPr="0097318B">
        <w:rPr>
          <w:rFonts w:ascii="Calibri" w:hAnsi="Calibri" w:cs="Calibri"/>
          <w:i/>
        </w:rPr>
        <w:t>Overall:</w:t>
      </w:r>
      <w:r w:rsidRPr="0097318B">
        <w:rPr>
          <w:rFonts w:ascii="Calibri" w:hAnsi="Calibri" w:cs="Calibri"/>
          <w:i/>
          <w:sz w:val="24"/>
          <w:szCs w:val="24"/>
        </w:rPr>
        <w:t xml:space="preserve"> </w:t>
      </w:r>
      <w:r w:rsidRPr="0097318B">
        <w:rPr>
          <w:rFonts w:ascii="Calibri" w:hAnsi="Calibri" w:cs="Calibri"/>
        </w:rPr>
        <w:t>The key responsibility of the project engineer is to design and implement engineering plans at the various demonstration sites. He/she will be responsible for the technical delivery of project outputs and outcomes including liaison with demonstration sites, detail engineering assessments, design, and planning as well as supporting the supervision of contractors that will be engaged to construct the renewable energy applications in the various demonstration sites. This position reports to the CTA and the project manager.</w:t>
      </w:r>
      <w:r w:rsidRPr="0097318B">
        <w:rPr>
          <w:rFonts w:ascii="Calibri" w:hAnsi="Calibri" w:cs="Calibri"/>
          <w:sz w:val="24"/>
          <w:szCs w:val="24"/>
        </w:rPr>
        <w:t xml:space="preserve"> </w:t>
      </w:r>
    </w:p>
    <w:p w14:paraId="23FB06A5" w14:textId="77777777" w:rsidR="002E105A" w:rsidRPr="0097318B" w:rsidRDefault="002E105A" w:rsidP="00FD4D0E">
      <w:pPr>
        <w:pStyle w:val="ListParagraph"/>
        <w:spacing w:after="0" w:line="240" w:lineRule="auto"/>
        <w:ind w:left="1080"/>
        <w:jc w:val="both"/>
        <w:rPr>
          <w:rFonts w:ascii="Calibri" w:hAnsi="Calibri" w:cs="Calibri"/>
          <w:i/>
          <w:sz w:val="24"/>
          <w:szCs w:val="24"/>
        </w:rPr>
      </w:pPr>
    </w:p>
    <w:p w14:paraId="703A9ABD" w14:textId="77777777" w:rsidR="002E105A" w:rsidRPr="0097318B" w:rsidRDefault="001F1577" w:rsidP="00FD4D0E">
      <w:pPr>
        <w:pStyle w:val="ListParagraph"/>
        <w:spacing w:after="0" w:line="240" w:lineRule="auto"/>
        <w:jc w:val="both"/>
        <w:rPr>
          <w:rFonts w:ascii="Calibri" w:hAnsi="Calibri" w:cs="Calibri"/>
          <w:i/>
        </w:rPr>
      </w:pPr>
      <w:r w:rsidRPr="0097318B">
        <w:rPr>
          <w:rFonts w:ascii="Calibri" w:hAnsi="Calibri" w:cs="Calibri"/>
          <w:i/>
        </w:rPr>
        <w:t>S</w:t>
      </w:r>
      <w:r w:rsidR="002E105A" w:rsidRPr="0097318B">
        <w:rPr>
          <w:rFonts w:ascii="Calibri" w:hAnsi="Calibri" w:cs="Calibri"/>
          <w:i/>
        </w:rPr>
        <w:t>pecific roles and responsibilities:</w:t>
      </w:r>
    </w:p>
    <w:p w14:paraId="134F4AB6" w14:textId="09D915E2" w:rsidR="002E105A" w:rsidRPr="0097318B" w:rsidRDefault="0035192D" w:rsidP="00B82E8D">
      <w:pPr>
        <w:pStyle w:val="ListParagraph"/>
        <w:numPr>
          <w:ilvl w:val="0"/>
          <w:numId w:val="37"/>
        </w:numPr>
        <w:spacing w:after="0" w:line="240" w:lineRule="auto"/>
        <w:jc w:val="both"/>
        <w:rPr>
          <w:rFonts w:ascii="Calibri" w:hAnsi="Calibri" w:cs="Calibri"/>
        </w:rPr>
      </w:pPr>
      <w:r w:rsidRPr="0097318B">
        <w:rPr>
          <w:rFonts w:ascii="Calibri" w:hAnsi="Calibri" w:cs="Calibri"/>
        </w:rPr>
        <w:t>Work with</w:t>
      </w:r>
      <w:r w:rsidR="002E105A" w:rsidRPr="0097318B">
        <w:rPr>
          <w:rFonts w:ascii="Calibri" w:hAnsi="Calibri" w:cs="Calibri"/>
        </w:rPr>
        <w:t xml:space="preserve"> the CTA in providing conducting the required technical assessments in the various demonstration sites;</w:t>
      </w:r>
    </w:p>
    <w:p w14:paraId="63F1D9F1" w14:textId="518779FF" w:rsidR="002E105A" w:rsidRPr="0097318B" w:rsidRDefault="002E105A" w:rsidP="00B82E8D">
      <w:pPr>
        <w:pStyle w:val="ListParagraph"/>
        <w:numPr>
          <w:ilvl w:val="0"/>
          <w:numId w:val="37"/>
        </w:numPr>
        <w:spacing w:after="0" w:line="240" w:lineRule="auto"/>
        <w:jc w:val="both"/>
        <w:rPr>
          <w:rFonts w:ascii="Calibri" w:hAnsi="Calibri" w:cs="Calibri"/>
        </w:rPr>
      </w:pPr>
      <w:r w:rsidRPr="0097318B">
        <w:rPr>
          <w:rFonts w:ascii="Calibri" w:hAnsi="Calibri" w:cs="Calibri"/>
        </w:rPr>
        <w:t xml:space="preserve">Contribute to </w:t>
      </w:r>
      <w:r w:rsidR="0035192D" w:rsidRPr="0097318B">
        <w:rPr>
          <w:rFonts w:ascii="Calibri" w:hAnsi="Calibri" w:cs="Calibri"/>
        </w:rPr>
        <w:t xml:space="preserve">the </w:t>
      </w:r>
      <w:r w:rsidR="00F96461" w:rsidRPr="0097318B">
        <w:rPr>
          <w:rFonts w:ascii="Calibri" w:hAnsi="Calibri" w:cs="Calibri"/>
        </w:rPr>
        <w:t>community engagement</w:t>
      </w:r>
      <w:r w:rsidRPr="0097318B">
        <w:rPr>
          <w:rFonts w:ascii="Calibri" w:hAnsi="Calibri" w:cs="Calibri"/>
        </w:rPr>
        <w:t xml:space="preserve"> process of dealing with community and schools in the targeted sites;</w:t>
      </w:r>
    </w:p>
    <w:p w14:paraId="5042EABC" w14:textId="385DD6A6" w:rsidR="002E105A" w:rsidRPr="0097318B" w:rsidRDefault="002E105A" w:rsidP="00B82E8D">
      <w:pPr>
        <w:pStyle w:val="ListParagraph"/>
        <w:numPr>
          <w:ilvl w:val="0"/>
          <w:numId w:val="37"/>
        </w:numPr>
        <w:spacing w:after="0" w:line="240" w:lineRule="auto"/>
        <w:jc w:val="both"/>
        <w:rPr>
          <w:rFonts w:ascii="Calibri" w:hAnsi="Calibri" w:cs="Calibri"/>
        </w:rPr>
      </w:pPr>
      <w:r w:rsidRPr="0097318B">
        <w:rPr>
          <w:rFonts w:ascii="Calibri" w:hAnsi="Calibri" w:cs="Calibri"/>
        </w:rPr>
        <w:t xml:space="preserve">Will be responsible for the designing </w:t>
      </w:r>
      <w:r w:rsidR="0035192D" w:rsidRPr="0097318B">
        <w:rPr>
          <w:rFonts w:ascii="Calibri" w:hAnsi="Calibri" w:cs="Calibri"/>
        </w:rPr>
        <w:t>of RE</w:t>
      </w:r>
      <w:r w:rsidRPr="0097318B">
        <w:rPr>
          <w:rFonts w:ascii="Calibri" w:hAnsi="Calibri" w:cs="Calibri"/>
        </w:rPr>
        <w:t xml:space="preserve"> applications with supervision form the chief technical advisor to produce high quality designs and plans for the project;</w:t>
      </w:r>
    </w:p>
    <w:p w14:paraId="323415A0" w14:textId="77777777" w:rsidR="002E105A" w:rsidRPr="0097318B" w:rsidRDefault="002E105A" w:rsidP="00B82E8D">
      <w:pPr>
        <w:pStyle w:val="ListParagraph"/>
        <w:numPr>
          <w:ilvl w:val="0"/>
          <w:numId w:val="37"/>
        </w:numPr>
        <w:spacing w:after="0" w:line="240" w:lineRule="auto"/>
        <w:jc w:val="both"/>
        <w:rPr>
          <w:rFonts w:ascii="Calibri" w:hAnsi="Calibri" w:cs="Calibri"/>
        </w:rPr>
      </w:pPr>
      <w:r w:rsidRPr="0097318B">
        <w:rPr>
          <w:rFonts w:ascii="Calibri" w:hAnsi="Calibri" w:cs="Calibri"/>
        </w:rPr>
        <w:t>Responsible for developing the terms of references for contractors to be engaged in the design and construction of the engineering aspects of the RE applications;</w:t>
      </w:r>
    </w:p>
    <w:p w14:paraId="132E611C" w14:textId="77777777" w:rsidR="002E105A" w:rsidRPr="0097318B" w:rsidRDefault="002E105A" w:rsidP="00B82E8D">
      <w:pPr>
        <w:pStyle w:val="ListParagraph"/>
        <w:numPr>
          <w:ilvl w:val="0"/>
          <w:numId w:val="37"/>
        </w:numPr>
        <w:spacing w:after="0" w:line="240" w:lineRule="auto"/>
        <w:jc w:val="both"/>
        <w:rPr>
          <w:rFonts w:ascii="Calibri" w:hAnsi="Calibri" w:cs="Calibri"/>
        </w:rPr>
      </w:pPr>
      <w:r w:rsidRPr="0097318B">
        <w:rPr>
          <w:rFonts w:ascii="Calibri" w:hAnsi="Calibri" w:cs="Calibri"/>
        </w:rPr>
        <w:t>Collaborate with the provincial officers to manage contractors during the construction stage of the RE installations;</w:t>
      </w:r>
    </w:p>
    <w:p w14:paraId="75503BAC" w14:textId="1994959F" w:rsidR="002E105A" w:rsidRPr="0097318B" w:rsidRDefault="002E105A" w:rsidP="00B82E8D">
      <w:pPr>
        <w:pStyle w:val="ListParagraph"/>
        <w:numPr>
          <w:ilvl w:val="0"/>
          <w:numId w:val="37"/>
        </w:numPr>
        <w:spacing w:after="0" w:line="240" w:lineRule="auto"/>
        <w:jc w:val="both"/>
        <w:rPr>
          <w:rFonts w:ascii="Calibri" w:hAnsi="Calibri" w:cs="Calibri"/>
        </w:rPr>
      </w:pPr>
      <w:r w:rsidRPr="0097318B">
        <w:rPr>
          <w:rFonts w:ascii="Calibri" w:hAnsi="Calibri" w:cs="Calibri"/>
        </w:rPr>
        <w:t xml:space="preserve">Together with the PMU, must provide an oversight to the tendering process of goods and services </w:t>
      </w:r>
      <w:r w:rsidR="0035192D" w:rsidRPr="0097318B">
        <w:rPr>
          <w:rFonts w:ascii="Calibri" w:hAnsi="Calibri" w:cs="Calibri"/>
        </w:rPr>
        <w:t>during for</w:t>
      </w:r>
      <w:r w:rsidRPr="0097318B">
        <w:rPr>
          <w:rFonts w:ascii="Calibri" w:hAnsi="Calibri" w:cs="Calibri"/>
        </w:rPr>
        <w:t xml:space="preserve"> the implementation of the project; and ensure value for money </w:t>
      </w:r>
      <w:r w:rsidR="00F96461" w:rsidRPr="0097318B">
        <w:rPr>
          <w:rFonts w:ascii="Calibri" w:hAnsi="Calibri" w:cs="Calibri"/>
        </w:rPr>
        <w:t>is acquired</w:t>
      </w:r>
      <w:r w:rsidRPr="0097318B">
        <w:rPr>
          <w:rFonts w:ascii="Calibri" w:hAnsi="Calibri" w:cs="Calibri"/>
        </w:rPr>
        <w:t xml:space="preserve"> in the providing support on the goods to be procured;</w:t>
      </w:r>
    </w:p>
    <w:p w14:paraId="220E20C9" w14:textId="77777777" w:rsidR="002E105A" w:rsidRPr="0097318B" w:rsidRDefault="002E105A" w:rsidP="00B82E8D">
      <w:pPr>
        <w:pStyle w:val="ListParagraph"/>
        <w:numPr>
          <w:ilvl w:val="0"/>
          <w:numId w:val="37"/>
        </w:numPr>
        <w:spacing w:after="0" w:line="240" w:lineRule="auto"/>
        <w:jc w:val="both"/>
        <w:rPr>
          <w:rFonts w:ascii="Calibri" w:hAnsi="Calibri" w:cs="Calibri"/>
        </w:rPr>
      </w:pPr>
      <w:r w:rsidRPr="0097318B">
        <w:rPr>
          <w:rFonts w:ascii="Calibri" w:hAnsi="Calibri" w:cs="Calibri"/>
        </w:rPr>
        <w:t>Promote renewable energy and energy efficiency to the communities and schools in the targeted demonstration sites and provincial governments;</w:t>
      </w:r>
    </w:p>
    <w:p w14:paraId="130C76B2" w14:textId="1DD6A3FE" w:rsidR="002E105A" w:rsidRPr="0097318B" w:rsidRDefault="001F1577" w:rsidP="00B82E8D">
      <w:pPr>
        <w:pStyle w:val="ListParagraph"/>
        <w:numPr>
          <w:ilvl w:val="0"/>
          <w:numId w:val="37"/>
        </w:numPr>
        <w:spacing w:after="0" w:line="240" w:lineRule="auto"/>
        <w:jc w:val="both"/>
        <w:rPr>
          <w:rFonts w:ascii="Calibri" w:hAnsi="Calibri" w:cs="Calibri"/>
          <w:sz w:val="24"/>
          <w:szCs w:val="24"/>
        </w:rPr>
      </w:pPr>
      <w:r w:rsidRPr="0097318B">
        <w:rPr>
          <w:rFonts w:ascii="Calibri" w:hAnsi="Calibri" w:cs="Calibri"/>
        </w:rPr>
        <w:t xml:space="preserve">Ensure work </w:t>
      </w:r>
      <w:r w:rsidR="002E105A" w:rsidRPr="0097318B">
        <w:rPr>
          <w:rFonts w:ascii="Calibri" w:hAnsi="Calibri" w:cs="Calibri"/>
        </w:rPr>
        <w:t xml:space="preserve">delivered by </w:t>
      </w:r>
      <w:r w:rsidR="0035192D" w:rsidRPr="0097318B">
        <w:rPr>
          <w:rFonts w:ascii="Calibri" w:hAnsi="Calibri" w:cs="Calibri"/>
        </w:rPr>
        <w:t>contractors are</w:t>
      </w:r>
      <w:r w:rsidR="002E105A" w:rsidRPr="0097318B">
        <w:rPr>
          <w:rFonts w:ascii="Calibri" w:hAnsi="Calibri" w:cs="Calibri"/>
        </w:rPr>
        <w:t xml:space="preserve"> of high quality in compliance to national technical standards and work is completed w</w:t>
      </w:r>
      <w:r w:rsidRPr="0097318B">
        <w:rPr>
          <w:rFonts w:ascii="Calibri" w:hAnsi="Calibri" w:cs="Calibri"/>
        </w:rPr>
        <w:t>ithin agreed timeframes.</w:t>
      </w:r>
    </w:p>
    <w:p w14:paraId="60323C91" w14:textId="77777777" w:rsidR="002E105A" w:rsidRPr="0097318B" w:rsidRDefault="002E105A" w:rsidP="00FD4D0E">
      <w:pPr>
        <w:pStyle w:val="ListParagraph"/>
        <w:spacing w:after="0" w:line="240" w:lineRule="auto"/>
        <w:ind w:left="1440"/>
        <w:jc w:val="both"/>
        <w:rPr>
          <w:rFonts w:ascii="Calibri" w:hAnsi="Calibri" w:cs="Calibri"/>
          <w:sz w:val="24"/>
          <w:szCs w:val="24"/>
        </w:rPr>
      </w:pPr>
    </w:p>
    <w:p w14:paraId="024A5F78" w14:textId="77777777" w:rsidR="002E105A" w:rsidRPr="0097318B" w:rsidRDefault="002E105A" w:rsidP="00FD4D0E">
      <w:pPr>
        <w:pStyle w:val="ListParagraph"/>
        <w:spacing w:after="0" w:line="240" w:lineRule="auto"/>
        <w:jc w:val="both"/>
        <w:rPr>
          <w:rFonts w:ascii="Calibri" w:hAnsi="Calibri" w:cs="Calibri"/>
          <w:i/>
        </w:rPr>
      </w:pPr>
      <w:r w:rsidRPr="0097318B">
        <w:rPr>
          <w:rFonts w:ascii="Calibri" w:hAnsi="Calibri" w:cs="Calibri"/>
          <w:sz w:val="24"/>
          <w:szCs w:val="24"/>
        </w:rPr>
        <w:lastRenderedPageBreak/>
        <w:t xml:space="preserve"> </w:t>
      </w:r>
      <w:r w:rsidRPr="0097318B">
        <w:rPr>
          <w:rFonts w:ascii="Calibri" w:hAnsi="Calibri" w:cs="Calibri"/>
          <w:i/>
        </w:rPr>
        <w:t xml:space="preserve">Qualifications (Education and Experience): </w:t>
      </w:r>
    </w:p>
    <w:p w14:paraId="7A3D3B6F" w14:textId="77777777" w:rsidR="002E105A" w:rsidRPr="0097318B" w:rsidRDefault="002E105A" w:rsidP="00B82E8D">
      <w:pPr>
        <w:pStyle w:val="ListParagraph"/>
        <w:numPr>
          <w:ilvl w:val="0"/>
          <w:numId w:val="38"/>
        </w:numPr>
        <w:spacing w:after="0" w:line="240" w:lineRule="auto"/>
        <w:jc w:val="both"/>
        <w:rPr>
          <w:rFonts w:ascii="Calibri" w:hAnsi="Calibri" w:cs="Calibri"/>
        </w:rPr>
      </w:pPr>
      <w:r w:rsidRPr="0097318B">
        <w:rPr>
          <w:rFonts w:ascii="Calibri" w:hAnsi="Calibri" w:cs="Calibri"/>
        </w:rPr>
        <w:t>Degree in electrical engineering or other related engineering degrees;</w:t>
      </w:r>
    </w:p>
    <w:p w14:paraId="1A1DFE0D" w14:textId="76401667" w:rsidR="002E105A" w:rsidRPr="0097318B" w:rsidRDefault="002E105A" w:rsidP="00B82E8D">
      <w:pPr>
        <w:pStyle w:val="ListParagraph"/>
        <w:numPr>
          <w:ilvl w:val="0"/>
          <w:numId w:val="38"/>
        </w:numPr>
        <w:spacing w:after="0" w:line="240" w:lineRule="auto"/>
        <w:jc w:val="both"/>
        <w:rPr>
          <w:rFonts w:ascii="Calibri" w:hAnsi="Calibri" w:cs="Calibri"/>
        </w:rPr>
      </w:pPr>
      <w:r w:rsidRPr="0097318B">
        <w:rPr>
          <w:rFonts w:ascii="Calibri" w:hAnsi="Calibri" w:cs="Calibri"/>
        </w:rPr>
        <w:t xml:space="preserve">Have a minimum of three to five years working experience in the design and engineering of similar renewable energy application systems in </w:t>
      </w:r>
      <w:r w:rsidR="0035192D" w:rsidRPr="0097318B">
        <w:rPr>
          <w:rFonts w:ascii="Calibri" w:hAnsi="Calibri" w:cs="Calibri"/>
        </w:rPr>
        <w:t>Solomon Islands</w:t>
      </w:r>
      <w:r w:rsidRPr="0097318B">
        <w:rPr>
          <w:rFonts w:ascii="Calibri" w:hAnsi="Calibri" w:cs="Calibri"/>
        </w:rPr>
        <w:t xml:space="preserve"> and the Asia Pacific region and the linking of this systems to socio-economic activities;</w:t>
      </w:r>
    </w:p>
    <w:p w14:paraId="0BA7F259" w14:textId="77777777" w:rsidR="002E105A" w:rsidRPr="0097318B" w:rsidRDefault="002E105A" w:rsidP="00B82E8D">
      <w:pPr>
        <w:pStyle w:val="ListParagraph"/>
        <w:numPr>
          <w:ilvl w:val="0"/>
          <w:numId w:val="38"/>
        </w:numPr>
        <w:spacing w:after="0" w:line="240" w:lineRule="auto"/>
        <w:jc w:val="both"/>
        <w:rPr>
          <w:rFonts w:ascii="Calibri" w:hAnsi="Calibri" w:cs="Calibri"/>
        </w:rPr>
      </w:pPr>
      <w:r w:rsidRPr="0097318B">
        <w:rPr>
          <w:rFonts w:ascii="Calibri" w:hAnsi="Calibri" w:cs="Calibri"/>
        </w:rPr>
        <w:t>Have developed soft skills such as communicating and liaising with community people, or resource owners at the rural level;</w:t>
      </w:r>
    </w:p>
    <w:p w14:paraId="4508E798" w14:textId="69669C8D" w:rsidR="002E105A" w:rsidRPr="0097318B" w:rsidRDefault="002E105A" w:rsidP="00B82E8D">
      <w:pPr>
        <w:pStyle w:val="ListParagraph"/>
        <w:numPr>
          <w:ilvl w:val="0"/>
          <w:numId w:val="38"/>
        </w:numPr>
        <w:spacing w:after="0" w:line="240" w:lineRule="auto"/>
        <w:jc w:val="both"/>
        <w:rPr>
          <w:rFonts w:ascii="Calibri" w:hAnsi="Calibri" w:cs="Calibri"/>
        </w:rPr>
      </w:pPr>
      <w:r w:rsidRPr="0097318B">
        <w:rPr>
          <w:rFonts w:ascii="Calibri" w:hAnsi="Calibri" w:cs="Calibri"/>
        </w:rPr>
        <w:t xml:space="preserve">Excellent skills in developing engineering designs and </w:t>
      </w:r>
      <w:r w:rsidR="0035192D" w:rsidRPr="0097318B">
        <w:rPr>
          <w:rFonts w:ascii="Calibri" w:hAnsi="Calibri" w:cs="Calibri"/>
        </w:rPr>
        <w:t>plans for</w:t>
      </w:r>
      <w:r w:rsidRPr="0097318B">
        <w:rPr>
          <w:rFonts w:ascii="Calibri" w:hAnsi="Calibri" w:cs="Calibri"/>
        </w:rPr>
        <w:t xml:space="preserve"> RE technology;</w:t>
      </w:r>
    </w:p>
    <w:p w14:paraId="01A992F5" w14:textId="77777777" w:rsidR="002E105A" w:rsidRPr="0097318B" w:rsidRDefault="002E105A" w:rsidP="00B82E8D">
      <w:pPr>
        <w:pStyle w:val="ListParagraph"/>
        <w:numPr>
          <w:ilvl w:val="0"/>
          <w:numId w:val="38"/>
        </w:numPr>
        <w:spacing w:after="0" w:line="240" w:lineRule="auto"/>
        <w:jc w:val="both"/>
        <w:rPr>
          <w:rFonts w:ascii="Calibri" w:hAnsi="Calibri" w:cs="Calibri"/>
        </w:rPr>
      </w:pPr>
      <w:r w:rsidRPr="0097318B">
        <w:rPr>
          <w:rFonts w:ascii="Calibri" w:hAnsi="Calibri" w:cs="Calibri"/>
        </w:rPr>
        <w:t>Have demonstrated supervision skills including having experience in working with contractors in the design and installation of RE technologies;</w:t>
      </w:r>
    </w:p>
    <w:p w14:paraId="61776139" w14:textId="0E42A737" w:rsidR="002E105A" w:rsidRPr="0097318B" w:rsidRDefault="002E105A" w:rsidP="00B82E8D">
      <w:pPr>
        <w:pStyle w:val="ListParagraph"/>
        <w:numPr>
          <w:ilvl w:val="0"/>
          <w:numId w:val="38"/>
        </w:numPr>
        <w:spacing w:after="0" w:line="240" w:lineRule="auto"/>
        <w:jc w:val="both"/>
        <w:rPr>
          <w:rFonts w:ascii="Calibri" w:hAnsi="Calibri" w:cs="Calibri"/>
        </w:rPr>
      </w:pPr>
      <w:r w:rsidRPr="0097318B">
        <w:rPr>
          <w:rFonts w:ascii="Calibri" w:hAnsi="Calibri" w:cs="Calibri"/>
        </w:rPr>
        <w:t xml:space="preserve">Must be willing to travel to the provinces and rural </w:t>
      </w:r>
      <w:r w:rsidR="0035192D" w:rsidRPr="0097318B">
        <w:rPr>
          <w:rFonts w:ascii="Calibri" w:hAnsi="Calibri" w:cs="Calibri"/>
        </w:rPr>
        <w:t>areas and</w:t>
      </w:r>
      <w:r w:rsidRPr="0097318B">
        <w:rPr>
          <w:rFonts w:ascii="Calibri" w:hAnsi="Calibri" w:cs="Calibri"/>
        </w:rPr>
        <w:t xml:space="preserve"> remain in the demonstration sites when and if required;</w:t>
      </w:r>
    </w:p>
    <w:p w14:paraId="3BD9A598" w14:textId="0914D57A" w:rsidR="002E105A" w:rsidRPr="0097318B" w:rsidRDefault="002E105A" w:rsidP="00B82E8D">
      <w:pPr>
        <w:pStyle w:val="ListParagraph"/>
        <w:numPr>
          <w:ilvl w:val="0"/>
          <w:numId w:val="38"/>
        </w:numPr>
        <w:spacing w:after="0" w:line="240" w:lineRule="auto"/>
        <w:jc w:val="both"/>
        <w:rPr>
          <w:rFonts w:ascii="Calibri" w:hAnsi="Calibri" w:cs="Calibri"/>
        </w:rPr>
      </w:pPr>
      <w:r w:rsidRPr="0097318B">
        <w:rPr>
          <w:rFonts w:ascii="Calibri" w:hAnsi="Calibri" w:cs="Calibri"/>
        </w:rPr>
        <w:t xml:space="preserve">Must have the ability to provide attention to detail in providing oversight of civil and construction materials and equipment that will be delivered to the demonstration sites </w:t>
      </w:r>
      <w:r w:rsidR="007B27F7" w:rsidRPr="0097318B">
        <w:rPr>
          <w:rFonts w:ascii="Calibri" w:hAnsi="Calibri" w:cs="Calibri"/>
        </w:rPr>
        <w:t>and</w:t>
      </w:r>
      <w:r w:rsidRPr="0097318B">
        <w:rPr>
          <w:rFonts w:ascii="Calibri" w:hAnsi="Calibri" w:cs="Calibri"/>
        </w:rPr>
        <w:t xml:space="preserve"> be able to liaise with potential stakeholders to efficiently deliver activity on a timely basis in the demonstration sites.</w:t>
      </w:r>
    </w:p>
    <w:p w14:paraId="27B28E03" w14:textId="77777777" w:rsidR="002E105A" w:rsidRPr="0097318B" w:rsidRDefault="002E105A" w:rsidP="00FD4D0E">
      <w:pPr>
        <w:pStyle w:val="ListParagraph"/>
        <w:spacing w:after="0" w:line="240" w:lineRule="auto"/>
        <w:jc w:val="both"/>
        <w:rPr>
          <w:rFonts w:ascii="Calibri" w:hAnsi="Calibri" w:cs="Calibri"/>
          <w:i/>
          <w:sz w:val="24"/>
          <w:szCs w:val="24"/>
        </w:rPr>
      </w:pPr>
    </w:p>
    <w:p w14:paraId="07FEE21C" w14:textId="39F85AEA" w:rsidR="002E105A" w:rsidRPr="0097318B" w:rsidRDefault="002E105A" w:rsidP="00FD4D0E">
      <w:pPr>
        <w:pStyle w:val="ListParagraph"/>
        <w:spacing w:after="0" w:line="240" w:lineRule="auto"/>
        <w:jc w:val="both"/>
        <w:rPr>
          <w:rFonts w:ascii="Calibri" w:hAnsi="Calibri" w:cs="Calibri"/>
        </w:rPr>
      </w:pPr>
      <w:r w:rsidRPr="0097318B">
        <w:rPr>
          <w:rFonts w:ascii="Calibri" w:hAnsi="Calibri" w:cs="Calibri"/>
          <w:i/>
        </w:rPr>
        <w:t>Remuneration:</w:t>
      </w:r>
      <w:r w:rsidRPr="0097318B">
        <w:rPr>
          <w:rFonts w:ascii="Calibri" w:hAnsi="Calibri" w:cs="Calibri"/>
          <w:i/>
          <w:sz w:val="24"/>
          <w:szCs w:val="24"/>
        </w:rPr>
        <w:t xml:space="preserve"> </w:t>
      </w:r>
      <w:r w:rsidRPr="0097318B">
        <w:rPr>
          <w:rFonts w:ascii="Calibri" w:hAnsi="Calibri" w:cs="Calibri"/>
        </w:rPr>
        <w:t xml:space="preserve">The salary grade for this position will be at a range </w:t>
      </w:r>
      <w:r w:rsidR="0035192D" w:rsidRPr="0097318B">
        <w:rPr>
          <w:rFonts w:ascii="Calibri" w:hAnsi="Calibri" w:cs="Calibri"/>
        </w:rPr>
        <w:t>from SB</w:t>
      </w:r>
      <w:r w:rsidRPr="0097318B">
        <w:rPr>
          <w:rFonts w:ascii="Calibri" w:hAnsi="Calibri" w:cs="Calibri"/>
        </w:rPr>
        <w:t>5Peg 2 to                  SB5 Peg 3, equivalent to an annual gross remuneration of SB$182,850 to SB$213,700 to be based on experience and qualifications.</w:t>
      </w:r>
    </w:p>
    <w:p w14:paraId="5834F78E" w14:textId="77777777" w:rsidR="002E105A" w:rsidRPr="0097318B" w:rsidRDefault="002E105A" w:rsidP="00FD4D0E">
      <w:pPr>
        <w:pStyle w:val="ListParagraph"/>
        <w:spacing w:after="0" w:line="240" w:lineRule="auto"/>
        <w:jc w:val="both"/>
        <w:rPr>
          <w:rFonts w:ascii="Calibri" w:hAnsi="Calibri" w:cs="Calibri"/>
        </w:rPr>
      </w:pPr>
    </w:p>
    <w:p w14:paraId="0309E2F3" w14:textId="77777777" w:rsidR="00C7511C" w:rsidRPr="0097318B" w:rsidRDefault="002E105A" w:rsidP="00FD4D0E">
      <w:pPr>
        <w:pStyle w:val="ListParagraph"/>
        <w:spacing w:after="0" w:line="240" w:lineRule="auto"/>
        <w:jc w:val="both"/>
        <w:rPr>
          <w:rFonts w:ascii="Calibri" w:hAnsi="Calibri" w:cs="Calibri"/>
        </w:rPr>
      </w:pPr>
      <w:r w:rsidRPr="0097318B">
        <w:rPr>
          <w:rFonts w:ascii="Calibri" w:hAnsi="Calibri" w:cs="Calibri"/>
          <w:i/>
        </w:rPr>
        <w:t>Duty Stations:</w:t>
      </w:r>
      <w:r w:rsidRPr="0097318B">
        <w:rPr>
          <w:rFonts w:ascii="Calibri" w:hAnsi="Calibri" w:cs="Calibri"/>
          <w:i/>
          <w:sz w:val="24"/>
          <w:szCs w:val="24"/>
        </w:rPr>
        <w:t xml:space="preserve"> </w:t>
      </w:r>
      <w:r w:rsidRPr="0097318B">
        <w:rPr>
          <w:rFonts w:ascii="Calibri" w:hAnsi="Calibri" w:cs="Calibri"/>
        </w:rPr>
        <w:t>Honiara</w:t>
      </w:r>
    </w:p>
    <w:p w14:paraId="2D542805" w14:textId="77777777" w:rsidR="00C7511C" w:rsidRPr="0097318B" w:rsidRDefault="00C7511C" w:rsidP="00FD4D0E">
      <w:pPr>
        <w:pStyle w:val="ListParagraph"/>
        <w:spacing w:after="0" w:line="240" w:lineRule="auto"/>
        <w:ind w:left="1080"/>
        <w:jc w:val="both"/>
        <w:rPr>
          <w:rFonts w:ascii="Calibri" w:hAnsi="Calibri" w:cs="Calibri"/>
        </w:rPr>
      </w:pPr>
    </w:p>
    <w:p w14:paraId="109013F3" w14:textId="77777777" w:rsidR="00C7511C" w:rsidRPr="0097318B" w:rsidRDefault="00C7511C" w:rsidP="00FD4D0E">
      <w:pPr>
        <w:pStyle w:val="ListParagraph"/>
        <w:spacing w:after="0" w:line="240" w:lineRule="auto"/>
        <w:ind w:left="0"/>
        <w:jc w:val="both"/>
        <w:rPr>
          <w:rFonts w:ascii="Calibri" w:hAnsi="Calibri" w:cs="Calibri"/>
          <w:b/>
          <w:i/>
        </w:rPr>
      </w:pPr>
      <w:r w:rsidRPr="0097318B">
        <w:rPr>
          <w:rFonts w:ascii="Calibri" w:hAnsi="Calibri" w:cs="Calibri"/>
          <w:b/>
          <w:i/>
        </w:rPr>
        <w:t>Project Officers:</w:t>
      </w:r>
    </w:p>
    <w:p w14:paraId="025A0A60" w14:textId="77777777" w:rsidR="00C7511C" w:rsidRPr="0097318B" w:rsidRDefault="00C7511C" w:rsidP="00FD4D0E">
      <w:pPr>
        <w:pStyle w:val="ListParagraph"/>
        <w:spacing w:after="0" w:line="240" w:lineRule="auto"/>
        <w:ind w:left="1080"/>
        <w:jc w:val="both"/>
        <w:rPr>
          <w:rFonts w:ascii="Calibri" w:hAnsi="Calibri" w:cs="Calibri"/>
        </w:rPr>
      </w:pPr>
    </w:p>
    <w:p w14:paraId="534CC816" w14:textId="77777777" w:rsidR="00C7511C" w:rsidRPr="0097318B" w:rsidRDefault="00C7511C" w:rsidP="00B82E8D">
      <w:pPr>
        <w:pStyle w:val="ListParagraph"/>
        <w:numPr>
          <w:ilvl w:val="0"/>
          <w:numId w:val="36"/>
        </w:numPr>
        <w:spacing w:after="0" w:line="240" w:lineRule="auto"/>
        <w:jc w:val="both"/>
        <w:rPr>
          <w:rFonts w:ascii="Calibri" w:hAnsi="Calibri" w:cs="Calibri"/>
          <w:i/>
        </w:rPr>
      </w:pPr>
      <w:r w:rsidRPr="0097318B">
        <w:rPr>
          <w:rFonts w:ascii="Calibri" w:hAnsi="Calibri" w:cs="Calibri"/>
          <w:b/>
          <w:i/>
        </w:rPr>
        <w:t xml:space="preserve"> Finance /Administrative Officer:</w:t>
      </w:r>
      <w:r w:rsidR="002E105A" w:rsidRPr="0097318B">
        <w:rPr>
          <w:rFonts w:ascii="Calibri" w:hAnsi="Calibri" w:cs="Calibri"/>
        </w:rPr>
        <w:t xml:space="preserve"> This position is required to administer the day to day operations of the project and is directly responsible for the financial management of the project under the guidance of the project manager. He/she is responsible for the project’s travel, meeting logistics either in the country or abroad, and is additionally responsible to contribute to project deliverables, financial reports and annual work plans. This officer is expected to support procurement procedures &amp; processes, which is inclusive of professional consultation services and equipment needed for the project’s implementation. This position will report directly to the Project Manager.</w:t>
      </w:r>
    </w:p>
    <w:p w14:paraId="43A4CB36" w14:textId="77777777" w:rsidR="00C7511C" w:rsidRPr="0097318B" w:rsidRDefault="00C7511C" w:rsidP="00FD4D0E">
      <w:pPr>
        <w:pStyle w:val="ListParagraph"/>
        <w:spacing w:after="0" w:line="240" w:lineRule="auto"/>
        <w:ind w:left="1077"/>
        <w:jc w:val="both"/>
        <w:rPr>
          <w:rFonts w:ascii="Calibri" w:hAnsi="Calibri" w:cs="Calibri"/>
        </w:rPr>
      </w:pPr>
    </w:p>
    <w:p w14:paraId="2414B195" w14:textId="77777777" w:rsidR="001F1577" w:rsidRPr="0097318B" w:rsidRDefault="001F1577" w:rsidP="00FD4D0E">
      <w:pPr>
        <w:pStyle w:val="ListParagraph"/>
        <w:spacing w:after="0" w:line="240" w:lineRule="auto"/>
        <w:jc w:val="both"/>
        <w:rPr>
          <w:rFonts w:ascii="Calibri" w:hAnsi="Calibri" w:cs="Calibri"/>
        </w:rPr>
      </w:pPr>
      <w:r w:rsidRPr="0097318B">
        <w:rPr>
          <w:rFonts w:ascii="Calibri" w:hAnsi="Calibri" w:cs="Calibri"/>
          <w:i/>
        </w:rPr>
        <w:t>Overall:</w:t>
      </w:r>
      <w:r w:rsidRPr="0097318B">
        <w:rPr>
          <w:rFonts w:ascii="Calibri" w:hAnsi="Calibri" w:cs="Calibri"/>
        </w:rPr>
        <w:t xml:space="preserve"> This position will directly report to the SPIRES project manager and provide the financial management and logistical support to the project management unit will be the ultimately covered under this role. He/She will work closely with other PMU members including the provincial officers and community committees and school boards and education authorities at the various demonstration sites. The salary for this role is SB3 according to the UNDP pay structure.</w:t>
      </w:r>
    </w:p>
    <w:p w14:paraId="48ED683C" w14:textId="77777777" w:rsidR="001F1577" w:rsidRPr="0097318B" w:rsidRDefault="001F1577" w:rsidP="00FD4D0E">
      <w:pPr>
        <w:pStyle w:val="ListParagraph"/>
        <w:spacing w:after="0" w:line="240" w:lineRule="auto"/>
        <w:jc w:val="both"/>
        <w:rPr>
          <w:rFonts w:ascii="Calibri" w:hAnsi="Calibri" w:cs="Calibri"/>
        </w:rPr>
      </w:pPr>
    </w:p>
    <w:p w14:paraId="56C4AE19" w14:textId="77777777" w:rsidR="001F1577" w:rsidRPr="0097318B" w:rsidRDefault="001F1577" w:rsidP="00FD4D0E">
      <w:pPr>
        <w:pStyle w:val="ListParagraph"/>
        <w:spacing w:after="0" w:line="240" w:lineRule="auto"/>
        <w:jc w:val="both"/>
        <w:rPr>
          <w:rFonts w:ascii="Calibri" w:hAnsi="Calibri" w:cs="Calibri"/>
          <w:i/>
          <w:sz w:val="24"/>
          <w:szCs w:val="24"/>
        </w:rPr>
      </w:pPr>
      <w:r w:rsidRPr="0097318B">
        <w:rPr>
          <w:rFonts w:ascii="Calibri" w:hAnsi="Calibri" w:cs="Calibri"/>
          <w:i/>
        </w:rPr>
        <w:t>Specific responsibilities</w:t>
      </w:r>
      <w:r w:rsidR="00052BE4" w:rsidRPr="0097318B">
        <w:rPr>
          <w:rFonts w:ascii="Calibri" w:hAnsi="Calibri" w:cs="Calibri"/>
          <w:i/>
          <w:sz w:val="24"/>
          <w:szCs w:val="24"/>
        </w:rPr>
        <w:t>:</w:t>
      </w:r>
    </w:p>
    <w:p w14:paraId="5257C8ED" w14:textId="1B5D8F02" w:rsidR="001F1577" w:rsidRPr="0097318B" w:rsidRDefault="001F1577" w:rsidP="00B82E8D">
      <w:pPr>
        <w:pStyle w:val="ListParagraph"/>
        <w:numPr>
          <w:ilvl w:val="0"/>
          <w:numId w:val="39"/>
        </w:numPr>
        <w:spacing w:after="0" w:line="240" w:lineRule="auto"/>
        <w:jc w:val="both"/>
        <w:rPr>
          <w:rFonts w:ascii="Calibri" w:hAnsi="Calibri" w:cs="Calibri"/>
        </w:rPr>
      </w:pPr>
      <w:r w:rsidRPr="0097318B">
        <w:rPr>
          <w:rFonts w:ascii="Calibri" w:hAnsi="Calibri" w:cs="Calibri"/>
        </w:rPr>
        <w:t xml:space="preserve">Assume responsibilities of coordinating and report on financial management of SPIRES activities. This will include </w:t>
      </w:r>
      <w:r w:rsidR="0035192D" w:rsidRPr="0097318B">
        <w:rPr>
          <w:rFonts w:ascii="Calibri" w:hAnsi="Calibri" w:cs="Calibri"/>
        </w:rPr>
        <w:t>assisting and</w:t>
      </w:r>
      <w:r w:rsidRPr="0097318B">
        <w:rPr>
          <w:rFonts w:ascii="Calibri" w:hAnsi="Calibri" w:cs="Calibri"/>
        </w:rPr>
        <w:t xml:space="preserve"> collating financial information reporting to UNDP;</w:t>
      </w:r>
    </w:p>
    <w:p w14:paraId="0CC40FC1" w14:textId="77777777" w:rsidR="001F1577" w:rsidRPr="0097318B" w:rsidRDefault="001F1577" w:rsidP="00B82E8D">
      <w:pPr>
        <w:pStyle w:val="ListParagraph"/>
        <w:numPr>
          <w:ilvl w:val="0"/>
          <w:numId w:val="39"/>
        </w:numPr>
        <w:spacing w:after="0" w:line="240" w:lineRule="auto"/>
        <w:jc w:val="both"/>
        <w:rPr>
          <w:rFonts w:ascii="Calibri" w:hAnsi="Calibri" w:cs="Calibri"/>
        </w:rPr>
      </w:pPr>
      <w:r w:rsidRPr="0097318B">
        <w:rPr>
          <w:rFonts w:ascii="Calibri" w:hAnsi="Calibri" w:cs="Calibri"/>
        </w:rPr>
        <w:t>Provide capacity building include financial management training to PMU staff and provincial officers and demonstration site committees and school boards;</w:t>
      </w:r>
    </w:p>
    <w:p w14:paraId="589D28EB" w14:textId="77777777" w:rsidR="001F1577" w:rsidRPr="0097318B" w:rsidRDefault="001F1577" w:rsidP="00B82E8D">
      <w:pPr>
        <w:pStyle w:val="ListParagraph"/>
        <w:numPr>
          <w:ilvl w:val="0"/>
          <w:numId w:val="39"/>
        </w:numPr>
        <w:spacing w:after="0" w:line="240" w:lineRule="auto"/>
        <w:jc w:val="both"/>
        <w:rPr>
          <w:rFonts w:ascii="Calibri" w:hAnsi="Calibri" w:cs="Calibri"/>
        </w:rPr>
      </w:pPr>
      <w:r w:rsidRPr="0097318B">
        <w:rPr>
          <w:rFonts w:ascii="Calibri" w:hAnsi="Calibri" w:cs="Calibri"/>
        </w:rPr>
        <w:t>Is responsible for the formulation of the work plan and the successful implementation of this work plan focusing on financial management, and regular and timely financial monitoring and reporting as per UNDP financial procedures and processes;</w:t>
      </w:r>
    </w:p>
    <w:p w14:paraId="203795FE" w14:textId="7794E659" w:rsidR="001F1577" w:rsidRPr="0097318B" w:rsidRDefault="001F1577" w:rsidP="00B82E8D">
      <w:pPr>
        <w:pStyle w:val="ListParagraph"/>
        <w:numPr>
          <w:ilvl w:val="0"/>
          <w:numId w:val="39"/>
        </w:numPr>
        <w:spacing w:after="0" w:line="240" w:lineRule="auto"/>
        <w:jc w:val="both"/>
        <w:rPr>
          <w:rFonts w:ascii="Calibri" w:hAnsi="Calibri" w:cs="Calibri"/>
        </w:rPr>
      </w:pPr>
      <w:r w:rsidRPr="0097318B">
        <w:rPr>
          <w:rFonts w:ascii="Calibri" w:hAnsi="Calibri" w:cs="Calibri"/>
        </w:rPr>
        <w:lastRenderedPageBreak/>
        <w:t xml:space="preserve">Assist the project manager in the daily management of the SPIRES project, and organizational support for meetings </w:t>
      </w:r>
      <w:r w:rsidR="0035192D" w:rsidRPr="0097318B">
        <w:rPr>
          <w:rFonts w:ascii="Calibri" w:hAnsi="Calibri" w:cs="Calibri"/>
        </w:rPr>
        <w:t>and renewable</w:t>
      </w:r>
      <w:r w:rsidRPr="0097318B">
        <w:rPr>
          <w:rFonts w:ascii="Calibri" w:hAnsi="Calibri" w:cs="Calibri"/>
        </w:rPr>
        <w:t xml:space="preserve"> energy or rural electrification fora that SPIRES may be co-hosting;</w:t>
      </w:r>
    </w:p>
    <w:p w14:paraId="0F81E3DA" w14:textId="77777777" w:rsidR="001F1577" w:rsidRPr="0097318B" w:rsidRDefault="001F1577" w:rsidP="00B82E8D">
      <w:pPr>
        <w:pStyle w:val="ListParagraph"/>
        <w:numPr>
          <w:ilvl w:val="0"/>
          <w:numId w:val="39"/>
        </w:numPr>
        <w:spacing w:after="0" w:line="240" w:lineRule="auto"/>
        <w:jc w:val="both"/>
        <w:rPr>
          <w:rFonts w:ascii="Calibri" w:hAnsi="Calibri" w:cs="Calibri"/>
        </w:rPr>
      </w:pPr>
      <w:r w:rsidRPr="0097318B">
        <w:rPr>
          <w:rFonts w:ascii="Calibri" w:hAnsi="Calibri" w:cs="Calibri"/>
        </w:rPr>
        <w:t>Provide logistical support to PMU staff and the provincial officers’ travel, both internationally and within the Solomon Islands. This will also include travels of local committees and school boards that will travel for capacity development purposes or any other purposes related to SPIRES;</w:t>
      </w:r>
    </w:p>
    <w:p w14:paraId="050EECFA" w14:textId="34C5B851" w:rsidR="001F1577" w:rsidRPr="0097318B" w:rsidRDefault="001F1577" w:rsidP="00B82E8D">
      <w:pPr>
        <w:pStyle w:val="ListParagraph"/>
        <w:numPr>
          <w:ilvl w:val="0"/>
          <w:numId w:val="39"/>
        </w:numPr>
        <w:spacing w:after="0" w:line="240" w:lineRule="auto"/>
        <w:jc w:val="both"/>
        <w:rPr>
          <w:rFonts w:ascii="Calibri" w:hAnsi="Calibri" w:cs="Calibri"/>
        </w:rPr>
      </w:pPr>
      <w:r w:rsidRPr="0097318B">
        <w:rPr>
          <w:rFonts w:ascii="Calibri" w:hAnsi="Calibri" w:cs="Calibri"/>
        </w:rPr>
        <w:t xml:space="preserve">Supervise and support procurement </w:t>
      </w:r>
      <w:r w:rsidR="0035192D" w:rsidRPr="0097318B">
        <w:rPr>
          <w:rFonts w:ascii="Calibri" w:hAnsi="Calibri" w:cs="Calibri"/>
        </w:rPr>
        <w:t>procedures,</w:t>
      </w:r>
      <w:r w:rsidRPr="0097318B">
        <w:rPr>
          <w:rFonts w:ascii="Calibri" w:hAnsi="Calibri" w:cs="Calibri"/>
        </w:rPr>
        <w:t xml:space="preserve"> which will include providing and development of terms of references for specifications and requisitions</w:t>
      </w:r>
      <w:r w:rsidR="00F96461" w:rsidRPr="0097318B">
        <w:rPr>
          <w:rFonts w:ascii="Calibri" w:hAnsi="Calibri" w:cs="Calibri"/>
        </w:rPr>
        <w:t xml:space="preserve"> (technical</w:t>
      </w:r>
      <w:r w:rsidRPr="0097318B">
        <w:rPr>
          <w:rFonts w:ascii="Calibri" w:hAnsi="Calibri" w:cs="Calibri"/>
        </w:rPr>
        <w:t xml:space="preserve"> requirements), financial requirements and procurement and selection of equipment, shipment and handling fees etc</w:t>
      </w:r>
      <w:r w:rsidR="00EA0249" w:rsidRPr="0097318B">
        <w:rPr>
          <w:rFonts w:ascii="Calibri" w:hAnsi="Calibri" w:cs="Calibri"/>
        </w:rPr>
        <w:t>.</w:t>
      </w:r>
      <w:r w:rsidRPr="0097318B">
        <w:rPr>
          <w:rFonts w:ascii="Calibri" w:hAnsi="Calibri" w:cs="Calibri"/>
        </w:rPr>
        <w:t>;</w:t>
      </w:r>
    </w:p>
    <w:p w14:paraId="28A5F0F0" w14:textId="6BA67DC0" w:rsidR="001F1577" w:rsidRPr="0097318B" w:rsidRDefault="001F1577" w:rsidP="00B82E8D">
      <w:pPr>
        <w:pStyle w:val="ListParagraph"/>
        <w:numPr>
          <w:ilvl w:val="0"/>
          <w:numId w:val="39"/>
        </w:numPr>
        <w:spacing w:after="0" w:line="240" w:lineRule="auto"/>
        <w:jc w:val="both"/>
        <w:rPr>
          <w:rFonts w:ascii="Calibri" w:hAnsi="Calibri" w:cs="Calibri"/>
          <w:sz w:val="24"/>
          <w:szCs w:val="24"/>
        </w:rPr>
      </w:pPr>
      <w:r w:rsidRPr="0097318B">
        <w:rPr>
          <w:rFonts w:ascii="Calibri" w:hAnsi="Calibri" w:cs="Calibri"/>
        </w:rPr>
        <w:t>Other related work as required by the PMU including the supervision of contractors, work of provincial officers; and community committees and school boards</w:t>
      </w:r>
      <w:r w:rsidR="00052BE4" w:rsidRPr="0097318B">
        <w:rPr>
          <w:rFonts w:ascii="Calibri" w:hAnsi="Calibri" w:cs="Calibri"/>
        </w:rPr>
        <w:t>.</w:t>
      </w:r>
    </w:p>
    <w:p w14:paraId="0118F0EC" w14:textId="77777777" w:rsidR="001F1577" w:rsidRPr="0097318B" w:rsidRDefault="001F1577" w:rsidP="00FD4D0E">
      <w:pPr>
        <w:pStyle w:val="ListParagraph"/>
        <w:spacing w:after="0" w:line="240" w:lineRule="auto"/>
        <w:ind w:left="1440"/>
        <w:jc w:val="both"/>
        <w:rPr>
          <w:rFonts w:ascii="Calibri" w:hAnsi="Calibri" w:cs="Calibri"/>
          <w:sz w:val="24"/>
          <w:szCs w:val="24"/>
        </w:rPr>
      </w:pPr>
    </w:p>
    <w:p w14:paraId="34DF3705" w14:textId="77777777" w:rsidR="001F1577" w:rsidRPr="0097318B" w:rsidRDefault="001F1577" w:rsidP="00FD4D0E">
      <w:pPr>
        <w:pStyle w:val="ListParagraph"/>
        <w:spacing w:after="0" w:line="240" w:lineRule="auto"/>
        <w:jc w:val="both"/>
        <w:rPr>
          <w:rFonts w:ascii="Calibri" w:hAnsi="Calibri" w:cs="Calibri"/>
          <w:i/>
        </w:rPr>
      </w:pPr>
      <w:r w:rsidRPr="0097318B">
        <w:rPr>
          <w:rFonts w:ascii="Calibri" w:hAnsi="Calibri" w:cs="Calibri"/>
          <w:i/>
        </w:rPr>
        <w:t>Qualification (Education and Experience):</w:t>
      </w:r>
    </w:p>
    <w:p w14:paraId="724E97E0" w14:textId="5BD28C40" w:rsidR="001F1577" w:rsidRPr="0097318B" w:rsidRDefault="001F1577" w:rsidP="00B82E8D">
      <w:pPr>
        <w:pStyle w:val="ListParagraph"/>
        <w:numPr>
          <w:ilvl w:val="0"/>
          <w:numId w:val="40"/>
        </w:numPr>
        <w:spacing w:after="0" w:line="240" w:lineRule="auto"/>
        <w:jc w:val="both"/>
        <w:rPr>
          <w:rFonts w:ascii="Calibri" w:hAnsi="Calibri" w:cs="Calibri"/>
        </w:rPr>
      </w:pPr>
      <w:r w:rsidRPr="0097318B">
        <w:rPr>
          <w:rFonts w:ascii="Calibri" w:hAnsi="Calibri" w:cs="Calibri"/>
        </w:rPr>
        <w:t xml:space="preserve">The selected candidate should have a diploma </w:t>
      </w:r>
      <w:r w:rsidR="0035192D" w:rsidRPr="0097318B">
        <w:rPr>
          <w:rFonts w:ascii="Calibri" w:hAnsi="Calibri" w:cs="Calibri"/>
        </w:rPr>
        <w:t>or degree</w:t>
      </w:r>
      <w:r w:rsidRPr="0097318B">
        <w:rPr>
          <w:rFonts w:ascii="Calibri" w:hAnsi="Calibri" w:cs="Calibri"/>
        </w:rPr>
        <w:t xml:space="preserve"> in accounting, financial management, economics or related disciplines.</w:t>
      </w:r>
    </w:p>
    <w:p w14:paraId="4C2568A5" w14:textId="4529BF06" w:rsidR="001F1577" w:rsidRPr="0097318B" w:rsidRDefault="001F1577" w:rsidP="00B82E8D">
      <w:pPr>
        <w:pStyle w:val="ListParagraph"/>
        <w:numPr>
          <w:ilvl w:val="0"/>
          <w:numId w:val="40"/>
        </w:numPr>
        <w:spacing w:after="0" w:line="240" w:lineRule="auto"/>
        <w:jc w:val="both"/>
        <w:rPr>
          <w:rFonts w:ascii="Calibri" w:hAnsi="Calibri" w:cs="Calibri"/>
        </w:rPr>
      </w:pPr>
      <w:r w:rsidRPr="0097318B">
        <w:rPr>
          <w:rFonts w:ascii="Calibri" w:hAnsi="Calibri" w:cs="Calibri"/>
        </w:rPr>
        <w:t xml:space="preserve"> He/she have proven three to five </w:t>
      </w:r>
      <w:r w:rsidR="00052BE4" w:rsidRPr="0097318B">
        <w:rPr>
          <w:rFonts w:ascii="Calibri" w:hAnsi="Calibri" w:cs="Calibri"/>
        </w:rPr>
        <w:t>years’ experience</w:t>
      </w:r>
      <w:r w:rsidRPr="0097318B">
        <w:rPr>
          <w:rFonts w:ascii="Calibri" w:hAnsi="Calibri" w:cs="Calibri"/>
        </w:rPr>
        <w:t xml:space="preserve"> with project financial management and track </w:t>
      </w:r>
      <w:r w:rsidR="0035192D" w:rsidRPr="0097318B">
        <w:rPr>
          <w:rFonts w:ascii="Calibri" w:hAnsi="Calibri" w:cs="Calibri"/>
        </w:rPr>
        <w:t>record of</w:t>
      </w:r>
      <w:r w:rsidRPr="0097318B">
        <w:rPr>
          <w:rFonts w:ascii="Calibri" w:hAnsi="Calibri" w:cs="Calibri"/>
        </w:rPr>
        <w:t xml:space="preserve"> donor projects or similar projects for at least five years;</w:t>
      </w:r>
    </w:p>
    <w:p w14:paraId="522C5257" w14:textId="77777777" w:rsidR="001F1577" w:rsidRPr="0097318B" w:rsidRDefault="001F1577" w:rsidP="00B82E8D">
      <w:pPr>
        <w:pStyle w:val="ListParagraph"/>
        <w:numPr>
          <w:ilvl w:val="0"/>
          <w:numId w:val="40"/>
        </w:numPr>
        <w:spacing w:after="0" w:line="240" w:lineRule="auto"/>
        <w:jc w:val="both"/>
        <w:rPr>
          <w:rFonts w:ascii="Calibri" w:hAnsi="Calibri" w:cs="Calibri"/>
        </w:rPr>
      </w:pPr>
      <w:r w:rsidRPr="0097318B">
        <w:rPr>
          <w:rFonts w:ascii="Calibri" w:hAnsi="Calibri" w:cs="Calibri"/>
        </w:rPr>
        <w:t>He/she will have excellent communication skills both written and oral skills and is familiar with UNDP and GEF financial procedures and processes. Prior knowledge is an advantage.</w:t>
      </w:r>
    </w:p>
    <w:p w14:paraId="095FA9A0" w14:textId="77777777" w:rsidR="001F1577" w:rsidRPr="0097318B" w:rsidRDefault="001F1577" w:rsidP="00B82E8D">
      <w:pPr>
        <w:pStyle w:val="ListParagraph"/>
        <w:numPr>
          <w:ilvl w:val="0"/>
          <w:numId w:val="40"/>
        </w:numPr>
        <w:spacing w:after="0" w:line="240" w:lineRule="auto"/>
        <w:jc w:val="both"/>
        <w:rPr>
          <w:rFonts w:ascii="Calibri" w:hAnsi="Calibri" w:cs="Calibri"/>
        </w:rPr>
      </w:pPr>
      <w:r w:rsidRPr="0097318B">
        <w:rPr>
          <w:rFonts w:ascii="Calibri" w:hAnsi="Calibri" w:cs="Calibri"/>
        </w:rPr>
        <w:t>Demonstrated experience in providing financial advice and support to a project team, including of financial training materials and providing financing training to project team;</w:t>
      </w:r>
    </w:p>
    <w:p w14:paraId="35FB26AF" w14:textId="77777777" w:rsidR="001F1577" w:rsidRPr="0097318B" w:rsidRDefault="001F1577" w:rsidP="00B82E8D">
      <w:pPr>
        <w:pStyle w:val="ListParagraph"/>
        <w:numPr>
          <w:ilvl w:val="0"/>
          <w:numId w:val="40"/>
        </w:numPr>
        <w:spacing w:after="0" w:line="240" w:lineRule="auto"/>
        <w:jc w:val="both"/>
        <w:rPr>
          <w:rFonts w:ascii="Calibri" w:hAnsi="Calibri" w:cs="Calibri"/>
        </w:rPr>
      </w:pPr>
      <w:r w:rsidRPr="0097318B">
        <w:rPr>
          <w:rFonts w:ascii="Calibri" w:hAnsi="Calibri" w:cs="Calibri"/>
        </w:rPr>
        <w:t>Being Computer proficient and literate is a requirement;</w:t>
      </w:r>
    </w:p>
    <w:p w14:paraId="7F07CCF4" w14:textId="77777777" w:rsidR="001F1577" w:rsidRPr="0097318B" w:rsidRDefault="001F1577" w:rsidP="00B82E8D">
      <w:pPr>
        <w:pStyle w:val="ListParagraph"/>
        <w:numPr>
          <w:ilvl w:val="0"/>
          <w:numId w:val="40"/>
        </w:numPr>
        <w:spacing w:after="0" w:line="240" w:lineRule="auto"/>
        <w:jc w:val="both"/>
        <w:rPr>
          <w:rFonts w:ascii="Calibri" w:hAnsi="Calibri" w:cs="Calibri"/>
        </w:rPr>
      </w:pPr>
      <w:r w:rsidRPr="0097318B">
        <w:rPr>
          <w:rFonts w:ascii="Calibri" w:hAnsi="Calibri" w:cs="Calibri"/>
        </w:rPr>
        <w:t xml:space="preserve">Has </w:t>
      </w:r>
      <w:r w:rsidR="00052BE4" w:rsidRPr="0097318B">
        <w:rPr>
          <w:rFonts w:ascii="Calibri" w:hAnsi="Calibri" w:cs="Calibri"/>
        </w:rPr>
        <w:t>demonstrable</w:t>
      </w:r>
      <w:r w:rsidRPr="0097318B">
        <w:rPr>
          <w:rFonts w:ascii="Calibri" w:hAnsi="Calibri" w:cs="Calibri"/>
        </w:rPr>
        <w:t xml:space="preserve"> experience in working independently and under minimum supervision in meeting project deadlines;</w:t>
      </w:r>
    </w:p>
    <w:p w14:paraId="694EB47C" w14:textId="77777777" w:rsidR="001F1577" w:rsidRPr="0097318B" w:rsidRDefault="001F1577" w:rsidP="00B82E8D">
      <w:pPr>
        <w:pStyle w:val="ListParagraph"/>
        <w:numPr>
          <w:ilvl w:val="0"/>
          <w:numId w:val="40"/>
        </w:numPr>
        <w:spacing w:after="0" w:line="240" w:lineRule="auto"/>
        <w:jc w:val="both"/>
        <w:rPr>
          <w:rFonts w:ascii="Calibri" w:hAnsi="Calibri" w:cs="Calibri"/>
        </w:rPr>
      </w:pPr>
      <w:r w:rsidRPr="0097318B">
        <w:rPr>
          <w:rFonts w:ascii="Calibri" w:hAnsi="Calibri" w:cs="Calibri"/>
        </w:rPr>
        <w:t>Ability to work within a team and to meet project deadlines in a challenging, but rewarding environment;</w:t>
      </w:r>
    </w:p>
    <w:p w14:paraId="0B6EDF07" w14:textId="77777777" w:rsidR="001F1577" w:rsidRPr="0097318B" w:rsidRDefault="001F1577" w:rsidP="00B82E8D">
      <w:pPr>
        <w:pStyle w:val="ListParagraph"/>
        <w:numPr>
          <w:ilvl w:val="0"/>
          <w:numId w:val="40"/>
        </w:numPr>
        <w:spacing w:after="0" w:line="240" w:lineRule="auto"/>
        <w:jc w:val="both"/>
        <w:rPr>
          <w:rFonts w:ascii="Calibri" w:hAnsi="Calibri" w:cs="Calibri"/>
        </w:rPr>
      </w:pPr>
      <w:r w:rsidRPr="0097318B">
        <w:rPr>
          <w:rFonts w:ascii="Calibri" w:hAnsi="Calibri" w:cs="Calibri"/>
        </w:rPr>
        <w:t xml:space="preserve">Demonstrated financial management capacity </w:t>
      </w:r>
    </w:p>
    <w:p w14:paraId="376ECB30" w14:textId="77777777" w:rsidR="001F1577" w:rsidRPr="0097318B" w:rsidRDefault="001F1577" w:rsidP="00FD4D0E">
      <w:pPr>
        <w:pStyle w:val="ListParagraph"/>
        <w:spacing w:after="0" w:line="240" w:lineRule="auto"/>
        <w:ind w:left="0"/>
        <w:jc w:val="both"/>
        <w:rPr>
          <w:rFonts w:ascii="Calibri" w:hAnsi="Calibri" w:cs="Calibri"/>
          <w:sz w:val="24"/>
          <w:szCs w:val="24"/>
        </w:rPr>
      </w:pPr>
    </w:p>
    <w:p w14:paraId="545018CC" w14:textId="77777777" w:rsidR="00C7511C" w:rsidRPr="0097318B" w:rsidRDefault="001F1577" w:rsidP="00FD4D0E">
      <w:pPr>
        <w:pStyle w:val="ListParagraph"/>
        <w:spacing w:after="0" w:line="240" w:lineRule="auto"/>
        <w:jc w:val="both"/>
        <w:rPr>
          <w:rFonts w:ascii="Calibri" w:hAnsi="Calibri" w:cs="Calibri"/>
        </w:rPr>
      </w:pPr>
      <w:r w:rsidRPr="0097318B">
        <w:rPr>
          <w:rFonts w:ascii="Calibri" w:hAnsi="Calibri" w:cs="Calibri"/>
          <w:i/>
        </w:rPr>
        <w:t>Duty Station:</w:t>
      </w:r>
      <w:r w:rsidRPr="0097318B">
        <w:rPr>
          <w:rFonts w:ascii="Calibri" w:hAnsi="Calibri" w:cs="Calibri"/>
        </w:rPr>
        <w:t xml:space="preserve"> Honiara</w:t>
      </w:r>
    </w:p>
    <w:p w14:paraId="1FD43C01" w14:textId="77777777" w:rsidR="001F1577" w:rsidRPr="0097318B" w:rsidRDefault="001F1577" w:rsidP="00FD4D0E">
      <w:pPr>
        <w:pStyle w:val="ListParagraph"/>
        <w:spacing w:after="0" w:line="240" w:lineRule="auto"/>
        <w:ind w:left="405"/>
        <w:jc w:val="both"/>
        <w:rPr>
          <w:rFonts w:ascii="Calibri" w:hAnsi="Calibri" w:cs="Calibri"/>
        </w:rPr>
      </w:pPr>
    </w:p>
    <w:p w14:paraId="2C0EA970" w14:textId="77777777" w:rsidR="00C7511C" w:rsidRPr="0097318B" w:rsidRDefault="00C7511C" w:rsidP="00B82E8D">
      <w:pPr>
        <w:pStyle w:val="ListParagraph"/>
        <w:numPr>
          <w:ilvl w:val="0"/>
          <w:numId w:val="36"/>
        </w:numPr>
        <w:spacing w:after="0" w:line="240" w:lineRule="auto"/>
        <w:jc w:val="both"/>
        <w:rPr>
          <w:rFonts w:ascii="Calibri" w:hAnsi="Calibri" w:cs="Calibri"/>
          <w:i/>
        </w:rPr>
      </w:pPr>
      <w:r w:rsidRPr="0097318B">
        <w:rPr>
          <w:rFonts w:ascii="Calibri" w:hAnsi="Calibri" w:cs="Calibri"/>
          <w:b/>
          <w:i/>
        </w:rPr>
        <w:t>Procurement Officer:</w:t>
      </w:r>
      <w:r w:rsidR="001F1577" w:rsidRPr="0097318B">
        <w:rPr>
          <w:rFonts w:ascii="Calibri" w:hAnsi="Calibri" w:cs="Calibri"/>
        </w:rPr>
        <w:t xml:space="preserve"> The role of the procurement officer is to the support the PMU in all its procurement needs. This will include the sourcing strategies, project assets management, supporting logistical arrangements and contributing to procurement knowledge sharing with UNDP and MMERE in compliance with UNDP procurement standards. This role reports directly to the project manager.</w:t>
      </w:r>
    </w:p>
    <w:p w14:paraId="4986F492" w14:textId="77777777" w:rsidR="00C7511C" w:rsidRPr="0097318B" w:rsidRDefault="00C7511C" w:rsidP="00FD4D0E">
      <w:pPr>
        <w:pStyle w:val="ListParagraph"/>
        <w:spacing w:after="0" w:line="240" w:lineRule="auto"/>
        <w:ind w:left="1080"/>
        <w:jc w:val="both"/>
        <w:rPr>
          <w:rFonts w:ascii="Calibri" w:hAnsi="Calibri" w:cs="Calibri"/>
        </w:rPr>
      </w:pPr>
    </w:p>
    <w:p w14:paraId="5961586F" w14:textId="01000976" w:rsidR="001F1577" w:rsidRPr="0097318B" w:rsidRDefault="001F1577" w:rsidP="00FD4D0E">
      <w:pPr>
        <w:pStyle w:val="ListParagraph"/>
        <w:spacing w:after="0" w:line="240" w:lineRule="auto"/>
        <w:jc w:val="both"/>
        <w:rPr>
          <w:rFonts w:ascii="Calibri" w:hAnsi="Calibri" w:cs="Calibri"/>
        </w:rPr>
      </w:pPr>
      <w:r w:rsidRPr="0097318B">
        <w:rPr>
          <w:rFonts w:ascii="Calibri" w:hAnsi="Calibri" w:cs="Calibri"/>
          <w:i/>
        </w:rPr>
        <w:t>Overall:</w:t>
      </w:r>
      <w:r w:rsidRPr="0097318B">
        <w:rPr>
          <w:rFonts w:ascii="Calibri" w:hAnsi="Calibri" w:cs="Calibri"/>
        </w:rPr>
        <w:t xml:space="preserve"> The key responsibility of the procurement officer is to support the PMU in all procurement process and matters. This will include implementing sourcing strategies/approaches, assets control and management, assisting in logistical services of the PMU and to also provide knowledge sharing of procurement between UNDP, PMU and key partner government agencies including MMERE, MECDM and </w:t>
      </w:r>
      <w:r w:rsidR="00CD1D27" w:rsidRPr="0097318B">
        <w:rPr>
          <w:rFonts w:ascii="Calibri" w:hAnsi="Calibri" w:cs="Calibri"/>
        </w:rPr>
        <w:t>other partner SIG ministries</w:t>
      </w:r>
      <w:r w:rsidRPr="0097318B">
        <w:rPr>
          <w:rFonts w:ascii="Calibri" w:hAnsi="Calibri" w:cs="Calibri"/>
        </w:rPr>
        <w:t>. The salary for this position is at SB3 in accordance with the UNDP pay structure.</w:t>
      </w:r>
    </w:p>
    <w:p w14:paraId="068A7A89" w14:textId="77777777" w:rsidR="001F1577" w:rsidRPr="0097318B" w:rsidRDefault="001F1577" w:rsidP="00FD4D0E">
      <w:pPr>
        <w:pStyle w:val="ListParagraph"/>
        <w:spacing w:after="0" w:line="240" w:lineRule="auto"/>
        <w:ind w:left="0"/>
        <w:jc w:val="both"/>
        <w:rPr>
          <w:rFonts w:ascii="Calibri" w:hAnsi="Calibri" w:cs="Calibri"/>
          <w:i/>
          <w:sz w:val="24"/>
          <w:szCs w:val="24"/>
        </w:rPr>
      </w:pPr>
    </w:p>
    <w:p w14:paraId="098B95F1" w14:textId="77777777" w:rsidR="001F1577" w:rsidRPr="0097318B" w:rsidRDefault="001F1577" w:rsidP="00FD4D0E">
      <w:pPr>
        <w:pStyle w:val="ListParagraph"/>
        <w:spacing w:after="0" w:line="240" w:lineRule="auto"/>
        <w:jc w:val="both"/>
        <w:rPr>
          <w:rFonts w:ascii="Calibri" w:hAnsi="Calibri" w:cs="Calibri"/>
          <w:i/>
        </w:rPr>
      </w:pPr>
      <w:r w:rsidRPr="0097318B">
        <w:rPr>
          <w:rFonts w:ascii="Calibri" w:hAnsi="Calibri" w:cs="Calibri"/>
          <w:i/>
        </w:rPr>
        <w:t>Specific roles and responsibilities:</w:t>
      </w:r>
    </w:p>
    <w:p w14:paraId="4B03EC8E" w14:textId="77777777" w:rsidR="001F1577" w:rsidRPr="0097318B" w:rsidRDefault="001F1577" w:rsidP="00B82E8D">
      <w:pPr>
        <w:pStyle w:val="ListParagraph"/>
        <w:numPr>
          <w:ilvl w:val="0"/>
          <w:numId w:val="41"/>
        </w:numPr>
        <w:spacing w:after="0" w:line="240" w:lineRule="auto"/>
        <w:jc w:val="both"/>
        <w:rPr>
          <w:rFonts w:ascii="Calibri" w:hAnsi="Calibri" w:cs="Calibri"/>
        </w:rPr>
      </w:pPr>
      <w:r w:rsidRPr="0097318B">
        <w:rPr>
          <w:rFonts w:ascii="Calibri" w:hAnsi="Calibri" w:cs="Calibri"/>
        </w:rPr>
        <w:t>Drafting of terms of references for technical and financial requirements for procurement of goods and services required under the SPIRES project;</w:t>
      </w:r>
    </w:p>
    <w:p w14:paraId="7096F1A7" w14:textId="3303DB0F" w:rsidR="001F1577" w:rsidRPr="0097318B" w:rsidRDefault="001F1577" w:rsidP="00B82E8D">
      <w:pPr>
        <w:pStyle w:val="ListParagraph"/>
        <w:numPr>
          <w:ilvl w:val="0"/>
          <w:numId w:val="41"/>
        </w:numPr>
        <w:spacing w:after="0" w:line="240" w:lineRule="auto"/>
        <w:jc w:val="both"/>
        <w:rPr>
          <w:rFonts w:ascii="Calibri" w:hAnsi="Calibri" w:cs="Calibri"/>
        </w:rPr>
      </w:pPr>
      <w:r w:rsidRPr="0097318B">
        <w:rPr>
          <w:rFonts w:ascii="Calibri" w:hAnsi="Calibri" w:cs="Calibri"/>
        </w:rPr>
        <w:t xml:space="preserve">Is responsible for </w:t>
      </w:r>
      <w:r w:rsidR="0035192D" w:rsidRPr="0097318B">
        <w:rPr>
          <w:rFonts w:ascii="Calibri" w:hAnsi="Calibri" w:cs="Calibri"/>
        </w:rPr>
        <w:t>facilitating the</w:t>
      </w:r>
      <w:r w:rsidRPr="0097318B">
        <w:rPr>
          <w:rFonts w:ascii="Calibri" w:hAnsi="Calibri" w:cs="Calibri"/>
        </w:rPr>
        <w:t xml:space="preserve"> bidding and tendering process for contractors to provide goods and services including equipment needed for the design and engineering of RE technologies in demonstration sites;</w:t>
      </w:r>
    </w:p>
    <w:p w14:paraId="69C18D59" w14:textId="77777777" w:rsidR="001F1577" w:rsidRPr="0097318B" w:rsidRDefault="001F1577" w:rsidP="00B82E8D">
      <w:pPr>
        <w:pStyle w:val="ListParagraph"/>
        <w:numPr>
          <w:ilvl w:val="0"/>
          <w:numId w:val="41"/>
        </w:numPr>
        <w:spacing w:after="0" w:line="240" w:lineRule="auto"/>
        <w:jc w:val="both"/>
        <w:rPr>
          <w:rFonts w:ascii="Calibri" w:hAnsi="Calibri" w:cs="Calibri"/>
        </w:rPr>
      </w:pPr>
      <w:r w:rsidRPr="0097318B">
        <w:rPr>
          <w:rFonts w:ascii="Calibri" w:hAnsi="Calibri" w:cs="Calibri"/>
        </w:rPr>
        <w:lastRenderedPageBreak/>
        <w:t>Facilitate the selection process including the creation and liaise with the panel for review and selection preferred suppliers;</w:t>
      </w:r>
    </w:p>
    <w:p w14:paraId="41588EEF" w14:textId="6D331B78" w:rsidR="001F1577" w:rsidRPr="0097318B" w:rsidRDefault="001F1577" w:rsidP="00B82E8D">
      <w:pPr>
        <w:pStyle w:val="ListParagraph"/>
        <w:numPr>
          <w:ilvl w:val="0"/>
          <w:numId w:val="41"/>
        </w:numPr>
        <w:spacing w:after="0" w:line="240" w:lineRule="auto"/>
        <w:jc w:val="both"/>
        <w:rPr>
          <w:rFonts w:ascii="Calibri" w:hAnsi="Calibri" w:cs="Calibri"/>
        </w:rPr>
      </w:pPr>
      <w:r w:rsidRPr="0097318B">
        <w:rPr>
          <w:rFonts w:ascii="Calibri" w:hAnsi="Calibri" w:cs="Calibri"/>
        </w:rPr>
        <w:t xml:space="preserve">Manages and control the assets of the project. This will include working with the UNDP operations team in tagging of project assets and establish a register </w:t>
      </w:r>
      <w:r w:rsidR="002E461F" w:rsidRPr="0097318B">
        <w:rPr>
          <w:rFonts w:ascii="Calibri" w:hAnsi="Calibri" w:cs="Calibri"/>
        </w:rPr>
        <w:t xml:space="preserve">of assets </w:t>
      </w:r>
      <w:r w:rsidRPr="0097318B">
        <w:rPr>
          <w:rFonts w:ascii="Calibri" w:hAnsi="Calibri" w:cs="Calibri"/>
        </w:rPr>
        <w:t>in alignment with UNDP procedures and processes;</w:t>
      </w:r>
    </w:p>
    <w:p w14:paraId="7D704D79" w14:textId="77777777" w:rsidR="001F1577" w:rsidRPr="0097318B" w:rsidRDefault="001F1577" w:rsidP="00B82E8D">
      <w:pPr>
        <w:pStyle w:val="ListParagraph"/>
        <w:numPr>
          <w:ilvl w:val="0"/>
          <w:numId w:val="41"/>
        </w:numPr>
        <w:spacing w:after="0" w:line="240" w:lineRule="auto"/>
        <w:jc w:val="both"/>
        <w:rPr>
          <w:rFonts w:ascii="Calibri" w:hAnsi="Calibri" w:cs="Calibri"/>
        </w:rPr>
      </w:pPr>
      <w:r w:rsidRPr="0097318B">
        <w:rPr>
          <w:rFonts w:ascii="Calibri" w:hAnsi="Calibri" w:cs="Calibri"/>
        </w:rPr>
        <w:t>Work with the PMU in identifying best procurement approaches for efficient service goods and service delivery of RE installations to enable timely delivery of activities, outputs and project outcomes</w:t>
      </w:r>
      <w:r w:rsidR="00810FF5" w:rsidRPr="0097318B">
        <w:rPr>
          <w:rFonts w:ascii="Calibri" w:hAnsi="Calibri" w:cs="Calibri"/>
        </w:rPr>
        <w:t>.</w:t>
      </w:r>
    </w:p>
    <w:p w14:paraId="58591550" w14:textId="77777777" w:rsidR="001F1577" w:rsidRPr="0097318B" w:rsidRDefault="001F1577" w:rsidP="00FD4D0E">
      <w:pPr>
        <w:pStyle w:val="ListParagraph"/>
        <w:spacing w:after="0" w:line="240" w:lineRule="auto"/>
        <w:jc w:val="both"/>
        <w:rPr>
          <w:rFonts w:ascii="Calibri" w:hAnsi="Calibri" w:cs="Calibri"/>
          <w:sz w:val="24"/>
          <w:szCs w:val="24"/>
        </w:rPr>
      </w:pPr>
    </w:p>
    <w:p w14:paraId="6C938FBA" w14:textId="77777777" w:rsidR="001F1577" w:rsidRPr="0097318B" w:rsidRDefault="001F1577" w:rsidP="00FD4D0E">
      <w:pPr>
        <w:pStyle w:val="ListParagraph"/>
        <w:spacing w:after="0" w:line="240" w:lineRule="auto"/>
        <w:jc w:val="both"/>
        <w:rPr>
          <w:rFonts w:ascii="Calibri" w:hAnsi="Calibri" w:cs="Calibri"/>
          <w:i/>
        </w:rPr>
      </w:pPr>
      <w:r w:rsidRPr="0097318B">
        <w:rPr>
          <w:rFonts w:ascii="Calibri" w:hAnsi="Calibri" w:cs="Calibri"/>
          <w:i/>
        </w:rPr>
        <w:t>Qualifications (Education and Experience):</w:t>
      </w:r>
    </w:p>
    <w:p w14:paraId="73FDC176" w14:textId="77777777" w:rsidR="001F1577" w:rsidRPr="0097318B" w:rsidRDefault="001F1577" w:rsidP="00B82E8D">
      <w:pPr>
        <w:pStyle w:val="ListParagraph"/>
        <w:numPr>
          <w:ilvl w:val="0"/>
          <w:numId w:val="42"/>
        </w:numPr>
        <w:spacing w:after="0" w:line="240" w:lineRule="auto"/>
        <w:jc w:val="both"/>
        <w:rPr>
          <w:rFonts w:ascii="Calibri" w:hAnsi="Calibri" w:cs="Calibri"/>
        </w:rPr>
      </w:pPr>
      <w:r w:rsidRPr="0097318B">
        <w:rPr>
          <w:rFonts w:ascii="Calibri" w:hAnsi="Calibri" w:cs="Calibri"/>
        </w:rPr>
        <w:t>Have a degree in finance, economics or related discipline.</w:t>
      </w:r>
    </w:p>
    <w:p w14:paraId="68F3C579" w14:textId="77777777" w:rsidR="001F1577" w:rsidRPr="0097318B" w:rsidRDefault="001F1577" w:rsidP="00B82E8D">
      <w:pPr>
        <w:pStyle w:val="ListParagraph"/>
        <w:numPr>
          <w:ilvl w:val="0"/>
          <w:numId w:val="42"/>
        </w:numPr>
        <w:spacing w:after="0" w:line="240" w:lineRule="auto"/>
        <w:jc w:val="both"/>
        <w:rPr>
          <w:rFonts w:ascii="Calibri" w:hAnsi="Calibri" w:cs="Calibri"/>
        </w:rPr>
      </w:pPr>
      <w:r w:rsidRPr="0097318B">
        <w:rPr>
          <w:rFonts w:ascii="Calibri" w:hAnsi="Calibri" w:cs="Calibri"/>
        </w:rPr>
        <w:t>Have five years working experience in procurement processes for donor or Solomon Islands government procurement services. Familiarity with SIG procurement system is essential;</w:t>
      </w:r>
    </w:p>
    <w:p w14:paraId="6AEBABAA" w14:textId="77777777" w:rsidR="001F1577" w:rsidRPr="0097318B" w:rsidRDefault="001F1577" w:rsidP="00B82E8D">
      <w:pPr>
        <w:pStyle w:val="ListParagraph"/>
        <w:numPr>
          <w:ilvl w:val="0"/>
          <w:numId w:val="42"/>
        </w:numPr>
        <w:spacing w:after="0" w:line="240" w:lineRule="auto"/>
        <w:jc w:val="both"/>
        <w:rPr>
          <w:rFonts w:ascii="Calibri" w:hAnsi="Calibri" w:cs="Calibri"/>
        </w:rPr>
      </w:pPr>
      <w:r w:rsidRPr="0097318B">
        <w:rPr>
          <w:rFonts w:ascii="Calibri" w:hAnsi="Calibri" w:cs="Calibri"/>
        </w:rPr>
        <w:t>Must be able to work in a team and can work independently to meet deadlines with limited supervision.</w:t>
      </w:r>
    </w:p>
    <w:p w14:paraId="5DC12EF0" w14:textId="5CB1BA03" w:rsidR="001F1577" w:rsidRPr="0097318B" w:rsidRDefault="001F1577" w:rsidP="00FD4D0E">
      <w:pPr>
        <w:pStyle w:val="ListParagraph"/>
        <w:spacing w:after="0" w:line="240" w:lineRule="auto"/>
        <w:ind w:left="0"/>
        <w:jc w:val="both"/>
        <w:rPr>
          <w:rFonts w:ascii="Calibri" w:hAnsi="Calibri" w:cs="Calibri"/>
          <w:i/>
          <w:sz w:val="24"/>
          <w:szCs w:val="24"/>
        </w:rPr>
      </w:pPr>
      <w:r w:rsidRPr="0097318B">
        <w:rPr>
          <w:rFonts w:ascii="Calibri" w:hAnsi="Calibri" w:cs="Calibri"/>
          <w:i/>
          <w:sz w:val="24"/>
          <w:szCs w:val="24"/>
        </w:rPr>
        <w:t xml:space="preserve">   </w:t>
      </w:r>
    </w:p>
    <w:p w14:paraId="5732A4EC" w14:textId="77777777" w:rsidR="00C7511C" w:rsidRPr="0097318B" w:rsidRDefault="001F1577" w:rsidP="00FD4D0E">
      <w:pPr>
        <w:pStyle w:val="ListParagraph"/>
        <w:spacing w:after="0" w:line="240" w:lineRule="auto"/>
        <w:jc w:val="both"/>
        <w:rPr>
          <w:rFonts w:ascii="Calibri" w:hAnsi="Calibri" w:cs="Calibri"/>
          <w:i/>
        </w:rPr>
      </w:pPr>
      <w:r w:rsidRPr="0097318B">
        <w:rPr>
          <w:rFonts w:ascii="Calibri" w:hAnsi="Calibri" w:cs="Calibri"/>
          <w:i/>
        </w:rPr>
        <w:t>Duty Station</w:t>
      </w:r>
      <w:r w:rsidRPr="0097318B">
        <w:rPr>
          <w:rFonts w:ascii="Calibri" w:hAnsi="Calibri" w:cs="Calibri"/>
        </w:rPr>
        <w:t>: Honiara</w:t>
      </w:r>
    </w:p>
    <w:p w14:paraId="4CEDD59D" w14:textId="77777777" w:rsidR="001F1577" w:rsidRPr="0097318B" w:rsidRDefault="001F1577" w:rsidP="00FD4D0E">
      <w:pPr>
        <w:pStyle w:val="ListParagraph"/>
        <w:spacing w:after="0" w:line="240" w:lineRule="auto"/>
        <w:ind w:left="1080"/>
        <w:jc w:val="both"/>
        <w:rPr>
          <w:rFonts w:ascii="Calibri" w:hAnsi="Calibri" w:cs="Calibri"/>
        </w:rPr>
      </w:pPr>
    </w:p>
    <w:p w14:paraId="5B28C6BE" w14:textId="2939E2D4" w:rsidR="00C7511C" w:rsidRPr="0097318B" w:rsidRDefault="00C7511C" w:rsidP="00B82E8D">
      <w:pPr>
        <w:pStyle w:val="ListParagraph"/>
        <w:numPr>
          <w:ilvl w:val="0"/>
          <w:numId w:val="36"/>
        </w:numPr>
        <w:spacing w:after="0" w:line="240" w:lineRule="auto"/>
        <w:jc w:val="both"/>
        <w:rPr>
          <w:rFonts w:ascii="Calibri" w:hAnsi="Calibri" w:cs="Calibri"/>
          <w:i/>
        </w:rPr>
      </w:pPr>
      <w:r w:rsidRPr="0097318B">
        <w:rPr>
          <w:rFonts w:ascii="Calibri" w:hAnsi="Calibri" w:cs="Calibri"/>
          <w:b/>
          <w:i/>
        </w:rPr>
        <w:t>Community Engagement Officer</w:t>
      </w:r>
      <w:r w:rsidR="001F1577" w:rsidRPr="0097318B">
        <w:rPr>
          <w:rFonts w:ascii="Calibri" w:hAnsi="Calibri" w:cs="Calibri"/>
          <w:b/>
          <w:i/>
        </w:rPr>
        <w:t>:</w:t>
      </w:r>
      <w:r w:rsidR="001F1577" w:rsidRPr="0097318B">
        <w:rPr>
          <w:rFonts w:ascii="Calibri" w:hAnsi="Calibri" w:cs="Calibri"/>
          <w:i/>
        </w:rPr>
        <w:t xml:space="preserve"> </w:t>
      </w:r>
      <w:r w:rsidR="001F1577" w:rsidRPr="0097318B">
        <w:rPr>
          <w:rFonts w:ascii="Calibri" w:hAnsi="Calibri" w:cs="Calibri"/>
        </w:rPr>
        <w:t xml:space="preserve">The key responsibility of this officer is to liaise with site demonstration communities and institutions and provincial governments during the planning stages of the project so that feasible agreements and mutual understandings occur between communities, schools and PMU and </w:t>
      </w:r>
      <w:r w:rsidR="002A40B4" w:rsidRPr="0097318B">
        <w:rPr>
          <w:rFonts w:ascii="Calibri" w:hAnsi="Calibri" w:cs="Calibri"/>
        </w:rPr>
        <w:t xml:space="preserve">local area </w:t>
      </w:r>
      <w:r w:rsidR="001F1577" w:rsidRPr="0097318B">
        <w:rPr>
          <w:rFonts w:ascii="Calibri" w:hAnsi="Calibri" w:cs="Calibri"/>
        </w:rPr>
        <w:t xml:space="preserve">implementing </w:t>
      </w:r>
      <w:r w:rsidR="002A40B4" w:rsidRPr="0097318B">
        <w:rPr>
          <w:rFonts w:ascii="Calibri" w:hAnsi="Calibri" w:cs="Calibri"/>
        </w:rPr>
        <w:t>communities and institutions</w:t>
      </w:r>
      <w:r w:rsidR="001F1577" w:rsidRPr="0097318B">
        <w:rPr>
          <w:rFonts w:ascii="Calibri" w:hAnsi="Calibri" w:cs="Calibri"/>
        </w:rPr>
        <w:t>. This role is key to facilitating good faith and building trust with provincial governments and potential demonstration sites institutions. The community engagement officer is responsible for supervising the two provincial officers to be based in the provincial centers where the demonstration sites will be located</w:t>
      </w:r>
      <w:r w:rsidR="00D81415" w:rsidRPr="0097318B">
        <w:rPr>
          <w:rFonts w:ascii="Calibri" w:hAnsi="Calibri" w:cs="Calibri"/>
        </w:rPr>
        <w:t xml:space="preserve">. </w:t>
      </w:r>
      <w:r w:rsidR="001F1577" w:rsidRPr="0097318B">
        <w:rPr>
          <w:rFonts w:ascii="Calibri" w:hAnsi="Calibri" w:cs="Calibri"/>
        </w:rPr>
        <w:t>And this role will report directly to the project manager.</w:t>
      </w:r>
    </w:p>
    <w:p w14:paraId="465D57A4" w14:textId="77777777" w:rsidR="00C7511C" w:rsidRPr="0097318B" w:rsidRDefault="00C7511C" w:rsidP="00FD4D0E">
      <w:pPr>
        <w:pStyle w:val="ListParagraph"/>
        <w:spacing w:after="0" w:line="240" w:lineRule="auto"/>
        <w:ind w:left="1080"/>
        <w:jc w:val="both"/>
        <w:rPr>
          <w:rFonts w:ascii="Calibri" w:hAnsi="Calibri" w:cs="Calibri"/>
        </w:rPr>
      </w:pPr>
    </w:p>
    <w:p w14:paraId="05F808A5" w14:textId="77777777" w:rsidR="001F1577" w:rsidRPr="0097318B" w:rsidRDefault="001F1577" w:rsidP="00FD4D0E">
      <w:pPr>
        <w:pStyle w:val="ListParagraph"/>
        <w:spacing w:after="0" w:line="240" w:lineRule="auto"/>
        <w:jc w:val="both"/>
        <w:rPr>
          <w:rFonts w:ascii="Calibri" w:hAnsi="Calibri" w:cs="Calibri"/>
          <w:sz w:val="24"/>
          <w:szCs w:val="24"/>
        </w:rPr>
      </w:pPr>
      <w:r w:rsidRPr="0097318B">
        <w:rPr>
          <w:rFonts w:ascii="Calibri" w:hAnsi="Calibri" w:cs="Calibri"/>
          <w:i/>
          <w:sz w:val="24"/>
          <w:szCs w:val="24"/>
        </w:rPr>
        <w:t>Overall:</w:t>
      </w:r>
      <w:r w:rsidRPr="0097318B">
        <w:rPr>
          <w:rFonts w:ascii="Calibri" w:hAnsi="Calibri" w:cs="Calibri"/>
          <w:sz w:val="24"/>
          <w:szCs w:val="24"/>
        </w:rPr>
        <w:t xml:space="preserve"> The CEO overall responsibility is to liaise with communities and school institutions to ensure proponents and partners and stakeholders maintain an interest in the project; the aim is to build community rapport and trust towards the project and provide detailed and participatory consultations with provincial governments, communities and schools that SPIRES will be targeting. The salary for this position is SB4 according to UNDP pay structure.</w:t>
      </w:r>
    </w:p>
    <w:p w14:paraId="17706228" w14:textId="77777777" w:rsidR="001F1577" w:rsidRPr="0097318B" w:rsidRDefault="001F1577" w:rsidP="00FD4D0E">
      <w:pPr>
        <w:pStyle w:val="ListParagraph"/>
        <w:spacing w:after="0" w:line="240" w:lineRule="auto"/>
        <w:jc w:val="both"/>
        <w:rPr>
          <w:rFonts w:ascii="Calibri" w:hAnsi="Calibri" w:cs="Calibri"/>
          <w:i/>
          <w:sz w:val="24"/>
          <w:szCs w:val="24"/>
        </w:rPr>
      </w:pPr>
    </w:p>
    <w:p w14:paraId="4D72658F" w14:textId="77777777" w:rsidR="001F1577" w:rsidRPr="0097318B" w:rsidRDefault="001F1577" w:rsidP="00FD4D0E">
      <w:pPr>
        <w:pStyle w:val="ListParagraph"/>
        <w:spacing w:after="0" w:line="240" w:lineRule="auto"/>
        <w:jc w:val="both"/>
        <w:rPr>
          <w:rFonts w:ascii="Calibri" w:hAnsi="Calibri" w:cs="Calibri"/>
          <w:i/>
          <w:sz w:val="24"/>
          <w:szCs w:val="24"/>
        </w:rPr>
      </w:pPr>
      <w:r w:rsidRPr="0097318B">
        <w:rPr>
          <w:rFonts w:ascii="Calibri" w:hAnsi="Calibri" w:cs="Calibri"/>
          <w:i/>
          <w:sz w:val="24"/>
          <w:szCs w:val="24"/>
        </w:rPr>
        <w:t xml:space="preserve"> </w:t>
      </w:r>
      <w:r w:rsidR="00810FF5" w:rsidRPr="0097318B">
        <w:rPr>
          <w:rFonts w:ascii="Calibri" w:hAnsi="Calibri" w:cs="Calibri"/>
          <w:i/>
        </w:rPr>
        <w:t>Specific roles and responsibilities:</w:t>
      </w:r>
    </w:p>
    <w:p w14:paraId="38AEEE4D" w14:textId="3CDD0C99" w:rsidR="001F1577" w:rsidRPr="0097318B" w:rsidRDefault="001F1577" w:rsidP="00B82E8D">
      <w:pPr>
        <w:pStyle w:val="ListParagraph"/>
        <w:numPr>
          <w:ilvl w:val="0"/>
          <w:numId w:val="43"/>
        </w:numPr>
        <w:spacing w:after="0" w:line="240" w:lineRule="auto"/>
        <w:jc w:val="both"/>
        <w:rPr>
          <w:rFonts w:ascii="Calibri" w:hAnsi="Calibri" w:cs="Calibri"/>
        </w:rPr>
      </w:pPr>
      <w:r w:rsidRPr="0097318B">
        <w:rPr>
          <w:rFonts w:ascii="Calibri" w:hAnsi="Calibri" w:cs="Calibri"/>
        </w:rPr>
        <w:t xml:space="preserve">Conduct participatory and </w:t>
      </w:r>
      <w:r w:rsidR="0035192D" w:rsidRPr="0097318B">
        <w:rPr>
          <w:rFonts w:ascii="Calibri" w:hAnsi="Calibri" w:cs="Calibri"/>
        </w:rPr>
        <w:t>detailed consultations</w:t>
      </w:r>
      <w:r w:rsidRPr="0097318B">
        <w:rPr>
          <w:rFonts w:ascii="Calibri" w:hAnsi="Calibri" w:cs="Calibri"/>
        </w:rPr>
        <w:t xml:space="preserve"> with community leaders, groups, schools; This should be </w:t>
      </w:r>
      <w:r w:rsidR="00F96461" w:rsidRPr="0097318B">
        <w:rPr>
          <w:rFonts w:ascii="Calibri" w:hAnsi="Calibri" w:cs="Calibri"/>
        </w:rPr>
        <w:t>led</w:t>
      </w:r>
      <w:r w:rsidRPr="0097318B">
        <w:rPr>
          <w:rFonts w:ascii="Calibri" w:hAnsi="Calibri" w:cs="Calibri"/>
        </w:rPr>
        <w:t xml:space="preserve"> on from the consultations undertaken during SPIRES PPG phase;</w:t>
      </w:r>
    </w:p>
    <w:p w14:paraId="29F8C129" w14:textId="77777777" w:rsidR="001F1577" w:rsidRPr="0097318B" w:rsidRDefault="001F1577" w:rsidP="00B82E8D">
      <w:pPr>
        <w:pStyle w:val="ListParagraph"/>
        <w:numPr>
          <w:ilvl w:val="0"/>
          <w:numId w:val="43"/>
        </w:numPr>
        <w:spacing w:after="0" w:line="240" w:lineRule="auto"/>
        <w:jc w:val="both"/>
        <w:rPr>
          <w:rFonts w:ascii="Calibri" w:hAnsi="Calibri" w:cs="Calibri"/>
        </w:rPr>
      </w:pPr>
      <w:r w:rsidRPr="0097318B">
        <w:rPr>
          <w:rFonts w:ascii="Calibri" w:hAnsi="Calibri" w:cs="Calibri"/>
        </w:rPr>
        <w:t>Responsible for developing a community engagement plan for the project in accordance with the SPIRES engagement plan and SPIRES Environmental Screening and Management Plan;</w:t>
      </w:r>
    </w:p>
    <w:p w14:paraId="47171CC8" w14:textId="77777777" w:rsidR="001F1577" w:rsidRPr="0097318B" w:rsidRDefault="001F1577" w:rsidP="00B82E8D">
      <w:pPr>
        <w:pStyle w:val="ListParagraph"/>
        <w:numPr>
          <w:ilvl w:val="0"/>
          <w:numId w:val="43"/>
        </w:numPr>
        <w:spacing w:after="0" w:line="240" w:lineRule="auto"/>
        <w:jc w:val="both"/>
        <w:rPr>
          <w:rFonts w:ascii="Calibri" w:hAnsi="Calibri" w:cs="Calibri"/>
        </w:rPr>
      </w:pPr>
      <w:r w:rsidRPr="0097318B">
        <w:rPr>
          <w:rFonts w:ascii="Calibri" w:hAnsi="Calibri" w:cs="Calibri"/>
        </w:rPr>
        <w:t xml:space="preserve">Must liaise with communities to get a consent from committee members before construction of RE technologies will take place to ensure security and continuity of projects intervention in; </w:t>
      </w:r>
    </w:p>
    <w:p w14:paraId="5CB80B28" w14:textId="2CBF9B69" w:rsidR="001F1577" w:rsidRPr="0097318B" w:rsidRDefault="001F1577" w:rsidP="00B82E8D">
      <w:pPr>
        <w:pStyle w:val="ListParagraph"/>
        <w:numPr>
          <w:ilvl w:val="0"/>
          <w:numId w:val="43"/>
        </w:numPr>
        <w:spacing w:after="0" w:line="240" w:lineRule="auto"/>
        <w:jc w:val="both"/>
        <w:rPr>
          <w:rFonts w:ascii="Calibri" w:hAnsi="Calibri" w:cs="Calibri"/>
        </w:rPr>
      </w:pPr>
      <w:r w:rsidRPr="0097318B">
        <w:rPr>
          <w:rFonts w:ascii="Calibri" w:hAnsi="Calibri" w:cs="Calibri"/>
        </w:rPr>
        <w:t xml:space="preserve">Assist the community to resolve issues relating to land </w:t>
      </w:r>
      <w:r w:rsidR="00EA0249" w:rsidRPr="0097318B">
        <w:rPr>
          <w:rFonts w:ascii="Calibri" w:hAnsi="Calibri" w:cs="Calibri"/>
        </w:rPr>
        <w:t>etc.</w:t>
      </w:r>
      <w:r w:rsidRPr="0097318B">
        <w:rPr>
          <w:rFonts w:ascii="Calibri" w:hAnsi="Calibri" w:cs="Calibri"/>
        </w:rPr>
        <w:t xml:space="preserve"> that will cause a hindrance to the installation of RE technologies in the community and school;</w:t>
      </w:r>
    </w:p>
    <w:p w14:paraId="1B90E9F4" w14:textId="77777777" w:rsidR="001F1577" w:rsidRPr="0097318B" w:rsidRDefault="001F1577" w:rsidP="00B82E8D">
      <w:pPr>
        <w:pStyle w:val="ListParagraph"/>
        <w:numPr>
          <w:ilvl w:val="0"/>
          <w:numId w:val="43"/>
        </w:numPr>
        <w:spacing w:after="0" w:line="240" w:lineRule="auto"/>
        <w:jc w:val="both"/>
        <w:rPr>
          <w:rFonts w:ascii="Calibri" w:hAnsi="Calibri" w:cs="Calibri"/>
        </w:rPr>
      </w:pPr>
      <w:r w:rsidRPr="0097318B">
        <w:rPr>
          <w:rFonts w:ascii="Calibri" w:hAnsi="Calibri" w:cs="Calibri"/>
        </w:rPr>
        <w:t>Work with utility committees and school boards to plan and design an institutional and financial mechanism that fit-for-purpose in their context to aid the RE technologies that will be installed;</w:t>
      </w:r>
    </w:p>
    <w:p w14:paraId="216C091D" w14:textId="443FBC72" w:rsidR="001F1577" w:rsidRPr="0097318B" w:rsidRDefault="001F1577" w:rsidP="00B82E8D">
      <w:pPr>
        <w:pStyle w:val="ListParagraph"/>
        <w:numPr>
          <w:ilvl w:val="0"/>
          <w:numId w:val="43"/>
        </w:numPr>
        <w:spacing w:after="0" w:line="240" w:lineRule="auto"/>
        <w:jc w:val="both"/>
        <w:rPr>
          <w:rFonts w:ascii="Calibri" w:hAnsi="Calibri" w:cs="Calibri"/>
        </w:rPr>
      </w:pPr>
      <w:r w:rsidRPr="0097318B">
        <w:rPr>
          <w:rFonts w:ascii="Calibri" w:hAnsi="Calibri" w:cs="Calibri"/>
        </w:rPr>
        <w:lastRenderedPageBreak/>
        <w:t xml:space="preserve">Must liaise with SIG agencies, donor or other stakeholders in addressing of challenges or key issues including land issues </w:t>
      </w:r>
      <w:r w:rsidR="0035192D" w:rsidRPr="0097318B">
        <w:rPr>
          <w:rFonts w:ascii="Calibri" w:hAnsi="Calibri" w:cs="Calibri"/>
        </w:rPr>
        <w:t>at targeted</w:t>
      </w:r>
      <w:r w:rsidRPr="0097318B">
        <w:rPr>
          <w:rFonts w:ascii="Calibri" w:hAnsi="Calibri" w:cs="Calibri"/>
        </w:rPr>
        <w:t xml:space="preserve"> the community and schools</w:t>
      </w:r>
    </w:p>
    <w:p w14:paraId="48A65E59" w14:textId="77777777" w:rsidR="001F1577" w:rsidRPr="0097318B" w:rsidRDefault="001F1577" w:rsidP="00FD4D0E">
      <w:pPr>
        <w:pStyle w:val="ListParagraph"/>
        <w:spacing w:after="0" w:line="240" w:lineRule="auto"/>
        <w:ind w:left="1080"/>
        <w:jc w:val="both"/>
        <w:rPr>
          <w:rFonts w:ascii="Calibri" w:hAnsi="Calibri" w:cs="Calibri"/>
        </w:rPr>
      </w:pPr>
    </w:p>
    <w:p w14:paraId="317E5ABE" w14:textId="77777777" w:rsidR="001F1577" w:rsidRPr="0097318B" w:rsidRDefault="001F1577" w:rsidP="00FD4D0E">
      <w:pPr>
        <w:pStyle w:val="ListParagraph"/>
        <w:spacing w:after="0" w:line="240" w:lineRule="auto"/>
        <w:jc w:val="both"/>
        <w:rPr>
          <w:rFonts w:ascii="Calibri" w:hAnsi="Calibri" w:cs="Calibri"/>
          <w:i/>
        </w:rPr>
      </w:pPr>
      <w:r w:rsidRPr="0097318B">
        <w:rPr>
          <w:rFonts w:ascii="Calibri" w:hAnsi="Calibri" w:cs="Calibri"/>
          <w:i/>
        </w:rPr>
        <w:t>Qualification (Education and Experience):</w:t>
      </w:r>
    </w:p>
    <w:p w14:paraId="576BFFC4" w14:textId="77777777" w:rsidR="001F1577" w:rsidRPr="0097318B" w:rsidRDefault="001F1577" w:rsidP="00B82E8D">
      <w:pPr>
        <w:pStyle w:val="ListParagraph"/>
        <w:numPr>
          <w:ilvl w:val="0"/>
          <w:numId w:val="44"/>
        </w:numPr>
        <w:spacing w:after="0" w:line="240" w:lineRule="auto"/>
        <w:jc w:val="both"/>
        <w:rPr>
          <w:rFonts w:ascii="Calibri" w:hAnsi="Calibri" w:cs="Calibri"/>
        </w:rPr>
      </w:pPr>
      <w:r w:rsidRPr="0097318B">
        <w:rPr>
          <w:rFonts w:ascii="Calibri" w:hAnsi="Calibri" w:cs="Calibri"/>
        </w:rPr>
        <w:t>Degree in sociology, development or geography or related discipline;</w:t>
      </w:r>
    </w:p>
    <w:p w14:paraId="653FECC0" w14:textId="77777777" w:rsidR="001F1577" w:rsidRPr="0097318B" w:rsidRDefault="001F1577" w:rsidP="00B82E8D">
      <w:pPr>
        <w:pStyle w:val="ListParagraph"/>
        <w:numPr>
          <w:ilvl w:val="0"/>
          <w:numId w:val="44"/>
        </w:numPr>
        <w:spacing w:after="0" w:line="240" w:lineRule="auto"/>
        <w:jc w:val="both"/>
        <w:rPr>
          <w:rFonts w:ascii="Calibri" w:hAnsi="Calibri" w:cs="Calibri"/>
        </w:rPr>
      </w:pPr>
      <w:r w:rsidRPr="0097318B">
        <w:rPr>
          <w:rFonts w:ascii="Calibri" w:hAnsi="Calibri" w:cs="Calibri"/>
        </w:rPr>
        <w:t>Must have at least three years of working experience in working with local communities in conducting participatory consultations and supporting community resolutions of rural communities or similar contexts;</w:t>
      </w:r>
    </w:p>
    <w:p w14:paraId="606A66D4" w14:textId="3C5B2DE8" w:rsidR="001F1577" w:rsidRPr="0097318B" w:rsidRDefault="001F1577" w:rsidP="00B82E8D">
      <w:pPr>
        <w:pStyle w:val="ListParagraph"/>
        <w:numPr>
          <w:ilvl w:val="0"/>
          <w:numId w:val="44"/>
        </w:numPr>
        <w:spacing w:after="0" w:line="240" w:lineRule="auto"/>
        <w:jc w:val="both"/>
        <w:rPr>
          <w:rFonts w:ascii="Calibri" w:hAnsi="Calibri" w:cs="Calibri"/>
        </w:rPr>
      </w:pPr>
      <w:r w:rsidRPr="0097318B">
        <w:rPr>
          <w:rFonts w:ascii="Calibri" w:hAnsi="Calibri" w:cs="Calibri"/>
        </w:rPr>
        <w:t xml:space="preserve">Ability to </w:t>
      </w:r>
      <w:r w:rsidR="0035192D" w:rsidRPr="0097318B">
        <w:rPr>
          <w:rFonts w:ascii="Calibri" w:hAnsi="Calibri" w:cs="Calibri"/>
        </w:rPr>
        <w:t>mediate and</w:t>
      </w:r>
      <w:r w:rsidRPr="0097318B">
        <w:rPr>
          <w:rFonts w:ascii="Calibri" w:hAnsi="Calibri" w:cs="Calibri"/>
        </w:rPr>
        <w:t xml:space="preserve"> communicate effectively </w:t>
      </w:r>
      <w:r w:rsidR="00F96461" w:rsidRPr="0097318B">
        <w:rPr>
          <w:rFonts w:ascii="Calibri" w:hAnsi="Calibri" w:cs="Calibri"/>
        </w:rPr>
        <w:t>with communities</w:t>
      </w:r>
      <w:r w:rsidRPr="0097318B">
        <w:rPr>
          <w:rFonts w:ascii="Calibri" w:hAnsi="Calibri" w:cs="Calibri"/>
        </w:rPr>
        <w:t xml:space="preserve"> where some members maybe hostile in nature;</w:t>
      </w:r>
    </w:p>
    <w:p w14:paraId="6CF7AE20" w14:textId="4DB9CE0E" w:rsidR="001F1577" w:rsidRPr="0097318B" w:rsidRDefault="001F1577" w:rsidP="00B82E8D">
      <w:pPr>
        <w:pStyle w:val="ListParagraph"/>
        <w:numPr>
          <w:ilvl w:val="0"/>
          <w:numId w:val="44"/>
        </w:numPr>
        <w:spacing w:after="0" w:line="240" w:lineRule="auto"/>
        <w:jc w:val="both"/>
        <w:rPr>
          <w:rFonts w:ascii="Calibri" w:hAnsi="Calibri" w:cs="Calibri"/>
          <w:sz w:val="24"/>
          <w:szCs w:val="24"/>
        </w:rPr>
      </w:pPr>
      <w:r w:rsidRPr="0097318B">
        <w:rPr>
          <w:rFonts w:ascii="Calibri" w:hAnsi="Calibri" w:cs="Calibri"/>
        </w:rPr>
        <w:t>Must be able to work and travel during the weekends</w:t>
      </w:r>
      <w:r w:rsidR="00810FF5" w:rsidRPr="0097318B">
        <w:rPr>
          <w:rFonts w:ascii="Calibri" w:hAnsi="Calibri" w:cs="Calibri"/>
          <w:sz w:val="24"/>
          <w:szCs w:val="24"/>
        </w:rPr>
        <w:t>.</w:t>
      </w:r>
    </w:p>
    <w:p w14:paraId="74DFFD07" w14:textId="77777777" w:rsidR="001F1577" w:rsidRPr="0097318B" w:rsidRDefault="001F1577" w:rsidP="00FD4D0E">
      <w:pPr>
        <w:pStyle w:val="ListParagraph"/>
        <w:spacing w:after="0" w:line="240" w:lineRule="auto"/>
        <w:ind w:left="1440"/>
        <w:jc w:val="both"/>
        <w:rPr>
          <w:rFonts w:ascii="Calibri" w:hAnsi="Calibri" w:cs="Calibri"/>
          <w:sz w:val="24"/>
          <w:szCs w:val="24"/>
        </w:rPr>
      </w:pPr>
    </w:p>
    <w:p w14:paraId="2CEC2187" w14:textId="77777777" w:rsidR="00C7511C" w:rsidRPr="0097318B" w:rsidRDefault="001F1577" w:rsidP="00FD4D0E">
      <w:pPr>
        <w:pStyle w:val="ListParagraph"/>
        <w:spacing w:after="0" w:line="240" w:lineRule="auto"/>
        <w:jc w:val="both"/>
        <w:rPr>
          <w:rFonts w:ascii="Calibri" w:hAnsi="Calibri" w:cs="Calibri"/>
          <w:sz w:val="24"/>
          <w:szCs w:val="24"/>
        </w:rPr>
      </w:pPr>
      <w:r w:rsidRPr="0097318B">
        <w:rPr>
          <w:rFonts w:ascii="Calibri" w:hAnsi="Calibri" w:cs="Calibri"/>
          <w:i/>
          <w:sz w:val="24"/>
          <w:szCs w:val="24"/>
        </w:rPr>
        <w:t>Duty Station:</w:t>
      </w:r>
      <w:r w:rsidRPr="0097318B">
        <w:rPr>
          <w:rFonts w:ascii="Calibri" w:hAnsi="Calibri" w:cs="Calibri"/>
          <w:sz w:val="24"/>
          <w:szCs w:val="24"/>
        </w:rPr>
        <w:t xml:space="preserve"> Honiara</w:t>
      </w:r>
    </w:p>
    <w:p w14:paraId="79CEFB40" w14:textId="77777777" w:rsidR="001F1577" w:rsidRPr="0097318B" w:rsidRDefault="001F1577" w:rsidP="00FD4D0E">
      <w:pPr>
        <w:pStyle w:val="ListParagraph"/>
        <w:spacing w:after="0" w:line="240" w:lineRule="auto"/>
        <w:ind w:left="1080"/>
        <w:jc w:val="both"/>
        <w:rPr>
          <w:rFonts w:ascii="Calibri" w:hAnsi="Calibri" w:cs="Calibri"/>
        </w:rPr>
      </w:pPr>
    </w:p>
    <w:p w14:paraId="1489C3D5" w14:textId="0893BC75" w:rsidR="00C7511C" w:rsidRPr="0097318B" w:rsidRDefault="00C7511C" w:rsidP="00B82E8D">
      <w:pPr>
        <w:pStyle w:val="ListParagraph"/>
        <w:numPr>
          <w:ilvl w:val="0"/>
          <w:numId w:val="36"/>
        </w:numPr>
        <w:spacing w:after="0" w:line="240" w:lineRule="auto"/>
        <w:jc w:val="both"/>
        <w:rPr>
          <w:rFonts w:ascii="Calibri" w:hAnsi="Calibri" w:cs="Calibri"/>
          <w:b/>
          <w:i/>
        </w:rPr>
      </w:pPr>
      <w:r w:rsidRPr="0097318B">
        <w:rPr>
          <w:rFonts w:ascii="Calibri" w:hAnsi="Calibri" w:cs="Calibri"/>
          <w:b/>
          <w:i/>
        </w:rPr>
        <w:t>Communications and Monitoring &amp; Evaluation Officer</w:t>
      </w:r>
      <w:r w:rsidR="001F1577" w:rsidRPr="0097318B">
        <w:rPr>
          <w:rFonts w:ascii="Calibri" w:hAnsi="Calibri" w:cs="Calibri"/>
          <w:b/>
          <w:i/>
        </w:rPr>
        <w:t>:</w:t>
      </w:r>
      <w:r w:rsidR="001F1577" w:rsidRPr="0097318B">
        <w:rPr>
          <w:rFonts w:ascii="Calibri" w:hAnsi="Calibri" w:cs="Calibri"/>
          <w:i/>
        </w:rPr>
        <w:t xml:space="preserve"> </w:t>
      </w:r>
      <w:r w:rsidR="001F1577" w:rsidRPr="0097318B">
        <w:rPr>
          <w:rFonts w:ascii="Calibri" w:hAnsi="Calibri" w:cs="Calibri"/>
        </w:rPr>
        <w:t xml:space="preserve">The project will hire communications and monitoring &amp; evaluation officer. This position is directly responsible for the communications aspects of the project, </w:t>
      </w:r>
      <w:r w:rsidR="007B27F7" w:rsidRPr="0097318B">
        <w:rPr>
          <w:rFonts w:ascii="Calibri" w:hAnsi="Calibri" w:cs="Calibri"/>
        </w:rPr>
        <w:t>to</w:t>
      </w:r>
      <w:r w:rsidR="001F1577" w:rsidRPr="0097318B">
        <w:rPr>
          <w:rFonts w:ascii="Calibri" w:hAnsi="Calibri" w:cs="Calibri"/>
        </w:rPr>
        <w:t xml:space="preserve"> improve its visibility in the Solomon Islands, Pacific region and the globe. He/she is also responsible to carry out periodic monitoring of project indicators, targets, outputs, activities and outcomes under the guidance of the project manager and UNDP Results-based management team with the UNDP Solomon Islands office. On the communications aspects, she/he is expected to liaise with communications team within UNDP, both within the Solomon Islands and the region and is expected to work with other projects that are operating in parallel to SPIRES as well as the media. This position reports directly to the project manager.</w:t>
      </w:r>
    </w:p>
    <w:p w14:paraId="042A8658" w14:textId="77777777" w:rsidR="00C7511C" w:rsidRPr="0097318B" w:rsidRDefault="00C7511C" w:rsidP="00FD4D0E">
      <w:pPr>
        <w:pStyle w:val="ListParagraph"/>
        <w:spacing w:after="0" w:line="240" w:lineRule="auto"/>
        <w:ind w:firstLine="360"/>
        <w:jc w:val="both"/>
        <w:rPr>
          <w:rFonts w:ascii="Calibri" w:hAnsi="Calibri" w:cs="Calibri"/>
        </w:rPr>
      </w:pPr>
    </w:p>
    <w:p w14:paraId="6E7087C7" w14:textId="77777777" w:rsidR="001F1577" w:rsidRPr="0097318B" w:rsidRDefault="001F1577" w:rsidP="00FD4D0E">
      <w:pPr>
        <w:pStyle w:val="ListParagraph"/>
        <w:spacing w:after="0" w:line="240" w:lineRule="auto"/>
        <w:jc w:val="both"/>
        <w:rPr>
          <w:rFonts w:ascii="Calibri" w:hAnsi="Calibri" w:cs="Calibri"/>
          <w:sz w:val="24"/>
          <w:szCs w:val="24"/>
        </w:rPr>
      </w:pPr>
      <w:r w:rsidRPr="0097318B">
        <w:rPr>
          <w:rFonts w:ascii="Calibri" w:hAnsi="Calibri" w:cs="Calibri"/>
          <w:i/>
        </w:rPr>
        <w:t>Overall:</w:t>
      </w:r>
      <w:r w:rsidRPr="0097318B">
        <w:rPr>
          <w:rFonts w:ascii="Calibri" w:hAnsi="Calibri" w:cs="Calibri"/>
          <w:sz w:val="24"/>
          <w:szCs w:val="24"/>
        </w:rPr>
        <w:t xml:space="preserve"> The role of this position is to communicate project activities, outputs and outcomes using proven communication mean to increase the visibility of the project and at the same time implement the project’s monitoring and evaluation plan and execution and the implementation of the SPIRES knowledge management plan.</w:t>
      </w:r>
    </w:p>
    <w:p w14:paraId="6E15C4C4" w14:textId="77777777" w:rsidR="001F1577" w:rsidRPr="0097318B" w:rsidRDefault="001F1577" w:rsidP="00FD4D0E">
      <w:pPr>
        <w:pStyle w:val="ListParagraph"/>
        <w:spacing w:after="0" w:line="240" w:lineRule="auto"/>
        <w:jc w:val="both"/>
        <w:rPr>
          <w:rFonts w:ascii="Calibri" w:hAnsi="Calibri" w:cs="Calibri"/>
          <w:i/>
          <w:sz w:val="24"/>
          <w:szCs w:val="24"/>
        </w:rPr>
      </w:pPr>
    </w:p>
    <w:p w14:paraId="542A8D8F" w14:textId="77777777" w:rsidR="001F1577" w:rsidRPr="0097318B" w:rsidRDefault="00E80C3A" w:rsidP="00FD4D0E">
      <w:pPr>
        <w:pStyle w:val="ListParagraph"/>
        <w:spacing w:after="0" w:line="240" w:lineRule="auto"/>
        <w:jc w:val="both"/>
        <w:rPr>
          <w:rFonts w:ascii="Calibri" w:hAnsi="Calibri" w:cs="Calibri"/>
          <w:i/>
        </w:rPr>
      </w:pPr>
      <w:r w:rsidRPr="0097318B">
        <w:rPr>
          <w:rFonts w:ascii="Calibri" w:hAnsi="Calibri" w:cs="Calibri"/>
          <w:i/>
        </w:rPr>
        <w:t>S</w:t>
      </w:r>
      <w:r w:rsidR="001F1577" w:rsidRPr="0097318B">
        <w:rPr>
          <w:rFonts w:ascii="Calibri" w:hAnsi="Calibri" w:cs="Calibri"/>
          <w:i/>
        </w:rPr>
        <w:t>pecifics roles and responsibilities:</w:t>
      </w:r>
    </w:p>
    <w:p w14:paraId="7F85989D" w14:textId="77777777" w:rsidR="001F1577" w:rsidRPr="0097318B" w:rsidRDefault="001F1577" w:rsidP="00B82E8D">
      <w:pPr>
        <w:pStyle w:val="ListParagraph"/>
        <w:numPr>
          <w:ilvl w:val="0"/>
          <w:numId w:val="56"/>
        </w:numPr>
        <w:spacing w:after="0" w:line="240" w:lineRule="auto"/>
        <w:jc w:val="both"/>
        <w:rPr>
          <w:rFonts w:ascii="Calibri" w:hAnsi="Calibri" w:cs="Calibri"/>
        </w:rPr>
      </w:pPr>
      <w:r w:rsidRPr="0097318B">
        <w:rPr>
          <w:rFonts w:ascii="Calibri" w:hAnsi="Calibri" w:cs="Calibri"/>
        </w:rPr>
        <w:t>Draft the projects communication strategy in alignment with the projects pre-developed Knowledge Management Strategy;</w:t>
      </w:r>
    </w:p>
    <w:p w14:paraId="433CADEE" w14:textId="77777777" w:rsidR="001F1577" w:rsidRPr="0097318B" w:rsidRDefault="001F1577" w:rsidP="00B82E8D">
      <w:pPr>
        <w:pStyle w:val="ListParagraph"/>
        <w:numPr>
          <w:ilvl w:val="0"/>
          <w:numId w:val="56"/>
        </w:numPr>
        <w:spacing w:after="0" w:line="240" w:lineRule="auto"/>
        <w:jc w:val="both"/>
        <w:rPr>
          <w:rFonts w:ascii="Calibri" w:hAnsi="Calibri" w:cs="Calibri"/>
        </w:rPr>
      </w:pPr>
      <w:r w:rsidRPr="0097318B">
        <w:rPr>
          <w:rFonts w:ascii="Calibri" w:hAnsi="Calibri" w:cs="Calibri"/>
        </w:rPr>
        <w:t>Collaborate with UNDP and SIG communications team to identify the most suitable communications tools for the project and management of these communications tools to improve projects visibility;</w:t>
      </w:r>
    </w:p>
    <w:p w14:paraId="09E956B6" w14:textId="0F4DB40F" w:rsidR="001F1577" w:rsidRPr="0097318B" w:rsidRDefault="001F1577" w:rsidP="00B82E8D">
      <w:pPr>
        <w:pStyle w:val="ListParagraph"/>
        <w:numPr>
          <w:ilvl w:val="0"/>
          <w:numId w:val="56"/>
        </w:numPr>
        <w:spacing w:after="0" w:line="240" w:lineRule="auto"/>
        <w:jc w:val="both"/>
        <w:rPr>
          <w:rFonts w:ascii="Calibri" w:hAnsi="Calibri" w:cs="Calibri"/>
        </w:rPr>
      </w:pPr>
      <w:r w:rsidRPr="0097318B">
        <w:rPr>
          <w:rFonts w:ascii="Calibri" w:hAnsi="Calibri" w:cs="Calibri"/>
        </w:rPr>
        <w:t xml:space="preserve">Prepares communications materials for the </w:t>
      </w:r>
      <w:r w:rsidR="0035192D" w:rsidRPr="0097318B">
        <w:rPr>
          <w:rFonts w:ascii="Calibri" w:hAnsi="Calibri" w:cs="Calibri"/>
        </w:rPr>
        <w:t>projects;</w:t>
      </w:r>
    </w:p>
    <w:p w14:paraId="57B03006" w14:textId="77777777" w:rsidR="001F1577" w:rsidRPr="0097318B" w:rsidRDefault="001F1577" w:rsidP="00B82E8D">
      <w:pPr>
        <w:pStyle w:val="ListParagraph"/>
        <w:numPr>
          <w:ilvl w:val="0"/>
          <w:numId w:val="56"/>
        </w:numPr>
        <w:spacing w:after="0" w:line="240" w:lineRule="auto"/>
        <w:jc w:val="both"/>
        <w:rPr>
          <w:rFonts w:ascii="Calibri" w:hAnsi="Calibri" w:cs="Calibri"/>
        </w:rPr>
      </w:pPr>
      <w:r w:rsidRPr="0097318B">
        <w:rPr>
          <w:rFonts w:ascii="Calibri" w:hAnsi="Calibri" w:cs="Calibri"/>
        </w:rPr>
        <w:t xml:space="preserve"> Ensures strong and continuous relations/contacts with journalists and the media in maintaining the promotion of SPIRES to the greater public;</w:t>
      </w:r>
    </w:p>
    <w:p w14:paraId="1D2F40F4" w14:textId="6C22D0CA" w:rsidR="001F1577" w:rsidRPr="0097318B" w:rsidRDefault="001F1577" w:rsidP="00B82E8D">
      <w:pPr>
        <w:pStyle w:val="ListParagraph"/>
        <w:numPr>
          <w:ilvl w:val="0"/>
          <w:numId w:val="56"/>
        </w:numPr>
        <w:spacing w:after="0" w:line="240" w:lineRule="auto"/>
        <w:jc w:val="both"/>
        <w:rPr>
          <w:rFonts w:ascii="Calibri" w:hAnsi="Calibri" w:cs="Calibri"/>
        </w:rPr>
      </w:pPr>
      <w:r w:rsidRPr="0097318B">
        <w:rPr>
          <w:rFonts w:ascii="Calibri" w:hAnsi="Calibri" w:cs="Calibri"/>
        </w:rPr>
        <w:t xml:space="preserve">Create and coordinate with vendors including design, print houses and production houses </w:t>
      </w:r>
      <w:r w:rsidR="00EA0249" w:rsidRPr="0097318B">
        <w:rPr>
          <w:rFonts w:ascii="Calibri" w:hAnsi="Calibri" w:cs="Calibri"/>
        </w:rPr>
        <w:t>etc.</w:t>
      </w:r>
      <w:r w:rsidRPr="0097318B">
        <w:rPr>
          <w:rFonts w:ascii="Calibri" w:hAnsi="Calibri" w:cs="Calibri"/>
        </w:rPr>
        <w:t>;</w:t>
      </w:r>
    </w:p>
    <w:p w14:paraId="38DBA443" w14:textId="77777777" w:rsidR="001F1577" w:rsidRPr="0097318B" w:rsidRDefault="001F1577" w:rsidP="00B82E8D">
      <w:pPr>
        <w:pStyle w:val="ListParagraph"/>
        <w:numPr>
          <w:ilvl w:val="0"/>
          <w:numId w:val="56"/>
        </w:numPr>
        <w:spacing w:after="0" w:line="240" w:lineRule="auto"/>
        <w:jc w:val="both"/>
        <w:rPr>
          <w:rFonts w:ascii="Calibri" w:hAnsi="Calibri" w:cs="Calibri"/>
        </w:rPr>
      </w:pPr>
      <w:r w:rsidRPr="0097318B">
        <w:rPr>
          <w:rFonts w:ascii="Calibri" w:hAnsi="Calibri" w:cs="Calibri"/>
        </w:rPr>
        <w:t>Design and implement a system to identify, analyze document and disseminate lessons learned derived from the project’s activities;</w:t>
      </w:r>
    </w:p>
    <w:p w14:paraId="5D396D17" w14:textId="77777777" w:rsidR="001F1577" w:rsidRPr="0097318B" w:rsidRDefault="001F1577" w:rsidP="00B82E8D">
      <w:pPr>
        <w:pStyle w:val="ListParagraph"/>
        <w:numPr>
          <w:ilvl w:val="0"/>
          <w:numId w:val="56"/>
        </w:numPr>
        <w:spacing w:after="0" w:line="240" w:lineRule="auto"/>
        <w:jc w:val="both"/>
        <w:rPr>
          <w:rFonts w:ascii="Calibri" w:hAnsi="Calibri" w:cs="Calibri"/>
        </w:rPr>
      </w:pPr>
      <w:r w:rsidRPr="0097318B">
        <w:rPr>
          <w:rFonts w:ascii="Calibri" w:hAnsi="Calibri" w:cs="Calibri"/>
        </w:rPr>
        <w:t>Contribute to communications activities to the annual work plan;</w:t>
      </w:r>
    </w:p>
    <w:p w14:paraId="7F1AE185" w14:textId="77777777" w:rsidR="001F1577" w:rsidRPr="0097318B" w:rsidRDefault="001F1577" w:rsidP="00B82E8D">
      <w:pPr>
        <w:pStyle w:val="ListParagraph"/>
        <w:numPr>
          <w:ilvl w:val="0"/>
          <w:numId w:val="56"/>
        </w:numPr>
        <w:spacing w:after="0" w:line="240" w:lineRule="auto"/>
        <w:jc w:val="both"/>
        <w:rPr>
          <w:rFonts w:ascii="Calibri" w:hAnsi="Calibri" w:cs="Calibri"/>
        </w:rPr>
      </w:pPr>
      <w:r w:rsidRPr="0097318B">
        <w:rPr>
          <w:rFonts w:ascii="Calibri" w:hAnsi="Calibri" w:cs="Calibri"/>
        </w:rPr>
        <w:t>Contributed to project’s capacity building training in communities for renewable energy and efficiency prospects amongst project proponents at the provincial gov</w:t>
      </w:r>
      <w:r w:rsidR="00E80C3A" w:rsidRPr="0097318B">
        <w:rPr>
          <w:rFonts w:ascii="Calibri" w:hAnsi="Calibri" w:cs="Calibri"/>
        </w:rPr>
        <w:t>ernment and demonstration sites.</w:t>
      </w:r>
    </w:p>
    <w:p w14:paraId="454AA72C" w14:textId="77777777" w:rsidR="001F1577" w:rsidRPr="0097318B" w:rsidRDefault="001F1577" w:rsidP="00FD4D0E">
      <w:pPr>
        <w:pStyle w:val="ListParagraph"/>
        <w:spacing w:after="0" w:line="240" w:lineRule="auto"/>
        <w:jc w:val="both"/>
        <w:rPr>
          <w:rFonts w:ascii="Calibri" w:hAnsi="Calibri" w:cs="Calibri"/>
          <w:sz w:val="24"/>
          <w:szCs w:val="24"/>
        </w:rPr>
      </w:pPr>
    </w:p>
    <w:p w14:paraId="5BFC2690" w14:textId="77777777" w:rsidR="001F1577" w:rsidRPr="0097318B" w:rsidRDefault="001F1577" w:rsidP="00B82E8D">
      <w:pPr>
        <w:pStyle w:val="ListParagraph"/>
        <w:numPr>
          <w:ilvl w:val="0"/>
          <w:numId w:val="36"/>
        </w:numPr>
        <w:spacing w:after="0" w:line="240" w:lineRule="auto"/>
        <w:jc w:val="both"/>
        <w:rPr>
          <w:rFonts w:ascii="Calibri" w:hAnsi="Calibri" w:cs="Calibri"/>
          <w:b/>
          <w:i/>
        </w:rPr>
      </w:pPr>
      <w:r w:rsidRPr="0097318B">
        <w:rPr>
          <w:rFonts w:ascii="Calibri" w:hAnsi="Calibri" w:cs="Calibri"/>
          <w:b/>
          <w:i/>
        </w:rPr>
        <w:t>Monitoring &amp; Evaluation</w:t>
      </w:r>
      <w:r w:rsidR="00E80C3A" w:rsidRPr="0097318B">
        <w:rPr>
          <w:rFonts w:ascii="Calibri" w:hAnsi="Calibri" w:cs="Calibri"/>
          <w:b/>
          <w:i/>
        </w:rPr>
        <w:t xml:space="preserve"> Officer</w:t>
      </w:r>
      <w:r w:rsidRPr="0097318B">
        <w:rPr>
          <w:rFonts w:ascii="Calibri" w:hAnsi="Calibri" w:cs="Calibri"/>
          <w:b/>
          <w:i/>
        </w:rPr>
        <w:t>:</w:t>
      </w:r>
    </w:p>
    <w:p w14:paraId="73604B82" w14:textId="77777777" w:rsidR="001F1577" w:rsidRPr="0097318B" w:rsidRDefault="001F1577" w:rsidP="00B82E8D">
      <w:pPr>
        <w:pStyle w:val="ListParagraph"/>
        <w:numPr>
          <w:ilvl w:val="0"/>
          <w:numId w:val="57"/>
        </w:numPr>
        <w:spacing w:after="0" w:line="240" w:lineRule="auto"/>
        <w:jc w:val="both"/>
        <w:rPr>
          <w:rFonts w:ascii="Calibri" w:hAnsi="Calibri" w:cs="Calibri"/>
        </w:rPr>
      </w:pPr>
      <w:r w:rsidRPr="0097318B">
        <w:rPr>
          <w:rFonts w:ascii="Calibri" w:hAnsi="Calibri" w:cs="Calibri"/>
        </w:rPr>
        <w:t>Maintain the projects monitoring and evaluation plan, focusing on the projects log frames and indicators in coordination with UNDP results-based management team;</w:t>
      </w:r>
    </w:p>
    <w:p w14:paraId="503DBB54" w14:textId="693C0F1C" w:rsidR="001F1577" w:rsidRPr="0097318B" w:rsidRDefault="001F1577" w:rsidP="00B82E8D">
      <w:pPr>
        <w:pStyle w:val="ListParagraph"/>
        <w:numPr>
          <w:ilvl w:val="0"/>
          <w:numId w:val="57"/>
        </w:numPr>
        <w:spacing w:after="0" w:line="240" w:lineRule="auto"/>
        <w:jc w:val="both"/>
        <w:rPr>
          <w:rFonts w:ascii="Calibri" w:hAnsi="Calibri" w:cs="Calibri"/>
        </w:rPr>
      </w:pPr>
      <w:r w:rsidRPr="0097318B">
        <w:rPr>
          <w:rFonts w:ascii="Calibri" w:hAnsi="Calibri" w:cs="Calibri"/>
        </w:rPr>
        <w:lastRenderedPageBreak/>
        <w:t xml:space="preserve">Preparation   of M &amp; E </w:t>
      </w:r>
      <w:r w:rsidR="0035192D" w:rsidRPr="0097318B">
        <w:rPr>
          <w:rFonts w:ascii="Calibri" w:hAnsi="Calibri" w:cs="Calibri"/>
        </w:rPr>
        <w:t>budget,</w:t>
      </w:r>
      <w:r w:rsidRPr="0097318B">
        <w:rPr>
          <w:rFonts w:ascii="Calibri" w:hAnsi="Calibri" w:cs="Calibri"/>
        </w:rPr>
        <w:t xml:space="preserve"> and </w:t>
      </w:r>
      <w:r w:rsidR="00F96461" w:rsidRPr="0097318B">
        <w:rPr>
          <w:rFonts w:ascii="Calibri" w:hAnsi="Calibri" w:cs="Calibri"/>
        </w:rPr>
        <w:t>a schedule</w:t>
      </w:r>
      <w:r w:rsidRPr="0097318B">
        <w:rPr>
          <w:rFonts w:ascii="Calibri" w:hAnsi="Calibri" w:cs="Calibri"/>
        </w:rPr>
        <w:t xml:space="preserve"> for M &amp; E activities;</w:t>
      </w:r>
    </w:p>
    <w:p w14:paraId="6B485E27" w14:textId="77777777" w:rsidR="001F1577" w:rsidRPr="0097318B" w:rsidRDefault="001F1577" w:rsidP="00B82E8D">
      <w:pPr>
        <w:pStyle w:val="ListParagraph"/>
        <w:numPr>
          <w:ilvl w:val="0"/>
          <w:numId w:val="57"/>
        </w:numPr>
        <w:spacing w:after="0" w:line="240" w:lineRule="auto"/>
        <w:jc w:val="both"/>
        <w:rPr>
          <w:rFonts w:ascii="Calibri" w:hAnsi="Calibri" w:cs="Calibri"/>
        </w:rPr>
      </w:pPr>
      <w:r w:rsidRPr="0097318B">
        <w:rPr>
          <w:rFonts w:ascii="Calibri" w:hAnsi="Calibri" w:cs="Calibri"/>
        </w:rPr>
        <w:t>Implementation of M &amp; E activities included in the annual work plan and the project document;</w:t>
      </w:r>
    </w:p>
    <w:p w14:paraId="5250F9CD" w14:textId="77777777" w:rsidR="001F1577" w:rsidRPr="0097318B" w:rsidRDefault="001F1577" w:rsidP="00B82E8D">
      <w:pPr>
        <w:pStyle w:val="ListParagraph"/>
        <w:numPr>
          <w:ilvl w:val="0"/>
          <w:numId w:val="57"/>
        </w:numPr>
        <w:spacing w:after="0" w:line="240" w:lineRule="auto"/>
        <w:jc w:val="both"/>
        <w:rPr>
          <w:rFonts w:ascii="Calibri" w:hAnsi="Calibri" w:cs="Calibri"/>
        </w:rPr>
      </w:pPr>
      <w:r w:rsidRPr="0097318B">
        <w:rPr>
          <w:rFonts w:ascii="Calibri" w:hAnsi="Calibri" w:cs="Calibri"/>
        </w:rPr>
        <w:t>Contribute to writing project reports including UNDP and GEF progress reports, quarterly and annual reports;</w:t>
      </w:r>
    </w:p>
    <w:p w14:paraId="078BFC3A" w14:textId="77777777" w:rsidR="001F1577" w:rsidRPr="0097318B" w:rsidRDefault="001F1577" w:rsidP="00FD4D0E">
      <w:pPr>
        <w:pStyle w:val="ListParagraph"/>
        <w:spacing w:after="0" w:line="240" w:lineRule="auto"/>
        <w:ind w:left="1440"/>
        <w:jc w:val="both"/>
        <w:rPr>
          <w:rFonts w:ascii="Calibri" w:hAnsi="Calibri" w:cs="Calibri"/>
          <w:sz w:val="24"/>
          <w:szCs w:val="24"/>
        </w:rPr>
      </w:pPr>
    </w:p>
    <w:p w14:paraId="2057ECE0" w14:textId="77777777" w:rsidR="001F1577" w:rsidRPr="0097318B" w:rsidRDefault="001F1577" w:rsidP="00FD4D0E">
      <w:pPr>
        <w:pStyle w:val="ListParagraph"/>
        <w:spacing w:after="0" w:line="240" w:lineRule="auto"/>
        <w:ind w:left="357"/>
        <w:jc w:val="both"/>
        <w:rPr>
          <w:rFonts w:ascii="Calibri" w:hAnsi="Calibri" w:cs="Calibri"/>
          <w:i/>
          <w:sz w:val="24"/>
          <w:szCs w:val="24"/>
        </w:rPr>
      </w:pPr>
      <w:r w:rsidRPr="0097318B">
        <w:rPr>
          <w:rFonts w:ascii="Calibri" w:hAnsi="Calibri" w:cs="Calibri"/>
          <w:i/>
        </w:rPr>
        <w:t>Qualifications (Education and Experience</w:t>
      </w:r>
      <w:r w:rsidRPr="0097318B">
        <w:rPr>
          <w:rFonts w:ascii="Calibri" w:hAnsi="Calibri" w:cs="Calibri"/>
          <w:i/>
          <w:sz w:val="24"/>
          <w:szCs w:val="24"/>
        </w:rPr>
        <w:t>)</w:t>
      </w:r>
      <w:r w:rsidR="00E80C3A" w:rsidRPr="0097318B">
        <w:rPr>
          <w:rFonts w:ascii="Calibri" w:hAnsi="Calibri" w:cs="Calibri"/>
          <w:i/>
          <w:sz w:val="24"/>
          <w:szCs w:val="24"/>
        </w:rPr>
        <w:t>:</w:t>
      </w:r>
    </w:p>
    <w:p w14:paraId="682722DE" w14:textId="77777777" w:rsidR="001F1577" w:rsidRPr="0097318B" w:rsidRDefault="001F1577" w:rsidP="00FD4D0E">
      <w:pPr>
        <w:pStyle w:val="ListParagraph"/>
        <w:spacing w:after="0" w:line="240" w:lineRule="auto"/>
        <w:ind w:left="0"/>
        <w:jc w:val="both"/>
        <w:rPr>
          <w:rFonts w:ascii="Calibri" w:hAnsi="Calibri" w:cs="Calibri"/>
          <w:i/>
          <w:sz w:val="24"/>
          <w:szCs w:val="24"/>
        </w:rPr>
      </w:pPr>
    </w:p>
    <w:p w14:paraId="40718227" w14:textId="77777777" w:rsidR="001F1577" w:rsidRPr="0097318B" w:rsidRDefault="001F1577" w:rsidP="00B82E8D">
      <w:pPr>
        <w:pStyle w:val="ListParagraph"/>
        <w:numPr>
          <w:ilvl w:val="0"/>
          <w:numId w:val="58"/>
        </w:numPr>
        <w:spacing w:after="0" w:line="240" w:lineRule="auto"/>
        <w:jc w:val="both"/>
        <w:rPr>
          <w:rFonts w:ascii="Calibri" w:hAnsi="Calibri" w:cs="Calibri"/>
        </w:rPr>
      </w:pPr>
      <w:r w:rsidRPr="0097318B">
        <w:rPr>
          <w:rFonts w:ascii="Calibri" w:hAnsi="Calibri" w:cs="Calibri"/>
        </w:rPr>
        <w:t>The selected candidate will have a degree in communication, development or related field;</w:t>
      </w:r>
    </w:p>
    <w:p w14:paraId="5D9AF466" w14:textId="77777777" w:rsidR="001F1577" w:rsidRPr="0097318B" w:rsidRDefault="001F1577" w:rsidP="00B82E8D">
      <w:pPr>
        <w:pStyle w:val="ListParagraph"/>
        <w:numPr>
          <w:ilvl w:val="0"/>
          <w:numId w:val="58"/>
        </w:numPr>
        <w:spacing w:after="0" w:line="240" w:lineRule="auto"/>
        <w:jc w:val="both"/>
        <w:rPr>
          <w:rFonts w:ascii="Calibri" w:hAnsi="Calibri" w:cs="Calibri"/>
        </w:rPr>
      </w:pPr>
      <w:r w:rsidRPr="0097318B">
        <w:rPr>
          <w:rFonts w:ascii="Calibri" w:hAnsi="Calibri" w:cs="Calibri"/>
        </w:rPr>
        <w:t>Must have three years of experience in the working development and promotion of communication and knowledge materials; and hopefully previous experience in communication and advocacy work;</w:t>
      </w:r>
    </w:p>
    <w:p w14:paraId="1C9ECBEB" w14:textId="77777777" w:rsidR="001F1577" w:rsidRPr="0097318B" w:rsidRDefault="001F1577" w:rsidP="00B82E8D">
      <w:pPr>
        <w:pStyle w:val="ListParagraph"/>
        <w:numPr>
          <w:ilvl w:val="0"/>
          <w:numId w:val="58"/>
        </w:numPr>
        <w:spacing w:after="0" w:line="240" w:lineRule="auto"/>
        <w:jc w:val="both"/>
        <w:rPr>
          <w:rFonts w:ascii="Calibri" w:hAnsi="Calibri" w:cs="Calibri"/>
        </w:rPr>
      </w:pPr>
      <w:r w:rsidRPr="0097318B">
        <w:rPr>
          <w:rFonts w:ascii="Calibri" w:hAnsi="Calibri" w:cs="Calibri"/>
        </w:rPr>
        <w:t>He/she will have some experience in working with logical frameworks or project planning matrixes or conducting monitoring and evaluation of development projects; and data/information analysis;</w:t>
      </w:r>
    </w:p>
    <w:p w14:paraId="1301A834" w14:textId="71AA8B2F" w:rsidR="001F1577" w:rsidRPr="0097318B" w:rsidRDefault="001F1577" w:rsidP="00B82E8D">
      <w:pPr>
        <w:pStyle w:val="ListParagraph"/>
        <w:numPr>
          <w:ilvl w:val="0"/>
          <w:numId w:val="58"/>
        </w:numPr>
        <w:spacing w:after="0" w:line="240" w:lineRule="auto"/>
        <w:jc w:val="both"/>
        <w:rPr>
          <w:rFonts w:ascii="Calibri" w:hAnsi="Calibri" w:cs="Calibri"/>
        </w:rPr>
      </w:pPr>
      <w:r w:rsidRPr="0097318B">
        <w:rPr>
          <w:rFonts w:ascii="Calibri" w:hAnsi="Calibri" w:cs="Calibri"/>
        </w:rPr>
        <w:t xml:space="preserve">Highly computer </w:t>
      </w:r>
      <w:r w:rsidR="0035192D" w:rsidRPr="0097318B">
        <w:rPr>
          <w:rFonts w:ascii="Calibri" w:hAnsi="Calibri" w:cs="Calibri"/>
        </w:rPr>
        <w:t>proficient and</w:t>
      </w:r>
      <w:r w:rsidRPr="0097318B">
        <w:rPr>
          <w:rFonts w:ascii="Calibri" w:hAnsi="Calibri" w:cs="Calibri"/>
        </w:rPr>
        <w:t xml:space="preserve"> </w:t>
      </w:r>
      <w:r w:rsidR="007B27F7" w:rsidRPr="0097318B">
        <w:rPr>
          <w:rFonts w:ascii="Calibri" w:hAnsi="Calibri" w:cs="Calibri"/>
        </w:rPr>
        <w:t>can</w:t>
      </w:r>
      <w:r w:rsidRPr="0097318B">
        <w:rPr>
          <w:rFonts w:ascii="Calibri" w:hAnsi="Calibri" w:cs="Calibri"/>
        </w:rPr>
        <w:t xml:space="preserve"> contribute to and review technical reports;</w:t>
      </w:r>
    </w:p>
    <w:p w14:paraId="419E7E59" w14:textId="77777777" w:rsidR="001F1577" w:rsidRPr="0097318B" w:rsidRDefault="001F1577" w:rsidP="00B82E8D">
      <w:pPr>
        <w:pStyle w:val="ListParagraph"/>
        <w:numPr>
          <w:ilvl w:val="0"/>
          <w:numId w:val="58"/>
        </w:numPr>
        <w:spacing w:after="0" w:line="240" w:lineRule="auto"/>
        <w:jc w:val="both"/>
        <w:rPr>
          <w:rFonts w:ascii="Calibri" w:hAnsi="Calibri" w:cs="Calibri"/>
        </w:rPr>
      </w:pPr>
      <w:r w:rsidRPr="0097318B">
        <w:rPr>
          <w:rFonts w:ascii="Calibri" w:hAnsi="Calibri" w:cs="Calibri"/>
        </w:rPr>
        <w:t>Must be willing to travel to demonstration sites and must be willing to work as a team.</w:t>
      </w:r>
    </w:p>
    <w:p w14:paraId="786203A8" w14:textId="77777777" w:rsidR="001F1577" w:rsidRPr="0097318B" w:rsidRDefault="001F1577" w:rsidP="00FD4D0E">
      <w:pPr>
        <w:pStyle w:val="ListParagraph"/>
        <w:spacing w:after="0" w:line="240" w:lineRule="auto"/>
        <w:jc w:val="both"/>
        <w:rPr>
          <w:rFonts w:ascii="Calibri" w:hAnsi="Calibri" w:cs="Calibri"/>
          <w:sz w:val="24"/>
          <w:szCs w:val="24"/>
        </w:rPr>
      </w:pPr>
    </w:p>
    <w:p w14:paraId="005B8EB4" w14:textId="77777777" w:rsidR="00C7511C" w:rsidRPr="0097318B" w:rsidRDefault="001F1577" w:rsidP="00FD4D0E">
      <w:pPr>
        <w:pStyle w:val="ListParagraph"/>
        <w:spacing w:after="0" w:line="240" w:lineRule="auto"/>
        <w:jc w:val="both"/>
        <w:rPr>
          <w:rFonts w:ascii="Calibri" w:hAnsi="Calibri" w:cs="Calibri"/>
          <w:sz w:val="24"/>
          <w:szCs w:val="24"/>
        </w:rPr>
      </w:pPr>
      <w:r w:rsidRPr="0097318B">
        <w:rPr>
          <w:rFonts w:ascii="Calibri" w:hAnsi="Calibri" w:cs="Calibri"/>
          <w:i/>
          <w:sz w:val="24"/>
          <w:szCs w:val="24"/>
        </w:rPr>
        <w:t>Duty Station</w:t>
      </w:r>
      <w:r w:rsidRPr="0097318B">
        <w:rPr>
          <w:rFonts w:ascii="Calibri" w:hAnsi="Calibri" w:cs="Calibri"/>
          <w:sz w:val="24"/>
          <w:szCs w:val="24"/>
        </w:rPr>
        <w:t>: Honiara</w:t>
      </w:r>
    </w:p>
    <w:p w14:paraId="537E3ED2" w14:textId="77777777" w:rsidR="001F1577" w:rsidRPr="0097318B" w:rsidRDefault="001F1577" w:rsidP="00FD4D0E">
      <w:pPr>
        <w:pStyle w:val="ListParagraph"/>
        <w:spacing w:after="0" w:line="240" w:lineRule="auto"/>
        <w:ind w:left="1080"/>
        <w:jc w:val="both"/>
        <w:rPr>
          <w:rFonts w:ascii="Calibri" w:hAnsi="Calibri" w:cs="Calibri"/>
          <w:b/>
          <w:i/>
        </w:rPr>
      </w:pPr>
    </w:p>
    <w:p w14:paraId="70EAF627" w14:textId="282AFF7C" w:rsidR="00C7511C" w:rsidRPr="0097318B" w:rsidRDefault="00C7511C" w:rsidP="00FD4D0E">
      <w:pPr>
        <w:spacing w:after="0" w:line="240" w:lineRule="auto"/>
        <w:jc w:val="both"/>
        <w:rPr>
          <w:rFonts w:ascii="Calibri" w:hAnsi="Calibri" w:cs="Calibri"/>
          <w:b/>
          <w:i/>
        </w:rPr>
      </w:pPr>
      <w:r w:rsidRPr="0097318B">
        <w:rPr>
          <w:rFonts w:ascii="Calibri" w:hAnsi="Calibri" w:cs="Calibri"/>
          <w:b/>
          <w:i/>
        </w:rPr>
        <w:t xml:space="preserve"> Demonstration site committees:</w:t>
      </w:r>
      <w:r w:rsidR="00222C97" w:rsidRPr="0097318B">
        <w:rPr>
          <w:rFonts w:ascii="Calibri" w:hAnsi="Calibri" w:cs="Calibri"/>
          <w:b/>
          <w:i/>
        </w:rPr>
        <w:t xml:space="preserve"> </w:t>
      </w:r>
      <w:r w:rsidR="00BA49DB" w:rsidRPr="0097318B">
        <w:rPr>
          <w:rFonts w:ascii="Calibri" w:hAnsi="Calibri" w:cs="Calibri"/>
        </w:rPr>
        <w:t>The</w:t>
      </w:r>
      <w:r w:rsidR="00222C97" w:rsidRPr="0097318B">
        <w:rPr>
          <w:rFonts w:ascii="Calibri" w:hAnsi="Calibri" w:cs="Calibri"/>
        </w:rPr>
        <w:t xml:space="preserve">se </w:t>
      </w:r>
      <w:r w:rsidR="00BA49DB" w:rsidRPr="0097318B">
        <w:rPr>
          <w:rFonts w:ascii="Calibri" w:hAnsi="Calibri" w:cs="Calibri"/>
        </w:rPr>
        <w:t xml:space="preserve">will be formed under the SPIRES project </w:t>
      </w:r>
      <w:r w:rsidR="00222C97" w:rsidRPr="0097318B">
        <w:rPr>
          <w:rFonts w:ascii="Calibri" w:hAnsi="Calibri" w:cs="Calibri"/>
        </w:rPr>
        <w:t xml:space="preserve">to </w:t>
      </w:r>
      <w:r w:rsidR="00BA49DB" w:rsidRPr="0097318B">
        <w:rPr>
          <w:rFonts w:ascii="Calibri" w:hAnsi="Calibri" w:cs="Calibri"/>
        </w:rPr>
        <w:t xml:space="preserve">strengthen </w:t>
      </w:r>
      <w:r w:rsidR="00222C97" w:rsidRPr="0097318B">
        <w:rPr>
          <w:rFonts w:ascii="Calibri" w:hAnsi="Calibri" w:cs="Calibri"/>
        </w:rPr>
        <w:t xml:space="preserve">whatever local organizations </w:t>
      </w:r>
      <w:r w:rsidR="00CC201C" w:rsidRPr="0097318B">
        <w:rPr>
          <w:rFonts w:ascii="Calibri" w:hAnsi="Calibri" w:cs="Calibri"/>
        </w:rPr>
        <w:t xml:space="preserve">are </w:t>
      </w:r>
      <w:r w:rsidR="00BA49DB" w:rsidRPr="0097318B">
        <w:rPr>
          <w:rFonts w:ascii="Calibri" w:hAnsi="Calibri" w:cs="Calibri"/>
        </w:rPr>
        <w:t>current</w:t>
      </w:r>
      <w:r w:rsidR="00CC201C" w:rsidRPr="0097318B">
        <w:rPr>
          <w:rFonts w:ascii="Calibri" w:hAnsi="Calibri" w:cs="Calibri"/>
        </w:rPr>
        <w:t xml:space="preserve">ly existing </w:t>
      </w:r>
      <w:r w:rsidR="00BA49DB" w:rsidRPr="0097318B">
        <w:rPr>
          <w:rFonts w:ascii="Calibri" w:hAnsi="Calibri" w:cs="Calibri"/>
        </w:rPr>
        <w:t xml:space="preserve"> </w:t>
      </w:r>
      <w:r w:rsidR="00CC201C" w:rsidRPr="0097318B">
        <w:rPr>
          <w:rFonts w:ascii="Calibri" w:hAnsi="Calibri" w:cs="Calibri"/>
        </w:rPr>
        <w:t xml:space="preserve">in the demonstration sites in order to facilitate the </w:t>
      </w:r>
      <w:r w:rsidR="00BA49DB" w:rsidRPr="0097318B">
        <w:rPr>
          <w:rFonts w:ascii="Calibri" w:hAnsi="Calibri" w:cs="Calibri"/>
        </w:rPr>
        <w:t xml:space="preserve">uptake </w:t>
      </w:r>
      <w:r w:rsidR="00CC201C" w:rsidRPr="0097318B">
        <w:rPr>
          <w:rFonts w:ascii="Calibri" w:hAnsi="Calibri" w:cs="Calibri"/>
        </w:rPr>
        <w:t xml:space="preserve">of </w:t>
      </w:r>
      <w:r w:rsidR="00BA49DB" w:rsidRPr="0097318B">
        <w:rPr>
          <w:rFonts w:ascii="Calibri" w:hAnsi="Calibri" w:cs="Calibri"/>
        </w:rPr>
        <w:t xml:space="preserve">the roles of </w:t>
      </w:r>
      <w:r w:rsidR="00CC201C" w:rsidRPr="0097318B">
        <w:rPr>
          <w:rFonts w:ascii="Calibri" w:hAnsi="Calibri" w:cs="Calibri"/>
        </w:rPr>
        <w:t>the local participants</w:t>
      </w:r>
      <w:r w:rsidR="00BA49DB" w:rsidRPr="0097318B">
        <w:rPr>
          <w:rFonts w:ascii="Calibri" w:hAnsi="Calibri" w:cs="Calibri"/>
        </w:rPr>
        <w:t xml:space="preserve"> </w:t>
      </w:r>
      <w:r w:rsidR="00CC201C" w:rsidRPr="0097318B">
        <w:rPr>
          <w:rFonts w:ascii="Calibri" w:hAnsi="Calibri" w:cs="Calibri"/>
        </w:rPr>
        <w:t xml:space="preserve">in the demo </w:t>
      </w:r>
      <w:r w:rsidR="00BA49DB" w:rsidRPr="0097318B">
        <w:rPr>
          <w:rFonts w:ascii="Calibri" w:hAnsi="Calibri" w:cs="Calibri"/>
        </w:rPr>
        <w:t>for energy services</w:t>
      </w:r>
      <w:r w:rsidR="00CC201C" w:rsidRPr="0097318B">
        <w:rPr>
          <w:rFonts w:ascii="Calibri" w:hAnsi="Calibri" w:cs="Calibri"/>
        </w:rPr>
        <w:t xml:space="preserve"> and their application in the socio-economic activities resulting </w:t>
      </w:r>
      <w:r w:rsidR="0035192D" w:rsidRPr="0097318B">
        <w:rPr>
          <w:rFonts w:ascii="Calibri" w:hAnsi="Calibri" w:cs="Calibri"/>
        </w:rPr>
        <w:t>from</w:t>
      </w:r>
      <w:r w:rsidR="00CC201C" w:rsidRPr="0097318B">
        <w:rPr>
          <w:rFonts w:ascii="Calibri" w:hAnsi="Calibri" w:cs="Calibri"/>
        </w:rPr>
        <w:t xml:space="preserve"> the access to energy through RE-based rural electrification</w:t>
      </w:r>
      <w:r w:rsidR="00BA49DB" w:rsidRPr="0097318B">
        <w:rPr>
          <w:rFonts w:ascii="Calibri" w:hAnsi="Calibri" w:cs="Calibri"/>
        </w:rPr>
        <w:t xml:space="preserve">. It is expected that PMU </w:t>
      </w:r>
      <w:r w:rsidR="00CC201C" w:rsidRPr="0097318B">
        <w:rPr>
          <w:rFonts w:ascii="Calibri" w:hAnsi="Calibri" w:cs="Calibri"/>
        </w:rPr>
        <w:t xml:space="preserve">will </w:t>
      </w:r>
      <w:r w:rsidR="00BA49DB" w:rsidRPr="0097318B">
        <w:rPr>
          <w:rFonts w:ascii="Calibri" w:hAnsi="Calibri" w:cs="Calibri"/>
        </w:rPr>
        <w:t xml:space="preserve">work with this group to </w:t>
      </w:r>
      <w:r w:rsidR="00CC201C" w:rsidRPr="0097318B">
        <w:rPr>
          <w:rFonts w:ascii="Calibri" w:hAnsi="Calibri" w:cs="Calibri"/>
        </w:rPr>
        <w:t xml:space="preserve">ensure local </w:t>
      </w:r>
      <w:r w:rsidR="00BA49DB" w:rsidRPr="0097318B">
        <w:rPr>
          <w:rFonts w:ascii="Calibri" w:hAnsi="Calibri" w:cs="Calibri"/>
        </w:rPr>
        <w:t>support for the installation</w:t>
      </w:r>
      <w:r w:rsidR="00CC201C" w:rsidRPr="0097318B">
        <w:rPr>
          <w:rFonts w:ascii="Calibri" w:hAnsi="Calibri" w:cs="Calibri"/>
        </w:rPr>
        <w:t xml:space="preserve">, operation, maintenance and sustainable </w:t>
      </w:r>
      <w:r w:rsidR="0035192D" w:rsidRPr="0097318B">
        <w:rPr>
          <w:rFonts w:ascii="Calibri" w:hAnsi="Calibri" w:cs="Calibri"/>
        </w:rPr>
        <w:t>management of</w:t>
      </w:r>
      <w:r w:rsidR="00BA49DB" w:rsidRPr="0097318B">
        <w:rPr>
          <w:rFonts w:ascii="Calibri" w:hAnsi="Calibri" w:cs="Calibri"/>
        </w:rPr>
        <w:t xml:space="preserve"> RE technologies</w:t>
      </w:r>
      <w:r w:rsidR="00CC201C" w:rsidRPr="0097318B">
        <w:rPr>
          <w:rFonts w:ascii="Calibri" w:hAnsi="Calibri" w:cs="Calibri"/>
        </w:rPr>
        <w:t xml:space="preserve"> and systems</w:t>
      </w:r>
      <w:r w:rsidR="00BA49DB" w:rsidRPr="0097318B">
        <w:rPr>
          <w:rFonts w:ascii="Calibri" w:hAnsi="Calibri" w:cs="Calibri"/>
        </w:rPr>
        <w:t xml:space="preserve">. This committee should guide project intervention to be tailored to the needs of their community people, as they are the ultimate beneficiaries of this project. Work with </w:t>
      </w:r>
      <w:r w:rsidR="002E461F" w:rsidRPr="0097318B">
        <w:rPr>
          <w:rFonts w:ascii="Calibri" w:hAnsi="Calibri" w:cs="Calibri"/>
        </w:rPr>
        <w:t xml:space="preserve">these </w:t>
      </w:r>
      <w:r w:rsidR="00CC201C" w:rsidRPr="0097318B">
        <w:rPr>
          <w:rFonts w:ascii="Calibri" w:hAnsi="Calibri" w:cs="Calibri"/>
        </w:rPr>
        <w:t xml:space="preserve">groups supervised by the relevant </w:t>
      </w:r>
      <w:r w:rsidR="00BA49DB" w:rsidRPr="0097318B">
        <w:rPr>
          <w:rFonts w:ascii="Calibri" w:hAnsi="Calibri" w:cs="Calibri"/>
        </w:rPr>
        <w:t>institutions will be guided by the technical working group, especially in the development of institutional and financial mechanisms to sustaining operations and maintenance of the RE applications.</w:t>
      </w:r>
    </w:p>
    <w:p w14:paraId="00F23507" w14:textId="77777777" w:rsidR="00C7511C" w:rsidRPr="0097318B" w:rsidRDefault="00C7511C" w:rsidP="00FD4D0E">
      <w:pPr>
        <w:spacing w:after="0" w:line="240" w:lineRule="auto"/>
        <w:ind w:left="720"/>
        <w:jc w:val="both"/>
        <w:rPr>
          <w:rFonts w:ascii="Calibri" w:hAnsi="Calibri" w:cs="Calibri"/>
        </w:rPr>
      </w:pPr>
    </w:p>
    <w:p w14:paraId="089D7B48" w14:textId="75F49B5C" w:rsidR="00C7511C" w:rsidRPr="0097318B" w:rsidRDefault="00C7511C" w:rsidP="00FD4D0E">
      <w:pPr>
        <w:spacing w:after="0" w:line="240" w:lineRule="auto"/>
        <w:jc w:val="both"/>
        <w:rPr>
          <w:rFonts w:ascii="Calibri" w:hAnsi="Calibri" w:cs="Calibri"/>
          <w:b/>
        </w:rPr>
      </w:pPr>
      <w:r w:rsidRPr="0097318B">
        <w:rPr>
          <w:rFonts w:ascii="Calibri" w:hAnsi="Calibri" w:cs="Calibri"/>
          <w:b/>
          <w:i/>
        </w:rPr>
        <w:t>Technical Working Groups (TWGs):</w:t>
      </w:r>
      <w:r w:rsidRPr="0097318B">
        <w:rPr>
          <w:rFonts w:ascii="Calibri" w:hAnsi="Calibri" w:cs="Calibri"/>
        </w:rPr>
        <w:t xml:space="preserve"> A working group </w:t>
      </w:r>
      <w:r w:rsidR="00CB365C" w:rsidRPr="0097318B">
        <w:rPr>
          <w:rFonts w:ascii="Calibri" w:hAnsi="Calibri" w:cs="Calibri"/>
        </w:rPr>
        <w:t xml:space="preserve">is </w:t>
      </w:r>
      <w:r w:rsidRPr="0097318B">
        <w:rPr>
          <w:rFonts w:ascii="Calibri" w:hAnsi="Calibri" w:cs="Calibri"/>
        </w:rPr>
        <w:t>comprised of independent experts, technical gov</w:t>
      </w:r>
      <w:r w:rsidR="00CB365C" w:rsidRPr="0097318B">
        <w:rPr>
          <w:rFonts w:ascii="Calibri" w:hAnsi="Calibri" w:cs="Calibri"/>
        </w:rPr>
        <w:t xml:space="preserve">ernment agency </w:t>
      </w:r>
      <w:r w:rsidR="0035192D" w:rsidRPr="0097318B">
        <w:rPr>
          <w:rFonts w:ascii="Calibri" w:hAnsi="Calibri" w:cs="Calibri"/>
        </w:rPr>
        <w:t>representatives (</w:t>
      </w:r>
      <w:r w:rsidRPr="0097318B">
        <w:rPr>
          <w:rFonts w:ascii="Calibri" w:hAnsi="Calibri" w:cs="Calibri"/>
        </w:rPr>
        <w:t xml:space="preserve">MID, MCILI, </w:t>
      </w:r>
      <w:r w:rsidR="00F96461" w:rsidRPr="0097318B">
        <w:rPr>
          <w:rFonts w:ascii="Calibri" w:hAnsi="Calibri" w:cs="Calibri"/>
        </w:rPr>
        <w:t>MOFT, MRD</w:t>
      </w:r>
      <w:r w:rsidRPr="0097318B">
        <w:rPr>
          <w:rFonts w:ascii="Calibri" w:hAnsi="Calibri" w:cs="Calibri"/>
        </w:rPr>
        <w:t xml:space="preserve"> etc</w:t>
      </w:r>
      <w:r w:rsidR="00C0385D" w:rsidRPr="0097318B">
        <w:rPr>
          <w:rFonts w:ascii="Calibri" w:hAnsi="Calibri" w:cs="Calibri"/>
        </w:rPr>
        <w:t>.</w:t>
      </w:r>
      <w:r w:rsidR="00F96461" w:rsidRPr="0097318B">
        <w:rPr>
          <w:rFonts w:ascii="Calibri" w:hAnsi="Calibri" w:cs="Calibri"/>
        </w:rPr>
        <w:t>),</w:t>
      </w:r>
      <w:r w:rsidRPr="0097318B">
        <w:rPr>
          <w:rFonts w:ascii="Calibri" w:hAnsi="Calibri" w:cs="Calibri"/>
        </w:rPr>
        <w:t xml:space="preserve"> as well as representatives from stakeholder groups(NGOs, faith-based </w:t>
      </w:r>
      <w:r w:rsidR="00C0385D" w:rsidRPr="0097318B">
        <w:rPr>
          <w:rFonts w:ascii="Calibri" w:hAnsi="Calibri" w:cs="Calibri"/>
        </w:rPr>
        <w:t>organizations</w:t>
      </w:r>
      <w:r w:rsidRPr="0097318B">
        <w:rPr>
          <w:rFonts w:ascii="Calibri" w:hAnsi="Calibri" w:cs="Calibri"/>
        </w:rPr>
        <w:t>,</w:t>
      </w:r>
      <w:r w:rsidR="00C0385D" w:rsidRPr="0097318B">
        <w:rPr>
          <w:rFonts w:ascii="Calibri" w:hAnsi="Calibri" w:cs="Calibri"/>
        </w:rPr>
        <w:t xml:space="preserve"> </w:t>
      </w:r>
      <w:r w:rsidRPr="0097318B">
        <w:rPr>
          <w:rFonts w:ascii="Calibri" w:hAnsi="Calibri" w:cs="Calibri"/>
        </w:rPr>
        <w:t>private sector- Solomon Power etc</w:t>
      </w:r>
      <w:r w:rsidR="00CB365C" w:rsidRPr="0097318B">
        <w:rPr>
          <w:rFonts w:ascii="Calibri" w:hAnsi="Calibri" w:cs="Calibri"/>
        </w:rPr>
        <w:t>.</w:t>
      </w:r>
      <w:r w:rsidRPr="0097318B">
        <w:rPr>
          <w:rFonts w:ascii="Calibri" w:hAnsi="Calibri" w:cs="Calibri"/>
        </w:rPr>
        <w:t xml:space="preserve">)  will discuss and deliberate on the various technical analyses as well. Initial stakeholders that are part of the SPIRES PPG may likely be members of </w:t>
      </w:r>
      <w:r w:rsidR="00CB365C" w:rsidRPr="0097318B">
        <w:rPr>
          <w:rFonts w:ascii="Calibri" w:hAnsi="Calibri" w:cs="Calibri"/>
        </w:rPr>
        <w:t>t</w:t>
      </w:r>
      <w:r w:rsidRPr="0097318B">
        <w:rPr>
          <w:rFonts w:ascii="Calibri" w:hAnsi="Calibri" w:cs="Calibri"/>
        </w:rPr>
        <w:t>his technical working group.</w:t>
      </w:r>
    </w:p>
    <w:p w14:paraId="1C8F36AD" w14:textId="77777777" w:rsidR="00C7511C" w:rsidRPr="0097318B" w:rsidRDefault="00C7511C" w:rsidP="00FD4D0E">
      <w:pPr>
        <w:spacing w:after="0" w:line="240" w:lineRule="auto"/>
        <w:jc w:val="both"/>
        <w:rPr>
          <w:rFonts w:ascii="Calibri" w:hAnsi="Calibri" w:cs="Calibri"/>
          <w:b/>
        </w:rPr>
      </w:pPr>
    </w:p>
    <w:p w14:paraId="3D314332" w14:textId="77777777" w:rsidR="00C0385D" w:rsidRPr="0097318B" w:rsidRDefault="00C0385D" w:rsidP="00B82E8D">
      <w:pPr>
        <w:pStyle w:val="ListParagraph"/>
        <w:numPr>
          <w:ilvl w:val="0"/>
          <w:numId w:val="45"/>
        </w:numPr>
        <w:spacing w:after="0" w:line="240" w:lineRule="auto"/>
        <w:ind w:left="360"/>
        <w:jc w:val="both"/>
        <w:rPr>
          <w:rFonts w:ascii="Calibri" w:hAnsi="Calibri" w:cs="Calibri"/>
        </w:rPr>
      </w:pPr>
      <w:r w:rsidRPr="0097318B">
        <w:rPr>
          <w:rFonts w:ascii="Calibri" w:hAnsi="Calibri" w:cs="Calibri"/>
        </w:rPr>
        <w:t>This will serve as an information source regarding country resources and data where the project can access to support project implementation;</w:t>
      </w:r>
    </w:p>
    <w:p w14:paraId="25EB9F6B" w14:textId="333F3182" w:rsidR="00C0385D" w:rsidRPr="0097318B" w:rsidRDefault="00C0385D" w:rsidP="00B82E8D">
      <w:pPr>
        <w:pStyle w:val="ListParagraph"/>
        <w:numPr>
          <w:ilvl w:val="0"/>
          <w:numId w:val="45"/>
        </w:numPr>
        <w:spacing w:after="0" w:line="240" w:lineRule="auto"/>
        <w:ind w:left="360"/>
        <w:jc w:val="both"/>
        <w:rPr>
          <w:rFonts w:ascii="Calibri" w:hAnsi="Calibri" w:cs="Calibri"/>
        </w:rPr>
      </w:pPr>
      <w:r w:rsidRPr="0097318B">
        <w:rPr>
          <w:rFonts w:ascii="Calibri" w:hAnsi="Calibri" w:cs="Calibri"/>
        </w:rPr>
        <w:t xml:space="preserve">Provide </w:t>
      </w:r>
      <w:r w:rsidR="0035192D" w:rsidRPr="0097318B">
        <w:rPr>
          <w:rFonts w:ascii="Calibri" w:hAnsi="Calibri" w:cs="Calibri"/>
        </w:rPr>
        <w:t>guidance and</w:t>
      </w:r>
      <w:r w:rsidRPr="0097318B">
        <w:rPr>
          <w:rFonts w:ascii="Calibri" w:hAnsi="Calibri" w:cs="Calibri"/>
        </w:rPr>
        <w:t xml:space="preserve"> assistance in terms </w:t>
      </w:r>
      <w:r w:rsidR="00F96461" w:rsidRPr="0097318B">
        <w:rPr>
          <w:rFonts w:ascii="Calibri" w:hAnsi="Calibri" w:cs="Calibri"/>
        </w:rPr>
        <w:t>of governance</w:t>
      </w:r>
      <w:r w:rsidRPr="0097318B">
        <w:rPr>
          <w:rFonts w:ascii="Calibri" w:hAnsi="Calibri" w:cs="Calibri"/>
        </w:rPr>
        <w:t xml:space="preserve">, political, policy and institutional support that aides in the fast-tracking of project implementation, ensuring the project outcomes are appropriately </w:t>
      </w:r>
      <w:r w:rsidR="00F96461" w:rsidRPr="0097318B">
        <w:rPr>
          <w:rFonts w:ascii="Calibri" w:hAnsi="Calibri" w:cs="Calibri"/>
        </w:rPr>
        <w:t>raised for</w:t>
      </w:r>
      <w:r w:rsidRPr="0097318B">
        <w:rPr>
          <w:rFonts w:ascii="Calibri" w:hAnsi="Calibri" w:cs="Calibri"/>
        </w:rPr>
        <w:t xml:space="preserve"> integration into national and provincial policy processes, </w:t>
      </w:r>
      <w:r w:rsidR="00C2571A" w:rsidRPr="0097318B">
        <w:rPr>
          <w:rFonts w:ascii="Calibri" w:hAnsi="Calibri" w:cs="Calibri"/>
        </w:rPr>
        <w:t>programs</w:t>
      </w:r>
      <w:r w:rsidRPr="0097318B">
        <w:rPr>
          <w:rFonts w:ascii="Calibri" w:hAnsi="Calibri" w:cs="Calibri"/>
        </w:rPr>
        <w:t xml:space="preserve"> and actions;</w:t>
      </w:r>
    </w:p>
    <w:p w14:paraId="5B4FA5EF" w14:textId="77777777" w:rsidR="00C0385D" w:rsidRPr="0097318B" w:rsidRDefault="00C0385D" w:rsidP="00B82E8D">
      <w:pPr>
        <w:pStyle w:val="ListParagraph"/>
        <w:numPr>
          <w:ilvl w:val="0"/>
          <w:numId w:val="45"/>
        </w:numPr>
        <w:spacing w:after="0" w:line="240" w:lineRule="auto"/>
        <w:ind w:left="360"/>
        <w:jc w:val="both"/>
        <w:rPr>
          <w:rFonts w:ascii="Calibri" w:hAnsi="Calibri" w:cs="Calibri"/>
        </w:rPr>
      </w:pPr>
      <w:r w:rsidRPr="0097318B">
        <w:rPr>
          <w:rFonts w:ascii="Calibri" w:hAnsi="Calibri" w:cs="Calibri"/>
        </w:rPr>
        <w:t>Provide technical advice to fast track the implementation of the project;</w:t>
      </w:r>
    </w:p>
    <w:p w14:paraId="199DA867" w14:textId="1C2868DE" w:rsidR="00C0385D" w:rsidRPr="0097318B" w:rsidRDefault="00C0385D" w:rsidP="00B82E8D">
      <w:pPr>
        <w:pStyle w:val="ListParagraph"/>
        <w:numPr>
          <w:ilvl w:val="0"/>
          <w:numId w:val="45"/>
        </w:numPr>
        <w:spacing w:after="0" w:line="240" w:lineRule="auto"/>
        <w:ind w:left="360"/>
        <w:jc w:val="both"/>
        <w:rPr>
          <w:rFonts w:ascii="Calibri" w:hAnsi="Calibri" w:cs="Calibri"/>
        </w:rPr>
      </w:pPr>
      <w:r w:rsidRPr="0097318B">
        <w:rPr>
          <w:rFonts w:ascii="Calibri" w:hAnsi="Calibri" w:cs="Calibri"/>
        </w:rPr>
        <w:t xml:space="preserve">On an annual basis review the implementation of the project and provide appropriate recommendations for improved project implementation </w:t>
      </w:r>
      <w:r w:rsidR="007B27F7" w:rsidRPr="0097318B">
        <w:rPr>
          <w:rFonts w:ascii="Calibri" w:hAnsi="Calibri" w:cs="Calibri"/>
        </w:rPr>
        <w:t>when</w:t>
      </w:r>
      <w:r w:rsidRPr="0097318B">
        <w:rPr>
          <w:rFonts w:ascii="Calibri" w:hAnsi="Calibri" w:cs="Calibri"/>
        </w:rPr>
        <w:t xml:space="preserve"> required.</w:t>
      </w:r>
    </w:p>
    <w:p w14:paraId="554BC6B8" w14:textId="571351EA" w:rsidR="007850AF" w:rsidRPr="0097318B" w:rsidRDefault="007850AF" w:rsidP="007850AF">
      <w:pPr>
        <w:pStyle w:val="ListParagraph"/>
        <w:spacing w:after="0" w:line="240" w:lineRule="auto"/>
        <w:ind w:left="360"/>
        <w:jc w:val="both"/>
        <w:rPr>
          <w:rFonts w:ascii="Calibri" w:hAnsi="Calibri" w:cs="Calibri"/>
        </w:rPr>
      </w:pPr>
    </w:p>
    <w:p w14:paraId="1B3A6C61" w14:textId="77777777" w:rsidR="007850AF" w:rsidRPr="0097318B" w:rsidRDefault="007850AF" w:rsidP="007850AF">
      <w:pPr>
        <w:pStyle w:val="ListParagraph"/>
        <w:spacing w:after="0" w:line="240" w:lineRule="auto"/>
        <w:ind w:left="360"/>
        <w:jc w:val="both"/>
        <w:rPr>
          <w:rFonts w:ascii="Calibri" w:hAnsi="Calibri" w:cs="Calibri"/>
        </w:rPr>
      </w:pPr>
    </w:p>
    <w:p w14:paraId="50524472" w14:textId="77777777" w:rsidR="00C2571A" w:rsidRPr="0097318B" w:rsidRDefault="00C2571A" w:rsidP="00FD4D0E">
      <w:pPr>
        <w:pStyle w:val="ListParagraph"/>
        <w:spacing w:after="0" w:line="240" w:lineRule="auto"/>
        <w:jc w:val="both"/>
        <w:rPr>
          <w:rFonts w:ascii="Calibri" w:hAnsi="Calibri" w:cs="Calibri"/>
          <w:b/>
        </w:rPr>
      </w:pPr>
    </w:p>
    <w:p w14:paraId="7F1898C2" w14:textId="77777777" w:rsidR="00C2571A" w:rsidRPr="0097318B" w:rsidRDefault="00C2571A" w:rsidP="00FD4D0E">
      <w:pPr>
        <w:spacing w:after="0" w:line="240" w:lineRule="auto"/>
        <w:jc w:val="both"/>
        <w:rPr>
          <w:rFonts w:ascii="Calibri" w:hAnsi="Calibri" w:cs="Calibri"/>
          <w:b/>
          <w:i/>
        </w:rPr>
      </w:pPr>
      <w:r w:rsidRPr="0097318B">
        <w:rPr>
          <w:rFonts w:ascii="Calibri" w:hAnsi="Calibri" w:cs="Calibri"/>
          <w:b/>
          <w:i/>
        </w:rPr>
        <w:lastRenderedPageBreak/>
        <w:t>MMERE Energy Division Staff</w:t>
      </w:r>
    </w:p>
    <w:p w14:paraId="6DA95863" w14:textId="77777777" w:rsidR="00C2571A" w:rsidRPr="0097318B" w:rsidRDefault="00C2571A" w:rsidP="00B82E8D">
      <w:pPr>
        <w:pStyle w:val="ListParagraph"/>
        <w:numPr>
          <w:ilvl w:val="0"/>
          <w:numId w:val="46"/>
        </w:numPr>
        <w:spacing w:after="0" w:line="240" w:lineRule="auto"/>
        <w:ind w:left="360"/>
        <w:jc w:val="both"/>
        <w:rPr>
          <w:rFonts w:ascii="Calibri" w:hAnsi="Calibri" w:cs="Calibri"/>
        </w:rPr>
      </w:pPr>
      <w:r w:rsidRPr="0097318B">
        <w:rPr>
          <w:rFonts w:ascii="Calibri" w:hAnsi="Calibri" w:cs="Calibri"/>
        </w:rPr>
        <w:t>The staff of the Energy Division will provide the technical support and supervision during the implementation of the project.</w:t>
      </w:r>
    </w:p>
    <w:p w14:paraId="14B0CF5E" w14:textId="77777777" w:rsidR="00C2571A" w:rsidRPr="0097318B" w:rsidRDefault="00C2571A" w:rsidP="00B82E8D">
      <w:pPr>
        <w:pStyle w:val="ListParagraph"/>
        <w:numPr>
          <w:ilvl w:val="0"/>
          <w:numId w:val="46"/>
        </w:numPr>
        <w:spacing w:after="0" w:line="240" w:lineRule="auto"/>
        <w:ind w:left="360"/>
        <w:jc w:val="both"/>
        <w:rPr>
          <w:rFonts w:ascii="Calibri" w:hAnsi="Calibri" w:cs="Calibri"/>
        </w:rPr>
      </w:pPr>
      <w:r w:rsidRPr="0097318B">
        <w:rPr>
          <w:rFonts w:ascii="Calibri" w:hAnsi="Calibri" w:cs="Calibri"/>
        </w:rPr>
        <w:t>They will be supporting the national project engineer and the project technical specialist in supporting the design and engineering aspects of the project in installation of solar systems and hydropower systems in rural communities and schools.</w:t>
      </w:r>
    </w:p>
    <w:p w14:paraId="5E10174C" w14:textId="77777777" w:rsidR="00C2571A" w:rsidRPr="0097318B" w:rsidRDefault="00C2571A" w:rsidP="00B82E8D">
      <w:pPr>
        <w:pStyle w:val="ListParagraph"/>
        <w:numPr>
          <w:ilvl w:val="0"/>
          <w:numId w:val="46"/>
        </w:numPr>
        <w:spacing w:after="0" w:line="240" w:lineRule="auto"/>
        <w:ind w:left="360"/>
        <w:jc w:val="both"/>
        <w:rPr>
          <w:rFonts w:ascii="Calibri" w:hAnsi="Calibri" w:cs="Calibri"/>
        </w:rPr>
      </w:pPr>
      <w:r w:rsidRPr="0097318B">
        <w:rPr>
          <w:rFonts w:ascii="Calibri" w:hAnsi="Calibri" w:cs="Calibri"/>
        </w:rPr>
        <w:t>They will also be supporting in the policy advocacy aspects for renewable energy and energy efficiency in rural areas; as well as supporting the assessment and provide appropriate recommendations for institutional and financial mechanism as part of the component 2-outcome 2 of the project.</w:t>
      </w:r>
    </w:p>
    <w:p w14:paraId="2A5AA9C2" w14:textId="77777777" w:rsidR="00C2571A" w:rsidRPr="0097318B" w:rsidRDefault="00C2571A" w:rsidP="00FD4D0E">
      <w:pPr>
        <w:pStyle w:val="ListParagraph"/>
        <w:spacing w:after="0" w:line="240" w:lineRule="auto"/>
        <w:jc w:val="both"/>
        <w:rPr>
          <w:rFonts w:ascii="Calibri" w:hAnsi="Calibri" w:cs="Calibri"/>
          <w:sz w:val="24"/>
          <w:szCs w:val="24"/>
        </w:rPr>
      </w:pPr>
    </w:p>
    <w:p w14:paraId="732F4792" w14:textId="77777777" w:rsidR="00C2571A" w:rsidRPr="0097318B" w:rsidRDefault="00C2571A" w:rsidP="00FD4D0E">
      <w:pPr>
        <w:spacing w:after="0" w:line="240" w:lineRule="auto"/>
        <w:jc w:val="both"/>
        <w:rPr>
          <w:rFonts w:ascii="Calibri" w:hAnsi="Calibri" w:cs="Calibri"/>
          <w:b/>
          <w:i/>
        </w:rPr>
      </w:pPr>
      <w:r w:rsidRPr="0097318B">
        <w:rPr>
          <w:rFonts w:ascii="Calibri" w:hAnsi="Calibri" w:cs="Calibri"/>
          <w:b/>
          <w:i/>
        </w:rPr>
        <w:t>Provincial Education Authority</w:t>
      </w:r>
    </w:p>
    <w:p w14:paraId="77D9B2E8" w14:textId="77777777" w:rsidR="00C2571A" w:rsidRPr="0097318B" w:rsidRDefault="00C2571A" w:rsidP="00B82E8D">
      <w:pPr>
        <w:pStyle w:val="ListParagraph"/>
        <w:numPr>
          <w:ilvl w:val="0"/>
          <w:numId w:val="47"/>
        </w:numPr>
        <w:spacing w:after="0" w:line="240" w:lineRule="auto"/>
        <w:ind w:left="360"/>
        <w:jc w:val="both"/>
        <w:rPr>
          <w:rFonts w:ascii="Calibri" w:hAnsi="Calibri" w:cs="Calibri"/>
        </w:rPr>
      </w:pPr>
      <w:r w:rsidRPr="0097318B">
        <w:rPr>
          <w:rFonts w:ascii="Calibri" w:hAnsi="Calibri" w:cs="Calibri"/>
        </w:rPr>
        <w:t>In the case where the project will be implementing RE technology applications in schools, the provincial education authority or the education church authorities will be engaged to provide supervision assistance in the implementation of the project;</w:t>
      </w:r>
    </w:p>
    <w:p w14:paraId="75B16CAF" w14:textId="77777777" w:rsidR="00C2571A" w:rsidRPr="0097318B" w:rsidRDefault="00C2571A" w:rsidP="00B82E8D">
      <w:pPr>
        <w:pStyle w:val="ListParagraph"/>
        <w:numPr>
          <w:ilvl w:val="0"/>
          <w:numId w:val="47"/>
        </w:numPr>
        <w:spacing w:after="0" w:line="240" w:lineRule="auto"/>
        <w:ind w:left="360"/>
        <w:jc w:val="both"/>
        <w:rPr>
          <w:rFonts w:ascii="Calibri" w:hAnsi="Calibri" w:cs="Calibri"/>
          <w:b/>
          <w:sz w:val="24"/>
          <w:szCs w:val="24"/>
        </w:rPr>
      </w:pPr>
      <w:r w:rsidRPr="0097318B">
        <w:rPr>
          <w:rFonts w:ascii="Calibri" w:hAnsi="Calibri" w:cs="Calibri"/>
        </w:rPr>
        <w:t>They also have the responsibility to report back to their provincial education divisions and the national education ministry on the progress and updates of the project and see how these relates to their education policies and practices, at the provincial and national levels.</w:t>
      </w:r>
    </w:p>
    <w:p w14:paraId="32A35FE6" w14:textId="77777777" w:rsidR="00C2571A" w:rsidRPr="0097318B" w:rsidRDefault="00C2571A" w:rsidP="00FD4D0E">
      <w:pPr>
        <w:spacing w:after="0" w:line="240" w:lineRule="auto"/>
        <w:rPr>
          <w:rFonts w:ascii="Calibri" w:hAnsi="Calibri" w:cs="Calibri"/>
        </w:rPr>
      </w:pPr>
    </w:p>
    <w:p w14:paraId="40A2CACE" w14:textId="77777777" w:rsidR="00C2571A" w:rsidRPr="0097318B" w:rsidRDefault="00C2571A" w:rsidP="00FD4D0E">
      <w:pPr>
        <w:spacing w:after="0" w:line="240" w:lineRule="auto"/>
        <w:rPr>
          <w:rFonts w:ascii="Calibri" w:hAnsi="Calibri" w:cs="Calibri"/>
        </w:rPr>
      </w:pPr>
    </w:p>
    <w:p w14:paraId="404B08EB" w14:textId="77777777" w:rsidR="00C071CB" w:rsidRPr="0097318B" w:rsidRDefault="00C071CB" w:rsidP="00FD4D0E">
      <w:pPr>
        <w:spacing w:after="0" w:line="240" w:lineRule="auto"/>
        <w:rPr>
          <w:rFonts w:ascii="Calibri" w:hAnsi="Calibri" w:cs="Calibri"/>
        </w:rPr>
        <w:sectPr w:rsidR="00C071CB" w:rsidRPr="0097318B" w:rsidSect="009E3DDD">
          <w:pgSz w:w="11907" w:h="16839" w:code="9"/>
          <w:pgMar w:top="1440" w:right="1440" w:bottom="1440" w:left="1440" w:header="720" w:footer="720" w:gutter="0"/>
          <w:cols w:space="720"/>
          <w:docGrid w:linePitch="360"/>
        </w:sectPr>
      </w:pPr>
    </w:p>
    <w:p w14:paraId="19A1EF2C" w14:textId="24978184" w:rsidR="00B61CEB" w:rsidRPr="0097318B" w:rsidRDefault="00B61CEB" w:rsidP="00FD4D0E">
      <w:pPr>
        <w:spacing w:after="0" w:line="240" w:lineRule="auto"/>
        <w:jc w:val="center"/>
        <w:rPr>
          <w:rFonts w:ascii="Calibri" w:hAnsi="Calibri" w:cs="Calibri"/>
          <w:b/>
          <w:sz w:val="24"/>
        </w:rPr>
      </w:pPr>
      <w:r w:rsidRPr="0097318B">
        <w:rPr>
          <w:rFonts w:ascii="Calibri" w:hAnsi="Calibri" w:cs="Calibri"/>
          <w:b/>
          <w:sz w:val="24"/>
        </w:rPr>
        <w:lastRenderedPageBreak/>
        <w:t>Annex F. UNDP Social and Environmental Screening Template (SESP)</w:t>
      </w:r>
    </w:p>
    <w:p w14:paraId="74612F9E" w14:textId="77777777" w:rsidR="00B61CEB" w:rsidRPr="0097318B" w:rsidRDefault="00B61CEB" w:rsidP="00FD4D0E">
      <w:pPr>
        <w:spacing w:after="0" w:line="240" w:lineRule="auto"/>
        <w:rPr>
          <w:rFonts w:ascii="Calibri" w:hAnsi="Calibri" w:cs="Calibri"/>
          <w:b/>
          <w:sz w:val="24"/>
        </w:rPr>
      </w:pPr>
    </w:p>
    <w:p w14:paraId="4F6CA8EC" w14:textId="77777777" w:rsidR="006D4F72" w:rsidRPr="0097318B" w:rsidRDefault="006D4F72" w:rsidP="00FD4D0E">
      <w:pPr>
        <w:keepNext/>
        <w:keepLines/>
        <w:spacing w:after="0" w:line="240" w:lineRule="auto"/>
        <w:jc w:val="both"/>
        <w:outlineLvl w:val="0"/>
        <w:rPr>
          <w:rFonts w:ascii="Calibri" w:hAnsi="Calibri" w:cs="Calibri"/>
          <w:b/>
          <w:bCs/>
          <w:szCs w:val="24"/>
          <w:lang w:eastAsia="ja-JP"/>
        </w:rPr>
      </w:pPr>
      <w:r w:rsidRPr="0097318B">
        <w:rPr>
          <w:rFonts w:ascii="Calibri" w:hAnsi="Calibri" w:cs="Calibri"/>
          <w:b/>
          <w:bCs/>
          <w:szCs w:val="24"/>
          <w:lang w:eastAsia="ja-JP"/>
        </w:rPr>
        <w:t>Solomon Islands: SPIRES Project - Social and Environmental Screening</w:t>
      </w:r>
    </w:p>
    <w:p w14:paraId="16994E90" w14:textId="77777777" w:rsidR="006D4F72" w:rsidRPr="0097318B" w:rsidRDefault="006D4F72" w:rsidP="00FD4D0E">
      <w:pPr>
        <w:spacing w:after="0" w:line="240" w:lineRule="auto"/>
        <w:jc w:val="both"/>
        <w:rPr>
          <w:rFonts w:ascii="Calibri" w:hAnsi="Calibri" w:cs="Calibri"/>
          <w:i/>
          <w:szCs w:val="24"/>
          <w:lang w:eastAsia="ja-JP"/>
        </w:rPr>
      </w:pPr>
    </w:p>
    <w:p w14:paraId="1267A236" w14:textId="77777777" w:rsidR="006D4F72" w:rsidRPr="0097318B" w:rsidRDefault="006D4F72" w:rsidP="00FD4D0E">
      <w:pPr>
        <w:spacing w:after="0" w:line="240" w:lineRule="auto"/>
        <w:jc w:val="both"/>
        <w:rPr>
          <w:rFonts w:ascii="Calibri" w:hAnsi="Calibri" w:cs="Calibri"/>
          <w:b/>
          <w:szCs w:val="24"/>
          <w:lang w:eastAsia="ja-JP"/>
        </w:rPr>
      </w:pPr>
      <w:r w:rsidRPr="0097318B">
        <w:rPr>
          <w:rFonts w:ascii="Calibri" w:hAnsi="Calibri" w:cs="Calibri"/>
          <w:b/>
          <w:szCs w:val="24"/>
          <w:lang w:eastAsia="ja-JP"/>
        </w:rPr>
        <w:t>Project Information</w:t>
      </w:r>
    </w:p>
    <w:p w14:paraId="2CC6B86D" w14:textId="77777777" w:rsidR="006D4F72" w:rsidRPr="0097318B" w:rsidRDefault="006D4F72" w:rsidP="00FD4D0E">
      <w:pPr>
        <w:spacing w:after="0" w:line="240" w:lineRule="auto"/>
        <w:jc w:val="both"/>
        <w:rPr>
          <w:rFonts w:ascii="Calibri" w:hAnsi="Calibri" w:cs="Calibri"/>
          <w:szCs w:val="24"/>
          <w:lang w:eastAsia="ja-JP"/>
        </w:rPr>
      </w:pPr>
    </w:p>
    <w:tbl>
      <w:tblPr>
        <w:tblW w:w="13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10553"/>
      </w:tblGrid>
      <w:tr w:rsidR="006D4F72" w:rsidRPr="0097318B" w14:paraId="6CBA0961" w14:textId="77777777" w:rsidTr="004961A0">
        <w:tc>
          <w:tcPr>
            <w:tcW w:w="3325" w:type="dxa"/>
            <w:shd w:val="clear" w:color="auto" w:fill="C6D9F1"/>
            <w:vAlign w:val="center"/>
          </w:tcPr>
          <w:p w14:paraId="5E9DFA06" w14:textId="77777777" w:rsidR="006D4F72" w:rsidRPr="0097318B" w:rsidRDefault="006D4F72" w:rsidP="00FD4D0E">
            <w:pPr>
              <w:tabs>
                <w:tab w:val="left" w:pos="360"/>
              </w:tabs>
              <w:spacing w:after="0" w:line="240" w:lineRule="auto"/>
              <w:jc w:val="both"/>
              <w:rPr>
                <w:rFonts w:ascii="Calibri" w:hAnsi="Calibri" w:cs="Calibri"/>
                <w:b/>
                <w:i/>
                <w:sz w:val="20"/>
                <w:szCs w:val="20"/>
                <w:lang w:eastAsia="ja-JP"/>
              </w:rPr>
            </w:pPr>
            <w:r w:rsidRPr="0097318B">
              <w:rPr>
                <w:rFonts w:ascii="Calibri" w:hAnsi="Calibri" w:cs="Calibri"/>
                <w:b/>
                <w:i/>
                <w:sz w:val="20"/>
                <w:szCs w:val="20"/>
                <w:lang w:eastAsia="ja-JP"/>
              </w:rPr>
              <w:t xml:space="preserve">Project Information </w:t>
            </w:r>
          </w:p>
        </w:tc>
        <w:tc>
          <w:tcPr>
            <w:tcW w:w="10553" w:type="dxa"/>
            <w:shd w:val="clear" w:color="auto" w:fill="C6D9F1"/>
            <w:vAlign w:val="center"/>
          </w:tcPr>
          <w:p w14:paraId="6D8D9C82" w14:textId="77777777" w:rsidR="006D4F72" w:rsidRPr="0097318B" w:rsidRDefault="006D4F72" w:rsidP="00FD4D0E">
            <w:pPr>
              <w:spacing w:after="0" w:line="240" w:lineRule="auto"/>
              <w:jc w:val="both"/>
              <w:rPr>
                <w:rFonts w:ascii="Calibri" w:hAnsi="Calibri" w:cs="Calibri"/>
                <w:i/>
                <w:sz w:val="20"/>
                <w:szCs w:val="20"/>
                <w:lang w:eastAsia="ja-JP"/>
              </w:rPr>
            </w:pPr>
          </w:p>
        </w:tc>
      </w:tr>
      <w:tr w:rsidR="006D4F72" w:rsidRPr="0097318B" w14:paraId="3E4E0317" w14:textId="77777777" w:rsidTr="004961A0">
        <w:trPr>
          <w:trHeight w:val="288"/>
        </w:trPr>
        <w:tc>
          <w:tcPr>
            <w:tcW w:w="3325" w:type="dxa"/>
            <w:vAlign w:val="center"/>
          </w:tcPr>
          <w:p w14:paraId="3806CCA5" w14:textId="77777777" w:rsidR="006D4F72" w:rsidRPr="0097318B" w:rsidRDefault="006D4F72" w:rsidP="00FD4D0E">
            <w:pPr>
              <w:numPr>
                <w:ilvl w:val="0"/>
                <w:numId w:val="12"/>
              </w:numPr>
              <w:spacing w:after="0" w:line="240" w:lineRule="auto"/>
              <w:contextualSpacing/>
              <w:jc w:val="both"/>
              <w:rPr>
                <w:rFonts w:ascii="Calibri" w:hAnsi="Calibri" w:cs="Calibri"/>
                <w:sz w:val="18"/>
                <w:szCs w:val="18"/>
                <w:lang w:eastAsia="ja-JP"/>
              </w:rPr>
            </w:pPr>
            <w:r w:rsidRPr="0097318B">
              <w:rPr>
                <w:rFonts w:ascii="Calibri" w:hAnsi="Calibri" w:cs="Calibri"/>
                <w:sz w:val="18"/>
                <w:szCs w:val="18"/>
                <w:lang w:eastAsia="ja-JP"/>
              </w:rPr>
              <w:t>Project Title</w:t>
            </w:r>
          </w:p>
        </w:tc>
        <w:tc>
          <w:tcPr>
            <w:tcW w:w="10553" w:type="dxa"/>
            <w:vAlign w:val="center"/>
          </w:tcPr>
          <w:p w14:paraId="77E599E6" w14:textId="77777777" w:rsidR="006D4F72" w:rsidRPr="0097318B" w:rsidRDefault="006D4F72" w:rsidP="00FD4D0E">
            <w:pPr>
              <w:spacing w:after="0" w:line="240" w:lineRule="auto"/>
              <w:jc w:val="both"/>
              <w:rPr>
                <w:rFonts w:ascii="Calibri" w:hAnsi="Calibri" w:cs="Calibri"/>
                <w:sz w:val="18"/>
                <w:szCs w:val="18"/>
                <w:lang w:eastAsia="ja-JP"/>
              </w:rPr>
            </w:pPr>
            <w:r w:rsidRPr="0097318B">
              <w:rPr>
                <w:rFonts w:ascii="Calibri" w:hAnsi="Calibri" w:cs="Calibri"/>
                <w:sz w:val="18"/>
                <w:szCs w:val="18"/>
                <w:lang w:eastAsia="ja-JP"/>
              </w:rPr>
              <w:t>Stimulating Progress towards Improved Rural Electrification in the Solomons (SPIRES)</w:t>
            </w:r>
          </w:p>
        </w:tc>
      </w:tr>
      <w:tr w:rsidR="006D4F72" w:rsidRPr="0097318B" w14:paraId="56A97503" w14:textId="77777777" w:rsidTr="004961A0">
        <w:trPr>
          <w:trHeight w:val="288"/>
        </w:trPr>
        <w:tc>
          <w:tcPr>
            <w:tcW w:w="3325" w:type="dxa"/>
            <w:vAlign w:val="center"/>
          </w:tcPr>
          <w:p w14:paraId="51D970FB" w14:textId="77777777" w:rsidR="006D4F72" w:rsidRPr="0097318B" w:rsidRDefault="006D4F72" w:rsidP="00FD4D0E">
            <w:pPr>
              <w:numPr>
                <w:ilvl w:val="0"/>
                <w:numId w:val="12"/>
              </w:numPr>
              <w:spacing w:after="0" w:line="240" w:lineRule="auto"/>
              <w:contextualSpacing/>
              <w:jc w:val="both"/>
              <w:rPr>
                <w:rFonts w:ascii="Calibri" w:eastAsia="SimSun" w:hAnsi="Calibri" w:cs="Calibri"/>
                <w:sz w:val="18"/>
                <w:szCs w:val="18"/>
                <w:lang w:eastAsia="ja-JP"/>
              </w:rPr>
            </w:pPr>
            <w:r w:rsidRPr="0097318B">
              <w:rPr>
                <w:rFonts w:ascii="Calibri" w:hAnsi="Calibri" w:cs="Calibri"/>
                <w:sz w:val="18"/>
                <w:szCs w:val="18"/>
                <w:lang w:eastAsia="ja-JP"/>
              </w:rPr>
              <w:t>Project Number</w:t>
            </w:r>
          </w:p>
        </w:tc>
        <w:tc>
          <w:tcPr>
            <w:tcW w:w="10553" w:type="dxa"/>
            <w:vAlign w:val="center"/>
          </w:tcPr>
          <w:p w14:paraId="1DD02F0B" w14:textId="77777777" w:rsidR="006D4F72" w:rsidRPr="0097318B" w:rsidRDefault="006D4F72" w:rsidP="00FD4D0E">
            <w:pPr>
              <w:spacing w:after="0" w:line="240" w:lineRule="auto"/>
              <w:jc w:val="both"/>
              <w:rPr>
                <w:rFonts w:ascii="Calibri" w:hAnsi="Calibri" w:cs="Calibri"/>
                <w:sz w:val="18"/>
                <w:szCs w:val="18"/>
                <w:lang w:eastAsia="ja-JP"/>
              </w:rPr>
            </w:pPr>
            <w:r w:rsidRPr="0097318B">
              <w:rPr>
                <w:rFonts w:ascii="Calibri" w:hAnsi="Calibri" w:cs="Calibri"/>
                <w:sz w:val="18"/>
                <w:szCs w:val="18"/>
                <w:lang w:eastAsia="ja-JP"/>
              </w:rPr>
              <w:t>PIMS 6089</w:t>
            </w:r>
          </w:p>
        </w:tc>
      </w:tr>
      <w:tr w:rsidR="006D4F72" w:rsidRPr="0097318B" w14:paraId="6FF19914" w14:textId="77777777" w:rsidTr="004961A0">
        <w:trPr>
          <w:trHeight w:val="288"/>
        </w:trPr>
        <w:tc>
          <w:tcPr>
            <w:tcW w:w="3325" w:type="dxa"/>
            <w:vAlign w:val="center"/>
          </w:tcPr>
          <w:p w14:paraId="3DFAE0E3" w14:textId="77777777" w:rsidR="006D4F72" w:rsidRPr="0097318B" w:rsidRDefault="006D4F72" w:rsidP="00FD4D0E">
            <w:pPr>
              <w:numPr>
                <w:ilvl w:val="0"/>
                <w:numId w:val="12"/>
              </w:numPr>
              <w:spacing w:after="0" w:line="240" w:lineRule="auto"/>
              <w:contextualSpacing/>
              <w:jc w:val="both"/>
              <w:rPr>
                <w:rFonts w:ascii="Calibri" w:eastAsia="SimSun" w:hAnsi="Calibri" w:cs="Calibri"/>
                <w:sz w:val="18"/>
                <w:szCs w:val="18"/>
                <w:lang w:eastAsia="ja-JP"/>
              </w:rPr>
            </w:pPr>
            <w:r w:rsidRPr="0097318B">
              <w:rPr>
                <w:rFonts w:ascii="Calibri" w:hAnsi="Calibri" w:cs="Calibri"/>
                <w:sz w:val="18"/>
                <w:szCs w:val="18"/>
                <w:lang w:eastAsia="ja-JP"/>
              </w:rPr>
              <w:t>Location (Global/Region/Country)</w:t>
            </w:r>
          </w:p>
        </w:tc>
        <w:tc>
          <w:tcPr>
            <w:tcW w:w="10553" w:type="dxa"/>
            <w:vAlign w:val="center"/>
          </w:tcPr>
          <w:p w14:paraId="5C923469" w14:textId="77777777" w:rsidR="006D4F72" w:rsidRPr="0097318B" w:rsidRDefault="006D4F72" w:rsidP="00FD4D0E">
            <w:pPr>
              <w:spacing w:after="0" w:line="240" w:lineRule="auto"/>
              <w:jc w:val="both"/>
              <w:rPr>
                <w:rFonts w:ascii="Calibri" w:hAnsi="Calibri" w:cs="Calibri"/>
                <w:sz w:val="18"/>
                <w:szCs w:val="18"/>
                <w:lang w:eastAsia="ja-JP"/>
              </w:rPr>
            </w:pPr>
            <w:r w:rsidRPr="0097318B">
              <w:rPr>
                <w:rFonts w:ascii="Calibri" w:hAnsi="Calibri" w:cs="Calibri"/>
                <w:sz w:val="18"/>
                <w:szCs w:val="18"/>
                <w:lang w:eastAsia="ja-JP"/>
              </w:rPr>
              <w:t>Solomon Islands</w:t>
            </w:r>
          </w:p>
        </w:tc>
      </w:tr>
    </w:tbl>
    <w:p w14:paraId="228A748D" w14:textId="77777777" w:rsidR="006D4F72" w:rsidRPr="0097318B" w:rsidRDefault="006D4F72" w:rsidP="00FD4D0E">
      <w:pPr>
        <w:tabs>
          <w:tab w:val="left" w:pos="360"/>
        </w:tabs>
        <w:spacing w:after="0" w:line="240" w:lineRule="auto"/>
        <w:jc w:val="both"/>
        <w:rPr>
          <w:rFonts w:ascii="Calibri" w:hAnsi="Calibri" w:cs="Calibri"/>
          <w:sz w:val="20"/>
          <w:szCs w:val="20"/>
          <w:lang w:eastAsia="ja-JP"/>
        </w:rPr>
      </w:pPr>
    </w:p>
    <w:p w14:paraId="34A6086F" w14:textId="77777777" w:rsidR="006D4F72" w:rsidRPr="0097318B" w:rsidRDefault="006D4F72" w:rsidP="00FD4D0E">
      <w:pPr>
        <w:spacing w:after="0" w:line="240" w:lineRule="auto"/>
        <w:jc w:val="both"/>
        <w:rPr>
          <w:rFonts w:ascii="Calibri" w:hAnsi="Calibri" w:cs="Calibri"/>
          <w:b/>
          <w:sz w:val="24"/>
          <w:szCs w:val="24"/>
          <w:lang w:eastAsia="ja-JP"/>
        </w:rPr>
      </w:pPr>
      <w:r w:rsidRPr="0097318B">
        <w:rPr>
          <w:rFonts w:ascii="Calibri" w:hAnsi="Calibri" w:cs="Calibri"/>
          <w:b/>
          <w:sz w:val="24"/>
          <w:szCs w:val="24"/>
          <w:lang w:eastAsia="ja-JP"/>
        </w:rPr>
        <w:t>Part A. Integrating Overarching Principles to Strengthen Social and Environmental Sustainability</w:t>
      </w:r>
    </w:p>
    <w:p w14:paraId="609E618A" w14:textId="77777777" w:rsidR="006D4F72" w:rsidRPr="0097318B" w:rsidRDefault="006D4F72" w:rsidP="00FD4D0E">
      <w:pPr>
        <w:spacing w:after="0" w:line="240" w:lineRule="auto"/>
        <w:jc w:val="both"/>
        <w:rPr>
          <w:rFonts w:ascii="Calibri" w:hAnsi="Calibri" w:cs="Calibri"/>
          <w:b/>
          <w:sz w:val="20"/>
          <w:szCs w:val="20"/>
          <w:lang w:eastAsia="ja-JP"/>
        </w:rPr>
      </w:pPr>
    </w:p>
    <w:tbl>
      <w:tblPr>
        <w:tblW w:w="138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78"/>
      </w:tblGrid>
      <w:tr w:rsidR="006D4F72" w:rsidRPr="0097318B" w14:paraId="1BD9B9AE" w14:textId="77777777" w:rsidTr="004961A0">
        <w:trPr>
          <w:trHeight w:val="449"/>
        </w:trPr>
        <w:tc>
          <w:tcPr>
            <w:tcW w:w="13878" w:type="dxa"/>
            <w:shd w:val="clear" w:color="auto" w:fill="0F243E"/>
          </w:tcPr>
          <w:p w14:paraId="3710D575" w14:textId="77777777" w:rsidR="006D4F72" w:rsidRPr="0097318B" w:rsidRDefault="006D4F72" w:rsidP="00FD4D0E">
            <w:pPr>
              <w:spacing w:after="0" w:line="240" w:lineRule="auto"/>
              <w:rPr>
                <w:rFonts w:ascii="Calibri" w:hAnsi="Calibri" w:cs="Calibri"/>
                <w:sz w:val="20"/>
                <w:szCs w:val="20"/>
                <w:lang w:eastAsia="ja-JP"/>
              </w:rPr>
            </w:pPr>
            <w:r w:rsidRPr="0097318B">
              <w:rPr>
                <w:rFonts w:ascii="Calibri" w:hAnsi="Calibri" w:cs="Calibri"/>
                <w:b/>
                <w:sz w:val="20"/>
                <w:szCs w:val="20"/>
                <w:lang w:eastAsia="ja-JP"/>
              </w:rPr>
              <w:t>QUESTION 1: How Does the Project Integrate the Overarching Principles in order to Strengthen Social and Environmental Sustainability?</w:t>
            </w:r>
          </w:p>
        </w:tc>
      </w:tr>
      <w:tr w:rsidR="006D4F72" w:rsidRPr="0097318B" w14:paraId="5E338912" w14:textId="77777777" w:rsidTr="004961A0">
        <w:tc>
          <w:tcPr>
            <w:tcW w:w="13878" w:type="dxa"/>
            <w:shd w:val="clear" w:color="auto" w:fill="C6D9F1"/>
          </w:tcPr>
          <w:p w14:paraId="0AB50954" w14:textId="77777777" w:rsidR="006D4F72" w:rsidRPr="0097318B" w:rsidRDefault="006D4F72" w:rsidP="00FD4D0E">
            <w:pPr>
              <w:tabs>
                <w:tab w:val="left" w:pos="432"/>
              </w:tabs>
              <w:spacing w:after="0" w:line="240" w:lineRule="auto"/>
              <w:rPr>
                <w:rFonts w:ascii="Calibri" w:eastAsia="Times New Roman" w:hAnsi="Calibri" w:cs="Calibri"/>
                <w:b/>
                <w:i/>
                <w:sz w:val="18"/>
                <w:szCs w:val="18"/>
                <w:lang w:eastAsia="ja-JP"/>
              </w:rPr>
            </w:pPr>
            <w:r w:rsidRPr="0097318B">
              <w:rPr>
                <w:rFonts w:ascii="Calibri" w:eastAsia="Times New Roman" w:hAnsi="Calibri" w:cs="Calibri"/>
                <w:b/>
                <w:i/>
                <w:sz w:val="18"/>
                <w:szCs w:val="18"/>
                <w:lang w:eastAsia="ja-JP"/>
              </w:rPr>
              <w:t xml:space="preserve">Briefly describe in the space below how the Project mainstreams the human-rights based approach </w:t>
            </w:r>
          </w:p>
        </w:tc>
      </w:tr>
      <w:tr w:rsidR="006D4F72" w:rsidRPr="0097318B" w14:paraId="7AA8AAF0" w14:textId="77777777" w:rsidTr="004961A0">
        <w:tc>
          <w:tcPr>
            <w:tcW w:w="13878" w:type="dxa"/>
          </w:tcPr>
          <w:p w14:paraId="7A1E6229" w14:textId="1EA51E73" w:rsidR="006D4F72" w:rsidRPr="0097318B" w:rsidRDefault="006D4F72" w:rsidP="00FD4D0E">
            <w:pPr>
              <w:keepNext/>
              <w:keepLines/>
              <w:tabs>
                <w:tab w:val="left" w:pos="432"/>
              </w:tabs>
              <w:spacing w:after="0" w:line="240" w:lineRule="auto"/>
              <w:outlineLvl w:val="7"/>
              <w:rPr>
                <w:rFonts w:ascii="Calibri" w:hAnsi="Calibri" w:cs="Calibri"/>
                <w:sz w:val="18"/>
                <w:szCs w:val="18"/>
                <w:lang w:eastAsia="ja-JP"/>
              </w:rPr>
            </w:pPr>
            <w:r w:rsidRPr="0097318B">
              <w:rPr>
                <w:rFonts w:ascii="Calibri" w:hAnsi="Calibri" w:cs="Calibri"/>
                <w:sz w:val="18"/>
                <w:szCs w:val="18"/>
                <w:lang w:eastAsia="ja-JP"/>
              </w:rPr>
              <w:t>The proposed GEF project is on the facilitation of the achievement of the rural electrification target of the country, as well as contributing to the %RE electricity target. It involves the application of low carbon (renewable energy and energy efficiency) technologies for increasing the percentage electricity access in rural areas of the country. Solomon Islands ratified International Human Rights Laws including the ‘Convention to Eliminating Domestic Violence against Women (CEDAW) and ‘Convention on the Rights of the Child’</w:t>
            </w:r>
            <w:r w:rsidR="00D81415" w:rsidRPr="0097318B">
              <w:rPr>
                <w:rFonts w:ascii="Calibri" w:hAnsi="Calibri" w:cs="Calibri"/>
                <w:sz w:val="18"/>
                <w:szCs w:val="18"/>
                <w:lang w:eastAsia="ja-JP"/>
              </w:rPr>
              <w:t xml:space="preserve">. </w:t>
            </w:r>
            <w:r w:rsidRPr="0097318B">
              <w:rPr>
                <w:rFonts w:ascii="Calibri" w:hAnsi="Calibri" w:cs="Calibri"/>
                <w:sz w:val="18"/>
                <w:szCs w:val="18"/>
                <w:lang w:eastAsia="ja-JP"/>
              </w:rPr>
              <w:t xml:space="preserve">In general terms, design and implementation of the project activities </w:t>
            </w:r>
            <w:r w:rsidR="00510086" w:rsidRPr="0097318B">
              <w:rPr>
                <w:rFonts w:ascii="Calibri" w:hAnsi="Calibri" w:cs="Calibri"/>
                <w:sz w:val="18"/>
                <w:szCs w:val="18"/>
                <w:lang w:eastAsia="ja-JP"/>
              </w:rPr>
              <w:t>is</w:t>
            </w:r>
            <w:r w:rsidRPr="0097318B">
              <w:rPr>
                <w:rFonts w:ascii="Calibri" w:hAnsi="Calibri" w:cs="Calibri"/>
                <w:sz w:val="18"/>
                <w:szCs w:val="18"/>
                <w:lang w:eastAsia="ja-JP"/>
              </w:rPr>
              <w:t xml:space="preserve"> in line with the principles of human </w:t>
            </w:r>
            <w:r w:rsidR="0035192D" w:rsidRPr="0097318B">
              <w:rPr>
                <w:rFonts w:ascii="Calibri" w:hAnsi="Calibri" w:cs="Calibri"/>
                <w:sz w:val="18"/>
                <w:szCs w:val="18"/>
                <w:lang w:eastAsia="ja-JP"/>
              </w:rPr>
              <w:t>rights-based</w:t>
            </w:r>
            <w:r w:rsidRPr="0097318B">
              <w:rPr>
                <w:rFonts w:ascii="Calibri" w:hAnsi="Calibri" w:cs="Calibri"/>
                <w:sz w:val="18"/>
                <w:szCs w:val="18"/>
                <w:lang w:eastAsia="ja-JP"/>
              </w:rPr>
              <w:t xml:space="preserve"> approach which includes non-discrimination and equality, participation and exclusion and accountability. More specifically, the project mainstreamed human-rights based approach in the project design through the situational analysis process, justifying project actions based on human rights conventions and domestic laws, considering the role of right holders and duty bearers, identifying capacity gaps for right holders and duty bearers and engaging with vulnerable and marginalized groups during consultation. Relevant duty bearers (</w:t>
            </w:r>
            <w:r w:rsidR="002A40B4" w:rsidRPr="0097318B">
              <w:rPr>
                <w:rFonts w:ascii="Calibri" w:hAnsi="Calibri" w:cs="Calibri"/>
                <w:sz w:val="18"/>
                <w:szCs w:val="18"/>
                <w:lang w:eastAsia="ja-JP"/>
              </w:rPr>
              <w:t>I</w:t>
            </w:r>
            <w:r w:rsidRPr="0097318B">
              <w:rPr>
                <w:rFonts w:ascii="Calibri" w:hAnsi="Calibri" w:cs="Calibri"/>
                <w:sz w:val="18"/>
                <w:szCs w:val="18"/>
                <w:lang w:eastAsia="ja-JP"/>
              </w:rPr>
              <w:t xml:space="preserve">mplementing </w:t>
            </w:r>
            <w:r w:rsidR="002A40B4" w:rsidRPr="0097318B">
              <w:rPr>
                <w:rFonts w:ascii="Calibri" w:hAnsi="Calibri" w:cs="Calibri"/>
                <w:sz w:val="18"/>
                <w:szCs w:val="18"/>
                <w:lang w:eastAsia="ja-JP"/>
              </w:rPr>
              <w:t>P</w:t>
            </w:r>
            <w:r w:rsidRPr="0097318B">
              <w:rPr>
                <w:rFonts w:ascii="Calibri" w:hAnsi="Calibri" w:cs="Calibri"/>
                <w:sz w:val="18"/>
                <w:szCs w:val="18"/>
                <w:lang w:eastAsia="ja-JP"/>
              </w:rPr>
              <w:t xml:space="preserve">artner and project partners) and right bearers (landowners, vulnerable and marginalized groups) were involved in the design and implementation of the project. The project development team </w:t>
            </w:r>
            <w:r w:rsidR="00510086" w:rsidRPr="0097318B">
              <w:rPr>
                <w:rFonts w:ascii="Calibri" w:hAnsi="Calibri" w:cs="Calibri"/>
                <w:sz w:val="18"/>
                <w:szCs w:val="18"/>
                <w:lang w:eastAsia="ja-JP"/>
              </w:rPr>
              <w:t>has</w:t>
            </w:r>
            <w:r w:rsidRPr="0097318B">
              <w:rPr>
                <w:rFonts w:ascii="Calibri" w:hAnsi="Calibri" w:cs="Calibri"/>
                <w:sz w:val="18"/>
                <w:szCs w:val="18"/>
                <w:lang w:eastAsia="ja-JP"/>
              </w:rPr>
              <w:t xml:space="preserve"> discuss</w:t>
            </w:r>
            <w:r w:rsidR="00510086" w:rsidRPr="0097318B">
              <w:rPr>
                <w:rFonts w:ascii="Calibri" w:hAnsi="Calibri" w:cs="Calibri"/>
                <w:sz w:val="18"/>
                <w:szCs w:val="18"/>
                <w:lang w:eastAsia="ja-JP"/>
              </w:rPr>
              <w:t>ed</w:t>
            </w:r>
            <w:r w:rsidRPr="0097318B">
              <w:rPr>
                <w:rFonts w:ascii="Calibri" w:hAnsi="Calibri" w:cs="Calibri"/>
                <w:sz w:val="18"/>
                <w:szCs w:val="18"/>
                <w:lang w:eastAsia="ja-JP"/>
              </w:rPr>
              <w:t xml:space="preserve"> with communities in potential sites any potential RE-based energy generation and EE technology applications that can be developed and implemented in their villages and </w:t>
            </w:r>
            <w:r w:rsidR="00510086" w:rsidRPr="0097318B">
              <w:rPr>
                <w:rFonts w:ascii="Calibri" w:hAnsi="Calibri" w:cs="Calibri"/>
                <w:sz w:val="18"/>
                <w:szCs w:val="18"/>
                <w:lang w:eastAsia="ja-JP"/>
              </w:rPr>
              <w:t>have</w:t>
            </w:r>
            <w:r w:rsidRPr="0097318B">
              <w:rPr>
                <w:rFonts w:ascii="Calibri" w:hAnsi="Calibri" w:cs="Calibri"/>
                <w:sz w:val="18"/>
                <w:szCs w:val="18"/>
                <w:lang w:eastAsia="ja-JP"/>
              </w:rPr>
              <w:t xml:space="preserve"> assess</w:t>
            </w:r>
            <w:r w:rsidR="00510086" w:rsidRPr="0097318B">
              <w:rPr>
                <w:rFonts w:ascii="Calibri" w:hAnsi="Calibri" w:cs="Calibri"/>
                <w:sz w:val="18"/>
                <w:szCs w:val="18"/>
                <w:lang w:eastAsia="ja-JP"/>
              </w:rPr>
              <w:t>ed</w:t>
            </w:r>
            <w:r w:rsidRPr="0097318B">
              <w:rPr>
                <w:rFonts w:ascii="Calibri" w:hAnsi="Calibri" w:cs="Calibri"/>
                <w:sz w:val="18"/>
                <w:szCs w:val="18"/>
                <w:lang w:eastAsia="ja-JP"/>
              </w:rPr>
              <w:t xml:space="preserve"> their interest in such projects and potential productive applications in the use of RE. Full respect of the rights of local communities and according to UNDP Standard 7, an FPIC (“Free Prior Informed Consent”) will be carried out and documented according to UNDP requirements at each demo site. This work will be a part of site specific environmental and social (“E/S”) assessments that will be carried out for each of the demonstrations on RE-based energy generation that will be implemented under the project. Based on the agreement expressed by the communities in full community hearings/meetings during the project design period, more in-depth social assessments will be carried out during project implementation, and include, but not limited to, household by household consultations as well as separate men’s and women’s groups consultations within each relevant community. The project design will also underscore human rights by promoting livelihood improvement/ income generation via use of the new RE-based energy generation facilities or all relevant target groups including those that are potentially marginalized individuals and groups such as the women’s groups, female-headed households, elderly men and women, youth and children.</w:t>
            </w:r>
          </w:p>
        </w:tc>
      </w:tr>
      <w:tr w:rsidR="006D4F72" w:rsidRPr="0097318B" w14:paraId="6A1787BA" w14:textId="77777777" w:rsidTr="004961A0">
        <w:trPr>
          <w:trHeight w:val="296"/>
        </w:trPr>
        <w:tc>
          <w:tcPr>
            <w:tcW w:w="13878" w:type="dxa"/>
            <w:shd w:val="clear" w:color="auto" w:fill="C6D9F1"/>
          </w:tcPr>
          <w:p w14:paraId="33B2B6B2" w14:textId="4D53169E" w:rsidR="006D4F72" w:rsidRPr="0097318B" w:rsidRDefault="006D4F72" w:rsidP="00FD4D0E">
            <w:pPr>
              <w:spacing w:after="0" w:line="240" w:lineRule="auto"/>
              <w:contextualSpacing/>
              <w:rPr>
                <w:rFonts w:ascii="Calibri" w:hAnsi="Calibri" w:cs="Calibri"/>
                <w:b/>
                <w:i/>
                <w:sz w:val="18"/>
                <w:szCs w:val="18"/>
                <w:lang w:eastAsia="ja-JP"/>
              </w:rPr>
            </w:pPr>
            <w:r w:rsidRPr="0097318B">
              <w:rPr>
                <w:rFonts w:ascii="Calibri" w:eastAsia="Times New Roman" w:hAnsi="Calibri" w:cs="Calibri"/>
                <w:b/>
                <w:i/>
                <w:sz w:val="18"/>
                <w:szCs w:val="18"/>
                <w:lang w:eastAsia="ja-JP"/>
              </w:rPr>
              <w:t xml:space="preserve">Briefly describe in the space </w:t>
            </w:r>
            <w:r w:rsidR="0035192D" w:rsidRPr="0097318B">
              <w:rPr>
                <w:rFonts w:ascii="Calibri" w:eastAsia="Times New Roman" w:hAnsi="Calibri" w:cs="Calibri"/>
                <w:b/>
                <w:i/>
                <w:sz w:val="18"/>
                <w:szCs w:val="18"/>
                <w:lang w:eastAsia="ja-JP"/>
              </w:rPr>
              <w:t>below how</w:t>
            </w:r>
            <w:r w:rsidRPr="0097318B">
              <w:rPr>
                <w:rFonts w:ascii="Calibri" w:eastAsia="Times New Roman" w:hAnsi="Calibri" w:cs="Calibri"/>
                <w:b/>
                <w:i/>
                <w:sz w:val="18"/>
                <w:szCs w:val="18"/>
                <w:lang w:eastAsia="ja-JP"/>
              </w:rPr>
              <w:t xml:space="preserve"> the Project is likely to improve gender equality and women’s empowerment</w:t>
            </w:r>
          </w:p>
        </w:tc>
      </w:tr>
      <w:tr w:rsidR="006D4F72" w:rsidRPr="0097318B" w14:paraId="6957A05B" w14:textId="77777777" w:rsidTr="004961A0">
        <w:tc>
          <w:tcPr>
            <w:tcW w:w="13878" w:type="dxa"/>
          </w:tcPr>
          <w:p w14:paraId="23BEEC33" w14:textId="77777777" w:rsidR="006D4F72" w:rsidRPr="0097318B" w:rsidRDefault="006D4F72" w:rsidP="00FD4D0E">
            <w:pPr>
              <w:spacing w:after="0" w:line="240" w:lineRule="auto"/>
              <w:rPr>
                <w:rFonts w:ascii="Calibri" w:hAnsi="Calibri" w:cs="Calibri"/>
                <w:sz w:val="18"/>
                <w:szCs w:val="24"/>
                <w:lang w:eastAsia="ja-JP"/>
              </w:rPr>
            </w:pPr>
            <w:r w:rsidRPr="0097318B">
              <w:rPr>
                <w:rFonts w:ascii="Calibri" w:hAnsi="Calibri" w:cs="Calibri"/>
                <w:sz w:val="18"/>
                <w:szCs w:val="24"/>
                <w:lang w:eastAsia="ja-JP"/>
              </w:rPr>
              <w:t xml:space="preserve">The proposed GEF project will involve women working in both management and technical departments of MMERE and MECDM of the Solomon Islands government who can play important roles in the design, development and implementation in their capacity as Gender Focal Points. The project design will also include revision, assessment and enhancement of the role of women in deployment of low carbon technologies and mitigation options through the National Energy Policy, Energy Efficient Policy, Renewable Energy Policy and the Energy Investment Plan, thereby coming up with gender-sensitive policies in the energy sector and the energy end-use sectors of the country. At the community or village level, it will also </w:t>
            </w:r>
            <w:r w:rsidRPr="0097318B">
              <w:rPr>
                <w:rFonts w:ascii="Calibri" w:hAnsi="Calibri" w:cs="Calibri"/>
                <w:sz w:val="18"/>
                <w:szCs w:val="24"/>
                <w:lang w:eastAsia="ja-JP"/>
              </w:rPr>
              <w:lastRenderedPageBreak/>
              <w:t xml:space="preserve">recognize the possible contributions of women in community leadership and decision making within local governance mechanisms such as the Community Utilities Committee (CUC), participation in consultations, promotion and raising awareness, repair and maintenance of solar photovoltaic systems and supporting sustainability of household/community energy production and use through a dedicated community-approved financial mechanism. </w:t>
            </w:r>
            <w:r w:rsidRPr="0097318B">
              <w:rPr>
                <w:rFonts w:ascii="Calibri" w:hAnsi="Calibri" w:cs="Calibri"/>
                <w:sz w:val="18"/>
                <w:szCs w:val="18"/>
                <w:lang w:eastAsia="ja-JP"/>
              </w:rPr>
              <w:t>The capacity building and training activities of the project will be designed to make possible participation from women. The activities on productive applications of RE will target benefits to flow to women-led entrepreneurship and sustainable livelihood.</w:t>
            </w:r>
          </w:p>
          <w:p w14:paraId="6E781D24" w14:textId="77777777" w:rsidR="006D4F72" w:rsidRPr="0097318B" w:rsidRDefault="006D4F72" w:rsidP="00FD4D0E">
            <w:pPr>
              <w:spacing w:after="0" w:line="240" w:lineRule="auto"/>
              <w:rPr>
                <w:rFonts w:ascii="Calibri" w:hAnsi="Calibri" w:cs="Calibri"/>
                <w:sz w:val="18"/>
                <w:szCs w:val="24"/>
                <w:lang w:eastAsia="ja-JP"/>
              </w:rPr>
            </w:pPr>
          </w:p>
          <w:p w14:paraId="382E7552" w14:textId="32347375" w:rsidR="006D4F72" w:rsidRPr="0097318B" w:rsidRDefault="006D4F72" w:rsidP="00FD4D0E">
            <w:pPr>
              <w:spacing w:after="0" w:line="240" w:lineRule="auto"/>
              <w:rPr>
                <w:rFonts w:ascii="Calibri" w:hAnsi="Calibri" w:cs="Calibri"/>
                <w:sz w:val="18"/>
                <w:szCs w:val="24"/>
                <w:lang w:eastAsia="ja-JP"/>
              </w:rPr>
            </w:pPr>
            <w:r w:rsidRPr="0097318B">
              <w:rPr>
                <w:rFonts w:ascii="Calibri" w:hAnsi="Calibri" w:cs="Calibri"/>
                <w:sz w:val="18"/>
                <w:szCs w:val="24"/>
                <w:lang w:eastAsia="ja-JP"/>
              </w:rPr>
              <w:t xml:space="preserve">Full recognition of the important contributions of women in the management and implementation of such measures, </w:t>
            </w:r>
            <w:r w:rsidR="007B27F7" w:rsidRPr="0097318B">
              <w:rPr>
                <w:rFonts w:ascii="Calibri" w:hAnsi="Calibri" w:cs="Calibri"/>
                <w:sz w:val="18"/>
                <w:szCs w:val="24"/>
                <w:lang w:eastAsia="ja-JP"/>
              </w:rPr>
              <w:t>and</w:t>
            </w:r>
            <w:r w:rsidRPr="0097318B">
              <w:rPr>
                <w:rFonts w:ascii="Calibri" w:hAnsi="Calibri" w:cs="Calibri"/>
                <w:sz w:val="18"/>
                <w:szCs w:val="24"/>
                <w:lang w:eastAsia="ja-JP"/>
              </w:rPr>
              <w:t xml:space="preserve"> in the productive and social uses of electricity, the supply of which in villages is the design of this project. Furthermore, the design and preparation of this project will </w:t>
            </w:r>
            <w:r w:rsidR="007B27F7" w:rsidRPr="0097318B">
              <w:rPr>
                <w:rFonts w:ascii="Calibri" w:hAnsi="Calibri" w:cs="Calibri"/>
                <w:sz w:val="18"/>
                <w:szCs w:val="24"/>
                <w:lang w:eastAsia="ja-JP"/>
              </w:rPr>
              <w:t>consider</w:t>
            </w:r>
            <w:r w:rsidRPr="0097318B">
              <w:rPr>
                <w:rFonts w:ascii="Calibri" w:hAnsi="Calibri" w:cs="Calibri"/>
                <w:sz w:val="18"/>
                <w:szCs w:val="24"/>
                <w:lang w:eastAsia="ja-JP"/>
              </w:rPr>
              <w:t xml:space="preserve"> the contributions, impacts and benefits of community based sustainable energy and low carbon technology applications, including children, youth and traditional resource owners.</w:t>
            </w:r>
          </w:p>
        </w:tc>
      </w:tr>
      <w:tr w:rsidR="006D4F72" w:rsidRPr="0097318B" w14:paraId="2BA11885" w14:textId="77777777" w:rsidTr="004961A0">
        <w:trPr>
          <w:trHeight w:val="305"/>
        </w:trPr>
        <w:tc>
          <w:tcPr>
            <w:tcW w:w="13878" w:type="dxa"/>
            <w:shd w:val="clear" w:color="auto" w:fill="C6D9F1"/>
          </w:tcPr>
          <w:p w14:paraId="61AFAD88" w14:textId="77777777" w:rsidR="006D4F72" w:rsidRPr="0097318B" w:rsidRDefault="006D4F72" w:rsidP="00FD4D0E">
            <w:pPr>
              <w:spacing w:after="0" w:line="240" w:lineRule="auto"/>
              <w:contextualSpacing/>
              <w:rPr>
                <w:rFonts w:ascii="Calibri" w:hAnsi="Calibri" w:cs="Calibri"/>
                <w:b/>
                <w:i/>
                <w:sz w:val="18"/>
                <w:szCs w:val="18"/>
                <w:u w:val="single"/>
                <w:lang w:eastAsia="ja-JP"/>
              </w:rPr>
            </w:pPr>
            <w:r w:rsidRPr="0097318B">
              <w:rPr>
                <w:rFonts w:ascii="Calibri" w:eastAsia="Times New Roman" w:hAnsi="Calibri" w:cs="Calibri"/>
                <w:b/>
                <w:i/>
                <w:sz w:val="18"/>
                <w:szCs w:val="18"/>
                <w:lang w:eastAsia="ja-JP"/>
              </w:rPr>
              <w:lastRenderedPageBreak/>
              <w:t>Briefly describe in the space below how the Project mainstreams environmental sustainability</w:t>
            </w:r>
          </w:p>
        </w:tc>
      </w:tr>
      <w:tr w:rsidR="006D4F72" w:rsidRPr="0097318B" w14:paraId="66EE891B" w14:textId="77777777" w:rsidTr="004961A0">
        <w:tc>
          <w:tcPr>
            <w:tcW w:w="13878" w:type="dxa"/>
            <w:shd w:val="clear" w:color="auto" w:fill="FFFFFF"/>
          </w:tcPr>
          <w:p w14:paraId="5E365F2F" w14:textId="2BE3D201" w:rsidR="006D4F72" w:rsidRPr="0097318B" w:rsidRDefault="006D4F72" w:rsidP="00FD4D0E">
            <w:pPr>
              <w:tabs>
                <w:tab w:val="left" w:pos="432"/>
              </w:tabs>
              <w:spacing w:after="0" w:line="240" w:lineRule="auto"/>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 xml:space="preserve">This project will involve, among others, the establishment of the required enabling conditions (formulation of policies and investment </w:t>
            </w:r>
            <w:r w:rsidR="00F96461" w:rsidRPr="0097318B">
              <w:rPr>
                <w:rFonts w:ascii="Calibri" w:eastAsia="Times New Roman" w:hAnsi="Calibri" w:cs="Calibri"/>
                <w:sz w:val="18"/>
                <w:szCs w:val="18"/>
                <w:lang w:eastAsia="ja-JP"/>
              </w:rPr>
              <w:t>plans) that</w:t>
            </w:r>
            <w:r w:rsidRPr="0097318B">
              <w:rPr>
                <w:rFonts w:ascii="Calibri" w:eastAsia="Times New Roman" w:hAnsi="Calibri" w:cs="Calibri"/>
                <w:sz w:val="18"/>
                <w:szCs w:val="18"/>
                <w:lang w:eastAsia="ja-JP"/>
              </w:rPr>
              <w:t xml:space="preserve"> will be supportive of actions that would contribute to increased rural electrification. This will ensure the sustainability of whatever policies/regulations, institutional and financial mechanisms to facilitate increased investments in RE-based power generation facilities in the off-grid areas of the country to contribute to the achievement of the country’s rural electrification </w:t>
            </w:r>
            <w:r w:rsidR="007B27F7" w:rsidRPr="0097318B">
              <w:rPr>
                <w:rFonts w:ascii="Calibri" w:eastAsia="Times New Roman" w:hAnsi="Calibri" w:cs="Calibri"/>
                <w:sz w:val="18"/>
                <w:szCs w:val="18"/>
                <w:lang w:eastAsia="ja-JP"/>
              </w:rPr>
              <w:t>and</w:t>
            </w:r>
            <w:r w:rsidRPr="0097318B">
              <w:rPr>
                <w:rFonts w:ascii="Calibri" w:eastAsia="Times New Roman" w:hAnsi="Calibri" w:cs="Calibri"/>
                <w:sz w:val="18"/>
                <w:szCs w:val="18"/>
                <w:lang w:eastAsia="ja-JP"/>
              </w:rPr>
              <w:t xml:space="preserve"> %RE electricity targets. Since the project is linked and is complementing and supplementing the national development strategy, rural electrification and RE and EE investment plans and the NDCs of the country over the long term is sustained. The project is geared towards supporting RE-based energy systems as among the key elements for the satisfactory achievement of the energy, environment and development agenda of the country. These interventions will be subjected to the legal environmental impact assessment of the country for proper evaluation of the potential impacts to the natural environment and should develop an environment management plan for any potential medium to high risk impacts identified. In that regard, the ED/MMERE and the project partners that will be involved in the demonstrations will submit a development proposal to ECD/MECDM on the siting, design, development and implementation of the demo projects that will be carried out directly by the project, and coordinate also the replications that are expected to follow towards the end of project implementation and during the influence period to acquire development consent. This may involve, for projects such as micro/mini-hydropower facilities, the conduct of environmental impact assessments. More detailed social and environmental impact assessment will be conducted for each sustainable energy and low carbon technology application project that will be implemented and facilitated by the project following the requirements for investments by the Government of Solomon Islands. </w:t>
            </w:r>
          </w:p>
        </w:tc>
      </w:tr>
    </w:tbl>
    <w:p w14:paraId="680EB463" w14:textId="77777777" w:rsidR="006D4F72" w:rsidRPr="0097318B" w:rsidRDefault="006D4F72" w:rsidP="00FD4D0E">
      <w:pPr>
        <w:spacing w:after="0" w:line="240" w:lineRule="auto"/>
        <w:jc w:val="both"/>
        <w:rPr>
          <w:rFonts w:ascii="Calibri" w:hAnsi="Calibri" w:cs="Calibri"/>
          <w:b/>
          <w:sz w:val="20"/>
          <w:szCs w:val="20"/>
          <w:lang w:eastAsia="ja-JP"/>
        </w:rPr>
      </w:pPr>
    </w:p>
    <w:p w14:paraId="172B232B" w14:textId="77777777" w:rsidR="006D4F72" w:rsidRPr="0097318B" w:rsidRDefault="006D4F72" w:rsidP="00FD4D0E">
      <w:pPr>
        <w:keepNext/>
        <w:spacing w:after="0" w:line="240" w:lineRule="auto"/>
        <w:jc w:val="both"/>
        <w:rPr>
          <w:rFonts w:ascii="Calibri" w:hAnsi="Calibri" w:cs="Calibri"/>
          <w:b/>
          <w:sz w:val="24"/>
          <w:szCs w:val="24"/>
          <w:lang w:eastAsia="ja-JP"/>
        </w:rPr>
      </w:pPr>
      <w:r w:rsidRPr="0097318B">
        <w:rPr>
          <w:rFonts w:ascii="Calibri" w:hAnsi="Calibri" w:cs="Calibri"/>
          <w:b/>
          <w:sz w:val="24"/>
          <w:szCs w:val="24"/>
          <w:lang w:eastAsia="ja-JP"/>
        </w:rPr>
        <w:t>Part B. Identifying and Managing Social and Environmental Risks</w:t>
      </w:r>
    </w:p>
    <w:p w14:paraId="6CF0DCFE" w14:textId="77777777" w:rsidR="006D4F72" w:rsidRPr="0097318B" w:rsidRDefault="006D4F72" w:rsidP="00FD4D0E">
      <w:pPr>
        <w:keepNext/>
        <w:spacing w:after="0" w:line="240" w:lineRule="auto"/>
        <w:jc w:val="both"/>
        <w:rPr>
          <w:rFonts w:ascii="Calibri" w:hAnsi="Calibri" w:cs="Calibri"/>
          <w:b/>
          <w:sz w:val="20"/>
          <w:szCs w:val="20"/>
          <w:lang w:eastAsia="ja-JP"/>
        </w:rPr>
      </w:pPr>
    </w:p>
    <w:tbl>
      <w:tblPr>
        <w:tblW w:w="1388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1080"/>
        <w:gridCol w:w="1283"/>
        <w:gridCol w:w="1980"/>
        <w:gridCol w:w="1350"/>
        <w:gridCol w:w="4680"/>
      </w:tblGrid>
      <w:tr w:rsidR="006D4F72" w:rsidRPr="0097318B" w14:paraId="1CB0D77C" w14:textId="77777777" w:rsidTr="004961A0">
        <w:trPr>
          <w:trHeight w:val="1061"/>
        </w:trPr>
        <w:tc>
          <w:tcPr>
            <w:tcW w:w="3510" w:type="dxa"/>
            <w:shd w:val="clear" w:color="auto" w:fill="0F243E"/>
          </w:tcPr>
          <w:p w14:paraId="6F5AFB33" w14:textId="77777777" w:rsidR="006D4F72" w:rsidRPr="0097318B" w:rsidRDefault="006D4F72" w:rsidP="00FD4D0E">
            <w:pPr>
              <w:keepNext/>
              <w:tabs>
                <w:tab w:val="left" w:pos="101"/>
              </w:tabs>
              <w:spacing w:after="0" w:line="240" w:lineRule="auto"/>
              <w:ind w:right="252" w:firstLine="11"/>
              <w:rPr>
                <w:rFonts w:ascii="Calibri" w:hAnsi="Calibri" w:cs="Calibri"/>
                <w:b/>
                <w:sz w:val="20"/>
                <w:szCs w:val="20"/>
                <w:lang w:eastAsia="ja-JP"/>
              </w:rPr>
            </w:pPr>
            <w:r w:rsidRPr="0097318B">
              <w:rPr>
                <w:rFonts w:ascii="Calibri" w:hAnsi="Calibri" w:cs="Calibri"/>
                <w:b/>
                <w:sz w:val="20"/>
                <w:szCs w:val="20"/>
                <w:lang w:eastAsia="ja-JP"/>
              </w:rPr>
              <w:t xml:space="preserve">QUESTION 2: What are the Potential Social and Environmental Risks? </w:t>
            </w:r>
          </w:p>
          <w:p w14:paraId="1063C858" w14:textId="77777777" w:rsidR="006D4F72" w:rsidRPr="0097318B" w:rsidRDefault="006D4F72" w:rsidP="00FD4D0E">
            <w:pPr>
              <w:keepNext/>
              <w:tabs>
                <w:tab w:val="left" w:pos="101"/>
              </w:tabs>
              <w:spacing w:after="0" w:line="240" w:lineRule="auto"/>
              <w:ind w:right="252" w:firstLine="11"/>
              <w:rPr>
                <w:rFonts w:ascii="Calibri" w:hAnsi="Calibri" w:cs="Calibri"/>
                <w:b/>
                <w:sz w:val="20"/>
                <w:szCs w:val="20"/>
                <w:lang w:eastAsia="ja-JP"/>
              </w:rPr>
            </w:pPr>
            <w:r w:rsidRPr="0097318B">
              <w:rPr>
                <w:rFonts w:ascii="Calibri" w:hAnsi="Calibri" w:cs="Calibri"/>
                <w:i/>
                <w:sz w:val="18"/>
                <w:szCs w:val="18"/>
                <w:lang w:eastAsia="ja-JP"/>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5693" w:type="dxa"/>
            <w:gridSpan w:val="4"/>
            <w:shd w:val="clear" w:color="auto" w:fill="0F243E"/>
          </w:tcPr>
          <w:p w14:paraId="5F099256" w14:textId="77777777" w:rsidR="006D4F72" w:rsidRPr="0097318B" w:rsidRDefault="006D4F72" w:rsidP="00FD4D0E">
            <w:pPr>
              <w:keepNext/>
              <w:tabs>
                <w:tab w:val="left" w:pos="101"/>
              </w:tabs>
              <w:spacing w:after="0" w:line="240" w:lineRule="auto"/>
              <w:ind w:right="252" w:firstLine="11"/>
              <w:rPr>
                <w:rFonts w:ascii="Calibri" w:hAnsi="Calibri" w:cs="Calibri"/>
                <w:b/>
                <w:sz w:val="20"/>
                <w:szCs w:val="20"/>
                <w:lang w:eastAsia="ja-JP"/>
              </w:rPr>
            </w:pPr>
            <w:r w:rsidRPr="0097318B">
              <w:rPr>
                <w:rFonts w:ascii="Calibri" w:hAnsi="Calibri" w:cs="Calibri"/>
                <w:b/>
                <w:sz w:val="20"/>
                <w:szCs w:val="20"/>
                <w:lang w:eastAsia="ja-JP"/>
              </w:rPr>
              <w:t>QUESTION 3: What is the level of significance of the potential social and environmental risks?</w:t>
            </w:r>
          </w:p>
          <w:p w14:paraId="0D3FDA31" w14:textId="77777777" w:rsidR="006D4F72" w:rsidRPr="0097318B" w:rsidRDefault="006D4F72" w:rsidP="00FD4D0E">
            <w:pPr>
              <w:keepNext/>
              <w:tabs>
                <w:tab w:val="left" w:pos="432"/>
              </w:tabs>
              <w:spacing w:after="0" w:line="240" w:lineRule="auto"/>
              <w:rPr>
                <w:rFonts w:ascii="Calibri" w:hAnsi="Calibri" w:cs="Calibri"/>
                <w:b/>
                <w:sz w:val="20"/>
                <w:szCs w:val="20"/>
                <w:lang w:eastAsia="ja-JP"/>
              </w:rPr>
            </w:pPr>
            <w:r w:rsidRPr="0097318B">
              <w:rPr>
                <w:rFonts w:ascii="Calibri" w:hAnsi="Calibri" w:cs="Calibri"/>
                <w:i/>
                <w:sz w:val="18"/>
                <w:szCs w:val="18"/>
                <w:lang w:eastAsia="ja-JP"/>
              </w:rPr>
              <w:t>Note: Respond to Questions 4 and 5 below before proceeding to Question 6</w:t>
            </w:r>
          </w:p>
        </w:tc>
        <w:tc>
          <w:tcPr>
            <w:tcW w:w="4680" w:type="dxa"/>
            <w:shd w:val="clear" w:color="auto" w:fill="0F243E"/>
          </w:tcPr>
          <w:p w14:paraId="65A24152" w14:textId="77777777" w:rsidR="006D4F72" w:rsidRPr="0097318B" w:rsidRDefault="006D4F72" w:rsidP="00FD4D0E">
            <w:pPr>
              <w:keepNext/>
              <w:tabs>
                <w:tab w:val="left" w:pos="432"/>
              </w:tabs>
              <w:spacing w:after="0" w:line="240" w:lineRule="auto"/>
              <w:rPr>
                <w:rFonts w:ascii="Calibri" w:hAnsi="Calibri" w:cs="Calibri"/>
                <w:b/>
                <w:sz w:val="20"/>
                <w:szCs w:val="20"/>
                <w:lang w:eastAsia="ja-JP"/>
              </w:rPr>
            </w:pPr>
            <w:r w:rsidRPr="0097318B">
              <w:rPr>
                <w:rFonts w:ascii="Calibri" w:hAnsi="Calibri" w:cs="Calibri"/>
                <w:b/>
                <w:sz w:val="20"/>
                <w:szCs w:val="20"/>
                <w:lang w:eastAsia="ja-JP"/>
              </w:rPr>
              <w:t>QUESTION 6: What social and environmental assessment and management measures have been conducted and/or are required to address potential risks (for Risks with Moderate and High Significance)?</w:t>
            </w:r>
          </w:p>
        </w:tc>
      </w:tr>
      <w:tr w:rsidR="006D4F72" w:rsidRPr="0097318B" w14:paraId="470EAF29" w14:textId="77777777" w:rsidTr="004961A0">
        <w:tc>
          <w:tcPr>
            <w:tcW w:w="3510" w:type="dxa"/>
            <w:shd w:val="clear" w:color="auto" w:fill="C6D9F1"/>
          </w:tcPr>
          <w:p w14:paraId="47476AB7" w14:textId="77777777" w:rsidR="006D4F72" w:rsidRPr="0097318B" w:rsidRDefault="006D4F72" w:rsidP="00FD4D0E">
            <w:pPr>
              <w:spacing w:after="0" w:line="240" w:lineRule="auto"/>
              <w:rPr>
                <w:rFonts w:ascii="Calibri" w:hAnsi="Calibri" w:cs="Calibri"/>
                <w:b/>
                <w:i/>
                <w:sz w:val="18"/>
                <w:szCs w:val="18"/>
                <w:lang w:eastAsia="ja-JP"/>
              </w:rPr>
            </w:pPr>
            <w:r w:rsidRPr="0097318B">
              <w:rPr>
                <w:rFonts w:ascii="Calibri" w:hAnsi="Calibri" w:cs="Calibri"/>
                <w:b/>
                <w:i/>
                <w:sz w:val="18"/>
                <w:szCs w:val="18"/>
                <w:lang w:eastAsia="ja-JP"/>
              </w:rPr>
              <w:t>Risk Description</w:t>
            </w:r>
          </w:p>
        </w:tc>
        <w:tc>
          <w:tcPr>
            <w:tcW w:w="1080" w:type="dxa"/>
            <w:shd w:val="clear" w:color="auto" w:fill="C6D9F1"/>
          </w:tcPr>
          <w:p w14:paraId="19D5D0F0" w14:textId="26DDA188" w:rsidR="006D4F72" w:rsidRPr="0097318B" w:rsidRDefault="006D4F72" w:rsidP="00FD4D0E">
            <w:pPr>
              <w:spacing w:after="0" w:line="240" w:lineRule="auto"/>
              <w:rPr>
                <w:rFonts w:ascii="Calibri" w:hAnsi="Calibri" w:cs="Calibri"/>
                <w:b/>
                <w:i/>
                <w:sz w:val="18"/>
                <w:szCs w:val="18"/>
                <w:lang w:eastAsia="ja-JP"/>
              </w:rPr>
            </w:pPr>
            <w:r w:rsidRPr="0097318B">
              <w:rPr>
                <w:rFonts w:ascii="Calibri" w:hAnsi="Calibri" w:cs="Calibri"/>
                <w:b/>
                <w:i/>
                <w:sz w:val="18"/>
                <w:szCs w:val="18"/>
                <w:lang w:eastAsia="ja-JP"/>
              </w:rPr>
              <w:t xml:space="preserve">Impact and </w:t>
            </w:r>
            <w:r w:rsidR="0035192D" w:rsidRPr="0097318B">
              <w:rPr>
                <w:rFonts w:ascii="Calibri" w:hAnsi="Calibri" w:cs="Calibri"/>
                <w:b/>
                <w:i/>
                <w:sz w:val="18"/>
                <w:szCs w:val="18"/>
                <w:lang w:eastAsia="ja-JP"/>
              </w:rPr>
              <w:t>Probability (</w:t>
            </w:r>
            <w:r w:rsidRPr="0097318B">
              <w:rPr>
                <w:rFonts w:ascii="Calibri" w:hAnsi="Calibri" w:cs="Calibri"/>
                <w:b/>
                <w:i/>
                <w:sz w:val="18"/>
                <w:szCs w:val="18"/>
                <w:lang w:eastAsia="ja-JP"/>
              </w:rPr>
              <w:t>1-5)</w:t>
            </w:r>
          </w:p>
        </w:tc>
        <w:tc>
          <w:tcPr>
            <w:tcW w:w="1283" w:type="dxa"/>
            <w:shd w:val="clear" w:color="auto" w:fill="C6D9F1"/>
          </w:tcPr>
          <w:p w14:paraId="3ABD5497" w14:textId="77777777" w:rsidR="006D4F72" w:rsidRPr="0097318B" w:rsidRDefault="006D4F72" w:rsidP="00FD4D0E">
            <w:pPr>
              <w:spacing w:after="0" w:line="240" w:lineRule="auto"/>
              <w:rPr>
                <w:rFonts w:ascii="Calibri" w:hAnsi="Calibri" w:cs="Calibri"/>
                <w:b/>
                <w:i/>
                <w:sz w:val="18"/>
                <w:szCs w:val="18"/>
                <w:lang w:eastAsia="ja-JP"/>
              </w:rPr>
            </w:pPr>
            <w:r w:rsidRPr="0097318B">
              <w:rPr>
                <w:rFonts w:ascii="Calibri" w:hAnsi="Calibri" w:cs="Calibri"/>
                <w:b/>
                <w:i/>
                <w:sz w:val="18"/>
                <w:szCs w:val="18"/>
                <w:lang w:eastAsia="ja-JP"/>
              </w:rPr>
              <w:t>Significance</w:t>
            </w:r>
          </w:p>
          <w:p w14:paraId="0C62F0B0" w14:textId="77777777" w:rsidR="006D4F72" w:rsidRPr="0097318B" w:rsidRDefault="006D4F72" w:rsidP="00FD4D0E">
            <w:pPr>
              <w:spacing w:after="0" w:line="240" w:lineRule="auto"/>
              <w:rPr>
                <w:rFonts w:ascii="Calibri" w:hAnsi="Calibri" w:cs="Calibri"/>
                <w:b/>
                <w:i/>
                <w:sz w:val="18"/>
                <w:szCs w:val="18"/>
                <w:lang w:eastAsia="ja-JP"/>
              </w:rPr>
            </w:pPr>
            <w:r w:rsidRPr="0097318B">
              <w:rPr>
                <w:rFonts w:ascii="Calibri" w:hAnsi="Calibri" w:cs="Calibri"/>
                <w:b/>
                <w:i/>
                <w:sz w:val="18"/>
                <w:szCs w:val="18"/>
                <w:lang w:eastAsia="ja-JP"/>
              </w:rPr>
              <w:t>(Low, Moderate, High)</w:t>
            </w:r>
          </w:p>
        </w:tc>
        <w:tc>
          <w:tcPr>
            <w:tcW w:w="3330" w:type="dxa"/>
            <w:gridSpan w:val="2"/>
            <w:shd w:val="clear" w:color="auto" w:fill="C6D9F1"/>
          </w:tcPr>
          <w:p w14:paraId="4AB83C85" w14:textId="77777777" w:rsidR="006D4F72" w:rsidRPr="0097318B" w:rsidRDefault="006D4F72" w:rsidP="00FD4D0E">
            <w:pPr>
              <w:spacing w:after="0" w:line="240" w:lineRule="auto"/>
              <w:rPr>
                <w:rFonts w:ascii="Calibri" w:hAnsi="Calibri" w:cs="Calibri"/>
                <w:b/>
                <w:i/>
                <w:sz w:val="18"/>
                <w:szCs w:val="18"/>
                <w:lang w:eastAsia="ja-JP"/>
              </w:rPr>
            </w:pPr>
            <w:r w:rsidRPr="0097318B">
              <w:rPr>
                <w:rFonts w:ascii="Calibri" w:hAnsi="Calibri" w:cs="Calibri"/>
                <w:b/>
                <w:i/>
                <w:sz w:val="18"/>
                <w:szCs w:val="18"/>
                <w:lang w:eastAsia="ja-JP"/>
              </w:rPr>
              <w:t>Comments</w:t>
            </w:r>
          </w:p>
        </w:tc>
        <w:tc>
          <w:tcPr>
            <w:tcW w:w="4680" w:type="dxa"/>
            <w:shd w:val="clear" w:color="auto" w:fill="C6D9F1"/>
          </w:tcPr>
          <w:p w14:paraId="18F69715" w14:textId="77777777" w:rsidR="006D4F72" w:rsidRPr="0097318B" w:rsidRDefault="006D4F72" w:rsidP="00FD4D0E">
            <w:pPr>
              <w:spacing w:after="0" w:line="240" w:lineRule="auto"/>
              <w:rPr>
                <w:rFonts w:ascii="Calibri" w:hAnsi="Calibri" w:cs="Calibri"/>
                <w:b/>
                <w:i/>
                <w:sz w:val="18"/>
                <w:szCs w:val="18"/>
                <w:lang w:eastAsia="ja-JP"/>
              </w:rPr>
            </w:pPr>
            <w:r w:rsidRPr="0097318B">
              <w:rPr>
                <w:rFonts w:ascii="Calibri" w:hAnsi="Calibri" w:cs="Calibri"/>
                <w:b/>
                <w:i/>
                <w:sz w:val="18"/>
                <w:szCs w:val="18"/>
                <w:lang w:eastAsia="ja-JP"/>
              </w:rPr>
              <w:t>Description of assessment and management measures as reflected in the Project design. If ESIA or SESA is required note that the assessment should consider all potential impacts and risks.</w:t>
            </w:r>
          </w:p>
        </w:tc>
      </w:tr>
      <w:tr w:rsidR="006D4F72" w:rsidRPr="0097318B" w14:paraId="1BD7078E" w14:textId="77777777" w:rsidTr="004961A0">
        <w:tc>
          <w:tcPr>
            <w:tcW w:w="3510" w:type="dxa"/>
          </w:tcPr>
          <w:p w14:paraId="19628A05" w14:textId="77777777" w:rsidR="006D4F72" w:rsidRPr="0097318B" w:rsidRDefault="006D4F72" w:rsidP="00FD4D0E">
            <w:pPr>
              <w:spacing w:after="0" w:line="240" w:lineRule="auto"/>
              <w:rPr>
                <w:rFonts w:ascii="Calibri" w:hAnsi="Calibri" w:cs="Calibri"/>
                <w:sz w:val="18"/>
                <w:szCs w:val="18"/>
              </w:rPr>
            </w:pPr>
            <w:r w:rsidRPr="0097318B">
              <w:rPr>
                <w:rFonts w:ascii="Calibri" w:hAnsi="Calibri" w:cs="Calibri"/>
                <w:sz w:val="18"/>
                <w:szCs w:val="18"/>
              </w:rPr>
              <w:lastRenderedPageBreak/>
              <w:t>Likelihood that the project would have adverse impacts on gender equality and/or the situation of women and girls.</w:t>
            </w:r>
          </w:p>
        </w:tc>
        <w:tc>
          <w:tcPr>
            <w:tcW w:w="1080" w:type="dxa"/>
          </w:tcPr>
          <w:p w14:paraId="74559849" w14:textId="77777777" w:rsidR="006D4F72" w:rsidRPr="0097318B" w:rsidRDefault="006D4F72" w:rsidP="00FD4D0E">
            <w:pPr>
              <w:spacing w:after="0" w:line="240" w:lineRule="auto"/>
              <w:rPr>
                <w:rFonts w:ascii="Calibri" w:hAnsi="Calibri" w:cs="Calibri"/>
                <w:sz w:val="18"/>
                <w:szCs w:val="18"/>
              </w:rPr>
            </w:pPr>
            <w:r w:rsidRPr="0097318B">
              <w:rPr>
                <w:rFonts w:ascii="Calibri" w:hAnsi="Calibri" w:cs="Calibri"/>
                <w:sz w:val="18"/>
                <w:szCs w:val="18"/>
              </w:rPr>
              <w:t>P= 1</w:t>
            </w:r>
          </w:p>
          <w:p w14:paraId="12C02ABF" w14:textId="77777777" w:rsidR="006D4F72" w:rsidRPr="0097318B" w:rsidRDefault="006D4F72" w:rsidP="00FD4D0E">
            <w:pPr>
              <w:spacing w:after="0" w:line="240" w:lineRule="auto"/>
              <w:rPr>
                <w:rFonts w:ascii="Calibri" w:hAnsi="Calibri" w:cs="Calibri"/>
                <w:sz w:val="18"/>
                <w:szCs w:val="18"/>
              </w:rPr>
            </w:pPr>
            <w:r w:rsidRPr="0097318B">
              <w:rPr>
                <w:rFonts w:ascii="Calibri" w:hAnsi="Calibri" w:cs="Calibri"/>
                <w:sz w:val="18"/>
                <w:szCs w:val="18"/>
              </w:rPr>
              <w:t>I= 2</w:t>
            </w:r>
          </w:p>
        </w:tc>
        <w:tc>
          <w:tcPr>
            <w:tcW w:w="1283" w:type="dxa"/>
          </w:tcPr>
          <w:p w14:paraId="7134AF89" w14:textId="77777777" w:rsidR="006D4F72" w:rsidRPr="0097318B" w:rsidRDefault="006D4F72" w:rsidP="00FD4D0E">
            <w:pPr>
              <w:spacing w:after="0" w:line="240" w:lineRule="auto"/>
              <w:rPr>
                <w:rFonts w:ascii="Calibri" w:hAnsi="Calibri" w:cs="Calibri"/>
                <w:sz w:val="18"/>
                <w:szCs w:val="18"/>
              </w:rPr>
            </w:pPr>
            <w:r w:rsidRPr="0097318B">
              <w:rPr>
                <w:rFonts w:ascii="Calibri" w:hAnsi="Calibri" w:cs="Calibri"/>
                <w:sz w:val="18"/>
                <w:szCs w:val="18"/>
              </w:rPr>
              <w:t>Low</w:t>
            </w:r>
          </w:p>
        </w:tc>
        <w:tc>
          <w:tcPr>
            <w:tcW w:w="3330" w:type="dxa"/>
            <w:gridSpan w:val="2"/>
          </w:tcPr>
          <w:p w14:paraId="0D3F05EC" w14:textId="77777777" w:rsidR="006D4F72" w:rsidRPr="0097318B" w:rsidRDefault="006D4F72" w:rsidP="00FD4D0E">
            <w:pPr>
              <w:spacing w:after="0" w:line="240" w:lineRule="auto"/>
              <w:rPr>
                <w:rFonts w:ascii="Calibri" w:hAnsi="Calibri" w:cs="Calibri"/>
                <w:sz w:val="18"/>
                <w:szCs w:val="18"/>
              </w:rPr>
            </w:pPr>
            <w:r w:rsidRPr="0097318B">
              <w:rPr>
                <w:rFonts w:ascii="Calibri" w:hAnsi="Calibri" w:cs="Calibri"/>
                <w:sz w:val="18"/>
                <w:szCs w:val="18"/>
              </w:rPr>
              <w:t>To be promoted through the project are the following:</w:t>
            </w:r>
          </w:p>
          <w:p w14:paraId="45D2D89F" w14:textId="52F86D29" w:rsidR="006D4F72" w:rsidRPr="0097318B" w:rsidRDefault="006D4F72" w:rsidP="00FD4D0E">
            <w:pPr>
              <w:spacing w:after="0" w:line="240" w:lineRule="auto"/>
              <w:rPr>
                <w:rFonts w:ascii="Calibri" w:hAnsi="Calibri" w:cs="Calibri"/>
                <w:sz w:val="18"/>
                <w:szCs w:val="18"/>
              </w:rPr>
            </w:pPr>
            <w:r w:rsidRPr="0097318B">
              <w:rPr>
                <w:rFonts w:ascii="Calibri" w:hAnsi="Calibri" w:cs="Calibri"/>
                <w:sz w:val="18"/>
                <w:szCs w:val="18"/>
              </w:rPr>
              <w:t xml:space="preserve">(1) Increased opportunities for women to gains access to technical knowledge of low carbon energy systems and about the operation and maintenance of such systems; and, (2) Reduced gender inequality and enhancement of women’s empowerment in rural livelihood activities such as sewing, baking, storage and processing </w:t>
            </w:r>
            <w:r w:rsidR="0035192D" w:rsidRPr="0097318B">
              <w:rPr>
                <w:rFonts w:ascii="Calibri" w:hAnsi="Calibri" w:cs="Calibri"/>
                <w:sz w:val="18"/>
                <w:szCs w:val="18"/>
              </w:rPr>
              <w:t>of fisheries</w:t>
            </w:r>
            <w:r w:rsidRPr="0097318B">
              <w:rPr>
                <w:rFonts w:ascii="Calibri" w:hAnsi="Calibri" w:cs="Calibri"/>
                <w:sz w:val="18"/>
                <w:szCs w:val="18"/>
              </w:rPr>
              <w:t xml:space="preserve"> products and financial </w:t>
            </w:r>
            <w:r w:rsidR="00F96461" w:rsidRPr="0097318B">
              <w:rPr>
                <w:rFonts w:ascii="Calibri" w:hAnsi="Calibri" w:cs="Calibri"/>
                <w:sz w:val="18"/>
                <w:szCs w:val="18"/>
              </w:rPr>
              <w:t>literacy.</w:t>
            </w:r>
          </w:p>
          <w:p w14:paraId="44CD13D8" w14:textId="77777777" w:rsidR="006D4F72" w:rsidRPr="0097318B" w:rsidRDefault="006D4F72" w:rsidP="00FD4D0E">
            <w:pPr>
              <w:spacing w:after="0" w:line="240" w:lineRule="auto"/>
              <w:rPr>
                <w:rFonts w:ascii="Calibri" w:hAnsi="Calibri" w:cs="Calibri"/>
                <w:b/>
                <w:sz w:val="18"/>
                <w:szCs w:val="18"/>
              </w:rPr>
            </w:pPr>
            <w:r w:rsidRPr="0097318B">
              <w:rPr>
                <w:rFonts w:ascii="Calibri" w:hAnsi="Calibri" w:cs="Calibri"/>
                <w:sz w:val="18"/>
                <w:szCs w:val="18"/>
              </w:rPr>
              <w:t xml:space="preserve">All demo/pilot activities of the project will be designed to ensure gender equity in technology selection, distribution of energy apparatus, training, decision making and knowledge transfer. </w:t>
            </w:r>
          </w:p>
        </w:tc>
        <w:tc>
          <w:tcPr>
            <w:tcW w:w="4680" w:type="dxa"/>
            <w:shd w:val="clear" w:color="auto" w:fill="auto"/>
          </w:tcPr>
          <w:p w14:paraId="0A7F1545" w14:textId="77777777" w:rsidR="006D4F72" w:rsidRPr="0097318B" w:rsidRDefault="006D4F72" w:rsidP="00FD4D0E">
            <w:pPr>
              <w:spacing w:after="0" w:line="240" w:lineRule="auto"/>
              <w:rPr>
                <w:rFonts w:ascii="Calibri" w:hAnsi="Calibri" w:cs="Calibri"/>
                <w:sz w:val="18"/>
                <w:szCs w:val="18"/>
              </w:rPr>
            </w:pPr>
            <w:r w:rsidRPr="0097318B">
              <w:rPr>
                <w:rFonts w:ascii="Calibri" w:hAnsi="Calibri" w:cs="Calibri"/>
                <w:sz w:val="18"/>
                <w:szCs w:val="18"/>
              </w:rPr>
              <w:t xml:space="preserve">The project will promote technical fields of study through partnership with Ministry of Education and Human Resource Development for government scholarship that promote gender equity in areas of RE and engineering to improve the number of women with relevant qualification to enter the energy generation sector. </w:t>
            </w:r>
          </w:p>
          <w:p w14:paraId="485FBCB3" w14:textId="77777777" w:rsidR="006D4F72" w:rsidRPr="0097318B" w:rsidRDefault="006D4F72" w:rsidP="00FD4D0E">
            <w:pPr>
              <w:spacing w:after="0" w:line="240" w:lineRule="auto"/>
              <w:rPr>
                <w:rFonts w:ascii="Calibri" w:hAnsi="Calibri" w:cs="Calibri"/>
                <w:bCs/>
                <w:sz w:val="18"/>
                <w:szCs w:val="18"/>
              </w:rPr>
            </w:pPr>
          </w:p>
        </w:tc>
      </w:tr>
      <w:tr w:rsidR="006D4F72" w:rsidRPr="0097318B" w14:paraId="79316F86" w14:textId="77777777" w:rsidTr="004961A0">
        <w:tc>
          <w:tcPr>
            <w:tcW w:w="3510" w:type="dxa"/>
          </w:tcPr>
          <w:p w14:paraId="234994F9" w14:textId="77777777" w:rsidR="006D4F72" w:rsidRPr="0097318B" w:rsidRDefault="006D4F72" w:rsidP="00FD4D0E">
            <w:pPr>
              <w:spacing w:after="0" w:line="240" w:lineRule="auto"/>
              <w:rPr>
                <w:rFonts w:ascii="Calibri" w:hAnsi="Calibri" w:cs="Calibri"/>
                <w:sz w:val="18"/>
                <w:szCs w:val="18"/>
              </w:rPr>
            </w:pPr>
            <w:r w:rsidRPr="0097318B">
              <w:rPr>
                <w:rFonts w:ascii="Calibri" w:hAnsi="Calibri" w:cs="Calibri"/>
                <w:sz w:val="18"/>
                <w:szCs w:val="18"/>
              </w:rPr>
              <w:t>The construction and operation of the demo low carbon technology application projects may pose safety risks to local communities.</w:t>
            </w:r>
          </w:p>
          <w:p w14:paraId="58E4EBBF" w14:textId="77777777" w:rsidR="006D4F72" w:rsidRPr="0097318B" w:rsidRDefault="006D4F72" w:rsidP="00FD4D0E">
            <w:pPr>
              <w:spacing w:after="0" w:line="240" w:lineRule="auto"/>
              <w:rPr>
                <w:rFonts w:ascii="Calibri" w:hAnsi="Calibri" w:cs="Calibri"/>
                <w:sz w:val="18"/>
                <w:szCs w:val="18"/>
              </w:rPr>
            </w:pPr>
          </w:p>
          <w:p w14:paraId="6134EFAD" w14:textId="77777777" w:rsidR="006D4F72" w:rsidRPr="0097318B" w:rsidRDefault="006D4F72" w:rsidP="00FD4D0E">
            <w:pPr>
              <w:spacing w:after="0" w:line="240" w:lineRule="auto"/>
              <w:rPr>
                <w:rFonts w:ascii="Calibri" w:hAnsi="Calibri" w:cs="Calibri"/>
                <w:sz w:val="18"/>
                <w:szCs w:val="18"/>
              </w:rPr>
            </w:pPr>
            <w:r w:rsidRPr="0097318B">
              <w:rPr>
                <w:rFonts w:ascii="Calibri" w:hAnsi="Calibri" w:cs="Calibri"/>
                <w:sz w:val="18"/>
                <w:szCs w:val="18"/>
              </w:rPr>
              <w:t>Project could pose potential risks to community health and safety due to the transport, storage, and use and/or disposal of hazardous or dangerous materials (e.g. explosives, fuel and other chemicals during construction and operation).</w:t>
            </w:r>
          </w:p>
        </w:tc>
        <w:tc>
          <w:tcPr>
            <w:tcW w:w="1080" w:type="dxa"/>
          </w:tcPr>
          <w:p w14:paraId="46DBB243" w14:textId="77777777" w:rsidR="006D4F72" w:rsidRPr="0097318B" w:rsidRDefault="006D4F72" w:rsidP="00FD4D0E">
            <w:pPr>
              <w:spacing w:after="0" w:line="240" w:lineRule="auto"/>
              <w:rPr>
                <w:rFonts w:ascii="Calibri" w:hAnsi="Calibri" w:cs="Calibri"/>
                <w:sz w:val="18"/>
                <w:szCs w:val="18"/>
              </w:rPr>
            </w:pPr>
            <w:r w:rsidRPr="0097318B">
              <w:rPr>
                <w:rFonts w:ascii="Calibri" w:hAnsi="Calibri" w:cs="Calibri"/>
                <w:sz w:val="18"/>
                <w:szCs w:val="18"/>
              </w:rPr>
              <w:t>P= 3</w:t>
            </w:r>
          </w:p>
          <w:p w14:paraId="75529C30" w14:textId="77777777" w:rsidR="006D4F72" w:rsidRPr="0097318B" w:rsidRDefault="006D4F72" w:rsidP="00FD4D0E">
            <w:pPr>
              <w:spacing w:after="0" w:line="240" w:lineRule="auto"/>
              <w:rPr>
                <w:rFonts w:ascii="Calibri" w:hAnsi="Calibri" w:cs="Calibri"/>
                <w:sz w:val="18"/>
                <w:szCs w:val="18"/>
              </w:rPr>
            </w:pPr>
            <w:r w:rsidRPr="0097318B">
              <w:rPr>
                <w:rFonts w:ascii="Calibri" w:hAnsi="Calibri" w:cs="Calibri"/>
                <w:sz w:val="18"/>
                <w:szCs w:val="18"/>
              </w:rPr>
              <w:t>I= 2</w:t>
            </w:r>
          </w:p>
        </w:tc>
        <w:tc>
          <w:tcPr>
            <w:tcW w:w="1283" w:type="dxa"/>
            <w:shd w:val="clear" w:color="auto" w:fill="auto"/>
          </w:tcPr>
          <w:p w14:paraId="7D3ED432" w14:textId="6BCA5211" w:rsidR="006D4F72" w:rsidRPr="0097318B" w:rsidRDefault="00CA30E3" w:rsidP="00FD4D0E">
            <w:pPr>
              <w:spacing w:after="0" w:line="240" w:lineRule="auto"/>
              <w:rPr>
                <w:rFonts w:ascii="Calibri" w:hAnsi="Calibri" w:cs="Calibri"/>
                <w:sz w:val="18"/>
                <w:szCs w:val="18"/>
              </w:rPr>
            </w:pPr>
            <w:r w:rsidRPr="0097318B">
              <w:rPr>
                <w:rFonts w:ascii="Calibri" w:hAnsi="Calibri" w:cs="Calibri"/>
                <w:sz w:val="18"/>
                <w:szCs w:val="18"/>
              </w:rPr>
              <w:t>Moderate</w:t>
            </w:r>
          </w:p>
        </w:tc>
        <w:tc>
          <w:tcPr>
            <w:tcW w:w="3330" w:type="dxa"/>
            <w:gridSpan w:val="2"/>
            <w:shd w:val="clear" w:color="auto" w:fill="FFFFFF"/>
          </w:tcPr>
          <w:p w14:paraId="6E5F7E9E" w14:textId="5A9135EC" w:rsidR="006D4F72" w:rsidRPr="0097318B" w:rsidRDefault="006D4F72" w:rsidP="00FD4D0E">
            <w:pPr>
              <w:spacing w:after="0" w:line="240" w:lineRule="auto"/>
              <w:rPr>
                <w:rFonts w:ascii="Calibri" w:hAnsi="Calibri" w:cs="Calibri"/>
                <w:sz w:val="18"/>
                <w:szCs w:val="18"/>
              </w:rPr>
            </w:pPr>
            <w:r w:rsidRPr="0097318B">
              <w:rPr>
                <w:rFonts w:ascii="Calibri" w:hAnsi="Calibri" w:cs="Calibri"/>
                <w:sz w:val="18"/>
                <w:szCs w:val="18"/>
              </w:rPr>
              <w:t xml:space="preserve">This could happen in project installations in areas where compliance to occupational health and safety standards and rules is at low </w:t>
            </w:r>
            <w:r w:rsidR="0035192D" w:rsidRPr="0097318B">
              <w:rPr>
                <w:rFonts w:ascii="Calibri" w:hAnsi="Calibri" w:cs="Calibri"/>
                <w:sz w:val="18"/>
                <w:szCs w:val="18"/>
              </w:rPr>
              <w:t>levels or</w:t>
            </w:r>
            <w:r w:rsidRPr="0097318B">
              <w:rPr>
                <w:rFonts w:ascii="Calibri" w:hAnsi="Calibri" w:cs="Calibri"/>
                <w:sz w:val="18"/>
                <w:szCs w:val="18"/>
              </w:rPr>
              <w:t xml:space="preserve"> is not strictly enforced and followed.</w:t>
            </w:r>
          </w:p>
          <w:p w14:paraId="6089685C" w14:textId="77777777" w:rsidR="006D4F72" w:rsidRPr="0097318B" w:rsidRDefault="006D4F72" w:rsidP="00FD4D0E">
            <w:pPr>
              <w:spacing w:after="0" w:line="240" w:lineRule="auto"/>
              <w:rPr>
                <w:rFonts w:ascii="Calibri" w:hAnsi="Calibri" w:cs="Calibri"/>
                <w:sz w:val="18"/>
                <w:szCs w:val="18"/>
              </w:rPr>
            </w:pPr>
          </w:p>
          <w:p w14:paraId="12758018" w14:textId="15C5141E" w:rsidR="006D4F72" w:rsidRPr="0097318B" w:rsidRDefault="006D4F72" w:rsidP="00FD4D0E">
            <w:pPr>
              <w:spacing w:after="0" w:line="240" w:lineRule="auto"/>
              <w:rPr>
                <w:rFonts w:ascii="Calibri" w:hAnsi="Calibri" w:cs="Calibri"/>
                <w:sz w:val="18"/>
                <w:szCs w:val="18"/>
              </w:rPr>
            </w:pPr>
            <w:r w:rsidRPr="0097318B">
              <w:rPr>
                <w:rFonts w:ascii="Calibri" w:hAnsi="Calibri" w:cs="Calibri"/>
                <w:sz w:val="18"/>
                <w:szCs w:val="18"/>
              </w:rPr>
              <w:t xml:space="preserve">Construction aspects and operation of demo solar PV systems (e.g., mini-grid), solar PV-powered water desalination units </w:t>
            </w:r>
            <w:r w:rsidR="00EA0249" w:rsidRPr="0097318B">
              <w:rPr>
                <w:rFonts w:ascii="Calibri" w:hAnsi="Calibri" w:cs="Calibri"/>
                <w:sz w:val="18"/>
                <w:szCs w:val="18"/>
              </w:rPr>
              <w:t>e.g.</w:t>
            </w:r>
            <w:r w:rsidRPr="0097318B">
              <w:rPr>
                <w:rFonts w:ascii="Calibri" w:hAnsi="Calibri" w:cs="Calibri"/>
                <w:sz w:val="18"/>
                <w:szCs w:val="18"/>
              </w:rPr>
              <w:t xml:space="preserve"> Examples: Li batteries for the demo solar PV power systems (e.g., mini-grid);</w:t>
            </w:r>
          </w:p>
          <w:p w14:paraId="1AAA3916" w14:textId="7FE2A294" w:rsidR="006D4F72" w:rsidRPr="0097318B" w:rsidRDefault="00F93800" w:rsidP="00FD4D0E">
            <w:pPr>
              <w:spacing w:after="0" w:line="240" w:lineRule="auto"/>
              <w:rPr>
                <w:rFonts w:ascii="Calibri" w:hAnsi="Calibri" w:cs="Calibri"/>
                <w:sz w:val="18"/>
                <w:szCs w:val="18"/>
              </w:rPr>
            </w:pPr>
            <w:r w:rsidRPr="0097318B">
              <w:rPr>
                <w:rFonts w:ascii="Calibri" w:hAnsi="Calibri" w:cs="Calibri"/>
                <w:sz w:val="18"/>
                <w:szCs w:val="18"/>
              </w:rPr>
              <w:t xml:space="preserve">The project will also be involved in the application of EE technologies which could result to accumulation of used CFL or fluorescent lamps (replaced by energy </w:t>
            </w:r>
            <w:r w:rsidR="0015355E" w:rsidRPr="0097318B">
              <w:rPr>
                <w:rFonts w:ascii="Calibri" w:hAnsi="Calibri" w:cs="Calibri"/>
                <w:sz w:val="18"/>
                <w:szCs w:val="18"/>
              </w:rPr>
              <w:t>efficient</w:t>
            </w:r>
            <w:r w:rsidRPr="0097318B">
              <w:rPr>
                <w:rFonts w:ascii="Calibri" w:hAnsi="Calibri" w:cs="Calibri"/>
                <w:sz w:val="18"/>
                <w:szCs w:val="18"/>
              </w:rPr>
              <w:t xml:space="preserve"> LED lights) which contains mercury or </w:t>
            </w:r>
            <w:r w:rsidR="00760064" w:rsidRPr="0097318B">
              <w:rPr>
                <w:rFonts w:ascii="Calibri" w:hAnsi="Calibri" w:cs="Calibri"/>
                <w:sz w:val="18"/>
                <w:szCs w:val="18"/>
              </w:rPr>
              <w:t xml:space="preserve">in some cases, </w:t>
            </w:r>
            <w:r w:rsidRPr="0097318B">
              <w:rPr>
                <w:rFonts w:ascii="Calibri" w:hAnsi="Calibri" w:cs="Calibri"/>
                <w:sz w:val="18"/>
                <w:szCs w:val="18"/>
              </w:rPr>
              <w:t>to disposal of used old appliances</w:t>
            </w:r>
            <w:r w:rsidR="00760064" w:rsidRPr="0097318B">
              <w:rPr>
                <w:rFonts w:ascii="Calibri" w:hAnsi="Calibri" w:cs="Calibri"/>
                <w:sz w:val="18"/>
                <w:szCs w:val="18"/>
              </w:rPr>
              <w:t xml:space="preserve"> such as refrigerators </w:t>
            </w:r>
          </w:p>
        </w:tc>
        <w:tc>
          <w:tcPr>
            <w:tcW w:w="4680" w:type="dxa"/>
          </w:tcPr>
          <w:p w14:paraId="0F5CC448" w14:textId="69A63EBF" w:rsidR="006D4F72" w:rsidRPr="0097318B" w:rsidRDefault="006D4F72" w:rsidP="00FD4D0E">
            <w:pPr>
              <w:spacing w:after="0" w:line="240" w:lineRule="auto"/>
              <w:rPr>
                <w:rFonts w:ascii="Calibri" w:hAnsi="Calibri" w:cs="Calibri"/>
                <w:bCs/>
                <w:sz w:val="18"/>
                <w:szCs w:val="18"/>
              </w:rPr>
            </w:pPr>
            <w:r w:rsidRPr="0097318B">
              <w:rPr>
                <w:rFonts w:ascii="Calibri" w:hAnsi="Calibri" w:cs="Calibri"/>
                <w:bCs/>
                <w:sz w:val="18"/>
                <w:szCs w:val="18"/>
              </w:rPr>
              <w:t xml:space="preserve">The selection of demo sites will include safety aspects (occupational and general) as one of the criteria to be considered. Relevant EIA requirements by the Government of Solomon Islands shall be emphasized in the selection of demo sites and the project shall ensure that </w:t>
            </w:r>
            <w:r w:rsidR="00CA30E3" w:rsidRPr="0097318B">
              <w:rPr>
                <w:rFonts w:ascii="Calibri" w:hAnsi="Calibri" w:cs="Calibri"/>
                <w:bCs/>
                <w:sz w:val="18"/>
                <w:szCs w:val="18"/>
              </w:rPr>
              <w:t>Moderate</w:t>
            </w:r>
            <w:r w:rsidRPr="0097318B">
              <w:rPr>
                <w:rFonts w:ascii="Calibri" w:hAnsi="Calibri" w:cs="Calibri"/>
                <w:bCs/>
                <w:sz w:val="18"/>
                <w:szCs w:val="18"/>
              </w:rPr>
              <w:t xml:space="preserve"> to high potential risks are managed and mitigated and monitoring of compliance. </w:t>
            </w:r>
          </w:p>
          <w:p w14:paraId="74E2B5FA" w14:textId="363A92E0" w:rsidR="006D4F72" w:rsidRPr="0097318B" w:rsidRDefault="006D4F72" w:rsidP="00FD4D0E">
            <w:pPr>
              <w:spacing w:after="0" w:line="240" w:lineRule="auto"/>
              <w:rPr>
                <w:rFonts w:ascii="Calibri" w:hAnsi="Calibri" w:cs="Calibri"/>
                <w:bCs/>
                <w:sz w:val="18"/>
                <w:szCs w:val="18"/>
              </w:rPr>
            </w:pPr>
            <w:r w:rsidRPr="0097318B">
              <w:rPr>
                <w:rFonts w:ascii="Calibri" w:hAnsi="Calibri" w:cs="Calibri"/>
                <w:bCs/>
                <w:sz w:val="18"/>
                <w:szCs w:val="18"/>
              </w:rPr>
              <w:t xml:space="preserve">All the selected demos will involve site-specific environmental and social assessments and recommend measures to mitigate the identified safety risks. To ensure that the target beneficiaries of the demos will be able to properly and safely operate the installed systems in such a way that the release or handling of waste products are properly </w:t>
            </w:r>
            <w:r w:rsidR="0035192D" w:rsidRPr="0097318B">
              <w:rPr>
                <w:rFonts w:ascii="Calibri" w:hAnsi="Calibri" w:cs="Calibri"/>
                <w:bCs/>
                <w:sz w:val="18"/>
                <w:szCs w:val="18"/>
              </w:rPr>
              <w:t>controlled,</w:t>
            </w:r>
            <w:r w:rsidRPr="0097318B">
              <w:rPr>
                <w:rFonts w:ascii="Calibri" w:hAnsi="Calibri" w:cs="Calibri"/>
                <w:bCs/>
                <w:sz w:val="18"/>
                <w:szCs w:val="18"/>
              </w:rPr>
              <w:t xml:space="preserve"> and managed, appropriate training will be provided. This will minimize or avoid any community health risks and safety issues for the communities </w:t>
            </w:r>
            <w:r w:rsidR="007B27F7" w:rsidRPr="0097318B">
              <w:rPr>
                <w:rFonts w:ascii="Calibri" w:hAnsi="Calibri" w:cs="Calibri"/>
                <w:bCs/>
                <w:sz w:val="18"/>
                <w:szCs w:val="18"/>
              </w:rPr>
              <w:t>regarding</w:t>
            </w:r>
            <w:r w:rsidRPr="0097318B">
              <w:rPr>
                <w:rFonts w:ascii="Calibri" w:hAnsi="Calibri" w:cs="Calibri"/>
                <w:bCs/>
                <w:sz w:val="18"/>
                <w:szCs w:val="18"/>
              </w:rPr>
              <w:t xml:space="preserve"> construction work involved in the installation of the demo projects, and the minimization and management of waste generated from these demos (e.g., spent lead-acid batteries, spent lithium batteries </w:t>
            </w:r>
            <w:r w:rsidR="00EA0249" w:rsidRPr="0097318B">
              <w:rPr>
                <w:rFonts w:ascii="Calibri" w:hAnsi="Calibri" w:cs="Calibri"/>
                <w:bCs/>
                <w:sz w:val="18"/>
                <w:szCs w:val="18"/>
              </w:rPr>
              <w:t>etc.</w:t>
            </w:r>
            <w:r w:rsidRPr="0097318B">
              <w:rPr>
                <w:rFonts w:ascii="Calibri" w:hAnsi="Calibri" w:cs="Calibri"/>
                <w:bCs/>
                <w:sz w:val="18"/>
                <w:szCs w:val="18"/>
              </w:rPr>
              <w:t>)</w:t>
            </w:r>
            <w:r w:rsidR="00760064" w:rsidRPr="0097318B">
              <w:rPr>
                <w:rFonts w:ascii="Calibri" w:hAnsi="Calibri" w:cs="Calibri"/>
                <w:bCs/>
                <w:sz w:val="18"/>
                <w:szCs w:val="18"/>
              </w:rPr>
              <w:t>.</w:t>
            </w:r>
          </w:p>
          <w:p w14:paraId="778A51F5" w14:textId="77777777" w:rsidR="00760064" w:rsidRPr="0097318B" w:rsidRDefault="00760064" w:rsidP="00FD4D0E">
            <w:pPr>
              <w:spacing w:after="0" w:line="240" w:lineRule="auto"/>
              <w:rPr>
                <w:rFonts w:ascii="Calibri" w:hAnsi="Calibri" w:cs="Calibri"/>
                <w:bCs/>
                <w:sz w:val="18"/>
                <w:szCs w:val="18"/>
              </w:rPr>
            </w:pPr>
          </w:p>
          <w:p w14:paraId="26C89CBB" w14:textId="4D5A124E" w:rsidR="006D4F72" w:rsidRPr="0097318B" w:rsidRDefault="00760064" w:rsidP="00FD4D0E">
            <w:pPr>
              <w:spacing w:after="0" w:line="240" w:lineRule="auto"/>
              <w:rPr>
                <w:rFonts w:ascii="Calibri" w:hAnsi="Calibri" w:cs="Calibri"/>
                <w:bCs/>
                <w:sz w:val="18"/>
                <w:szCs w:val="18"/>
              </w:rPr>
            </w:pPr>
            <w:r w:rsidRPr="0097318B">
              <w:rPr>
                <w:rFonts w:ascii="Calibri" w:hAnsi="Calibri" w:cs="Calibri"/>
                <w:bCs/>
                <w:sz w:val="18"/>
                <w:szCs w:val="18"/>
              </w:rPr>
              <w:lastRenderedPageBreak/>
              <w:t>Proper disposal of used old lamps and appliances will be done through awareness and actual safe disposal of spent potentially hazardous old items</w:t>
            </w:r>
          </w:p>
        </w:tc>
      </w:tr>
      <w:tr w:rsidR="006D4F72" w:rsidRPr="0097318B" w14:paraId="68A5554D" w14:textId="77777777" w:rsidTr="004961A0">
        <w:tc>
          <w:tcPr>
            <w:tcW w:w="3510" w:type="dxa"/>
          </w:tcPr>
          <w:p w14:paraId="78904D5B" w14:textId="10772EB3" w:rsidR="006D4F72" w:rsidRPr="0097318B" w:rsidRDefault="006D4F72" w:rsidP="00FD4D0E">
            <w:pPr>
              <w:spacing w:after="0" w:line="240" w:lineRule="auto"/>
              <w:rPr>
                <w:rFonts w:ascii="Calibri" w:hAnsi="Calibri" w:cs="Calibri"/>
                <w:sz w:val="18"/>
                <w:szCs w:val="18"/>
              </w:rPr>
            </w:pPr>
            <w:r w:rsidRPr="0097318B">
              <w:rPr>
                <w:rFonts w:ascii="Calibri" w:hAnsi="Calibri" w:cs="Calibri"/>
                <w:sz w:val="18"/>
                <w:szCs w:val="18"/>
              </w:rPr>
              <w:lastRenderedPageBreak/>
              <w:t>The operation of the demo projects (particularly those on RE technology applications) may potentially result in the release of pollutants to the environment due to routine or non-routine circumstances with the potential for adverse local, regional, and/or trans-boundary impacts.</w:t>
            </w:r>
          </w:p>
        </w:tc>
        <w:tc>
          <w:tcPr>
            <w:tcW w:w="1080" w:type="dxa"/>
          </w:tcPr>
          <w:p w14:paraId="52F488A1" w14:textId="77777777" w:rsidR="006D4F72" w:rsidRPr="0097318B" w:rsidRDefault="006D4F72" w:rsidP="00FD4D0E">
            <w:pPr>
              <w:spacing w:after="0" w:line="240" w:lineRule="auto"/>
              <w:rPr>
                <w:rFonts w:ascii="Calibri" w:hAnsi="Calibri" w:cs="Calibri"/>
                <w:sz w:val="18"/>
                <w:szCs w:val="18"/>
              </w:rPr>
            </w:pPr>
            <w:r w:rsidRPr="0097318B">
              <w:rPr>
                <w:rFonts w:ascii="Calibri" w:hAnsi="Calibri" w:cs="Calibri"/>
                <w:sz w:val="18"/>
                <w:szCs w:val="18"/>
              </w:rPr>
              <w:t>P= 3</w:t>
            </w:r>
          </w:p>
          <w:p w14:paraId="0A2A69F9" w14:textId="77777777" w:rsidR="006D4F72" w:rsidRPr="0097318B" w:rsidRDefault="006D4F72" w:rsidP="00FD4D0E">
            <w:pPr>
              <w:spacing w:after="0" w:line="240" w:lineRule="auto"/>
              <w:rPr>
                <w:rFonts w:ascii="Calibri" w:hAnsi="Calibri" w:cs="Calibri"/>
                <w:sz w:val="18"/>
                <w:szCs w:val="18"/>
              </w:rPr>
            </w:pPr>
            <w:r w:rsidRPr="0097318B">
              <w:rPr>
                <w:rFonts w:ascii="Calibri" w:hAnsi="Calibri" w:cs="Calibri"/>
                <w:sz w:val="18"/>
                <w:szCs w:val="18"/>
              </w:rPr>
              <w:t>I= 2</w:t>
            </w:r>
          </w:p>
        </w:tc>
        <w:tc>
          <w:tcPr>
            <w:tcW w:w="1283" w:type="dxa"/>
            <w:shd w:val="clear" w:color="auto" w:fill="auto"/>
          </w:tcPr>
          <w:p w14:paraId="18303500" w14:textId="157FA22E" w:rsidR="006D4F72" w:rsidRPr="0097318B" w:rsidRDefault="00CA30E3" w:rsidP="00FD4D0E">
            <w:pPr>
              <w:spacing w:after="0" w:line="240" w:lineRule="auto"/>
              <w:rPr>
                <w:rFonts w:ascii="Calibri" w:hAnsi="Calibri" w:cs="Calibri"/>
                <w:sz w:val="18"/>
                <w:szCs w:val="18"/>
              </w:rPr>
            </w:pPr>
            <w:r w:rsidRPr="0097318B">
              <w:rPr>
                <w:rFonts w:ascii="Calibri" w:hAnsi="Calibri" w:cs="Calibri"/>
                <w:sz w:val="18"/>
                <w:szCs w:val="18"/>
              </w:rPr>
              <w:t>Moderate</w:t>
            </w:r>
          </w:p>
        </w:tc>
        <w:tc>
          <w:tcPr>
            <w:tcW w:w="3330" w:type="dxa"/>
            <w:gridSpan w:val="2"/>
          </w:tcPr>
          <w:p w14:paraId="0C6DF5AE" w14:textId="59F072D2" w:rsidR="006D4F72" w:rsidRPr="0097318B" w:rsidRDefault="006D4F72" w:rsidP="00FD4D0E">
            <w:pPr>
              <w:spacing w:after="0" w:line="240" w:lineRule="auto"/>
              <w:rPr>
                <w:rFonts w:ascii="Calibri" w:hAnsi="Calibri" w:cs="Calibri"/>
                <w:b/>
                <w:sz w:val="18"/>
                <w:szCs w:val="18"/>
              </w:rPr>
            </w:pPr>
            <w:r w:rsidRPr="0097318B">
              <w:rPr>
                <w:rFonts w:ascii="Calibri" w:hAnsi="Calibri" w:cs="Calibri"/>
                <w:sz w:val="18"/>
                <w:szCs w:val="18"/>
              </w:rPr>
              <w:t xml:space="preserve">Potential cases could be: (1) solar PV power generation does not address battery waste disposal; (2) biomass-based power generation does not properly address waste management issues; and, (3) mini/micro-hydropower project does not </w:t>
            </w:r>
            <w:r w:rsidR="002E461F" w:rsidRPr="0097318B">
              <w:rPr>
                <w:rFonts w:ascii="Calibri" w:hAnsi="Calibri" w:cs="Calibri"/>
                <w:sz w:val="18"/>
                <w:szCs w:val="18"/>
              </w:rPr>
              <w:t>consider</w:t>
            </w:r>
            <w:r w:rsidRPr="0097318B">
              <w:rPr>
                <w:rFonts w:ascii="Calibri" w:hAnsi="Calibri" w:cs="Calibri"/>
                <w:sz w:val="18"/>
                <w:szCs w:val="18"/>
              </w:rPr>
              <w:t xml:space="preserve"> impacts on downstream uses of the water resource.</w:t>
            </w:r>
          </w:p>
        </w:tc>
        <w:tc>
          <w:tcPr>
            <w:tcW w:w="4680" w:type="dxa"/>
          </w:tcPr>
          <w:p w14:paraId="7176BBEC" w14:textId="5BD6DDEC" w:rsidR="006D4F72" w:rsidRPr="0097318B" w:rsidRDefault="006D4F72" w:rsidP="00FD4D0E">
            <w:pPr>
              <w:spacing w:after="0" w:line="240" w:lineRule="auto"/>
              <w:rPr>
                <w:rFonts w:ascii="Calibri" w:hAnsi="Calibri" w:cs="Calibri"/>
                <w:sz w:val="18"/>
                <w:szCs w:val="18"/>
              </w:rPr>
            </w:pPr>
            <w:r w:rsidRPr="0097318B">
              <w:rPr>
                <w:rFonts w:ascii="Calibri" w:hAnsi="Calibri" w:cs="Calibri"/>
                <w:sz w:val="18"/>
                <w:szCs w:val="18"/>
              </w:rPr>
              <w:t xml:space="preserve">The RE projects that will be developed and implemented will be required to adhere to the standard design practices that involve </w:t>
            </w:r>
            <w:r w:rsidR="002E461F" w:rsidRPr="0097318B">
              <w:rPr>
                <w:rFonts w:ascii="Calibri" w:hAnsi="Calibri" w:cs="Calibri"/>
                <w:sz w:val="18"/>
                <w:szCs w:val="18"/>
              </w:rPr>
              <w:t>considering</w:t>
            </w:r>
            <w:r w:rsidRPr="0097318B">
              <w:rPr>
                <w:rFonts w:ascii="Calibri" w:hAnsi="Calibri" w:cs="Calibri"/>
                <w:sz w:val="18"/>
                <w:szCs w:val="18"/>
              </w:rPr>
              <w:t xml:space="preserve"> environmental impacts RE resource preparation, utilization, and the handling of resulting waste or effluents have their general design requirements and guides that </w:t>
            </w:r>
            <w:r w:rsidR="007B27F7" w:rsidRPr="0097318B">
              <w:rPr>
                <w:rFonts w:ascii="Calibri" w:hAnsi="Calibri" w:cs="Calibri"/>
                <w:sz w:val="18"/>
                <w:szCs w:val="18"/>
              </w:rPr>
              <w:t>must</w:t>
            </w:r>
            <w:r w:rsidRPr="0097318B">
              <w:rPr>
                <w:rFonts w:ascii="Calibri" w:hAnsi="Calibri" w:cs="Calibri"/>
                <w:sz w:val="18"/>
                <w:szCs w:val="18"/>
              </w:rPr>
              <w:t xml:space="preserve"> be complied with. Unless there are specific characteristics of the RE resource, project site, etc., that will require explicit designs, the properly applied standard designs would not make the construction and operation of such facilities release pollutants (e.g., undigested waste matter, high BOD effluents, etc.). Furthermore, SIG requirements for </w:t>
            </w:r>
            <w:r w:rsidR="0035192D" w:rsidRPr="0097318B">
              <w:rPr>
                <w:rFonts w:ascii="Calibri" w:hAnsi="Calibri" w:cs="Calibri"/>
                <w:sz w:val="18"/>
                <w:szCs w:val="18"/>
              </w:rPr>
              <w:t>these types of projects</w:t>
            </w:r>
            <w:r w:rsidRPr="0097318B">
              <w:rPr>
                <w:rFonts w:ascii="Calibri" w:hAnsi="Calibri" w:cs="Calibri"/>
                <w:sz w:val="18"/>
                <w:szCs w:val="18"/>
              </w:rPr>
              <w:t xml:space="preserve"> will also ensure that the design will not bring about release of materials that would be detrimental to the natural environment accidentally or during disposal.</w:t>
            </w:r>
          </w:p>
          <w:p w14:paraId="731430E9" w14:textId="60FDDF47" w:rsidR="006D4F72" w:rsidRPr="0097318B" w:rsidRDefault="006D4F72" w:rsidP="00FD4D0E">
            <w:pPr>
              <w:spacing w:after="0" w:line="240" w:lineRule="auto"/>
              <w:rPr>
                <w:rFonts w:ascii="Calibri" w:hAnsi="Calibri" w:cs="Calibri"/>
                <w:bCs/>
                <w:sz w:val="18"/>
                <w:szCs w:val="18"/>
              </w:rPr>
            </w:pPr>
            <w:r w:rsidRPr="0097318B">
              <w:rPr>
                <w:rFonts w:ascii="Calibri" w:hAnsi="Calibri" w:cs="Calibri"/>
                <w:bCs/>
                <w:sz w:val="18"/>
                <w:szCs w:val="18"/>
              </w:rPr>
              <w:t xml:space="preserve">The demos will be designed considering the potential waste </w:t>
            </w:r>
            <w:r w:rsidR="0035192D" w:rsidRPr="0097318B">
              <w:rPr>
                <w:rFonts w:ascii="Calibri" w:hAnsi="Calibri" w:cs="Calibri"/>
                <w:bCs/>
                <w:sz w:val="18"/>
                <w:szCs w:val="18"/>
              </w:rPr>
              <w:t>generation and</w:t>
            </w:r>
            <w:r w:rsidRPr="0097318B">
              <w:rPr>
                <w:rFonts w:ascii="Calibri" w:hAnsi="Calibri" w:cs="Calibri"/>
                <w:bCs/>
                <w:sz w:val="18"/>
                <w:szCs w:val="18"/>
              </w:rPr>
              <w:t xml:space="preserve"> ensuring proper disposal of wastes from the various stages of construction, operation and disposal. Disposal plans will be one of the requirements of the site-specific environmental and social impact assessment that will be conducted for each of demo. Those plans, for example, will include a disposal plan for the PV panels and batteries, which contain hazardous wastes, once their useful life is expired.</w:t>
            </w:r>
          </w:p>
        </w:tc>
      </w:tr>
      <w:tr w:rsidR="006D4F72" w:rsidRPr="0097318B" w14:paraId="5F563EC7" w14:textId="77777777" w:rsidTr="004961A0">
        <w:tc>
          <w:tcPr>
            <w:tcW w:w="3510" w:type="dxa"/>
            <w:shd w:val="clear" w:color="auto" w:fill="FFFFFF"/>
          </w:tcPr>
          <w:p w14:paraId="29C65227" w14:textId="77777777" w:rsidR="006D4F72" w:rsidRPr="0097318B" w:rsidRDefault="006D4F72" w:rsidP="00FD4D0E">
            <w:pPr>
              <w:spacing w:after="0" w:line="240" w:lineRule="auto"/>
              <w:contextualSpacing/>
              <w:rPr>
                <w:rFonts w:ascii="Calibri" w:hAnsi="Calibri" w:cs="Calibri"/>
                <w:bCs/>
                <w:sz w:val="18"/>
                <w:szCs w:val="18"/>
                <w:lang w:eastAsia="zh-CN"/>
              </w:rPr>
            </w:pPr>
            <w:r w:rsidRPr="0097318B">
              <w:rPr>
                <w:rFonts w:ascii="Calibri" w:hAnsi="Calibri" w:cs="Calibri"/>
                <w:bCs/>
                <w:sz w:val="18"/>
                <w:szCs w:val="18"/>
                <w:lang w:eastAsia="zh-CN"/>
              </w:rPr>
              <w:t>Demo projects installed and operated in areas owned and occupied by traditional resource owners (Land issue)</w:t>
            </w:r>
          </w:p>
          <w:p w14:paraId="384A5A37" w14:textId="77777777" w:rsidR="006D4F72" w:rsidRPr="0097318B" w:rsidRDefault="006D4F72" w:rsidP="00FD4D0E">
            <w:pPr>
              <w:spacing w:after="0" w:line="240" w:lineRule="auto"/>
              <w:rPr>
                <w:rFonts w:ascii="Calibri" w:hAnsi="Calibri" w:cs="Calibri"/>
                <w:sz w:val="18"/>
                <w:szCs w:val="18"/>
              </w:rPr>
            </w:pPr>
          </w:p>
        </w:tc>
        <w:tc>
          <w:tcPr>
            <w:tcW w:w="1080" w:type="dxa"/>
            <w:shd w:val="clear" w:color="auto" w:fill="FFFFFF"/>
          </w:tcPr>
          <w:p w14:paraId="1773C4BA" w14:textId="77777777" w:rsidR="006D4F72" w:rsidRPr="0097318B" w:rsidRDefault="006D4F72" w:rsidP="00FD4D0E">
            <w:pPr>
              <w:spacing w:after="0" w:line="240" w:lineRule="auto"/>
              <w:rPr>
                <w:rFonts w:ascii="Calibri" w:hAnsi="Calibri" w:cs="Calibri"/>
                <w:sz w:val="18"/>
                <w:szCs w:val="18"/>
              </w:rPr>
            </w:pPr>
            <w:r w:rsidRPr="0097318B">
              <w:rPr>
                <w:rFonts w:ascii="Calibri" w:hAnsi="Calibri" w:cs="Calibri"/>
                <w:sz w:val="18"/>
                <w:szCs w:val="18"/>
              </w:rPr>
              <w:t>P= 3</w:t>
            </w:r>
          </w:p>
          <w:p w14:paraId="4F4ED7C1" w14:textId="77777777" w:rsidR="006D4F72" w:rsidRPr="0097318B" w:rsidRDefault="006D4F72" w:rsidP="00FD4D0E">
            <w:pPr>
              <w:spacing w:after="0" w:line="240" w:lineRule="auto"/>
              <w:rPr>
                <w:rFonts w:ascii="Calibri" w:hAnsi="Calibri" w:cs="Calibri"/>
                <w:sz w:val="18"/>
                <w:szCs w:val="18"/>
              </w:rPr>
            </w:pPr>
            <w:r w:rsidRPr="0097318B">
              <w:rPr>
                <w:rFonts w:ascii="Calibri" w:hAnsi="Calibri" w:cs="Calibri"/>
                <w:sz w:val="18"/>
                <w:szCs w:val="18"/>
              </w:rPr>
              <w:t>I= 4</w:t>
            </w:r>
          </w:p>
        </w:tc>
        <w:tc>
          <w:tcPr>
            <w:tcW w:w="1283" w:type="dxa"/>
            <w:shd w:val="clear" w:color="auto" w:fill="FFFFFF"/>
          </w:tcPr>
          <w:p w14:paraId="1EB7EC32" w14:textId="5624AF7E" w:rsidR="006D4F72" w:rsidRPr="0097318B" w:rsidRDefault="00CA30E3" w:rsidP="00FD4D0E">
            <w:pPr>
              <w:spacing w:after="0" w:line="240" w:lineRule="auto"/>
              <w:rPr>
                <w:rFonts w:ascii="Calibri" w:hAnsi="Calibri" w:cs="Calibri"/>
                <w:sz w:val="18"/>
                <w:szCs w:val="18"/>
              </w:rPr>
            </w:pPr>
            <w:r w:rsidRPr="0097318B">
              <w:rPr>
                <w:rFonts w:ascii="Calibri" w:hAnsi="Calibri" w:cs="Calibri"/>
                <w:sz w:val="18"/>
                <w:szCs w:val="18"/>
              </w:rPr>
              <w:t>Moderate</w:t>
            </w:r>
            <w:r w:rsidR="006D4F72" w:rsidRPr="0097318B">
              <w:rPr>
                <w:rFonts w:ascii="Calibri" w:hAnsi="Calibri" w:cs="Calibri"/>
                <w:sz w:val="18"/>
                <w:szCs w:val="18"/>
              </w:rPr>
              <w:t xml:space="preserve"> </w:t>
            </w:r>
          </w:p>
        </w:tc>
        <w:tc>
          <w:tcPr>
            <w:tcW w:w="3330" w:type="dxa"/>
            <w:gridSpan w:val="2"/>
          </w:tcPr>
          <w:p w14:paraId="10ECEEEB" w14:textId="77777777" w:rsidR="006D4F72" w:rsidRPr="0097318B" w:rsidRDefault="006D4F72" w:rsidP="00FD4D0E">
            <w:pPr>
              <w:spacing w:after="0" w:line="240" w:lineRule="auto"/>
              <w:rPr>
                <w:rFonts w:ascii="Calibri" w:hAnsi="Calibri" w:cs="Calibri"/>
                <w:sz w:val="18"/>
                <w:szCs w:val="18"/>
              </w:rPr>
            </w:pPr>
            <w:r w:rsidRPr="0097318B">
              <w:rPr>
                <w:rFonts w:ascii="Calibri" w:hAnsi="Calibri" w:cs="Calibri"/>
                <w:sz w:val="18"/>
                <w:szCs w:val="18"/>
              </w:rPr>
              <w:t>The demo projects may have to be installed in areas that are not state-owned. Because of the issue of non-availability of land for installing for example solar PV systems, or mini hydro system, the feasible sites maybe in areas that are owned and occupied by traditional resource owners.</w:t>
            </w:r>
          </w:p>
        </w:tc>
        <w:tc>
          <w:tcPr>
            <w:tcW w:w="4680" w:type="dxa"/>
          </w:tcPr>
          <w:p w14:paraId="6C965C0D" w14:textId="77777777" w:rsidR="006D4F72" w:rsidRPr="0097318B" w:rsidRDefault="006D4F72" w:rsidP="00FD4D0E">
            <w:pPr>
              <w:spacing w:after="0" w:line="240" w:lineRule="auto"/>
              <w:rPr>
                <w:rFonts w:ascii="Calibri" w:hAnsi="Calibri" w:cs="Calibri"/>
                <w:sz w:val="18"/>
                <w:szCs w:val="18"/>
              </w:rPr>
            </w:pPr>
            <w:r w:rsidRPr="0097318B">
              <w:rPr>
                <w:rFonts w:ascii="Calibri" w:hAnsi="Calibri" w:cs="Calibri"/>
                <w:sz w:val="18"/>
                <w:szCs w:val="18"/>
              </w:rPr>
              <w:t xml:space="preserve">For demo projects that could be affected by this land tenure issue, UNDP Standard 7 will be applicable. Thus, FPIC processes will be required and documented during project implementation as a part of the site specific environmental and social impact assessments to be completed prior to any physical work beginning on the installations. For the FPIC process, extensive consultations, building on initial consultations during the PPG exercise, will be conducted with local indigenous people communities. These more extensive consultations will include consultations with individual households and separate consultation meetings for women and men of the relevant clans. The FPIC </w:t>
            </w:r>
            <w:r w:rsidRPr="0097318B">
              <w:rPr>
                <w:rFonts w:ascii="Calibri" w:hAnsi="Calibri" w:cs="Calibri"/>
                <w:sz w:val="18"/>
                <w:szCs w:val="18"/>
              </w:rPr>
              <w:lastRenderedPageBreak/>
              <w:t>processes and mutually agreed outcomes will be well documented as part of project implementation.</w:t>
            </w:r>
          </w:p>
        </w:tc>
      </w:tr>
      <w:tr w:rsidR="006D4F72" w:rsidRPr="0097318B" w14:paraId="51C60207" w14:textId="77777777" w:rsidTr="004961A0">
        <w:tc>
          <w:tcPr>
            <w:tcW w:w="3510" w:type="dxa"/>
          </w:tcPr>
          <w:p w14:paraId="0AB35367" w14:textId="77777777" w:rsidR="006D4F72" w:rsidRPr="0097318B" w:rsidRDefault="006D4F72" w:rsidP="00FD4D0E">
            <w:pPr>
              <w:spacing w:after="0" w:line="240" w:lineRule="auto"/>
              <w:rPr>
                <w:rFonts w:ascii="Calibri" w:hAnsi="Calibri" w:cs="Calibri"/>
                <w:sz w:val="18"/>
                <w:szCs w:val="18"/>
              </w:rPr>
            </w:pPr>
            <w:r w:rsidRPr="0097318B">
              <w:rPr>
                <w:rFonts w:ascii="Calibri" w:hAnsi="Calibri" w:cs="Calibri"/>
                <w:bCs/>
                <w:sz w:val="18"/>
                <w:szCs w:val="18"/>
              </w:rPr>
              <w:lastRenderedPageBreak/>
              <w:t>Social-cultural and climate-related risks impacts the sustainability of the implementation of the low carbon energy projects that will be implemented direct, and influenced, by the project.</w:t>
            </w:r>
          </w:p>
        </w:tc>
        <w:tc>
          <w:tcPr>
            <w:tcW w:w="1080" w:type="dxa"/>
          </w:tcPr>
          <w:p w14:paraId="1C935A9B" w14:textId="77777777" w:rsidR="006D4F72" w:rsidRPr="0097318B" w:rsidRDefault="006D4F72" w:rsidP="00FD4D0E">
            <w:pPr>
              <w:spacing w:after="0" w:line="240" w:lineRule="auto"/>
              <w:rPr>
                <w:rFonts w:ascii="Calibri" w:hAnsi="Calibri" w:cs="Calibri"/>
                <w:sz w:val="18"/>
                <w:szCs w:val="18"/>
              </w:rPr>
            </w:pPr>
            <w:r w:rsidRPr="0097318B">
              <w:rPr>
                <w:rFonts w:ascii="Calibri" w:hAnsi="Calibri" w:cs="Calibri"/>
                <w:sz w:val="18"/>
                <w:szCs w:val="18"/>
              </w:rPr>
              <w:t>P=3</w:t>
            </w:r>
          </w:p>
          <w:p w14:paraId="5C07AB06" w14:textId="77777777" w:rsidR="006D4F72" w:rsidRPr="0097318B" w:rsidRDefault="006D4F72" w:rsidP="00FD4D0E">
            <w:pPr>
              <w:spacing w:after="0" w:line="240" w:lineRule="auto"/>
              <w:rPr>
                <w:rFonts w:ascii="Calibri" w:hAnsi="Calibri" w:cs="Calibri"/>
                <w:sz w:val="18"/>
                <w:szCs w:val="18"/>
              </w:rPr>
            </w:pPr>
            <w:r w:rsidRPr="0097318B">
              <w:rPr>
                <w:rFonts w:ascii="Calibri" w:hAnsi="Calibri" w:cs="Calibri"/>
                <w:sz w:val="18"/>
                <w:szCs w:val="18"/>
              </w:rPr>
              <w:t>I=4</w:t>
            </w:r>
          </w:p>
          <w:p w14:paraId="2D38E04B" w14:textId="77777777" w:rsidR="006D4F72" w:rsidRPr="0097318B" w:rsidRDefault="006D4F72" w:rsidP="00FD4D0E">
            <w:pPr>
              <w:spacing w:after="0" w:line="240" w:lineRule="auto"/>
              <w:rPr>
                <w:rFonts w:ascii="Calibri" w:hAnsi="Calibri" w:cs="Calibri"/>
                <w:sz w:val="18"/>
                <w:szCs w:val="18"/>
              </w:rPr>
            </w:pPr>
          </w:p>
        </w:tc>
        <w:tc>
          <w:tcPr>
            <w:tcW w:w="1283" w:type="dxa"/>
          </w:tcPr>
          <w:p w14:paraId="7A017249" w14:textId="76A9B4F8" w:rsidR="006D4F72" w:rsidRPr="0097318B" w:rsidRDefault="00CA30E3" w:rsidP="00FD4D0E">
            <w:pPr>
              <w:spacing w:after="0" w:line="240" w:lineRule="auto"/>
              <w:rPr>
                <w:rFonts w:ascii="Calibri" w:hAnsi="Calibri" w:cs="Calibri"/>
                <w:b/>
                <w:sz w:val="18"/>
                <w:szCs w:val="18"/>
              </w:rPr>
            </w:pPr>
            <w:r w:rsidRPr="0097318B">
              <w:rPr>
                <w:rFonts w:ascii="Calibri" w:hAnsi="Calibri" w:cs="Calibri"/>
                <w:i/>
                <w:sz w:val="18"/>
                <w:szCs w:val="18"/>
              </w:rPr>
              <w:t>Moderate</w:t>
            </w:r>
          </w:p>
        </w:tc>
        <w:tc>
          <w:tcPr>
            <w:tcW w:w="3330" w:type="dxa"/>
            <w:gridSpan w:val="2"/>
          </w:tcPr>
          <w:p w14:paraId="248A60F1" w14:textId="4B48D524" w:rsidR="006D4F72" w:rsidRPr="0097318B" w:rsidRDefault="006D4F72" w:rsidP="00FD4D0E">
            <w:pPr>
              <w:spacing w:after="0" w:line="240" w:lineRule="auto"/>
              <w:rPr>
                <w:rFonts w:ascii="Calibri" w:hAnsi="Calibri" w:cs="Calibri"/>
                <w:bCs/>
                <w:sz w:val="18"/>
                <w:szCs w:val="18"/>
              </w:rPr>
            </w:pPr>
            <w:r w:rsidRPr="0097318B">
              <w:rPr>
                <w:rFonts w:ascii="Calibri" w:hAnsi="Calibri" w:cs="Calibri"/>
                <w:bCs/>
                <w:sz w:val="18"/>
                <w:szCs w:val="18"/>
              </w:rPr>
              <w:t xml:space="preserve">• Low level of social acceptance by local communities of renewable energy projects due to land tenure </w:t>
            </w:r>
            <w:r w:rsidR="0035192D" w:rsidRPr="0097318B">
              <w:rPr>
                <w:rFonts w:ascii="Calibri" w:hAnsi="Calibri" w:cs="Calibri"/>
                <w:bCs/>
                <w:sz w:val="18"/>
                <w:szCs w:val="18"/>
              </w:rPr>
              <w:t>system and</w:t>
            </w:r>
            <w:r w:rsidRPr="0097318B">
              <w:rPr>
                <w:rFonts w:ascii="Calibri" w:hAnsi="Calibri" w:cs="Calibri"/>
                <w:bCs/>
                <w:sz w:val="18"/>
                <w:szCs w:val="18"/>
              </w:rPr>
              <w:t xml:space="preserve"> contested landownership issues</w:t>
            </w:r>
          </w:p>
          <w:p w14:paraId="6BB5D24B" w14:textId="77777777" w:rsidR="006D4F72" w:rsidRPr="0097318B" w:rsidRDefault="006D4F72" w:rsidP="00FD4D0E">
            <w:pPr>
              <w:spacing w:after="0" w:line="240" w:lineRule="auto"/>
              <w:rPr>
                <w:rFonts w:ascii="Calibri" w:hAnsi="Calibri" w:cs="Calibri"/>
                <w:bCs/>
                <w:sz w:val="18"/>
                <w:szCs w:val="18"/>
              </w:rPr>
            </w:pPr>
            <w:r w:rsidRPr="0097318B">
              <w:rPr>
                <w:rFonts w:ascii="Calibri" w:hAnsi="Calibri" w:cs="Calibri"/>
                <w:bCs/>
                <w:sz w:val="18"/>
                <w:szCs w:val="18"/>
              </w:rPr>
              <w:t>• Climate change hinders full performance of RE-based energy system installations due to disturbance to supply of renewable energy resources and impacts of climate events like flood/drought/landslide.</w:t>
            </w:r>
          </w:p>
          <w:p w14:paraId="395171CB" w14:textId="77777777" w:rsidR="006D4F72" w:rsidRPr="0097318B" w:rsidRDefault="006D4F72" w:rsidP="00FD4D0E">
            <w:pPr>
              <w:spacing w:after="0" w:line="240" w:lineRule="auto"/>
              <w:rPr>
                <w:rFonts w:ascii="Calibri" w:hAnsi="Calibri" w:cs="Calibri"/>
                <w:bCs/>
                <w:sz w:val="18"/>
                <w:szCs w:val="18"/>
              </w:rPr>
            </w:pPr>
          </w:p>
        </w:tc>
        <w:tc>
          <w:tcPr>
            <w:tcW w:w="4680" w:type="dxa"/>
          </w:tcPr>
          <w:p w14:paraId="04875DFA" w14:textId="441A8CB9" w:rsidR="006D4F72" w:rsidRPr="0097318B" w:rsidRDefault="006D4F72" w:rsidP="00FD4D0E">
            <w:pPr>
              <w:spacing w:after="0" w:line="240" w:lineRule="auto"/>
              <w:ind w:right="72"/>
              <w:rPr>
                <w:rFonts w:ascii="Calibri" w:hAnsi="Calibri" w:cs="Calibri"/>
                <w:bCs/>
                <w:sz w:val="18"/>
                <w:szCs w:val="18"/>
              </w:rPr>
            </w:pPr>
            <w:r w:rsidRPr="0097318B">
              <w:rPr>
                <w:rFonts w:ascii="Calibri" w:hAnsi="Calibri" w:cs="Calibri"/>
                <w:bCs/>
                <w:sz w:val="18"/>
                <w:szCs w:val="18"/>
              </w:rPr>
              <w:t xml:space="preserve">• As part of the social and environmental safeguard measures, the Free, Prior Informed Consent (FPIC) principle will be implemented for the low carbon technology application projects that will be implemented in the of/off-grid areas of the </w:t>
            </w:r>
            <w:r w:rsidR="0035192D" w:rsidRPr="0097318B">
              <w:rPr>
                <w:rFonts w:ascii="Calibri" w:hAnsi="Calibri" w:cs="Calibri"/>
                <w:bCs/>
                <w:sz w:val="18"/>
                <w:szCs w:val="18"/>
              </w:rPr>
              <w:t>country through</w:t>
            </w:r>
            <w:r w:rsidRPr="0097318B">
              <w:rPr>
                <w:rFonts w:ascii="Calibri" w:hAnsi="Calibri" w:cs="Calibri"/>
                <w:bCs/>
                <w:sz w:val="18"/>
                <w:szCs w:val="18"/>
              </w:rPr>
              <w:t xml:space="preserve"> the SIG EIA process</w:t>
            </w:r>
          </w:p>
          <w:p w14:paraId="582D0281" w14:textId="3FBDDEFA" w:rsidR="006D4F72" w:rsidRPr="0097318B" w:rsidRDefault="006D4F72" w:rsidP="00FD4D0E">
            <w:pPr>
              <w:spacing w:after="0" w:line="240" w:lineRule="auto"/>
              <w:ind w:right="72"/>
              <w:rPr>
                <w:rFonts w:ascii="Calibri" w:hAnsi="Calibri" w:cs="Calibri"/>
                <w:bCs/>
                <w:sz w:val="18"/>
                <w:szCs w:val="18"/>
              </w:rPr>
            </w:pPr>
            <w:r w:rsidRPr="0097318B">
              <w:rPr>
                <w:rFonts w:ascii="Calibri" w:hAnsi="Calibri" w:cs="Calibri"/>
                <w:bCs/>
                <w:sz w:val="18"/>
                <w:szCs w:val="18"/>
              </w:rPr>
              <w:t xml:space="preserve">• The design and implementation of the RE-based power generation and other low carbon technology applications shall follow proper engineering and construction design and construction that ensure not only structural integrity but also climate resilience. This applies also in the procurement, design/engineering, installation and operation of the pertinent installations. Climate factors and climate scenario will be </w:t>
            </w:r>
            <w:r w:rsidR="002E461F" w:rsidRPr="0097318B">
              <w:rPr>
                <w:rFonts w:ascii="Calibri" w:hAnsi="Calibri" w:cs="Calibri"/>
                <w:bCs/>
                <w:sz w:val="18"/>
                <w:szCs w:val="18"/>
              </w:rPr>
              <w:t>considered</w:t>
            </w:r>
            <w:r w:rsidRPr="0097318B">
              <w:rPr>
                <w:rFonts w:ascii="Calibri" w:hAnsi="Calibri" w:cs="Calibri"/>
                <w:bCs/>
                <w:sz w:val="18"/>
                <w:szCs w:val="18"/>
              </w:rPr>
              <w:t xml:space="preserve"> in the feasibility studies that will be conducted in the potential RE-based energy system demo projects, as well as in the design and engineering of the selected low carbon technology application demos.</w:t>
            </w:r>
          </w:p>
        </w:tc>
      </w:tr>
      <w:tr w:rsidR="006D4F72" w:rsidRPr="0097318B" w14:paraId="4C22B608" w14:textId="77777777" w:rsidTr="004961A0">
        <w:tc>
          <w:tcPr>
            <w:tcW w:w="3510" w:type="dxa"/>
          </w:tcPr>
          <w:p w14:paraId="3448A75A" w14:textId="77777777" w:rsidR="006D4F72" w:rsidRPr="0097318B" w:rsidRDefault="006D4F72" w:rsidP="00FD4D0E">
            <w:pPr>
              <w:spacing w:after="0" w:line="240" w:lineRule="auto"/>
              <w:rPr>
                <w:rFonts w:ascii="Calibri" w:hAnsi="Calibri" w:cs="Calibri"/>
                <w:bCs/>
                <w:sz w:val="18"/>
                <w:szCs w:val="18"/>
              </w:rPr>
            </w:pPr>
          </w:p>
        </w:tc>
        <w:tc>
          <w:tcPr>
            <w:tcW w:w="1080" w:type="dxa"/>
          </w:tcPr>
          <w:p w14:paraId="6248F53F" w14:textId="77777777" w:rsidR="006D4F72" w:rsidRPr="0097318B" w:rsidRDefault="006D4F72" w:rsidP="00FD4D0E">
            <w:pPr>
              <w:spacing w:after="0" w:line="240" w:lineRule="auto"/>
              <w:rPr>
                <w:rFonts w:ascii="Calibri" w:hAnsi="Calibri" w:cs="Calibri"/>
                <w:sz w:val="18"/>
                <w:szCs w:val="18"/>
              </w:rPr>
            </w:pPr>
          </w:p>
        </w:tc>
        <w:tc>
          <w:tcPr>
            <w:tcW w:w="1283" w:type="dxa"/>
          </w:tcPr>
          <w:p w14:paraId="23F54BA7" w14:textId="77777777" w:rsidR="006D4F72" w:rsidRPr="0097318B" w:rsidRDefault="006D4F72" w:rsidP="00FD4D0E">
            <w:pPr>
              <w:spacing w:after="0" w:line="240" w:lineRule="auto"/>
              <w:rPr>
                <w:rFonts w:ascii="Calibri" w:hAnsi="Calibri" w:cs="Calibri"/>
                <w:i/>
                <w:sz w:val="18"/>
                <w:szCs w:val="18"/>
              </w:rPr>
            </w:pPr>
          </w:p>
        </w:tc>
        <w:tc>
          <w:tcPr>
            <w:tcW w:w="3330" w:type="dxa"/>
            <w:gridSpan w:val="2"/>
          </w:tcPr>
          <w:p w14:paraId="14641060" w14:textId="77777777" w:rsidR="006D4F72" w:rsidRPr="0097318B" w:rsidRDefault="006D4F72" w:rsidP="00FD4D0E">
            <w:pPr>
              <w:spacing w:after="0" w:line="240" w:lineRule="auto"/>
              <w:rPr>
                <w:rFonts w:ascii="Calibri" w:hAnsi="Calibri" w:cs="Calibri"/>
                <w:bCs/>
                <w:sz w:val="18"/>
                <w:szCs w:val="18"/>
              </w:rPr>
            </w:pPr>
          </w:p>
        </w:tc>
        <w:tc>
          <w:tcPr>
            <w:tcW w:w="4680" w:type="dxa"/>
          </w:tcPr>
          <w:p w14:paraId="5DD4EA05" w14:textId="77777777" w:rsidR="006D4F72" w:rsidRPr="0097318B" w:rsidRDefault="006D4F72" w:rsidP="00FD4D0E">
            <w:pPr>
              <w:spacing w:after="0" w:line="240" w:lineRule="auto"/>
              <w:ind w:right="72"/>
              <w:rPr>
                <w:rFonts w:ascii="Calibri" w:hAnsi="Calibri" w:cs="Calibri"/>
                <w:bCs/>
                <w:sz w:val="18"/>
                <w:szCs w:val="18"/>
              </w:rPr>
            </w:pPr>
          </w:p>
        </w:tc>
      </w:tr>
      <w:tr w:rsidR="006D4F72" w:rsidRPr="0097318B" w14:paraId="10DBCD42" w14:textId="77777777" w:rsidTr="004961A0">
        <w:trPr>
          <w:trHeight w:val="350"/>
        </w:trPr>
        <w:tc>
          <w:tcPr>
            <w:tcW w:w="3510" w:type="dxa"/>
            <w:vMerge w:val="restart"/>
          </w:tcPr>
          <w:p w14:paraId="6AAE202E" w14:textId="77777777" w:rsidR="006D4F72" w:rsidRPr="0097318B" w:rsidRDefault="006D4F72" w:rsidP="00FD4D0E">
            <w:pPr>
              <w:spacing w:after="0" w:line="240" w:lineRule="auto"/>
              <w:rPr>
                <w:rFonts w:ascii="Calibri" w:hAnsi="Calibri" w:cs="Calibri"/>
                <w:b/>
                <w:sz w:val="20"/>
                <w:szCs w:val="20"/>
                <w:lang w:eastAsia="ja-JP"/>
              </w:rPr>
            </w:pPr>
          </w:p>
        </w:tc>
        <w:tc>
          <w:tcPr>
            <w:tcW w:w="10373" w:type="dxa"/>
            <w:gridSpan w:val="5"/>
            <w:shd w:val="clear" w:color="auto" w:fill="0F243E"/>
          </w:tcPr>
          <w:p w14:paraId="3515654B" w14:textId="77777777" w:rsidR="006D4F72" w:rsidRPr="0097318B" w:rsidRDefault="006D4F72" w:rsidP="00FD4D0E">
            <w:pPr>
              <w:spacing w:after="0" w:line="240" w:lineRule="auto"/>
              <w:rPr>
                <w:rFonts w:ascii="Calibri" w:hAnsi="Calibri" w:cs="Calibri"/>
                <w:b/>
                <w:sz w:val="18"/>
                <w:szCs w:val="18"/>
                <w:lang w:eastAsia="ja-JP"/>
              </w:rPr>
            </w:pPr>
            <w:r w:rsidRPr="0097318B">
              <w:rPr>
                <w:rFonts w:ascii="Calibri" w:hAnsi="Calibri" w:cs="Calibri"/>
                <w:b/>
                <w:sz w:val="20"/>
                <w:szCs w:val="20"/>
                <w:lang w:eastAsia="ja-JP"/>
              </w:rPr>
              <w:t xml:space="preserve">QUESTION 4: What is the overall Project risk categorization? </w:t>
            </w:r>
          </w:p>
        </w:tc>
      </w:tr>
      <w:tr w:rsidR="006D4F72" w:rsidRPr="0097318B" w14:paraId="385D8F1F" w14:textId="77777777" w:rsidTr="004961A0">
        <w:tc>
          <w:tcPr>
            <w:tcW w:w="3510" w:type="dxa"/>
            <w:vMerge/>
          </w:tcPr>
          <w:p w14:paraId="5B5E1CBD" w14:textId="77777777" w:rsidR="006D4F72" w:rsidRPr="0097318B" w:rsidRDefault="006D4F72" w:rsidP="00FD4D0E">
            <w:pPr>
              <w:spacing w:after="0" w:line="240" w:lineRule="auto"/>
              <w:rPr>
                <w:rFonts w:ascii="Calibri" w:hAnsi="Calibri" w:cs="Calibri"/>
                <w:sz w:val="18"/>
                <w:szCs w:val="18"/>
                <w:u w:val="single"/>
                <w:lang w:eastAsia="ja-JP"/>
              </w:rPr>
            </w:pPr>
          </w:p>
        </w:tc>
        <w:tc>
          <w:tcPr>
            <w:tcW w:w="5693" w:type="dxa"/>
            <w:gridSpan w:val="4"/>
          </w:tcPr>
          <w:p w14:paraId="44816E9A" w14:textId="77777777" w:rsidR="006D4F72" w:rsidRPr="0097318B" w:rsidRDefault="006D4F72" w:rsidP="00FD4D0E">
            <w:pPr>
              <w:spacing w:after="0" w:line="240" w:lineRule="auto"/>
              <w:rPr>
                <w:rFonts w:ascii="Calibri" w:hAnsi="Calibri" w:cs="Calibri"/>
                <w:b/>
                <w:sz w:val="18"/>
                <w:szCs w:val="18"/>
                <w:lang w:eastAsia="ja-JP"/>
              </w:rPr>
            </w:pPr>
            <w:r w:rsidRPr="0097318B">
              <w:rPr>
                <w:rFonts w:ascii="Calibri" w:hAnsi="Calibri" w:cs="Calibri"/>
                <w:b/>
                <w:sz w:val="18"/>
                <w:szCs w:val="18"/>
                <w:lang w:eastAsia="ja-JP"/>
              </w:rPr>
              <w:t xml:space="preserve">Select one (see </w:t>
            </w:r>
            <w:hyperlink r:id="rId28" w:history="1">
              <w:r w:rsidRPr="0097318B">
                <w:rPr>
                  <w:rFonts w:ascii="Calibri" w:hAnsi="Calibri" w:cs="Calibri"/>
                  <w:b/>
                  <w:sz w:val="18"/>
                  <w:szCs w:val="24"/>
                  <w:u w:val="single"/>
                  <w:lang w:eastAsia="ja-JP"/>
                </w:rPr>
                <w:t>SESP</w:t>
              </w:r>
            </w:hyperlink>
            <w:r w:rsidRPr="0097318B">
              <w:rPr>
                <w:rFonts w:ascii="Calibri" w:hAnsi="Calibri" w:cs="Calibri"/>
                <w:b/>
                <w:sz w:val="18"/>
                <w:szCs w:val="18"/>
                <w:lang w:eastAsia="ja-JP"/>
              </w:rPr>
              <w:t xml:space="preserve"> for guidance)</w:t>
            </w:r>
          </w:p>
        </w:tc>
        <w:tc>
          <w:tcPr>
            <w:tcW w:w="4680" w:type="dxa"/>
          </w:tcPr>
          <w:p w14:paraId="347CF206" w14:textId="77777777" w:rsidR="006D4F72" w:rsidRPr="0097318B" w:rsidRDefault="006D4F72" w:rsidP="00FD4D0E">
            <w:pPr>
              <w:spacing w:after="0" w:line="240" w:lineRule="auto"/>
              <w:rPr>
                <w:rFonts w:ascii="Calibri" w:hAnsi="Calibri" w:cs="Calibri"/>
                <w:b/>
                <w:sz w:val="18"/>
                <w:szCs w:val="18"/>
                <w:lang w:eastAsia="ja-JP"/>
              </w:rPr>
            </w:pPr>
            <w:r w:rsidRPr="0097318B">
              <w:rPr>
                <w:rFonts w:ascii="Calibri" w:hAnsi="Calibri" w:cs="Calibri"/>
                <w:b/>
                <w:sz w:val="18"/>
                <w:szCs w:val="18"/>
                <w:lang w:eastAsia="ja-JP"/>
              </w:rPr>
              <w:t>Comments</w:t>
            </w:r>
          </w:p>
        </w:tc>
      </w:tr>
      <w:tr w:rsidR="006D4F72" w:rsidRPr="0097318B" w14:paraId="7E790800" w14:textId="77777777" w:rsidTr="004961A0">
        <w:trPr>
          <w:trHeight w:val="251"/>
        </w:trPr>
        <w:tc>
          <w:tcPr>
            <w:tcW w:w="3510" w:type="dxa"/>
            <w:vMerge/>
          </w:tcPr>
          <w:p w14:paraId="784861EA" w14:textId="77777777" w:rsidR="006D4F72" w:rsidRPr="0097318B" w:rsidRDefault="006D4F72" w:rsidP="00FD4D0E">
            <w:pPr>
              <w:spacing w:after="0" w:line="240" w:lineRule="auto"/>
              <w:rPr>
                <w:rFonts w:ascii="Calibri" w:hAnsi="Calibri" w:cs="Calibri"/>
                <w:sz w:val="18"/>
                <w:szCs w:val="18"/>
                <w:lang w:eastAsia="ja-JP"/>
              </w:rPr>
            </w:pPr>
          </w:p>
        </w:tc>
        <w:tc>
          <w:tcPr>
            <w:tcW w:w="4343" w:type="dxa"/>
            <w:gridSpan w:val="3"/>
            <w:shd w:val="clear" w:color="auto" w:fill="auto"/>
          </w:tcPr>
          <w:p w14:paraId="0BE13D0E" w14:textId="77777777" w:rsidR="006D4F72" w:rsidRPr="0097318B" w:rsidRDefault="006D4F72" w:rsidP="00FD4D0E">
            <w:pPr>
              <w:spacing w:after="0" w:line="240" w:lineRule="auto"/>
              <w:rPr>
                <w:rFonts w:ascii="Calibri" w:hAnsi="Calibri" w:cs="Calibri"/>
                <w:b/>
                <w:i/>
                <w:sz w:val="18"/>
                <w:szCs w:val="18"/>
                <w:lang w:eastAsia="ja-JP"/>
              </w:rPr>
            </w:pPr>
            <w:r w:rsidRPr="0097318B">
              <w:rPr>
                <w:rFonts w:ascii="Calibri" w:hAnsi="Calibri" w:cs="Calibri"/>
                <w:b/>
                <w:i/>
                <w:sz w:val="18"/>
                <w:szCs w:val="18"/>
                <w:lang w:eastAsia="ja-JP"/>
              </w:rPr>
              <w:t>Low Risk</w:t>
            </w:r>
          </w:p>
        </w:tc>
        <w:tc>
          <w:tcPr>
            <w:tcW w:w="1350" w:type="dxa"/>
          </w:tcPr>
          <w:p w14:paraId="5AEFFD0E" w14:textId="77777777" w:rsidR="006D4F72" w:rsidRPr="0097318B" w:rsidRDefault="006D4F72" w:rsidP="00FD4D0E">
            <w:pPr>
              <w:spacing w:after="0" w:line="240" w:lineRule="auto"/>
              <w:ind w:left="-2230" w:firstLine="2230"/>
              <w:rPr>
                <w:rFonts w:ascii="Calibri" w:hAnsi="Calibri" w:cs="Calibri"/>
                <w:b/>
                <w:sz w:val="18"/>
                <w:szCs w:val="18"/>
                <w:lang w:eastAsia="ja-JP"/>
              </w:rPr>
            </w:pPr>
            <w:r w:rsidRPr="0097318B">
              <w:rPr>
                <w:rFonts w:ascii="Segoe UI Symbol" w:hAnsi="Segoe UI Symbol" w:cs="Segoe UI Symbol"/>
                <w:b/>
                <w:sz w:val="20"/>
                <w:szCs w:val="20"/>
                <w:lang w:eastAsia="ja-JP"/>
              </w:rPr>
              <w:t>☐</w:t>
            </w:r>
          </w:p>
        </w:tc>
        <w:tc>
          <w:tcPr>
            <w:tcW w:w="4680" w:type="dxa"/>
            <w:shd w:val="clear" w:color="auto" w:fill="auto"/>
          </w:tcPr>
          <w:p w14:paraId="43CBDA0D" w14:textId="77777777" w:rsidR="006D4F72" w:rsidRPr="0097318B" w:rsidRDefault="006D4F72" w:rsidP="00FD4D0E">
            <w:pPr>
              <w:spacing w:after="0" w:line="240" w:lineRule="auto"/>
              <w:rPr>
                <w:rFonts w:ascii="Calibri" w:hAnsi="Calibri" w:cs="Calibri"/>
                <w:b/>
                <w:sz w:val="18"/>
                <w:szCs w:val="18"/>
                <w:lang w:eastAsia="ja-JP"/>
              </w:rPr>
            </w:pPr>
          </w:p>
        </w:tc>
      </w:tr>
      <w:tr w:rsidR="006D4F72" w:rsidRPr="0097318B" w14:paraId="068C0E46" w14:textId="77777777" w:rsidTr="004961A0">
        <w:tc>
          <w:tcPr>
            <w:tcW w:w="3510" w:type="dxa"/>
            <w:vMerge/>
          </w:tcPr>
          <w:p w14:paraId="0434DBB1" w14:textId="77777777" w:rsidR="006D4F72" w:rsidRPr="0097318B" w:rsidRDefault="006D4F72" w:rsidP="00FD4D0E">
            <w:pPr>
              <w:spacing w:after="0" w:line="240" w:lineRule="auto"/>
              <w:rPr>
                <w:rFonts w:ascii="Calibri" w:hAnsi="Calibri" w:cs="Calibri"/>
                <w:sz w:val="18"/>
                <w:szCs w:val="18"/>
                <w:lang w:eastAsia="ja-JP"/>
              </w:rPr>
            </w:pPr>
          </w:p>
        </w:tc>
        <w:tc>
          <w:tcPr>
            <w:tcW w:w="4343" w:type="dxa"/>
            <w:gridSpan w:val="3"/>
            <w:shd w:val="clear" w:color="auto" w:fill="auto"/>
          </w:tcPr>
          <w:p w14:paraId="7ADCDA28" w14:textId="77777777" w:rsidR="006D4F72" w:rsidRPr="0097318B" w:rsidRDefault="006D4F72" w:rsidP="00FD4D0E">
            <w:pPr>
              <w:spacing w:after="0" w:line="240" w:lineRule="auto"/>
              <w:rPr>
                <w:rFonts w:ascii="Calibri" w:hAnsi="Calibri" w:cs="Calibri"/>
                <w:b/>
                <w:i/>
                <w:sz w:val="18"/>
                <w:szCs w:val="18"/>
                <w:lang w:eastAsia="ja-JP"/>
              </w:rPr>
            </w:pPr>
            <w:r w:rsidRPr="0097318B">
              <w:rPr>
                <w:rFonts w:ascii="Calibri" w:hAnsi="Calibri" w:cs="Calibri"/>
                <w:b/>
                <w:i/>
                <w:sz w:val="18"/>
                <w:szCs w:val="18"/>
                <w:lang w:eastAsia="ja-JP"/>
              </w:rPr>
              <w:t>Moderate Risk</w:t>
            </w:r>
          </w:p>
        </w:tc>
        <w:tc>
          <w:tcPr>
            <w:tcW w:w="1350" w:type="dxa"/>
          </w:tcPr>
          <w:p w14:paraId="05AA2DF7" w14:textId="77777777" w:rsidR="006D4F72" w:rsidRPr="0097318B" w:rsidRDefault="006D4F72" w:rsidP="00FD4D0E">
            <w:pPr>
              <w:spacing w:after="0" w:line="240" w:lineRule="auto"/>
              <w:ind w:left="-2230" w:firstLine="2230"/>
              <w:rPr>
                <w:rFonts w:ascii="Calibri" w:hAnsi="Calibri" w:cs="Calibri"/>
                <w:b/>
                <w:sz w:val="18"/>
                <w:szCs w:val="18"/>
                <w:lang w:eastAsia="ja-JP"/>
              </w:rPr>
            </w:pPr>
            <w:r w:rsidRPr="0097318B">
              <w:rPr>
                <w:rFonts w:ascii="Calibri" w:hAnsi="Calibri" w:cs="Calibri"/>
                <w:b/>
                <w:sz w:val="20"/>
                <w:szCs w:val="20"/>
                <w:lang w:eastAsia="ja-JP"/>
              </w:rPr>
              <w:t>√</w:t>
            </w:r>
          </w:p>
        </w:tc>
        <w:tc>
          <w:tcPr>
            <w:tcW w:w="4680" w:type="dxa"/>
            <w:shd w:val="clear" w:color="auto" w:fill="auto"/>
          </w:tcPr>
          <w:p w14:paraId="6CB212E7" w14:textId="2D73C505" w:rsidR="006D4F72" w:rsidRPr="0097318B" w:rsidRDefault="006D4F72" w:rsidP="00FD4D0E">
            <w:pPr>
              <w:spacing w:after="0" w:line="240" w:lineRule="auto"/>
              <w:rPr>
                <w:rFonts w:ascii="Calibri" w:hAnsi="Calibri" w:cs="Calibri"/>
                <w:sz w:val="18"/>
                <w:szCs w:val="18"/>
                <w:lang w:eastAsia="ja-JP"/>
              </w:rPr>
            </w:pPr>
            <w:r w:rsidRPr="0097318B">
              <w:rPr>
                <w:rFonts w:ascii="Calibri" w:hAnsi="Calibri" w:cs="Calibri"/>
                <w:sz w:val="18"/>
                <w:szCs w:val="18"/>
                <w:lang w:eastAsia="ja-JP"/>
              </w:rPr>
              <w:t>Of five risks, four rated as “</w:t>
            </w:r>
            <w:r w:rsidR="00CA30E3" w:rsidRPr="0097318B">
              <w:rPr>
                <w:rFonts w:ascii="Calibri" w:hAnsi="Calibri" w:cs="Calibri"/>
                <w:sz w:val="18"/>
                <w:szCs w:val="18"/>
                <w:lang w:eastAsia="ja-JP"/>
              </w:rPr>
              <w:t>Moderate</w:t>
            </w:r>
            <w:r w:rsidRPr="0097318B">
              <w:rPr>
                <w:rFonts w:ascii="Calibri" w:hAnsi="Calibri" w:cs="Calibri"/>
                <w:sz w:val="18"/>
                <w:szCs w:val="18"/>
                <w:lang w:eastAsia="ja-JP"/>
              </w:rPr>
              <w:t>” and one as “low”.</w:t>
            </w:r>
          </w:p>
        </w:tc>
      </w:tr>
      <w:tr w:rsidR="006D4F72" w:rsidRPr="0097318B" w14:paraId="7A1761B7" w14:textId="77777777" w:rsidTr="004961A0">
        <w:tc>
          <w:tcPr>
            <w:tcW w:w="3510" w:type="dxa"/>
            <w:vMerge/>
          </w:tcPr>
          <w:p w14:paraId="460C4BB3" w14:textId="77777777" w:rsidR="006D4F72" w:rsidRPr="0097318B" w:rsidRDefault="006D4F72" w:rsidP="00FD4D0E">
            <w:pPr>
              <w:spacing w:after="0" w:line="240" w:lineRule="auto"/>
              <w:rPr>
                <w:rFonts w:ascii="Calibri" w:hAnsi="Calibri" w:cs="Calibri"/>
                <w:sz w:val="18"/>
                <w:szCs w:val="18"/>
                <w:lang w:eastAsia="ja-JP"/>
              </w:rPr>
            </w:pPr>
          </w:p>
        </w:tc>
        <w:tc>
          <w:tcPr>
            <w:tcW w:w="4343" w:type="dxa"/>
            <w:gridSpan w:val="3"/>
            <w:shd w:val="clear" w:color="auto" w:fill="auto"/>
          </w:tcPr>
          <w:p w14:paraId="60C0FBAD" w14:textId="77777777" w:rsidR="006D4F72" w:rsidRPr="0097318B" w:rsidRDefault="006D4F72" w:rsidP="00FD4D0E">
            <w:pPr>
              <w:spacing w:after="0" w:line="240" w:lineRule="auto"/>
              <w:rPr>
                <w:rFonts w:ascii="Calibri" w:hAnsi="Calibri" w:cs="Calibri"/>
                <w:b/>
                <w:i/>
                <w:sz w:val="18"/>
                <w:szCs w:val="18"/>
                <w:lang w:eastAsia="ja-JP"/>
              </w:rPr>
            </w:pPr>
            <w:r w:rsidRPr="0097318B">
              <w:rPr>
                <w:rFonts w:ascii="Calibri" w:hAnsi="Calibri" w:cs="Calibri"/>
                <w:b/>
                <w:i/>
                <w:sz w:val="18"/>
                <w:szCs w:val="18"/>
                <w:lang w:eastAsia="ja-JP"/>
              </w:rPr>
              <w:t>High Risk</w:t>
            </w:r>
          </w:p>
        </w:tc>
        <w:tc>
          <w:tcPr>
            <w:tcW w:w="1350" w:type="dxa"/>
          </w:tcPr>
          <w:p w14:paraId="6683FA08" w14:textId="77777777" w:rsidR="006D4F72" w:rsidRPr="0097318B" w:rsidRDefault="006D4F72" w:rsidP="00FD4D0E">
            <w:pPr>
              <w:spacing w:after="0" w:line="240" w:lineRule="auto"/>
              <w:ind w:left="-2230" w:firstLine="2230"/>
              <w:rPr>
                <w:rFonts w:ascii="Calibri" w:hAnsi="Calibri" w:cs="Calibri"/>
                <w:b/>
                <w:sz w:val="18"/>
                <w:szCs w:val="18"/>
                <w:lang w:eastAsia="ja-JP"/>
              </w:rPr>
            </w:pPr>
            <w:r w:rsidRPr="0097318B">
              <w:rPr>
                <w:rFonts w:ascii="Segoe UI Symbol" w:hAnsi="Segoe UI Symbol" w:cs="Segoe UI Symbol"/>
                <w:b/>
                <w:sz w:val="20"/>
                <w:szCs w:val="20"/>
                <w:lang w:eastAsia="ja-JP"/>
              </w:rPr>
              <w:t>☐</w:t>
            </w:r>
          </w:p>
        </w:tc>
        <w:tc>
          <w:tcPr>
            <w:tcW w:w="4680" w:type="dxa"/>
          </w:tcPr>
          <w:p w14:paraId="701BEB1B" w14:textId="77777777" w:rsidR="006D4F72" w:rsidRPr="0097318B" w:rsidRDefault="006D4F72" w:rsidP="00FD4D0E">
            <w:pPr>
              <w:spacing w:after="0" w:line="240" w:lineRule="auto"/>
              <w:rPr>
                <w:rFonts w:ascii="Calibri" w:hAnsi="Calibri" w:cs="Calibri"/>
                <w:b/>
                <w:sz w:val="18"/>
                <w:szCs w:val="18"/>
                <w:lang w:eastAsia="ja-JP"/>
              </w:rPr>
            </w:pPr>
          </w:p>
        </w:tc>
      </w:tr>
      <w:tr w:rsidR="006D4F72" w:rsidRPr="0097318B" w14:paraId="1F0E296F" w14:textId="77777777" w:rsidTr="004961A0">
        <w:trPr>
          <w:trHeight w:val="782"/>
        </w:trPr>
        <w:tc>
          <w:tcPr>
            <w:tcW w:w="3510" w:type="dxa"/>
            <w:vMerge w:val="restart"/>
            <w:shd w:val="clear" w:color="auto" w:fill="FFFFFF"/>
          </w:tcPr>
          <w:p w14:paraId="6E0CB3DF" w14:textId="77777777" w:rsidR="006D4F72" w:rsidRPr="0097318B" w:rsidRDefault="006D4F72" w:rsidP="00FD4D0E">
            <w:pPr>
              <w:spacing w:after="0" w:line="240" w:lineRule="auto"/>
              <w:ind w:hanging="18"/>
              <w:rPr>
                <w:rFonts w:ascii="Calibri" w:hAnsi="Calibri" w:cs="Calibri"/>
                <w:b/>
                <w:sz w:val="20"/>
                <w:szCs w:val="20"/>
                <w:lang w:eastAsia="ja-JP"/>
              </w:rPr>
            </w:pPr>
          </w:p>
        </w:tc>
        <w:tc>
          <w:tcPr>
            <w:tcW w:w="5693" w:type="dxa"/>
            <w:gridSpan w:val="4"/>
            <w:shd w:val="clear" w:color="auto" w:fill="0F243E"/>
          </w:tcPr>
          <w:p w14:paraId="785D5EBB" w14:textId="77777777" w:rsidR="006D4F72" w:rsidRPr="0097318B" w:rsidRDefault="006D4F72" w:rsidP="00FD4D0E">
            <w:pPr>
              <w:tabs>
                <w:tab w:val="left" w:pos="360"/>
              </w:tabs>
              <w:spacing w:after="0" w:line="240" w:lineRule="auto"/>
              <w:rPr>
                <w:rFonts w:ascii="Calibri" w:hAnsi="Calibri" w:cs="Calibri"/>
                <w:sz w:val="20"/>
                <w:szCs w:val="20"/>
                <w:lang w:eastAsia="ja-JP"/>
              </w:rPr>
            </w:pPr>
            <w:r w:rsidRPr="0097318B">
              <w:rPr>
                <w:rFonts w:ascii="Calibri" w:hAnsi="Calibri" w:cs="Calibri"/>
                <w:b/>
                <w:sz w:val="20"/>
                <w:szCs w:val="20"/>
                <w:lang w:eastAsia="ja-JP"/>
              </w:rPr>
              <w:t>QUESTION 5: Based on the identified risks and risk categorization, what requirements of the SES are relevant?</w:t>
            </w:r>
          </w:p>
        </w:tc>
        <w:tc>
          <w:tcPr>
            <w:tcW w:w="4680" w:type="dxa"/>
            <w:shd w:val="clear" w:color="auto" w:fill="0F243E"/>
          </w:tcPr>
          <w:p w14:paraId="31081B5A" w14:textId="77777777" w:rsidR="006D4F72" w:rsidRPr="0097318B" w:rsidRDefault="006D4F72" w:rsidP="00FD4D0E">
            <w:pPr>
              <w:tabs>
                <w:tab w:val="left" w:pos="360"/>
              </w:tabs>
              <w:spacing w:after="0" w:line="240" w:lineRule="auto"/>
              <w:rPr>
                <w:rFonts w:ascii="Calibri" w:hAnsi="Calibri" w:cs="Calibri"/>
                <w:b/>
                <w:sz w:val="20"/>
                <w:szCs w:val="20"/>
                <w:lang w:eastAsia="ja-JP"/>
              </w:rPr>
            </w:pPr>
          </w:p>
        </w:tc>
      </w:tr>
      <w:tr w:rsidR="006D4F72" w:rsidRPr="0097318B" w14:paraId="5249B19A" w14:textId="77777777" w:rsidTr="004961A0">
        <w:trPr>
          <w:trHeight w:val="296"/>
        </w:trPr>
        <w:tc>
          <w:tcPr>
            <w:tcW w:w="3510" w:type="dxa"/>
            <w:vMerge/>
            <w:shd w:val="clear" w:color="auto" w:fill="FFFFFF"/>
          </w:tcPr>
          <w:p w14:paraId="7D5843B7" w14:textId="77777777" w:rsidR="006D4F72" w:rsidRPr="0097318B" w:rsidRDefault="006D4F72" w:rsidP="00FD4D0E">
            <w:pPr>
              <w:spacing w:after="0" w:line="240" w:lineRule="auto"/>
              <w:rPr>
                <w:rFonts w:ascii="Calibri" w:hAnsi="Calibri" w:cs="Calibri"/>
                <w:sz w:val="18"/>
                <w:szCs w:val="18"/>
                <w:u w:val="single"/>
                <w:lang w:eastAsia="ja-JP"/>
              </w:rPr>
            </w:pPr>
          </w:p>
        </w:tc>
        <w:tc>
          <w:tcPr>
            <w:tcW w:w="5693" w:type="dxa"/>
            <w:gridSpan w:val="4"/>
          </w:tcPr>
          <w:p w14:paraId="3E2AACC1" w14:textId="77777777" w:rsidR="006D4F72" w:rsidRPr="0097318B" w:rsidRDefault="006D4F72" w:rsidP="00FD4D0E">
            <w:pPr>
              <w:tabs>
                <w:tab w:val="left" w:pos="360"/>
              </w:tabs>
              <w:spacing w:after="0" w:line="240" w:lineRule="auto"/>
              <w:rPr>
                <w:rFonts w:ascii="Calibri" w:hAnsi="Calibri" w:cs="Calibri"/>
                <w:b/>
                <w:sz w:val="20"/>
                <w:szCs w:val="20"/>
                <w:lang w:eastAsia="ja-JP"/>
              </w:rPr>
            </w:pPr>
            <w:r w:rsidRPr="0097318B">
              <w:rPr>
                <w:rFonts w:ascii="Calibri" w:hAnsi="Calibri" w:cs="Calibri"/>
                <w:sz w:val="18"/>
                <w:szCs w:val="18"/>
                <w:lang w:eastAsia="ja-JP"/>
              </w:rPr>
              <w:t>Check all that apply</w:t>
            </w:r>
          </w:p>
        </w:tc>
        <w:tc>
          <w:tcPr>
            <w:tcW w:w="4680" w:type="dxa"/>
          </w:tcPr>
          <w:p w14:paraId="063249E6" w14:textId="77777777" w:rsidR="006D4F72" w:rsidRPr="0097318B" w:rsidRDefault="006D4F72" w:rsidP="00FD4D0E">
            <w:pPr>
              <w:tabs>
                <w:tab w:val="left" w:pos="360"/>
              </w:tabs>
              <w:spacing w:after="0" w:line="240" w:lineRule="auto"/>
              <w:rPr>
                <w:rFonts w:ascii="Calibri" w:hAnsi="Calibri" w:cs="Calibri"/>
                <w:b/>
                <w:sz w:val="18"/>
                <w:szCs w:val="18"/>
                <w:lang w:eastAsia="ja-JP"/>
              </w:rPr>
            </w:pPr>
            <w:r w:rsidRPr="0097318B">
              <w:rPr>
                <w:rFonts w:ascii="Calibri" w:hAnsi="Calibri" w:cs="Calibri"/>
                <w:b/>
                <w:sz w:val="18"/>
                <w:szCs w:val="18"/>
                <w:lang w:eastAsia="ja-JP"/>
              </w:rPr>
              <w:t>Comments</w:t>
            </w:r>
          </w:p>
        </w:tc>
      </w:tr>
      <w:tr w:rsidR="006D4F72" w:rsidRPr="0097318B" w14:paraId="233A1D3B" w14:textId="77777777" w:rsidTr="004961A0">
        <w:tc>
          <w:tcPr>
            <w:tcW w:w="3510" w:type="dxa"/>
            <w:vMerge/>
            <w:shd w:val="clear" w:color="auto" w:fill="FFFFFF"/>
          </w:tcPr>
          <w:p w14:paraId="702F51DC" w14:textId="77777777" w:rsidR="006D4F72" w:rsidRPr="0097318B" w:rsidRDefault="006D4F72" w:rsidP="00FD4D0E">
            <w:pPr>
              <w:tabs>
                <w:tab w:val="left" w:pos="270"/>
              </w:tabs>
              <w:spacing w:after="0" w:line="240" w:lineRule="auto"/>
              <w:ind w:left="270" w:hanging="270"/>
              <w:rPr>
                <w:rFonts w:ascii="Calibri" w:hAnsi="Calibri" w:cs="Calibri"/>
                <w:sz w:val="18"/>
                <w:szCs w:val="18"/>
                <w:lang w:eastAsia="ja-JP"/>
              </w:rPr>
            </w:pPr>
          </w:p>
        </w:tc>
        <w:tc>
          <w:tcPr>
            <w:tcW w:w="4343" w:type="dxa"/>
            <w:gridSpan w:val="3"/>
            <w:shd w:val="clear" w:color="auto" w:fill="auto"/>
          </w:tcPr>
          <w:p w14:paraId="62645ADB" w14:textId="77777777" w:rsidR="006D4F72" w:rsidRPr="0097318B" w:rsidRDefault="006D4F72" w:rsidP="00FD4D0E">
            <w:pPr>
              <w:tabs>
                <w:tab w:val="left" w:pos="270"/>
              </w:tabs>
              <w:spacing w:after="0" w:line="240" w:lineRule="auto"/>
              <w:ind w:left="270" w:hanging="270"/>
              <w:rPr>
                <w:rFonts w:ascii="Calibri" w:hAnsi="Calibri" w:cs="Calibri"/>
                <w:b/>
                <w:i/>
                <w:sz w:val="18"/>
                <w:szCs w:val="18"/>
                <w:lang w:eastAsia="ja-JP"/>
              </w:rPr>
            </w:pPr>
            <w:r w:rsidRPr="0097318B">
              <w:rPr>
                <w:rFonts w:ascii="Calibri" w:hAnsi="Calibri" w:cs="Calibri"/>
                <w:b/>
                <w:i/>
                <w:sz w:val="18"/>
                <w:szCs w:val="18"/>
                <w:lang w:eastAsia="ja-JP"/>
              </w:rPr>
              <w:t>Principle 1: Human Rights</w:t>
            </w:r>
          </w:p>
        </w:tc>
        <w:tc>
          <w:tcPr>
            <w:tcW w:w="1350" w:type="dxa"/>
          </w:tcPr>
          <w:p w14:paraId="3EFE802A" w14:textId="77777777" w:rsidR="006D4F72" w:rsidRPr="0097318B" w:rsidRDefault="006D4F72" w:rsidP="00FD4D0E">
            <w:pPr>
              <w:tabs>
                <w:tab w:val="left" w:pos="360"/>
              </w:tabs>
              <w:spacing w:after="0" w:line="240" w:lineRule="auto"/>
              <w:rPr>
                <w:rFonts w:ascii="Calibri" w:hAnsi="Calibri" w:cs="Calibri"/>
                <w:sz w:val="18"/>
                <w:szCs w:val="18"/>
                <w:lang w:eastAsia="ja-JP"/>
              </w:rPr>
            </w:pPr>
            <w:r w:rsidRPr="0097318B">
              <w:rPr>
                <w:rFonts w:ascii="Segoe UI Symbol" w:hAnsi="Segoe UI Symbol" w:cs="Segoe UI Symbol"/>
                <w:b/>
                <w:sz w:val="20"/>
                <w:szCs w:val="20"/>
                <w:lang w:eastAsia="ja-JP"/>
              </w:rPr>
              <w:t>☐</w:t>
            </w:r>
          </w:p>
        </w:tc>
        <w:tc>
          <w:tcPr>
            <w:tcW w:w="4680" w:type="dxa"/>
          </w:tcPr>
          <w:p w14:paraId="4487A7B8" w14:textId="77777777" w:rsidR="006D4F72" w:rsidRPr="0097318B" w:rsidRDefault="006D4F72" w:rsidP="00FD4D0E">
            <w:pPr>
              <w:tabs>
                <w:tab w:val="left" w:pos="360"/>
              </w:tabs>
              <w:spacing w:after="0" w:line="240" w:lineRule="auto"/>
              <w:rPr>
                <w:rFonts w:ascii="Calibri" w:hAnsi="Calibri" w:cs="Calibri"/>
                <w:sz w:val="18"/>
                <w:szCs w:val="18"/>
                <w:lang w:eastAsia="ja-JP"/>
              </w:rPr>
            </w:pPr>
            <w:r w:rsidRPr="0097318B">
              <w:rPr>
                <w:rFonts w:ascii="Calibri" w:hAnsi="Calibri" w:cs="Calibri"/>
                <w:sz w:val="18"/>
                <w:szCs w:val="18"/>
                <w:lang w:eastAsia="ja-JP"/>
              </w:rPr>
              <w:t xml:space="preserve">Low Risk </w:t>
            </w:r>
          </w:p>
        </w:tc>
      </w:tr>
      <w:tr w:rsidR="006D4F72" w:rsidRPr="0097318B" w14:paraId="1909BD18" w14:textId="77777777" w:rsidTr="004961A0">
        <w:tc>
          <w:tcPr>
            <w:tcW w:w="3510" w:type="dxa"/>
            <w:vMerge/>
            <w:shd w:val="clear" w:color="auto" w:fill="FFFFFF"/>
          </w:tcPr>
          <w:p w14:paraId="07801CAE" w14:textId="77777777" w:rsidR="006D4F72" w:rsidRPr="0097318B" w:rsidRDefault="006D4F72" w:rsidP="00FD4D0E">
            <w:pPr>
              <w:tabs>
                <w:tab w:val="left" w:pos="270"/>
              </w:tabs>
              <w:spacing w:after="0" w:line="240" w:lineRule="auto"/>
              <w:ind w:left="270" w:hanging="270"/>
              <w:rPr>
                <w:rFonts w:ascii="Calibri" w:hAnsi="Calibri" w:cs="Calibri"/>
                <w:sz w:val="18"/>
                <w:szCs w:val="18"/>
                <w:lang w:eastAsia="ja-JP"/>
              </w:rPr>
            </w:pPr>
          </w:p>
        </w:tc>
        <w:tc>
          <w:tcPr>
            <w:tcW w:w="4343" w:type="dxa"/>
            <w:gridSpan w:val="3"/>
            <w:shd w:val="clear" w:color="auto" w:fill="auto"/>
          </w:tcPr>
          <w:p w14:paraId="58D8F42F" w14:textId="77777777" w:rsidR="006D4F72" w:rsidRPr="0097318B" w:rsidRDefault="006D4F72" w:rsidP="00FD4D0E">
            <w:pPr>
              <w:tabs>
                <w:tab w:val="left" w:pos="270"/>
              </w:tabs>
              <w:spacing w:after="0" w:line="240" w:lineRule="auto"/>
              <w:ind w:left="270" w:hanging="270"/>
              <w:rPr>
                <w:rFonts w:ascii="Calibri" w:hAnsi="Calibri" w:cs="Calibri"/>
                <w:b/>
                <w:i/>
                <w:sz w:val="18"/>
                <w:szCs w:val="18"/>
                <w:lang w:eastAsia="ja-JP"/>
              </w:rPr>
            </w:pPr>
            <w:r w:rsidRPr="0097318B">
              <w:rPr>
                <w:rFonts w:ascii="Calibri" w:hAnsi="Calibri" w:cs="Calibri"/>
                <w:b/>
                <w:i/>
                <w:sz w:val="18"/>
                <w:szCs w:val="18"/>
                <w:lang w:eastAsia="ja-JP"/>
              </w:rPr>
              <w:t>Principle 2: Gender Equality and Women’s Empowerment</w:t>
            </w:r>
          </w:p>
        </w:tc>
        <w:tc>
          <w:tcPr>
            <w:tcW w:w="1350" w:type="dxa"/>
          </w:tcPr>
          <w:p w14:paraId="161C9907" w14:textId="77777777" w:rsidR="006D4F72" w:rsidRPr="0097318B" w:rsidRDefault="006D4F72" w:rsidP="00FD4D0E">
            <w:pPr>
              <w:tabs>
                <w:tab w:val="left" w:pos="360"/>
              </w:tabs>
              <w:spacing w:after="0" w:line="240" w:lineRule="auto"/>
              <w:rPr>
                <w:rFonts w:ascii="Calibri" w:hAnsi="Calibri" w:cs="Calibri"/>
                <w:sz w:val="18"/>
                <w:szCs w:val="18"/>
                <w:lang w:eastAsia="ja-JP"/>
              </w:rPr>
            </w:pPr>
            <w:r w:rsidRPr="0097318B">
              <w:rPr>
                <w:rFonts w:ascii="Calibri" w:hAnsi="Calibri" w:cs="Calibri"/>
                <w:b/>
                <w:sz w:val="20"/>
                <w:szCs w:val="20"/>
                <w:lang w:eastAsia="ja-JP"/>
              </w:rPr>
              <w:t>√</w:t>
            </w:r>
          </w:p>
        </w:tc>
        <w:tc>
          <w:tcPr>
            <w:tcW w:w="4680" w:type="dxa"/>
          </w:tcPr>
          <w:p w14:paraId="62274EDF" w14:textId="77777777" w:rsidR="006D4F72" w:rsidRPr="0097318B" w:rsidRDefault="006D4F72" w:rsidP="00FD4D0E">
            <w:pPr>
              <w:tabs>
                <w:tab w:val="left" w:pos="360"/>
              </w:tabs>
              <w:spacing w:after="0" w:line="240" w:lineRule="auto"/>
              <w:rPr>
                <w:rFonts w:ascii="Calibri" w:hAnsi="Calibri" w:cs="Calibri"/>
                <w:sz w:val="18"/>
                <w:szCs w:val="18"/>
                <w:lang w:eastAsia="ja-JP"/>
              </w:rPr>
            </w:pPr>
            <w:r w:rsidRPr="0097318B">
              <w:rPr>
                <w:rFonts w:ascii="Calibri" w:hAnsi="Calibri" w:cs="Calibri"/>
                <w:sz w:val="18"/>
                <w:szCs w:val="18"/>
                <w:lang w:eastAsia="ja-JP"/>
              </w:rPr>
              <w:t xml:space="preserve">Low Risk: Gender equality and women's empowerment has been advocated by Solomon Islands through CEDAW and the Gender Equality and Women’s Development Policy (2016-2020) and implemented through the Gender Focal Points (GFPs) for all sectors with permanent secretaries as accounting for the realization of outcomes. The project will be designed to support GFPs to implement the GAP with the idea of enhancing women's active involvement in the design </w:t>
            </w:r>
            <w:r w:rsidRPr="0097318B">
              <w:rPr>
                <w:rFonts w:ascii="Calibri" w:hAnsi="Calibri" w:cs="Calibri"/>
                <w:sz w:val="18"/>
                <w:szCs w:val="18"/>
                <w:lang w:eastAsia="ja-JP"/>
              </w:rPr>
              <w:lastRenderedPageBreak/>
              <w:t>and implementation of CCM actions in the country’s energy and energy end use sectors.</w:t>
            </w:r>
          </w:p>
        </w:tc>
      </w:tr>
      <w:tr w:rsidR="006D4F72" w:rsidRPr="0097318B" w14:paraId="71B1D911" w14:textId="77777777" w:rsidTr="004961A0">
        <w:tc>
          <w:tcPr>
            <w:tcW w:w="3510" w:type="dxa"/>
            <w:vMerge/>
            <w:shd w:val="clear" w:color="auto" w:fill="FFFFFF"/>
          </w:tcPr>
          <w:p w14:paraId="25A813C4" w14:textId="77777777" w:rsidR="006D4F72" w:rsidRPr="0097318B" w:rsidRDefault="006D4F72" w:rsidP="00FD4D0E">
            <w:pPr>
              <w:tabs>
                <w:tab w:val="left" w:pos="270"/>
              </w:tabs>
              <w:spacing w:after="0" w:line="240" w:lineRule="auto"/>
              <w:ind w:left="270" w:hanging="270"/>
              <w:rPr>
                <w:rFonts w:ascii="Calibri" w:hAnsi="Calibri" w:cs="Calibri"/>
                <w:sz w:val="18"/>
                <w:szCs w:val="18"/>
                <w:lang w:eastAsia="ja-JP"/>
              </w:rPr>
            </w:pPr>
          </w:p>
        </w:tc>
        <w:tc>
          <w:tcPr>
            <w:tcW w:w="4343" w:type="dxa"/>
            <w:gridSpan w:val="3"/>
            <w:shd w:val="clear" w:color="auto" w:fill="auto"/>
          </w:tcPr>
          <w:p w14:paraId="3C0B1C12" w14:textId="77777777" w:rsidR="006D4F72" w:rsidRPr="0097318B" w:rsidRDefault="006D4F72" w:rsidP="00FD4D0E">
            <w:pPr>
              <w:tabs>
                <w:tab w:val="left" w:pos="270"/>
              </w:tabs>
              <w:spacing w:after="0" w:line="240" w:lineRule="auto"/>
              <w:ind w:left="270" w:hanging="270"/>
              <w:rPr>
                <w:rFonts w:ascii="Calibri" w:hAnsi="Calibri" w:cs="Calibri"/>
                <w:b/>
                <w:i/>
                <w:sz w:val="18"/>
                <w:szCs w:val="18"/>
                <w:lang w:eastAsia="ja-JP"/>
              </w:rPr>
            </w:pPr>
            <w:r w:rsidRPr="0097318B">
              <w:rPr>
                <w:rFonts w:ascii="Calibri" w:hAnsi="Calibri" w:cs="Calibri"/>
                <w:b/>
                <w:i/>
                <w:sz w:val="18"/>
                <w:szCs w:val="18"/>
                <w:lang w:eastAsia="ja-JP"/>
              </w:rPr>
              <w:t>1.</w:t>
            </w:r>
            <w:r w:rsidRPr="0097318B">
              <w:rPr>
                <w:rFonts w:ascii="Calibri" w:hAnsi="Calibri" w:cs="Calibri"/>
                <w:b/>
                <w:i/>
                <w:sz w:val="18"/>
                <w:szCs w:val="18"/>
                <w:lang w:eastAsia="ja-JP"/>
              </w:rPr>
              <w:tab/>
              <w:t>Biodiversity Conservation and Natural Resource Management</w:t>
            </w:r>
          </w:p>
        </w:tc>
        <w:tc>
          <w:tcPr>
            <w:tcW w:w="1350" w:type="dxa"/>
            <w:shd w:val="clear" w:color="auto" w:fill="FFFFFF"/>
          </w:tcPr>
          <w:p w14:paraId="1140BE86" w14:textId="77777777" w:rsidR="006D4F72" w:rsidRPr="0097318B" w:rsidRDefault="006D4F72" w:rsidP="00FD4D0E">
            <w:pPr>
              <w:tabs>
                <w:tab w:val="left" w:pos="360"/>
              </w:tabs>
              <w:spacing w:after="0" w:line="240" w:lineRule="auto"/>
              <w:rPr>
                <w:rFonts w:ascii="Calibri" w:hAnsi="Calibri" w:cs="Calibri"/>
                <w:sz w:val="18"/>
                <w:szCs w:val="18"/>
                <w:lang w:eastAsia="ja-JP"/>
              </w:rPr>
            </w:pPr>
            <w:r w:rsidRPr="0097318B">
              <w:rPr>
                <w:rFonts w:ascii="Calibri" w:hAnsi="Calibri" w:cs="Calibri"/>
                <w:b/>
                <w:sz w:val="20"/>
                <w:szCs w:val="20"/>
                <w:lang w:eastAsia="ja-JP"/>
              </w:rPr>
              <w:t>√</w:t>
            </w:r>
          </w:p>
        </w:tc>
        <w:tc>
          <w:tcPr>
            <w:tcW w:w="4680" w:type="dxa"/>
          </w:tcPr>
          <w:p w14:paraId="7BD9E84D" w14:textId="77777777" w:rsidR="006D4F72" w:rsidRPr="0097318B" w:rsidRDefault="006D4F72" w:rsidP="00FD4D0E">
            <w:pPr>
              <w:tabs>
                <w:tab w:val="left" w:pos="360"/>
              </w:tabs>
              <w:spacing w:after="0" w:line="240" w:lineRule="auto"/>
              <w:rPr>
                <w:rFonts w:ascii="Calibri" w:hAnsi="Calibri" w:cs="Calibri"/>
                <w:sz w:val="18"/>
                <w:szCs w:val="18"/>
                <w:lang w:eastAsia="ja-JP"/>
              </w:rPr>
            </w:pPr>
            <w:r w:rsidRPr="0097318B">
              <w:rPr>
                <w:rFonts w:ascii="Calibri" w:hAnsi="Calibri" w:cs="Calibri"/>
                <w:sz w:val="18"/>
                <w:szCs w:val="18"/>
                <w:lang w:eastAsia="ja-JP"/>
              </w:rPr>
              <w:t>Moderate risk: Each demo will be subject to site-specific environmental and social assessments. The assessments shall include the assessment of biodiversity conservation and natural resource management issues. The assessments will recommend mitigation measures which will be carried out during demo implementation. (May not affect conservation practices but will affect the gardens….)</w:t>
            </w:r>
          </w:p>
        </w:tc>
      </w:tr>
      <w:tr w:rsidR="006D4F72" w:rsidRPr="0097318B" w14:paraId="0B97C7B5" w14:textId="77777777" w:rsidTr="004961A0">
        <w:tc>
          <w:tcPr>
            <w:tcW w:w="3510" w:type="dxa"/>
            <w:vMerge/>
            <w:shd w:val="clear" w:color="auto" w:fill="FFFFFF"/>
          </w:tcPr>
          <w:p w14:paraId="4EE14E32" w14:textId="77777777" w:rsidR="006D4F72" w:rsidRPr="0097318B" w:rsidRDefault="006D4F72" w:rsidP="00FD4D0E">
            <w:pPr>
              <w:tabs>
                <w:tab w:val="left" w:pos="270"/>
              </w:tabs>
              <w:spacing w:after="0" w:line="240" w:lineRule="auto"/>
              <w:ind w:left="270" w:hanging="270"/>
              <w:rPr>
                <w:rFonts w:ascii="Calibri" w:hAnsi="Calibri" w:cs="Calibri"/>
                <w:sz w:val="18"/>
                <w:szCs w:val="18"/>
                <w:lang w:eastAsia="ja-JP"/>
              </w:rPr>
            </w:pPr>
          </w:p>
        </w:tc>
        <w:tc>
          <w:tcPr>
            <w:tcW w:w="4343" w:type="dxa"/>
            <w:gridSpan w:val="3"/>
            <w:shd w:val="clear" w:color="auto" w:fill="auto"/>
          </w:tcPr>
          <w:p w14:paraId="3481B918" w14:textId="77777777" w:rsidR="006D4F72" w:rsidRPr="0097318B" w:rsidRDefault="006D4F72" w:rsidP="00FD4D0E">
            <w:pPr>
              <w:tabs>
                <w:tab w:val="left" w:pos="270"/>
              </w:tabs>
              <w:spacing w:after="0" w:line="240" w:lineRule="auto"/>
              <w:ind w:left="270" w:hanging="270"/>
              <w:rPr>
                <w:rFonts w:ascii="Calibri" w:hAnsi="Calibri" w:cs="Calibri"/>
                <w:b/>
                <w:i/>
                <w:sz w:val="18"/>
                <w:szCs w:val="18"/>
                <w:lang w:eastAsia="ja-JP"/>
              </w:rPr>
            </w:pPr>
            <w:r w:rsidRPr="0097318B">
              <w:rPr>
                <w:rFonts w:ascii="Calibri" w:hAnsi="Calibri" w:cs="Calibri"/>
                <w:b/>
                <w:i/>
                <w:sz w:val="18"/>
                <w:szCs w:val="18"/>
                <w:lang w:eastAsia="ja-JP"/>
              </w:rPr>
              <w:t>2.</w:t>
            </w:r>
            <w:r w:rsidRPr="0097318B">
              <w:rPr>
                <w:rFonts w:ascii="Calibri" w:hAnsi="Calibri" w:cs="Calibri"/>
                <w:b/>
                <w:i/>
                <w:sz w:val="18"/>
                <w:szCs w:val="18"/>
                <w:lang w:eastAsia="ja-JP"/>
              </w:rPr>
              <w:tab/>
              <w:t>Climate Change Mitigation and Adaptation</w:t>
            </w:r>
          </w:p>
        </w:tc>
        <w:tc>
          <w:tcPr>
            <w:tcW w:w="1350" w:type="dxa"/>
          </w:tcPr>
          <w:p w14:paraId="6FA69AE4" w14:textId="77777777" w:rsidR="006D4F72" w:rsidRPr="0097318B" w:rsidRDefault="006D4F72" w:rsidP="00FD4D0E">
            <w:pPr>
              <w:tabs>
                <w:tab w:val="left" w:pos="360"/>
              </w:tabs>
              <w:spacing w:after="0" w:line="240" w:lineRule="auto"/>
              <w:rPr>
                <w:rFonts w:ascii="Calibri" w:hAnsi="Calibri" w:cs="Calibri"/>
                <w:sz w:val="18"/>
                <w:szCs w:val="18"/>
                <w:lang w:eastAsia="ja-JP"/>
              </w:rPr>
            </w:pPr>
            <w:r w:rsidRPr="0097318B">
              <w:rPr>
                <w:rFonts w:ascii="Segoe UI Symbol" w:hAnsi="Segoe UI Symbol" w:cs="Segoe UI Symbol"/>
                <w:b/>
                <w:sz w:val="20"/>
                <w:szCs w:val="20"/>
                <w:lang w:eastAsia="ja-JP"/>
              </w:rPr>
              <w:t>☐</w:t>
            </w:r>
          </w:p>
        </w:tc>
        <w:tc>
          <w:tcPr>
            <w:tcW w:w="4680" w:type="dxa"/>
          </w:tcPr>
          <w:p w14:paraId="6591207A" w14:textId="77777777" w:rsidR="006D4F72" w:rsidRPr="0097318B" w:rsidRDefault="006D4F72" w:rsidP="00FD4D0E">
            <w:pPr>
              <w:tabs>
                <w:tab w:val="left" w:pos="360"/>
              </w:tabs>
              <w:spacing w:after="0" w:line="240" w:lineRule="auto"/>
              <w:rPr>
                <w:rFonts w:ascii="Calibri" w:hAnsi="Calibri" w:cs="Calibri"/>
                <w:sz w:val="18"/>
                <w:szCs w:val="18"/>
                <w:lang w:eastAsia="ja-JP"/>
              </w:rPr>
            </w:pPr>
            <w:r w:rsidRPr="0097318B">
              <w:rPr>
                <w:rFonts w:ascii="Calibri" w:hAnsi="Calibri" w:cs="Calibri"/>
                <w:sz w:val="18"/>
                <w:szCs w:val="18"/>
                <w:lang w:eastAsia="ja-JP"/>
              </w:rPr>
              <w:t xml:space="preserve">No risk identified </w:t>
            </w:r>
          </w:p>
        </w:tc>
      </w:tr>
      <w:tr w:rsidR="006D4F72" w:rsidRPr="0097318B" w14:paraId="3AB2D9AE" w14:textId="77777777" w:rsidTr="004961A0">
        <w:tc>
          <w:tcPr>
            <w:tcW w:w="3510" w:type="dxa"/>
            <w:vMerge/>
            <w:shd w:val="clear" w:color="auto" w:fill="FFFFFF"/>
          </w:tcPr>
          <w:p w14:paraId="58D526FF" w14:textId="77777777" w:rsidR="006D4F72" w:rsidRPr="0097318B" w:rsidRDefault="006D4F72" w:rsidP="00FD4D0E">
            <w:pPr>
              <w:tabs>
                <w:tab w:val="left" w:pos="270"/>
              </w:tabs>
              <w:spacing w:after="0" w:line="240" w:lineRule="auto"/>
              <w:ind w:left="270" w:hanging="270"/>
              <w:rPr>
                <w:rFonts w:ascii="Calibri" w:hAnsi="Calibri" w:cs="Calibri"/>
                <w:sz w:val="18"/>
                <w:szCs w:val="18"/>
                <w:lang w:eastAsia="ja-JP"/>
              </w:rPr>
            </w:pPr>
          </w:p>
        </w:tc>
        <w:tc>
          <w:tcPr>
            <w:tcW w:w="4343" w:type="dxa"/>
            <w:gridSpan w:val="3"/>
            <w:shd w:val="clear" w:color="auto" w:fill="auto"/>
          </w:tcPr>
          <w:p w14:paraId="0445DFFA" w14:textId="77777777" w:rsidR="006D4F72" w:rsidRPr="0097318B" w:rsidRDefault="006D4F72" w:rsidP="00FD4D0E">
            <w:pPr>
              <w:tabs>
                <w:tab w:val="left" w:pos="270"/>
              </w:tabs>
              <w:spacing w:after="0" w:line="240" w:lineRule="auto"/>
              <w:ind w:left="270" w:hanging="270"/>
              <w:rPr>
                <w:rFonts w:ascii="Calibri" w:hAnsi="Calibri" w:cs="Calibri"/>
                <w:b/>
                <w:i/>
                <w:sz w:val="18"/>
                <w:szCs w:val="18"/>
                <w:lang w:eastAsia="ja-JP"/>
              </w:rPr>
            </w:pPr>
            <w:r w:rsidRPr="0097318B">
              <w:rPr>
                <w:rFonts w:ascii="Calibri" w:hAnsi="Calibri" w:cs="Calibri"/>
                <w:b/>
                <w:i/>
                <w:sz w:val="18"/>
                <w:szCs w:val="18"/>
                <w:lang w:eastAsia="ja-JP"/>
              </w:rPr>
              <w:t>3.</w:t>
            </w:r>
            <w:r w:rsidRPr="0097318B">
              <w:rPr>
                <w:rFonts w:ascii="Calibri" w:hAnsi="Calibri" w:cs="Calibri"/>
                <w:b/>
                <w:i/>
                <w:sz w:val="18"/>
                <w:szCs w:val="18"/>
                <w:lang w:eastAsia="ja-JP"/>
              </w:rPr>
              <w:tab/>
              <w:t>Community Health, Safety and Working Conditions</w:t>
            </w:r>
          </w:p>
        </w:tc>
        <w:tc>
          <w:tcPr>
            <w:tcW w:w="1350" w:type="dxa"/>
          </w:tcPr>
          <w:p w14:paraId="07AE3D69" w14:textId="77777777" w:rsidR="006D4F72" w:rsidRPr="0097318B" w:rsidRDefault="006D4F72" w:rsidP="00FD4D0E">
            <w:pPr>
              <w:tabs>
                <w:tab w:val="left" w:pos="360"/>
              </w:tabs>
              <w:spacing w:after="0" w:line="240" w:lineRule="auto"/>
              <w:rPr>
                <w:rFonts w:ascii="Calibri" w:hAnsi="Calibri" w:cs="Calibri"/>
                <w:sz w:val="18"/>
                <w:szCs w:val="18"/>
                <w:lang w:eastAsia="ja-JP"/>
              </w:rPr>
            </w:pPr>
            <w:r w:rsidRPr="0097318B">
              <w:rPr>
                <w:rFonts w:ascii="Calibri" w:hAnsi="Calibri" w:cs="Calibri"/>
                <w:b/>
                <w:sz w:val="20"/>
                <w:szCs w:val="20"/>
                <w:lang w:eastAsia="ja-JP"/>
              </w:rPr>
              <w:t>√</w:t>
            </w:r>
          </w:p>
        </w:tc>
        <w:tc>
          <w:tcPr>
            <w:tcW w:w="4680" w:type="dxa"/>
          </w:tcPr>
          <w:p w14:paraId="4276927A" w14:textId="77777777" w:rsidR="006D4F72" w:rsidRPr="0097318B" w:rsidRDefault="006D4F72" w:rsidP="00FD4D0E">
            <w:pPr>
              <w:spacing w:after="0" w:line="240" w:lineRule="auto"/>
              <w:rPr>
                <w:rFonts w:ascii="Calibri" w:hAnsi="Calibri" w:cs="Calibri"/>
                <w:sz w:val="18"/>
                <w:szCs w:val="18"/>
              </w:rPr>
            </w:pPr>
          </w:p>
          <w:p w14:paraId="59DE2809" w14:textId="77777777" w:rsidR="006D4F72" w:rsidRPr="0097318B" w:rsidRDefault="006D4F72" w:rsidP="00FD4D0E">
            <w:pPr>
              <w:spacing w:after="0" w:line="240" w:lineRule="auto"/>
              <w:rPr>
                <w:rFonts w:ascii="Calibri" w:hAnsi="Calibri" w:cs="Calibri"/>
                <w:sz w:val="18"/>
                <w:szCs w:val="18"/>
              </w:rPr>
            </w:pPr>
            <w:r w:rsidRPr="0097318B">
              <w:rPr>
                <w:rFonts w:ascii="Calibri" w:hAnsi="Calibri" w:cs="Calibri"/>
                <w:sz w:val="18"/>
                <w:szCs w:val="18"/>
                <w:lang w:eastAsia="ja-JP"/>
              </w:rPr>
              <w:t>Moderate risk: The site-specific environmental and social assessments that will be conducted for each potential demo sites shall include impact assessments on community health, safety, and working condition issues. The assessments will recommend mitigation measures, which will be carried out during demo implementation.</w:t>
            </w:r>
          </w:p>
        </w:tc>
      </w:tr>
      <w:tr w:rsidR="006D4F72" w:rsidRPr="0097318B" w14:paraId="1084C9A6" w14:textId="77777777" w:rsidTr="004961A0">
        <w:tc>
          <w:tcPr>
            <w:tcW w:w="3510" w:type="dxa"/>
            <w:vMerge/>
            <w:shd w:val="clear" w:color="auto" w:fill="FFFFFF"/>
          </w:tcPr>
          <w:p w14:paraId="7A55BE13" w14:textId="77777777" w:rsidR="006D4F72" w:rsidRPr="0097318B" w:rsidRDefault="006D4F72" w:rsidP="00FD4D0E">
            <w:pPr>
              <w:tabs>
                <w:tab w:val="left" w:pos="270"/>
              </w:tabs>
              <w:spacing w:after="0" w:line="240" w:lineRule="auto"/>
              <w:ind w:left="270" w:hanging="270"/>
              <w:rPr>
                <w:rFonts w:ascii="Calibri" w:hAnsi="Calibri" w:cs="Calibri"/>
                <w:sz w:val="18"/>
                <w:szCs w:val="18"/>
                <w:lang w:eastAsia="ja-JP"/>
              </w:rPr>
            </w:pPr>
          </w:p>
        </w:tc>
        <w:tc>
          <w:tcPr>
            <w:tcW w:w="4343" w:type="dxa"/>
            <w:gridSpan w:val="3"/>
            <w:shd w:val="clear" w:color="auto" w:fill="auto"/>
          </w:tcPr>
          <w:p w14:paraId="4669E540" w14:textId="77777777" w:rsidR="006D4F72" w:rsidRPr="0097318B" w:rsidRDefault="006D4F72" w:rsidP="00FD4D0E">
            <w:pPr>
              <w:tabs>
                <w:tab w:val="left" w:pos="270"/>
              </w:tabs>
              <w:spacing w:after="0" w:line="240" w:lineRule="auto"/>
              <w:ind w:left="270" w:hanging="270"/>
              <w:rPr>
                <w:rFonts w:ascii="Calibri" w:hAnsi="Calibri" w:cs="Calibri"/>
                <w:b/>
                <w:i/>
                <w:sz w:val="18"/>
                <w:szCs w:val="18"/>
                <w:lang w:eastAsia="ja-JP"/>
              </w:rPr>
            </w:pPr>
            <w:r w:rsidRPr="0097318B">
              <w:rPr>
                <w:rFonts w:ascii="Calibri" w:hAnsi="Calibri" w:cs="Calibri"/>
                <w:b/>
                <w:i/>
                <w:sz w:val="18"/>
                <w:szCs w:val="18"/>
                <w:lang w:eastAsia="ja-JP"/>
              </w:rPr>
              <w:t>4.</w:t>
            </w:r>
            <w:r w:rsidRPr="0097318B">
              <w:rPr>
                <w:rFonts w:ascii="Calibri" w:hAnsi="Calibri" w:cs="Calibri"/>
                <w:b/>
                <w:i/>
                <w:sz w:val="18"/>
                <w:szCs w:val="18"/>
                <w:lang w:eastAsia="ja-JP"/>
              </w:rPr>
              <w:tab/>
              <w:t>Cultural Heritage</w:t>
            </w:r>
          </w:p>
        </w:tc>
        <w:tc>
          <w:tcPr>
            <w:tcW w:w="1350" w:type="dxa"/>
          </w:tcPr>
          <w:p w14:paraId="678C95F3" w14:textId="77777777" w:rsidR="006D4F72" w:rsidRPr="0097318B" w:rsidRDefault="006D4F72" w:rsidP="00FD4D0E">
            <w:pPr>
              <w:tabs>
                <w:tab w:val="left" w:pos="360"/>
              </w:tabs>
              <w:spacing w:after="0" w:line="240" w:lineRule="auto"/>
              <w:rPr>
                <w:rFonts w:ascii="Calibri" w:hAnsi="Calibri" w:cs="Calibri"/>
                <w:sz w:val="18"/>
                <w:szCs w:val="18"/>
                <w:lang w:eastAsia="ja-JP"/>
              </w:rPr>
            </w:pPr>
            <w:r w:rsidRPr="0097318B">
              <w:rPr>
                <w:rFonts w:ascii="Segoe UI Symbol" w:hAnsi="Segoe UI Symbol" w:cs="Segoe UI Symbol"/>
                <w:b/>
                <w:sz w:val="20"/>
                <w:szCs w:val="20"/>
                <w:lang w:eastAsia="ja-JP"/>
              </w:rPr>
              <w:t>☐</w:t>
            </w:r>
          </w:p>
        </w:tc>
        <w:tc>
          <w:tcPr>
            <w:tcW w:w="4680" w:type="dxa"/>
          </w:tcPr>
          <w:p w14:paraId="176172FB" w14:textId="77777777" w:rsidR="006D4F72" w:rsidRPr="0097318B" w:rsidRDefault="006D4F72" w:rsidP="00FD4D0E">
            <w:pPr>
              <w:tabs>
                <w:tab w:val="left" w:pos="360"/>
              </w:tabs>
              <w:spacing w:after="0" w:line="240" w:lineRule="auto"/>
              <w:rPr>
                <w:rFonts w:ascii="Calibri" w:hAnsi="Calibri" w:cs="Calibri"/>
                <w:sz w:val="18"/>
                <w:szCs w:val="18"/>
                <w:lang w:eastAsia="ja-JP"/>
              </w:rPr>
            </w:pPr>
            <w:r w:rsidRPr="0097318B">
              <w:rPr>
                <w:rFonts w:ascii="Calibri" w:hAnsi="Calibri" w:cs="Calibri"/>
                <w:sz w:val="18"/>
                <w:szCs w:val="18"/>
                <w:lang w:eastAsia="ja-JP"/>
              </w:rPr>
              <w:t>No risk identified</w:t>
            </w:r>
          </w:p>
        </w:tc>
      </w:tr>
      <w:tr w:rsidR="006D4F72" w:rsidRPr="0097318B" w14:paraId="791324BF" w14:textId="77777777" w:rsidTr="004961A0">
        <w:tc>
          <w:tcPr>
            <w:tcW w:w="3510" w:type="dxa"/>
            <w:vMerge/>
            <w:shd w:val="clear" w:color="auto" w:fill="FFFFFF"/>
          </w:tcPr>
          <w:p w14:paraId="51389D33" w14:textId="77777777" w:rsidR="006D4F72" w:rsidRPr="0097318B" w:rsidRDefault="006D4F72" w:rsidP="00FD4D0E">
            <w:pPr>
              <w:tabs>
                <w:tab w:val="left" w:pos="270"/>
              </w:tabs>
              <w:spacing w:after="0" w:line="240" w:lineRule="auto"/>
              <w:ind w:left="270" w:hanging="270"/>
              <w:rPr>
                <w:rFonts w:ascii="Calibri" w:hAnsi="Calibri" w:cs="Calibri"/>
                <w:sz w:val="18"/>
                <w:szCs w:val="18"/>
                <w:lang w:eastAsia="ja-JP"/>
              </w:rPr>
            </w:pPr>
          </w:p>
        </w:tc>
        <w:tc>
          <w:tcPr>
            <w:tcW w:w="4343" w:type="dxa"/>
            <w:gridSpan w:val="3"/>
            <w:shd w:val="clear" w:color="auto" w:fill="auto"/>
          </w:tcPr>
          <w:p w14:paraId="03F39AB4" w14:textId="77777777" w:rsidR="006D4F72" w:rsidRPr="0097318B" w:rsidRDefault="006D4F72" w:rsidP="00FD4D0E">
            <w:pPr>
              <w:tabs>
                <w:tab w:val="left" w:pos="270"/>
              </w:tabs>
              <w:spacing w:after="0" w:line="240" w:lineRule="auto"/>
              <w:ind w:left="270" w:hanging="270"/>
              <w:rPr>
                <w:rFonts w:ascii="Calibri" w:hAnsi="Calibri" w:cs="Calibri"/>
                <w:b/>
                <w:i/>
                <w:sz w:val="18"/>
                <w:szCs w:val="18"/>
                <w:lang w:eastAsia="ja-JP"/>
              </w:rPr>
            </w:pPr>
            <w:r w:rsidRPr="0097318B">
              <w:rPr>
                <w:rFonts w:ascii="Calibri" w:hAnsi="Calibri" w:cs="Calibri"/>
                <w:b/>
                <w:i/>
                <w:sz w:val="18"/>
                <w:szCs w:val="18"/>
                <w:lang w:eastAsia="ja-JP"/>
              </w:rPr>
              <w:t>5.</w:t>
            </w:r>
            <w:r w:rsidRPr="0097318B">
              <w:rPr>
                <w:rFonts w:ascii="Calibri" w:hAnsi="Calibri" w:cs="Calibri"/>
                <w:b/>
                <w:i/>
                <w:sz w:val="18"/>
                <w:szCs w:val="18"/>
                <w:lang w:eastAsia="ja-JP"/>
              </w:rPr>
              <w:tab/>
              <w:t>Displacement and Resettlement</w:t>
            </w:r>
          </w:p>
        </w:tc>
        <w:tc>
          <w:tcPr>
            <w:tcW w:w="1350" w:type="dxa"/>
          </w:tcPr>
          <w:p w14:paraId="33829175" w14:textId="77777777" w:rsidR="006D4F72" w:rsidRPr="0097318B" w:rsidRDefault="006D4F72" w:rsidP="00FD4D0E">
            <w:pPr>
              <w:tabs>
                <w:tab w:val="left" w:pos="360"/>
              </w:tabs>
              <w:spacing w:after="0" w:line="240" w:lineRule="auto"/>
              <w:rPr>
                <w:rFonts w:ascii="Calibri" w:hAnsi="Calibri" w:cs="Calibri"/>
                <w:sz w:val="18"/>
                <w:szCs w:val="18"/>
                <w:lang w:eastAsia="ja-JP"/>
              </w:rPr>
            </w:pPr>
            <w:r w:rsidRPr="0097318B">
              <w:rPr>
                <w:rFonts w:ascii="Segoe UI Symbol" w:hAnsi="Segoe UI Symbol" w:cs="Segoe UI Symbol"/>
                <w:b/>
                <w:sz w:val="20"/>
                <w:szCs w:val="20"/>
                <w:lang w:eastAsia="ja-JP"/>
              </w:rPr>
              <w:t>☐</w:t>
            </w:r>
          </w:p>
        </w:tc>
        <w:tc>
          <w:tcPr>
            <w:tcW w:w="4680" w:type="dxa"/>
          </w:tcPr>
          <w:p w14:paraId="3312F379" w14:textId="77777777" w:rsidR="006D4F72" w:rsidRPr="0097318B" w:rsidRDefault="006D4F72" w:rsidP="00FD4D0E">
            <w:pPr>
              <w:tabs>
                <w:tab w:val="left" w:pos="360"/>
              </w:tabs>
              <w:spacing w:after="0" w:line="240" w:lineRule="auto"/>
              <w:rPr>
                <w:rFonts w:ascii="Calibri" w:hAnsi="Calibri" w:cs="Calibri"/>
                <w:sz w:val="18"/>
                <w:szCs w:val="18"/>
                <w:lang w:eastAsia="ja-JP"/>
              </w:rPr>
            </w:pPr>
            <w:r w:rsidRPr="0097318B">
              <w:rPr>
                <w:rFonts w:ascii="Calibri" w:hAnsi="Calibri" w:cs="Calibri"/>
                <w:sz w:val="18"/>
                <w:szCs w:val="18"/>
                <w:lang w:eastAsia="ja-JP"/>
              </w:rPr>
              <w:t xml:space="preserve">No risk identified </w:t>
            </w:r>
          </w:p>
        </w:tc>
      </w:tr>
      <w:tr w:rsidR="006D4F72" w:rsidRPr="0097318B" w14:paraId="554A8879" w14:textId="77777777" w:rsidTr="004961A0">
        <w:tc>
          <w:tcPr>
            <w:tcW w:w="3510" w:type="dxa"/>
            <w:vMerge/>
            <w:shd w:val="clear" w:color="auto" w:fill="FFFFFF"/>
          </w:tcPr>
          <w:p w14:paraId="6E75B1A3" w14:textId="77777777" w:rsidR="006D4F72" w:rsidRPr="0097318B" w:rsidRDefault="006D4F72" w:rsidP="00FD4D0E">
            <w:pPr>
              <w:tabs>
                <w:tab w:val="left" w:pos="270"/>
              </w:tabs>
              <w:spacing w:after="0" w:line="240" w:lineRule="auto"/>
              <w:ind w:left="270" w:hanging="270"/>
              <w:rPr>
                <w:rFonts w:ascii="Calibri" w:hAnsi="Calibri" w:cs="Calibri"/>
                <w:sz w:val="18"/>
                <w:szCs w:val="18"/>
                <w:lang w:eastAsia="ja-JP"/>
              </w:rPr>
            </w:pPr>
          </w:p>
        </w:tc>
        <w:tc>
          <w:tcPr>
            <w:tcW w:w="4343" w:type="dxa"/>
            <w:gridSpan w:val="3"/>
            <w:shd w:val="clear" w:color="auto" w:fill="auto"/>
          </w:tcPr>
          <w:p w14:paraId="342CBCF7" w14:textId="77777777" w:rsidR="006D4F72" w:rsidRPr="0097318B" w:rsidRDefault="006D4F72" w:rsidP="00FD4D0E">
            <w:pPr>
              <w:tabs>
                <w:tab w:val="left" w:pos="270"/>
              </w:tabs>
              <w:spacing w:after="0" w:line="240" w:lineRule="auto"/>
              <w:ind w:left="270" w:hanging="270"/>
              <w:rPr>
                <w:rFonts w:ascii="Calibri" w:hAnsi="Calibri" w:cs="Calibri"/>
                <w:b/>
                <w:i/>
                <w:sz w:val="18"/>
                <w:szCs w:val="18"/>
                <w:lang w:eastAsia="ja-JP"/>
              </w:rPr>
            </w:pPr>
            <w:r w:rsidRPr="0097318B">
              <w:rPr>
                <w:rFonts w:ascii="Calibri" w:hAnsi="Calibri" w:cs="Calibri"/>
                <w:b/>
                <w:i/>
                <w:sz w:val="18"/>
                <w:szCs w:val="18"/>
                <w:lang w:eastAsia="ja-JP"/>
              </w:rPr>
              <w:t>6.</w:t>
            </w:r>
            <w:r w:rsidRPr="0097318B">
              <w:rPr>
                <w:rFonts w:ascii="Calibri" w:hAnsi="Calibri" w:cs="Calibri"/>
                <w:b/>
                <w:i/>
                <w:sz w:val="18"/>
                <w:szCs w:val="18"/>
                <w:lang w:eastAsia="ja-JP"/>
              </w:rPr>
              <w:tab/>
              <w:t>Indigenous Peoples</w:t>
            </w:r>
          </w:p>
        </w:tc>
        <w:tc>
          <w:tcPr>
            <w:tcW w:w="1350" w:type="dxa"/>
          </w:tcPr>
          <w:p w14:paraId="335A2839" w14:textId="77777777" w:rsidR="006D4F72" w:rsidRPr="0097318B" w:rsidRDefault="006D4F72" w:rsidP="00FD4D0E">
            <w:pPr>
              <w:tabs>
                <w:tab w:val="left" w:pos="360"/>
              </w:tabs>
              <w:spacing w:after="0" w:line="240" w:lineRule="auto"/>
              <w:rPr>
                <w:rFonts w:ascii="Calibri" w:hAnsi="Calibri" w:cs="Calibri"/>
                <w:sz w:val="18"/>
                <w:szCs w:val="18"/>
                <w:lang w:eastAsia="ja-JP"/>
              </w:rPr>
            </w:pPr>
            <w:r w:rsidRPr="0097318B">
              <w:rPr>
                <w:rFonts w:ascii="Segoe UI Symbol" w:hAnsi="Segoe UI Symbol" w:cs="Segoe UI Symbol"/>
                <w:b/>
                <w:sz w:val="20"/>
                <w:szCs w:val="20"/>
                <w:lang w:eastAsia="ja-JP"/>
              </w:rPr>
              <w:t>☐</w:t>
            </w:r>
          </w:p>
        </w:tc>
        <w:tc>
          <w:tcPr>
            <w:tcW w:w="4680" w:type="dxa"/>
            <w:shd w:val="clear" w:color="auto" w:fill="auto"/>
          </w:tcPr>
          <w:p w14:paraId="24C5DA0A" w14:textId="094FF5E9" w:rsidR="006D4F72" w:rsidRPr="0097318B" w:rsidRDefault="006D4F72" w:rsidP="00FD4D0E">
            <w:pPr>
              <w:tabs>
                <w:tab w:val="left" w:pos="360"/>
              </w:tabs>
              <w:spacing w:after="0" w:line="240" w:lineRule="auto"/>
              <w:rPr>
                <w:rFonts w:ascii="Calibri" w:hAnsi="Calibri" w:cs="Calibri"/>
                <w:sz w:val="18"/>
                <w:szCs w:val="18"/>
                <w:lang w:eastAsia="ja-JP"/>
              </w:rPr>
            </w:pPr>
            <w:r w:rsidRPr="0097318B">
              <w:rPr>
                <w:rFonts w:ascii="Calibri" w:hAnsi="Calibri" w:cs="Calibri"/>
                <w:sz w:val="18"/>
                <w:szCs w:val="18"/>
                <w:lang w:eastAsia="ja-JP"/>
              </w:rPr>
              <w:t xml:space="preserve">Low </w:t>
            </w:r>
            <w:r w:rsidR="0035192D" w:rsidRPr="0097318B">
              <w:rPr>
                <w:rFonts w:ascii="Calibri" w:hAnsi="Calibri" w:cs="Calibri"/>
                <w:sz w:val="18"/>
                <w:szCs w:val="18"/>
                <w:lang w:eastAsia="ja-JP"/>
              </w:rPr>
              <w:t xml:space="preserve">risk </w:t>
            </w:r>
            <w:r w:rsidR="00F96461" w:rsidRPr="0097318B">
              <w:rPr>
                <w:rFonts w:ascii="Calibri" w:hAnsi="Calibri" w:cs="Calibri"/>
                <w:sz w:val="18"/>
                <w:szCs w:val="18"/>
                <w:lang w:eastAsia="ja-JP"/>
              </w:rPr>
              <w:t>(Traditional</w:t>
            </w:r>
            <w:r w:rsidRPr="0097318B">
              <w:rPr>
                <w:rFonts w:ascii="Calibri" w:hAnsi="Calibri" w:cs="Calibri"/>
                <w:sz w:val="18"/>
                <w:szCs w:val="18"/>
                <w:lang w:eastAsia="ja-JP"/>
              </w:rPr>
              <w:t xml:space="preserve"> resource owners) </w:t>
            </w:r>
          </w:p>
        </w:tc>
      </w:tr>
      <w:tr w:rsidR="006D4F72" w:rsidRPr="0097318B" w14:paraId="380BF0E2" w14:textId="77777777" w:rsidTr="004961A0">
        <w:tc>
          <w:tcPr>
            <w:tcW w:w="3510" w:type="dxa"/>
            <w:vMerge/>
            <w:shd w:val="clear" w:color="auto" w:fill="FFFFFF"/>
          </w:tcPr>
          <w:p w14:paraId="276277CE" w14:textId="77777777" w:rsidR="006D4F72" w:rsidRPr="0097318B" w:rsidRDefault="006D4F72" w:rsidP="00FD4D0E">
            <w:pPr>
              <w:tabs>
                <w:tab w:val="left" w:pos="270"/>
              </w:tabs>
              <w:spacing w:after="0" w:line="240" w:lineRule="auto"/>
              <w:ind w:left="270" w:hanging="270"/>
              <w:rPr>
                <w:rFonts w:ascii="Calibri" w:hAnsi="Calibri" w:cs="Calibri"/>
                <w:sz w:val="18"/>
                <w:szCs w:val="18"/>
                <w:lang w:eastAsia="ja-JP"/>
              </w:rPr>
            </w:pPr>
          </w:p>
        </w:tc>
        <w:tc>
          <w:tcPr>
            <w:tcW w:w="4343" w:type="dxa"/>
            <w:gridSpan w:val="3"/>
            <w:shd w:val="clear" w:color="auto" w:fill="auto"/>
          </w:tcPr>
          <w:p w14:paraId="079AD841" w14:textId="77777777" w:rsidR="006D4F72" w:rsidRPr="0097318B" w:rsidRDefault="006D4F72" w:rsidP="00FD4D0E">
            <w:pPr>
              <w:tabs>
                <w:tab w:val="left" w:pos="270"/>
              </w:tabs>
              <w:spacing w:after="0" w:line="240" w:lineRule="auto"/>
              <w:ind w:left="270" w:hanging="270"/>
              <w:rPr>
                <w:rFonts w:ascii="Calibri" w:hAnsi="Calibri" w:cs="Calibri"/>
                <w:b/>
                <w:i/>
                <w:sz w:val="18"/>
                <w:szCs w:val="18"/>
                <w:lang w:eastAsia="ja-JP"/>
              </w:rPr>
            </w:pPr>
            <w:r w:rsidRPr="0097318B">
              <w:rPr>
                <w:rFonts w:ascii="Calibri" w:hAnsi="Calibri" w:cs="Calibri"/>
                <w:b/>
                <w:i/>
                <w:sz w:val="18"/>
                <w:szCs w:val="18"/>
                <w:lang w:eastAsia="ja-JP"/>
              </w:rPr>
              <w:t>7.</w:t>
            </w:r>
            <w:r w:rsidRPr="0097318B">
              <w:rPr>
                <w:rFonts w:ascii="Calibri" w:hAnsi="Calibri" w:cs="Calibri"/>
                <w:b/>
                <w:i/>
                <w:sz w:val="18"/>
                <w:szCs w:val="18"/>
                <w:lang w:eastAsia="ja-JP"/>
              </w:rPr>
              <w:tab/>
              <w:t>Pollution Prevention and Resource Efficiency</w:t>
            </w:r>
          </w:p>
        </w:tc>
        <w:tc>
          <w:tcPr>
            <w:tcW w:w="1350" w:type="dxa"/>
          </w:tcPr>
          <w:p w14:paraId="5A66F4DA" w14:textId="77777777" w:rsidR="006D4F72" w:rsidRPr="0097318B" w:rsidRDefault="006D4F72" w:rsidP="00FD4D0E">
            <w:pPr>
              <w:tabs>
                <w:tab w:val="left" w:pos="360"/>
              </w:tabs>
              <w:spacing w:after="0" w:line="240" w:lineRule="auto"/>
              <w:rPr>
                <w:rFonts w:ascii="Calibri" w:hAnsi="Calibri" w:cs="Calibri"/>
                <w:sz w:val="18"/>
                <w:szCs w:val="18"/>
                <w:lang w:eastAsia="ja-JP"/>
              </w:rPr>
            </w:pPr>
            <w:r w:rsidRPr="0097318B">
              <w:rPr>
                <w:rFonts w:ascii="Calibri" w:hAnsi="Calibri" w:cs="Calibri"/>
                <w:b/>
                <w:sz w:val="20"/>
                <w:szCs w:val="20"/>
                <w:lang w:eastAsia="ja-JP"/>
              </w:rPr>
              <w:t>√</w:t>
            </w:r>
          </w:p>
        </w:tc>
        <w:tc>
          <w:tcPr>
            <w:tcW w:w="4680" w:type="dxa"/>
          </w:tcPr>
          <w:p w14:paraId="470F7BC4" w14:textId="77777777" w:rsidR="006D4F72" w:rsidRPr="0097318B" w:rsidRDefault="006D4F72" w:rsidP="00FD4D0E">
            <w:pPr>
              <w:tabs>
                <w:tab w:val="left" w:pos="360"/>
              </w:tabs>
              <w:spacing w:after="0" w:line="240" w:lineRule="auto"/>
              <w:rPr>
                <w:rFonts w:ascii="Calibri" w:hAnsi="Calibri" w:cs="Calibri"/>
                <w:sz w:val="18"/>
                <w:szCs w:val="18"/>
                <w:lang w:eastAsia="ja-JP"/>
              </w:rPr>
            </w:pPr>
            <w:r w:rsidRPr="0097318B">
              <w:rPr>
                <w:rFonts w:ascii="Calibri" w:hAnsi="Calibri" w:cs="Calibri"/>
                <w:sz w:val="18"/>
                <w:szCs w:val="18"/>
                <w:lang w:eastAsia="ja-JP"/>
              </w:rPr>
              <w:t>Moderate risk: The site-specific environmental and social assessments of each potential project demo sites shall include the evaluation of the pollution prevention aspects. The assessments shall recommend mitigation measures to be carried out during demo implementation.</w:t>
            </w:r>
          </w:p>
        </w:tc>
      </w:tr>
    </w:tbl>
    <w:p w14:paraId="3D24F068" w14:textId="77777777" w:rsidR="006D4F72" w:rsidRPr="0097318B" w:rsidRDefault="006D4F72" w:rsidP="00FD4D0E">
      <w:pPr>
        <w:tabs>
          <w:tab w:val="left" w:pos="360"/>
        </w:tabs>
        <w:spacing w:after="0" w:line="240" w:lineRule="auto"/>
        <w:jc w:val="both"/>
        <w:rPr>
          <w:rFonts w:ascii="Calibri" w:hAnsi="Calibri" w:cs="Calibri"/>
          <w:sz w:val="18"/>
          <w:szCs w:val="18"/>
          <w:lang w:eastAsia="ja-JP"/>
        </w:rPr>
      </w:pPr>
    </w:p>
    <w:p w14:paraId="013F503D" w14:textId="77777777" w:rsidR="006D4F72" w:rsidRPr="0097318B" w:rsidRDefault="006D4F72" w:rsidP="00FD4D0E">
      <w:pPr>
        <w:spacing w:after="0" w:line="240" w:lineRule="auto"/>
        <w:ind w:left="360"/>
        <w:jc w:val="both"/>
        <w:rPr>
          <w:rFonts w:ascii="Calibri" w:hAnsi="Calibri" w:cs="Calibri"/>
          <w:b/>
          <w:sz w:val="24"/>
          <w:szCs w:val="24"/>
          <w:lang w:eastAsia="ja-JP"/>
        </w:rPr>
      </w:pPr>
      <w:r w:rsidRPr="0097318B">
        <w:rPr>
          <w:rFonts w:ascii="Calibri" w:hAnsi="Calibri" w:cs="Calibri"/>
          <w:b/>
          <w:sz w:val="24"/>
          <w:szCs w:val="24"/>
          <w:lang w:eastAsia="ja-JP"/>
        </w:rPr>
        <w:t xml:space="preserve">Final Sign Off </w:t>
      </w:r>
    </w:p>
    <w:p w14:paraId="74F5E77C" w14:textId="77777777" w:rsidR="006D4F72" w:rsidRPr="0097318B" w:rsidRDefault="006D4F72" w:rsidP="00FD4D0E">
      <w:pPr>
        <w:tabs>
          <w:tab w:val="left" w:pos="360"/>
          <w:tab w:val="left" w:pos="4320"/>
        </w:tabs>
        <w:spacing w:after="0" w:line="240" w:lineRule="auto"/>
        <w:jc w:val="both"/>
        <w:rPr>
          <w:rFonts w:ascii="Calibri" w:hAnsi="Calibri" w:cs="Calibri"/>
          <w:sz w:val="18"/>
          <w:szCs w:val="18"/>
          <w:lang w:eastAsia="ja-JP"/>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5"/>
        <w:gridCol w:w="1350"/>
        <w:gridCol w:w="9653"/>
      </w:tblGrid>
      <w:tr w:rsidR="006D4F72" w:rsidRPr="0097318B" w14:paraId="64430432" w14:textId="77777777" w:rsidTr="004961A0">
        <w:tc>
          <w:tcPr>
            <w:tcW w:w="2875" w:type="dxa"/>
            <w:shd w:val="clear" w:color="auto" w:fill="C6D9F1"/>
            <w:vAlign w:val="center"/>
          </w:tcPr>
          <w:p w14:paraId="18BE6A26" w14:textId="77777777" w:rsidR="006D4F72" w:rsidRPr="0097318B" w:rsidRDefault="006D4F72" w:rsidP="00FD4D0E">
            <w:pPr>
              <w:tabs>
                <w:tab w:val="left" w:pos="360"/>
                <w:tab w:val="left" w:pos="4320"/>
              </w:tabs>
              <w:spacing w:after="0" w:line="240" w:lineRule="auto"/>
              <w:rPr>
                <w:rFonts w:ascii="Calibri" w:hAnsi="Calibri" w:cs="Calibri"/>
                <w:b/>
                <w:i/>
                <w:sz w:val="18"/>
                <w:szCs w:val="18"/>
                <w:lang w:eastAsia="ja-JP"/>
              </w:rPr>
            </w:pPr>
            <w:r w:rsidRPr="0097318B">
              <w:rPr>
                <w:rFonts w:ascii="Calibri" w:hAnsi="Calibri" w:cs="Calibri"/>
                <w:b/>
                <w:i/>
                <w:sz w:val="18"/>
                <w:szCs w:val="18"/>
                <w:lang w:eastAsia="ja-JP"/>
              </w:rPr>
              <w:t>Signature</w:t>
            </w:r>
          </w:p>
        </w:tc>
        <w:tc>
          <w:tcPr>
            <w:tcW w:w="1350" w:type="dxa"/>
            <w:shd w:val="clear" w:color="auto" w:fill="C6D9F1"/>
            <w:vAlign w:val="center"/>
          </w:tcPr>
          <w:p w14:paraId="5BFAFA9C" w14:textId="77777777" w:rsidR="006D4F72" w:rsidRPr="0097318B" w:rsidRDefault="006D4F72" w:rsidP="00FD4D0E">
            <w:pPr>
              <w:tabs>
                <w:tab w:val="left" w:pos="360"/>
                <w:tab w:val="left" w:pos="4320"/>
              </w:tabs>
              <w:spacing w:after="0" w:line="240" w:lineRule="auto"/>
              <w:rPr>
                <w:rFonts w:ascii="Calibri" w:hAnsi="Calibri" w:cs="Calibri"/>
                <w:b/>
                <w:i/>
                <w:sz w:val="18"/>
                <w:szCs w:val="18"/>
                <w:lang w:eastAsia="ja-JP"/>
              </w:rPr>
            </w:pPr>
            <w:r w:rsidRPr="0097318B">
              <w:rPr>
                <w:rFonts w:ascii="Calibri" w:hAnsi="Calibri" w:cs="Calibri"/>
                <w:b/>
                <w:i/>
                <w:sz w:val="18"/>
                <w:szCs w:val="18"/>
                <w:lang w:eastAsia="ja-JP"/>
              </w:rPr>
              <w:t>Date</w:t>
            </w:r>
          </w:p>
        </w:tc>
        <w:tc>
          <w:tcPr>
            <w:tcW w:w="9653" w:type="dxa"/>
            <w:shd w:val="clear" w:color="auto" w:fill="C6D9F1"/>
            <w:vAlign w:val="center"/>
          </w:tcPr>
          <w:p w14:paraId="466D2576" w14:textId="77777777" w:rsidR="006D4F72" w:rsidRPr="0097318B" w:rsidRDefault="006D4F72" w:rsidP="00FD4D0E">
            <w:pPr>
              <w:tabs>
                <w:tab w:val="left" w:pos="360"/>
                <w:tab w:val="left" w:pos="4320"/>
              </w:tabs>
              <w:spacing w:after="0" w:line="240" w:lineRule="auto"/>
              <w:rPr>
                <w:rFonts w:ascii="Calibri" w:hAnsi="Calibri" w:cs="Calibri"/>
                <w:b/>
                <w:i/>
                <w:sz w:val="18"/>
                <w:szCs w:val="18"/>
                <w:lang w:eastAsia="ja-JP"/>
              </w:rPr>
            </w:pPr>
            <w:r w:rsidRPr="0097318B">
              <w:rPr>
                <w:rFonts w:ascii="Calibri" w:hAnsi="Calibri" w:cs="Calibri"/>
                <w:b/>
                <w:i/>
                <w:sz w:val="18"/>
                <w:szCs w:val="18"/>
                <w:lang w:eastAsia="ja-JP"/>
              </w:rPr>
              <w:t>Description</w:t>
            </w:r>
          </w:p>
        </w:tc>
      </w:tr>
      <w:tr w:rsidR="006D4F72" w:rsidRPr="0097318B" w14:paraId="1692A600" w14:textId="77777777" w:rsidTr="004961A0">
        <w:trPr>
          <w:trHeight w:val="629"/>
        </w:trPr>
        <w:tc>
          <w:tcPr>
            <w:tcW w:w="2875" w:type="dxa"/>
            <w:vAlign w:val="center"/>
          </w:tcPr>
          <w:p w14:paraId="7A04D451" w14:textId="77777777" w:rsidR="006D4F72" w:rsidRPr="0097318B" w:rsidRDefault="006D4F72" w:rsidP="00FD4D0E">
            <w:pPr>
              <w:tabs>
                <w:tab w:val="left" w:pos="360"/>
                <w:tab w:val="left" w:pos="4320"/>
              </w:tabs>
              <w:spacing w:after="0" w:line="240" w:lineRule="auto"/>
              <w:rPr>
                <w:rFonts w:ascii="Calibri" w:hAnsi="Calibri" w:cs="Calibri"/>
                <w:sz w:val="20"/>
                <w:szCs w:val="20"/>
                <w:lang w:eastAsia="ja-JP"/>
              </w:rPr>
            </w:pPr>
            <w:r w:rsidRPr="0097318B">
              <w:rPr>
                <w:rFonts w:ascii="Calibri" w:hAnsi="Calibri" w:cs="Calibri"/>
                <w:sz w:val="20"/>
                <w:szCs w:val="20"/>
                <w:lang w:eastAsia="ja-JP"/>
              </w:rPr>
              <w:t>QA Assessor</w:t>
            </w:r>
          </w:p>
        </w:tc>
        <w:tc>
          <w:tcPr>
            <w:tcW w:w="1350" w:type="dxa"/>
            <w:vAlign w:val="center"/>
          </w:tcPr>
          <w:p w14:paraId="265225AF" w14:textId="77777777" w:rsidR="006D4F72" w:rsidRPr="0097318B" w:rsidRDefault="006D4F72" w:rsidP="00FD4D0E">
            <w:pPr>
              <w:tabs>
                <w:tab w:val="left" w:pos="360"/>
                <w:tab w:val="left" w:pos="4320"/>
              </w:tabs>
              <w:spacing w:after="0" w:line="240" w:lineRule="auto"/>
              <w:rPr>
                <w:rFonts w:ascii="Calibri" w:hAnsi="Calibri" w:cs="Calibri"/>
                <w:sz w:val="20"/>
                <w:szCs w:val="20"/>
                <w:lang w:eastAsia="ja-JP"/>
              </w:rPr>
            </w:pPr>
          </w:p>
        </w:tc>
        <w:tc>
          <w:tcPr>
            <w:tcW w:w="9653" w:type="dxa"/>
            <w:vAlign w:val="center"/>
          </w:tcPr>
          <w:p w14:paraId="387C6099" w14:textId="77777777" w:rsidR="006D4F72" w:rsidRPr="0097318B" w:rsidRDefault="006D4F72" w:rsidP="00FD4D0E">
            <w:pPr>
              <w:tabs>
                <w:tab w:val="left" w:pos="720"/>
              </w:tabs>
              <w:spacing w:after="0" w:line="240" w:lineRule="auto"/>
              <w:rPr>
                <w:rFonts w:ascii="Calibri" w:eastAsia="MS Mincho" w:hAnsi="Calibri" w:cs="Calibri"/>
                <w:sz w:val="20"/>
                <w:szCs w:val="20"/>
                <w:lang w:eastAsia="ja-JP"/>
              </w:rPr>
            </w:pPr>
            <w:r w:rsidRPr="0097318B">
              <w:rPr>
                <w:rFonts w:ascii="Calibri" w:eastAsia="MS Mincho" w:hAnsi="Calibri" w:cs="Calibri"/>
                <w:sz w:val="20"/>
                <w:szCs w:val="20"/>
                <w:lang w:eastAsia="ja-JP"/>
              </w:rPr>
              <w:t>UNDP staff member responsible for the Project, typically a UNDP Programme Officer. Final signature confirms they have “checked” to ensure that the SESP is adequately conducted.</w:t>
            </w:r>
          </w:p>
        </w:tc>
      </w:tr>
      <w:tr w:rsidR="006D4F72" w:rsidRPr="0097318B" w14:paraId="54FB75DC" w14:textId="77777777" w:rsidTr="004961A0">
        <w:tc>
          <w:tcPr>
            <w:tcW w:w="2875" w:type="dxa"/>
            <w:vAlign w:val="center"/>
          </w:tcPr>
          <w:p w14:paraId="12F70E5E" w14:textId="77777777" w:rsidR="006D4F72" w:rsidRPr="0097318B" w:rsidRDefault="006D4F72" w:rsidP="00FD4D0E">
            <w:pPr>
              <w:tabs>
                <w:tab w:val="left" w:pos="360"/>
                <w:tab w:val="left" w:pos="4320"/>
              </w:tabs>
              <w:spacing w:after="0" w:line="240" w:lineRule="auto"/>
              <w:rPr>
                <w:rFonts w:ascii="Calibri" w:hAnsi="Calibri" w:cs="Calibri"/>
                <w:sz w:val="20"/>
                <w:szCs w:val="20"/>
                <w:lang w:eastAsia="ja-JP"/>
              </w:rPr>
            </w:pPr>
            <w:r w:rsidRPr="0097318B">
              <w:rPr>
                <w:rFonts w:ascii="Calibri" w:hAnsi="Calibri" w:cs="Calibri"/>
                <w:sz w:val="20"/>
                <w:szCs w:val="20"/>
                <w:lang w:eastAsia="ja-JP"/>
              </w:rPr>
              <w:t>QA Approver</w:t>
            </w:r>
          </w:p>
        </w:tc>
        <w:tc>
          <w:tcPr>
            <w:tcW w:w="1350" w:type="dxa"/>
            <w:vAlign w:val="center"/>
          </w:tcPr>
          <w:p w14:paraId="2AEEE0C0" w14:textId="77777777" w:rsidR="006D4F72" w:rsidRPr="0097318B" w:rsidRDefault="006D4F72" w:rsidP="00FD4D0E">
            <w:pPr>
              <w:tabs>
                <w:tab w:val="left" w:pos="360"/>
                <w:tab w:val="left" w:pos="4320"/>
              </w:tabs>
              <w:spacing w:after="0" w:line="240" w:lineRule="auto"/>
              <w:rPr>
                <w:rFonts w:ascii="Calibri" w:hAnsi="Calibri" w:cs="Calibri"/>
                <w:sz w:val="20"/>
                <w:szCs w:val="20"/>
                <w:lang w:eastAsia="ja-JP"/>
              </w:rPr>
            </w:pPr>
          </w:p>
        </w:tc>
        <w:tc>
          <w:tcPr>
            <w:tcW w:w="9653" w:type="dxa"/>
            <w:vAlign w:val="center"/>
          </w:tcPr>
          <w:p w14:paraId="2930ECDC" w14:textId="77777777" w:rsidR="006D4F72" w:rsidRPr="0097318B" w:rsidRDefault="006D4F72" w:rsidP="00FD4D0E">
            <w:pPr>
              <w:tabs>
                <w:tab w:val="left" w:pos="360"/>
                <w:tab w:val="left" w:pos="4320"/>
              </w:tabs>
              <w:spacing w:after="0" w:line="240" w:lineRule="auto"/>
              <w:rPr>
                <w:rFonts w:ascii="Calibri" w:hAnsi="Calibri" w:cs="Calibri"/>
                <w:sz w:val="20"/>
                <w:szCs w:val="20"/>
                <w:lang w:eastAsia="ja-JP"/>
              </w:rPr>
            </w:pPr>
            <w:r w:rsidRPr="0097318B">
              <w:rPr>
                <w:rFonts w:ascii="Calibri" w:hAnsi="Calibri" w:cs="Calibri"/>
                <w:sz w:val="20"/>
                <w:szCs w:val="20"/>
                <w:lang w:eastAsia="ja-JP"/>
              </w:rPr>
              <w:t>UNDP senior manager, typically the UNDP Deputy Country Director (DCD), Country Director (CD)</w:t>
            </w:r>
            <w:r w:rsidRPr="0097318B">
              <w:rPr>
                <w:rFonts w:ascii="Calibri" w:hAnsi="Calibri" w:cs="Calibri"/>
                <w:b/>
                <w:sz w:val="20"/>
                <w:szCs w:val="20"/>
                <w:lang w:eastAsia="ja-JP"/>
              </w:rPr>
              <w:t xml:space="preserve">, </w:t>
            </w:r>
            <w:r w:rsidRPr="0097318B">
              <w:rPr>
                <w:rFonts w:ascii="Calibri" w:hAnsi="Calibri" w:cs="Calibri"/>
                <w:sz w:val="20"/>
                <w:szCs w:val="20"/>
                <w:lang w:eastAsia="ja-JP"/>
              </w:rPr>
              <w:t>Deputy Resident Representative (DRR), or Resident Representative (RR). The QA Approver cannot also be the QA Assessor. Final signature confirms they have “cleared” the SESP prior to submittal to the PAC.</w:t>
            </w:r>
          </w:p>
        </w:tc>
      </w:tr>
      <w:tr w:rsidR="006D4F72" w:rsidRPr="0097318B" w14:paraId="57302143" w14:textId="77777777" w:rsidTr="004961A0">
        <w:tc>
          <w:tcPr>
            <w:tcW w:w="2875" w:type="dxa"/>
            <w:vAlign w:val="center"/>
          </w:tcPr>
          <w:p w14:paraId="4DE54CC4" w14:textId="77777777" w:rsidR="006D4F72" w:rsidRPr="0097318B" w:rsidRDefault="006D4F72" w:rsidP="00FD4D0E">
            <w:pPr>
              <w:tabs>
                <w:tab w:val="left" w:pos="360"/>
                <w:tab w:val="left" w:pos="4320"/>
              </w:tabs>
              <w:spacing w:after="0" w:line="240" w:lineRule="auto"/>
              <w:rPr>
                <w:rFonts w:ascii="Calibri" w:hAnsi="Calibri" w:cs="Calibri"/>
                <w:sz w:val="20"/>
                <w:szCs w:val="20"/>
                <w:lang w:eastAsia="ja-JP"/>
              </w:rPr>
            </w:pPr>
            <w:r w:rsidRPr="0097318B">
              <w:rPr>
                <w:rFonts w:ascii="Calibri" w:hAnsi="Calibri" w:cs="Calibri"/>
                <w:sz w:val="20"/>
                <w:szCs w:val="20"/>
                <w:lang w:eastAsia="ja-JP"/>
              </w:rPr>
              <w:t>PAC Chair</w:t>
            </w:r>
          </w:p>
        </w:tc>
        <w:tc>
          <w:tcPr>
            <w:tcW w:w="1350" w:type="dxa"/>
            <w:vAlign w:val="center"/>
          </w:tcPr>
          <w:p w14:paraId="70BEDEDB" w14:textId="77777777" w:rsidR="006D4F72" w:rsidRPr="0097318B" w:rsidRDefault="006D4F72" w:rsidP="00FD4D0E">
            <w:pPr>
              <w:tabs>
                <w:tab w:val="left" w:pos="360"/>
                <w:tab w:val="left" w:pos="4320"/>
              </w:tabs>
              <w:spacing w:after="0" w:line="240" w:lineRule="auto"/>
              <w:rPr>
                <w:rFonts w:ascii="Calibri" w:hAnsi="Calibri" w:cs="Calibri"/>
                <w:sz w:val="20"/>
                <w:szCs w:val="20"/>
                <w:lang w:eastAsia="ja-JP"/>
              </w:rPr>
            </w:pPr>
          </w:p>
        </w:tc>
        <w:tc>
          <w:tcPr>
            <w:tcW w:w="9653" w:type="dxa"/>
            <w:vAlign w:val="center"/>
          </w:tcPr>
          <w:p w14:paraId="657867B9" w14:textId="22BCD318" w:rsidR="006D4F72" w:rsidRPr="0097318B" w:rsidRDefault="006D4F72" w:rsidP="00FD4D0E">
            <w:pPr>
              <w:tabs>
                <w:tab w:val="left" w:pos="360"/>
                <w:tab w:val="left" w:pos="4320"/>
              </w:tabs>
              <w:spacing w:after="0" w:line="240" w:lineRule="auto"/>
              <w:rPr>
                <w:rFonts w:ascii="Calibri" w:hAnsi="Calibri" w:cs="Calibri"/>
                <w:sz w:val="20"/>
                <w:szCs w:val="20"/>
                <w:lang w:eastAsia="ja-JP"/>
              </w:rPr>
            </w:pPr>
            <w:r w:rsidRPr="0097318B">
              <w:rPr>
                <w:rFonts w:ascii="Calibri" w:hAnsi="Calibri" w:cs="Calibri"/>
                <w:sz w:val="20"/>
                <w:szCs w:val="20"/>
                <w:lang w:eastAsia="ja-JP"/>
              </w:rPr>
              <w:t xml:space="preserve">UNDP chair of the PAC. In some </w:t>
            </w:r>
            <w:r w:rsidR="0035192D" w:rsidRPr="0097318B">
              <w:rPr>
                <w:rFonts w:ascii="Calibri" w:hAnsi="Calibri" w:cs="Calibri"/>
                <w:sz w:val="20"/>
                <w:szCs w:val="20"/>
                <w:lang w:eastAsia="ja-JP"/>
              </w:rPr>
              <w:t>cases,</w:t>
            </w:r>
            <w:r w:rsidRPr="0097318B">
              <w:rPr>
                <w:rFonts w:ascii="Calibri" w:hAnsi="Calibri" w:cs="Calibri"/>
                <w:sz w:val="20"/>
                <w:szCs w:val="20"/>
                <w:lang w:eastAsia="ja-JP"/>
              </w:rPr>
              <w:t xml:space="preserve"> PAC Chair may also be the QA Approver. Final signature confirms that the SESP was considered as part of the project appraisal and considered in recommendations of the PAC. </w:t>
            </w:r>
          </w:p>
        </w:tc>
      </w:tr>
    </w:tbl>
    <w:p w14:paraId="6C78E73F" w14:textId="77777777" w:rsidR="006D4F72" w:rsidRPr="0097318B" w:rsidRDefault="006D4F72" w:rsidP="00FD4D0E">
      <w:pPr>
        <w:spacing w:after="0" w:line="240" w:lineRule="auto"/>
        <w:jc w:val="both"/>
        <w:rPr>
          <w:rFonts w:ascii="Calibri" w:hAnsi="Calibri" w:cs="Calibri"/>
          <w:sz w:val="20"/>
          <w:szCs w:val="24"/>
          <w:lang w:eastAsia="ja-JP"/>
        </w:rPr>
        <w:sectPr w:rsidR="006D4F72" w:rsidRPr="0097318B" w:rsidSect="00090F07">
          <w:pgSz w:w="16838" w:h="11906" w:orient="landscape" w:code="9"/>
          <w:pgMar w:top="1440" w:right="1440" w:bottom="1440" w:left="1440" w:header="720" w:footer="720" w:gutter="0"/>
          <w:cols w:space="720"/>
          <w:titlePg/>
          <w:docGrid w:linePitch="360"/>
        </w:sectPr>
      </w:pPr>
    </w:p>
    <w:p w14:paraId="754C48E8" w14:textId="40D94149" w:rsidR="006D4F72" w:rsidRPr="0097318B" w:rsidRDefault="006D4F72" w:rsidP="00FD4D0E">
      <w:pPr>
        <w:keepNext/>
        <w:keepLines/>
        <w:spacing w:after="0" w:line="240" w:lineRule="auto"/>
        <w:jc w:val="both"/>
        <w:outlineLvl w:val="2"/>
        <w:rPr>
          <w:rFonts w:ascii="Calibri" w:hAnsi="Calibri" w:cs="Calibri"/>
          <w:b/>
          <w:bCs/>
          <w:sz w:val="24"/>
          <w:szCs w:val="24"/>
          <w:lang w:eastAsia="ja-JP"/>
        </w:rPr>
      </w:pPr>
      <w:bookmarkStart w:id="54" w:name="_Toc404528202"/>
      <w:r w:rsidRPr="0097318B">
        <w:rPr>
          <w:rFonts w:ascii="Calibri" w:hAnsi="Calibri" w:cs="Calibri"/>
          <w:b/>
          <w:bCs/>
          <w:sz w:val="24"/>
          <w:szCs w:val="24"/>
          <w:lang w:eastAsia="ja-JP"/>
        </w:rPr>
        <w:lastRenderedPageBreak/>
        <w:t>SESP Attachment 1. Social and Environmental Risk Screening Checklist</w:t>
      </w:r>
      <w:bookmarkEnd w:id="54"/>
    </w:p>
    <w:p w14:paraId="0A95D137" w14:textId="77777777" w:rsidR="006D4F72" w:rsidRPr="0097318B" w:rsidRDefault="006D4F72" w:rsidP="00FD4D0E">
      <w:pPr>
        <w:spacing w:after="0" w:line="240" w:lineRule="auto"/>
        <w:jc w:val="both"/>
        <w:rPr>
          <w:rFonts w:ascii="Calibri" w:hAnsi="Calibri" w:cs="Calibri"/>
          <w:sz w:val="20"/>
          <w:szCs w:val="24"/>
          <w:lang w:eastAsia="ja-JP"/>
        </w:rPr>
      </w:pPr>
    </w:p>
    <w:p w14:paraId="3087D1DF" w14:textId="77777777" w:rsidR="006D4F72" w:rsidRPr="0097318B" w:rsidRDefault="006D4F72" w:rsidP="00FD4D0E">
      <w:pPr>
        <w:spacing w:after="0" w:line="240" w:lineRule="auto"/>
        <w:jc w:val="both"/>
        <w:rPr>
          <w:rFonts w:ascii="Calibri" w:hAnsi="Calibri" w:cs="Calibri"/>
          <w:szCs w:val="24"/>
          <w:lang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6D4F72" w:rsidRPr="0097318B" w14:paraId="1AFA59D3" w14:textId="77777777" w:rsidTr="00FB550F">
        <w:tc>
          <w:tcPr>
            <w:tcW w:w="8635" w:type="dxa"/>
            <w:tcBorders>
              <w:bottom w:val="single" w:sz="4" w:space="0" w:color="auto"/>
            </w:tcBorders>
            <w:shd w:val="clear" w:color="auto" w:fill="8DB3E2"/>
          </w:tcPr>
          <w:p w14:paraId="658B15E7" w14:textId="77777777" w:rsidR="006D4F72" w:rsidRPr="0097318B" w:rsidRDefault="006D4F72" w:rsidP="00FD4D0E">
            <w:pPr>
              <w:tabs>
                <w:tab w:val="left" w:pos="810"/>
              </w:tabs>
              <w:spacing w:after="0" w:line="240" w:lineRule="auto"/>
              <w:rPr>
                <w:rFonts w:ascii="Calibri" w:eastAsia="Times New Roman" w:hAnsi="Calibri" w:cs="Calibri"/>
                <w:sz w:val="24"/>
                <w:szCs w:val="24"/>
                <w:u w:val="single"/>
                <w:lang w:eastAsia="ja-JP"/>
              </w:rPr>
            </w:pPr>
            <w:r w:rsidRPr="0097318B">
              <w:rPr>
                <w:rFonts w:ascii="Calibri" w:hAnsi="Calibri" w:cs="Calibri"/>
                <w:b/>
                <w:szCs w:val="24"/>
                <w:lang w:eastAsia="ja-JP"/>
              </w:rPr>
              <w:t xml:space="preserve">Checklist Potential Social and Environmental </w:t>
            </w:r>
            <w:r w:rsidRPr="0097318B">
              <w:rPr>
                <w:rFonts w:ascii="Calibri" w:hAnsi="Calibri" w:cs="Calibri"/>
                <w:b/>
                <w:szCs w:val="24"/>
                <w:u w:val="single"/>
                <w:lang w:eastAsia="ja-JP"/>
              </w:rPr>
              <w:t>Risks</w:t>
            </w:r>
          </w:p>
        </w:tc>
        <w:tc>
          <w:tcPr>
            <w:tcW w:w="833" w:type="dxa"/>
            <w:tcBorders>
              <w:bottom w:val="single" w:sz="4" w:space="0" w:color="auto"/>
            </w:tcBorders>
            <w:shd w:val="clear" w:color="auto" w:fill="8DB3E2"/>
          </w:tcPr>
          <w:p w14:paraId="23D41A1C" w14:textId="77777777" w:rsidR="006D4F72" w:rsidRPr="0097318B" w:rsidRDefault="006D4F72" w:rsidP="00FD4D0E">
            <w:pPr>
              <w:tabs>
                <w:tab w:val="left" w:pos="810"/>
              </w:tabs>
              <w:spacing w:after="0" w:line="240" w:lineRule="auto"/>
              <w:rPr>
                <w:rFonts w:ascii="Calibri" w:eastAsia="Times New Roman" w:hAnsi="Calibri" w:cs="Calibri"/>
                <w:sz w:val="24"/>
                <w:szCs w:val="24"/>
                <w:lang w:eastAsia="ja-JP"/>
              </w:rPr>
            </w:pPr>
          </w:p>
        </w:tc>
      </w:tr>
      <w:tr w:rsidR="006D4F72" w:rsidRPr="0097318B" w14:paraId="5701B7B9" w14:textId="77777777" w:rsidTr="00FB550F">
        <w:trPr>
          <w:trHeight w:val="215"/>
        </w:trPr>
        <w:tc>
          <w:tcPr>
            <w:tcW w:w="8635" w:type="dxa"/>
            <w:tcBorders>
              <w:bottom w:val="single" w:sz="4" w:space="0" w:color="auto"/>
            </w:tcBorders>
            <w:shd w:val="clear" w:color="auto" w:fill="DBE5F1"/>
          </w:tcPr>
          <w:p w14:paraId="1154A93B" w14:textId="77777777" w:rsidR="006D4F72" w:rsidRPr="0097318B" w:rsidRDefault="006D4F72" w:rsidP="00FD4D0E">
            <w:pPr>
              <w:tabs>
                <w:tab w:val="left" w:pos="810"/>
              </w:tabs>
              <w:spacing w:after="0" w:line="240" w:lineRule="auto"/>
              <w:rPr>
                <w:rFonts w:ascii="Calibri" w:hAnsi="Calibri" w:cs="Calibri"/>
                <w:b/>
                <w:sz w:val="18"/>
                <w:szCs w:val="18"/>
                <w:lang w:eastAsia="ja-JP"/>
              </w:rPr>
            </w:pPr>
            <w:r w:rsidRPr="0097318B">
              <w:rPr>
                <w:rFonts w:ascii="Calibri" w:hAnsi="Calibri" w:cs="Calibri"/>
                <w:b/>
                <w:sz w:val="18"/>
                <w:szCs w:val="18"/>
                <w:lang w:eastAsia="ja-JP"/>
              </w:rPr>
              <w:t>Principles 1: Human Rights</w:t>
            </w:r>
          </w:p>
        </w:tc>
        <w:tc>
          <w:tcPr>
            <w:tcW w:w="833" w:type="dxa"/>
            <w:tcBorders>
              <w:bottom w:val="single" w:sz="4" w:space="0" w:color="auto"/>
            </w:tcBorders>
            <w:shd w:val="clear" w:color="auto" w:fill="DBE5F1"/>
            <w:vAlign w:val="center"/>
          </w:tcPr>
          <w:p w14:paraId="77ECEB09" w14:textId="77777777" w:rsidR="006D4F72" w:rsidRPr="0097318B" w:rsidRDefault="006D4F72" w:rsidP="00FD4D0E">
            <w:pPr>
              <w:tabs>
                <w:tab w:val="left" w:pos="810"/>
              </w:tabs>
              <w:spacing w:after="0" w:line="240" w:lineRule="auto"/>
              <w:jc w:val="center"/>
              <w:rPr>
                <w:rFonts w:ascii="Calibri" w:hAnsi="Calibri" w:cs="Calibri"/>
                <w:b/>
                <w:sz w:val="18"/>
                <w:szCs w:val="18"/>
                <w:lang w:eastAsia="ja-JP"/>
              </w:rPr>
            </w:pPr>
            <w:r w:rsidRPr="0097318B">
              <w:rPr>
                <w:rFonts w:ascii="Calibri" w:eastAsia="Times New Roman" w:hAnsi="Calibri" w:cs="Calibri"/>
                <w:b/>
                <w:sz w:val="16"/>
                <w:szCs w:val="16"/>
                <w:lang w:eastAsia="ja-JP"/>
              </w:rPr>
              <w:t xml:space="preserve">Answer </w:t>
            </w:r>
            <w:r w:rsidRPr="0097318B">
              <w:rPr>
                <w:rFonts w:ascii="Calibri" w:eastAsia="Times New Roman" w:hAnsi="Calibri" w:cs="Calibri"/>
                <w:b/>
                <w:sz w:val="16"/>
                <w:szCs w:val="16"/>
                <w:lang w:eastAsia="ja-JP"/>
              </w:rPr>
              <w:br/>
              <w:t>(Yes/No)</w:t>
            </w:r>
          </w:p>
        </w:tc>
      </w:tr>
      <w:tr w:rsidR="006D4F72" w:rsidRPr="0097318B" w14:paraId="665AA5D3" w14:textId="77777777" w:rsidTr="00FB550F">
        <w:tc>
          <w:tcPr>
            <w:tcW w:w="8635" w:type="dxa"/>
            <w:tcBorders>
              <w:bottom w:val="single" w:sz="4" w:space="0" w:color="auto"/>
            </w:tcBorders>
            <w:shd w:val="clear" w:color="auto" w:fill="auto"/>
          </w:tcPr>
          <w:p w14:paraId="77F20CFE" w14:textId="77777777" w:rsidR="006D4F72" w:rsidRPr="0097318B" w:rsidRDefault="006D4F72" w:rsidP="00FD4D0E">
            <w:pPr>
              <w:tabs>
                <w:tab w:val="left" w:pos="337"/>
              </w:tabs>
              <w:spacing w:after="0" w:line="240" w:lineRule="auto"/>
              <w:ind w:left="337" w:hanging="33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1.</w:t>
            </w:r>
            <w:r w:rsidRPr="0097318B">
              <w:rPr>
                <w:rFonts w:ascii="Calibri" w:eastAsia="Times New Roman" w:hAnsi="Calibri" w:cs="Calibri"/>
                <w:sz w:val="18"/>
                <w:szCs w:val="18"/>
                <w:lang w:eastAsia="ja-JP"/>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vAlign w:val="center"/>
          </w:tcPr>
          <w:p w14:paraId="1BE975D8" w14:textId="77777777" w:rsidR="006D4F72" w:rsidRPr="0097318B" w:rsidRDefault="006D4F72" w:rsidP="00FD4D0E">
            <w:pPr>
              <w:tabs>
                <w:tab w:val="left" w:pos="810"/>
              </w:tabs>
              <w:spacing w:after="0" w:line="240" w:lineRule="auto"/>
              <w:jc w:val="center"/>
              <w:rPr>
                <w:rFonts w:ascii="Calibri" w:hAnsi="Calibri" w:cs="Calibri"/>
                <w:sz w:val="18"/>
                <w:szCs w:val="18"/>
                <w:lang w:eastAsia="ja-JP"/>
              </w:rPr>
            </w:pPr>
            <w:r w:rsidRPr="0097318B">
              <w:rPr>
                <w:rFonts w:ascii="Calibri" w:hAnsi="Calibri" w:cs="Calibri"/>
                <w:sz w:val="18"/>
                <w:szCs w:val="18"/>
                <w:lang w:eastAsia="ja-JP"/>
              </w:rPr>
              <w:t>No</w:t>
            </w:r>
          </w:p>
        </w:tc>
      </w:tr>
      <w:tr w:rsidR="006D4F72" w:rsidRPr="0097318B" w14:paraId="4D541D6C" w14:textId="77777777" w:rsidTr="00FB550F">
        <w:tc>
          <w:tcPr>
            <w:tcW w:w="8635" w:type="dxa"/>
            <w:tcBorders>
              <w:bottom w:val="single" w:sz="4" w:space="0" w:color="auto"/>
            </w:tcBorders>
            <w:shd w:val="clear" w:color="auto" w:fill="auto"/>
          </w:tcPr>
          <w:p w14:paraId="3E987EFF" w14:textId="77777777" w:rsidR="006D4F72" w:rsidRPr="0097318B" w:rsidRDefault="006D4F72" w:rsidP="00FD4D0E">
            <w:pPr>
              <w:tabs>
                <w:tab w:val="left" w:pos="337"/>
              </w:tabs>
              <w:spacing w:after="0" w:line="240" w:lineRule="auto"/>
              <w:ind w:left="337" w:hanging="33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 xml:space="preserve">2. </w:t>
            </w:r>
            <w:r w:rsidRPr="0097318B">
              <w:rPr>
                <w:rFonts w:ascii="Calibri" w:eastAsia="Times New Roman" w:hAnsi="Calibri" w:cs="Calibri"/>
                <w:sz w:val="18"/>
                <w:szCs w:val="18"/>
                <w:lang w:eastAsia="ja-JP"/>
              </w:rPr>
              <w:tab/>
              <w:t>Is there a likelihood that the Project would have inequitable or discriminatory adverse impacts on affected populations, particularly people living in poverty or marginalized or excluded individuals or groups?</w:t>
            </w:r>
            <w:r w:rsidRPr="0097318B">
              <w:rPr>
                <w:rFonts w:ascii="Calibri" w:eastAsia="Times New Roman" w:hAnsi="Calibri" w:cs="Calibri"/>
                <w:sz w:val="18"/>
                <w:szCs w:val="24"/>
                <w:vertAlign w:val="superscript"/>
                <w:lang w:eastAsia="ja-JP"/>
              </w:rPr>
              <w:t xml:space="preserve"> </w:t>
            </w:r>
            <w:r w:rsidRPr="0097318B">
              <w:rPr>
                <w:rFonts w:ascii="Calibri" w:eastAsia="Times New Roman" w:hAnsi="Calibri" w:cs="Calibri"/>
                <w:sz w:val="18"/>
                <w:szCs w:val="24"/>
                <w:vertAlign w:val="superscript"/>
                <w:lang w:eastAsia="ja-JP"/>
              </w:rPr>
              <w:footnoteReference w:id="41"/>
            </w:r>
            <w:r w:rsidRPr="0097318B">
              <w:rPr>
                <w:rFonts w:ascii="Calibri" w:eastAsia="Times New Roman" w:hAnsi="Calibri" w:cs="Calibri"/>
                <w:sz w:val="18"/>
                <w:szCs w:val="18"/>
                <w:lang w:eastAsia="ja-JP"/>
              </w:rPr>
              <w:t xml:space="preserve"> </w:t>
            </w:r>
          </w:p>
        </w:tc>
        <w:tc>
          <w:tcPr>
            <w:tcW w:w="833" w:type="dxa"/>
            <w:tcBorders>
              <w:bottom w:val="single" w:sz="4" w:space="0" w:color="auto"/>
            </w:tcBorders>
            <w:shd w:val="clear" w:color="auto" w:fill="auto"/>
            <w:vAlign w:val="center"/>
          </w:tcPr>
          <w:p w14:paraId="7B4CD353" w14:textId="77777777" w:rsidR="006D4F72" w:rsidRPr="0097318B" w:rsidRDefault="006D4F72" w:rsidP="00FD4D0E">
            <w:pPr>
              <w:tabs>
                <w:tab w:val="left" w:pos="810"/>
              </w:tabs>
              <w:spacing w:after="0" w:line="240" w:lineRule="auto"/>
              <w:jc w:val="center"/>
              <w:rPr>
                <w:rFonts w:ascii="Calibri" w:hAnsi="Calibri" w:cs="Calibri"/>
                <w:sz w:val="18"/>
                <w:szCs w:val="18"/>
                <w:lang w:eastAsia="ja-JP"/>
              </w:rPr>
            </w:pPr>
            <w:r w:rsidRPr="0097318B">
              <w:rPr>
                <w:rFonts w:ascii="Calibri" w:hAnsi="Calibri" w:cs="Calibri"/>
                <w:sz w:val="18"/>
                <w:szCs w:val="18"/>
                <w:lang w:eastAsia="ja-JP"/>
              </w:rPr>
              <w:t>No</w:t>
            </w:r>
          </w:p>
        </w:tc>
      </w:tr>
      <w:tr w:rsidR="006D4F72" w:rsidRPr="0097318B" w14:paraId="1A3728CE" w14:textId="77777777" w:rsidTr="00FB550F">
        <w:tc>
          <w:tcPr>
            <w:tcW w:w="8635" w:type="dxa"/>
            <w:tcBorders>
              <w:bottom w:val="single" w:sz="4" w:space="0" w:color="auto"/>
            </w:tcBorders>
            <w:shd w:val="clear" w:color="auto" w:fill="auto"/>
          </w:tcPr>
          <w:p w14:paraId="2EF9A542" w14:textId="72192F45" w:rsidR="006D4F72" w:rsidRPr="0097318B" w:rsidRDefault="006D4F72" w:rsidP="00FD4D0E">
            <w:pPr>
              <w:tabs>
                <w:tab w:val="left" w:pos="337"/>
              </w:tabs>
              <w:spacing w:after="0" w:line="240" w:lineRule="auto"/>
              <w:ind w:left="337" w:hanging="33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3.</w:t>
            </w:r>
            <w:r w:rsidRPr="0097318B">
              <w:rPr>
                <w:rFonts w:ascii="Calibri" w:eastAsia="Times New Roman" w:hAnsi="Calibri" w:cs="Calibri"/>
                <w:sz w:val="18"/>
                <w:szCs w:val="18"/>
                <w:lang w:eastAsia="ja-JP"/>
              </w:rPr>
              <w:tab/>
              <w:t>Could the Project potentially restrict availability, quality of and access to resources or basic services,  particular</w:t>
            </w:r>
            <w:r w:rsidR="007B27F7" w:rsidRPr="0097318B">
              <w:rPr>
                <w:rFonts w:ascii="Calibri" w:eastAsia="Times New Roman" w:hAnsi="Calibri" w:cs="Calibri"/>
                <w:sz w:val="18"/>
                <w:szCs w:val="18"/>
                <w:lang w:eastAsia="ja-JP"/>
              </w:rPr>
              <w:t>ly</w:t>
            </w:r>
            <w:r w:rsidRPr="0097318B">
              <w:rPr>
                <w:rFonts w:ascii="Calibri" w:eastAsia="Times New Roman" w:hAnsi="Calibri" w:cs="Calibri"/>
                <w:sz w:val="18"/>
                <w:szCs w:val="18"/>
                <w:lang w:eastAsia="ja-JP"/>
              </w:rPr>
              <w:t xml:space="preserve"> to marginalized individuals or groups?</w:t>
            </w:r>
          </w:p>
        </w:tc>
        <w:tc>
          <w:tcPr>
            <w:tcW w:w="833" w:type="dxa"/>
            <w:tcBorders>
              <w:bottom w:val="single" w:sz="4" w:space="0" w:color="auto"/>
            </w:tcBorders>
            <w:shd w:val="clear" w:color="auto" w:fill="auto"/>
            <w:vAlign w:val="center"/>
          </w:tcPr>
          <w:p w14:paraId="3A459378" w14:textId="77777777" w:rsidR="006D4F72" w:rsidRPr="0097318B" w:rsidRDefault="006D4F72" w:rsidP="00FD4D0E">
            <w:pPr>
              <w:tabs>
                <w:tab w:val="left" w:pos="810"/>
              </w:tabs>
              <w:spacing w:after="0" w:line="240" w:lineRule="auto"/>
              <w:jc w:val="center"/>
              <w:rPr>
                <w:rFonts w:ascii="Calibri" w:hAnsi="Calibri" w:cs="Calibri"/>
                <w:sz w:val="18"/>
                <w:szCs w:val="18"/>
                <w:lang w:eastAsia="ja-JP"/>
              </w:rPr>
            </w:pPr>
            <w:r w:rsidRPr="0097318B">
              <w:rPr>
                <w:rFonts w:ascii="Calibri" w:hAnsi="Calibri" w:cs="Calibri"/>
                <w:sz w:val="18"/>
                <w:szCs w:val="18"/>
                <w:lang w:eastAsia="ja-JP"/>
              </w:rPr>
              <w:t>No</w:t>
            </w:r>
          </w:p>
        </w:tc>
      </w:tr>
      <w:tr w:rsidR="006D4F72" w:rsidRPr="0097318B" w14:paraId="2580E3A5" w14:textId="77777777" w:rsidTr="00FB550F">
        <w:tc>
          <w:tcPr>
            <w:tcW w:w="8635" w:type="dxa"/>
            <w:tcBorders>
              <w:bottom w:val="single" w:sz="4" w:space="0" w:color="auto"/>
            </w:tcBorders>
            <w:shd w:val="clear" w:color="auto" w:fill="auto"/>
          </w:tcPr>
          <w:p w14:paraId="512521E1" w14:textId="75E0FD5E" w:rsidR="006D4F72" w:rsidRPr="0097318B" w:rsidRDefault="006D4F72" w:rsidP="00FD4D0E">
            <w:pPr>
              <w:tabs>
                <w:tab w:val="left" w:pos="337"/>
              </w:tabs>
              <w:spacing w:after="0" w:line="240" w:lineRule="auto"/>
              <w:ind w:left="337" w:hanging="33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4.</w:t>
            </w:r>
            <w:r w:rsidRPr="0097318B">
              <w:rPr>
                <w:rFonts w:ascii="Calibri" w:eastAsia="Times New Roman" w:hAnsi="Calibri" w:cs="Calibri"/>
                <w:sz w:val="18"/>
                <w:szCs w:val="18"/>
                <w:lang w:eastAsia="ja-JP"/>
              </w:rPr>
              <w:tab/>
            </w:r>
            <w:r w:rsidR="002E461F" w:rsidRPr="0097318B">
              <w:rPr>
                <w:rFonts w:ascii="Calibri" w:eastAsia="Times New Roman" w:hAnsi="Calibri" w:cs="Calibri"/>
                <w:sz w:val="18"/>
                <w:szCs w:val="18"/>
                <w:lang w:eastAsia="ja-JP"/>
              </w:rPr>
              <w:t>Is there a likelihood that the Project would exclude any potentially affected stakeholders, particular</w:t>
            </w:r>
            <w:r w:rsidR="007B27F7" w:rsidRPr="0097318B">
              <w:rPr>
                <w:rFonts w:ascii="Calibri" w:eastAsia="Times New Roman" w:hAnsi="Calibri" w:cs="Calibri"/>
                <w:sz w:val="18"/>
                <w:szCs w:val="18"/>
                <w:lang w:eastAsia="ja-JP"/>
              </w:rPr>
              <w:t>ly</w:t>
            </w:r>
            <w:r w:rsidR="002E461F" w:rsidRPr="0097318B">
              <w:rPr>
                <w:rFonts w:ascii="Calibri" w:eastAsia="Times New Roman" w:hAnsi="Calibri" w:cs="Calibri"/>
                <w:sz w:val="18"/>
                <w:szCs w:val="18"/>
                <w:lang w:eastAsia="ja-JP"/>
              </w:rPr>
              <w:t xml:space="preserve"> marginalized groups, from fully participating in decisions that may affect them?</w:t>
            </w:r>
          </w:p>
        </w:tc>
        <w:tc>
          <w:tcPr>
            <w:tcW w:w="833" w:type="dxa"/>
            <w:tcBorders>
              <w:bottom w:val="single" w:sz="4" w:space="0" w:color="auto"/>
            </w:tcBorders>
            <w:shd w:val="clear" w:color="auto" w:fill="auto"/>
            <w:vAlign w:val="center"/>
          </w:tcPr>
          <w:p w14:paraId="23DB0CA5" w14:textId="721FFBC0" w:rsidR="006D4F72" w:rsidRPr="0097318B" w:rsidRDefault="00331D6F" w:rsidP="00FD4D0E">
            <w:pPr>
              <w:tabs>
                <w:tab w:val="left" w:pos="810"/>
              </w:tabs>
              <w:spacing w:after="0" w:line="240" w:lineRule="auto"/>
              <w:jc w:val="center"/>
              <w:rPr>
                <w:rFonts w:ascii="Calibri" w:hAnsi="Calibri" w:cs="Calibri"/>
                <w:sz w:val="18"/>
                <w:szCs w:val="18"/>
                <w:lang w:eastAsia="ja-JP"/>
              </w:rPr>
            </w:pPr>
            <w:r w:rsidRPr="0097318B">
              <w:rPr>
                <w:rFonts w:ascii="Calibri" w:hAnsi="Calibri" w:cs="Calibri"/>
                <w:sz w:val="18"/>
                <w:szCs w:val="18"/>
                <w:lang w:eastAsia="ja-JP"/>
              </w:rPr>
              <w:t>No</w:t>
            </w:r>
          </w:p>
        </w:tc>
      </w:tr>
      <w:tr w:rsidR="006D4F72" w:rsidRPr="0097318B" w14:paraId="389369A9" w14:textId="77777777" w:rsidTr="00FB550F">
        <w:tc>
          <w:tcPr>
            <w:tcW w:w="8635" w:type="dxa"/>
            <w:tcBorders>
              <w:bottom w:val="single" w:sz="4" w:space="0" w:color="auto"/>
            </w:tcBorders>
            <w:shd w:val="clear" w:color="auto" w:fill="auto"/>
          </w:tcPr>
          <w:p w14:paraId="5CA9F247" w14:textId="77777777" w:rsidR="006D4F72" w:rsidRPr="0097318B" w:rsidDel="00074D34" w:rsidRDefault="006D4F72" w:rsidP="00FD4D0E">
            <w:pPr>
              <w:tabs>
                <w:tab w:val="left" w:pos="337"/>
              </w:tabs>
              <w:spacing w:after="0" w:line="240" w:lineRule="auto"/>
              <w:ind w:left="337" w:hanging="33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5.</w:t>
            </w:r>
            <w:r w:rsidRPr="0097318B">
              <w:rPr>
                <w:rFonts w:ascii="Calibri" w:eastAsia="Times New Roman" w:hAnsi="Calibri" w:cs="Calibri"/>
                <w:sz w:val="18"/>
                <w:szCs w:val="18"/>
                <w:lang w:eastAsia="ja-JP"/>
              </w:rPr>
              <w:tab/>
              <w:t>Is there a risk that duty-bearers do not have the capacity to meet their obligations in the Project?</w:t>
            </w:r>
          </w:p>
        </w:tc>
        <w:tc>
          <w:tcPr>
            <w:tcW w:w="833" w:type="dxa"/>
            <w:tcBorders>
              <w:bottom w:val="single" w:sz="4" w:space="0" w:color="auto"/>
            </w:tcBorders>
            <w:shd w:val="clear" w:color="auto" w:fill="auto"/>
            <w:vAlign w:val="center"/>
          </w:tcPr>
          <w:p w14:paraId="7EC0769D" w14:textId="77777777" w:rsidR="006D4F72" w:rsidRPr="0097318B" w:rsidRDefault="006D4F72" w:rsidP="00FD4D0E">
            <w:pPr>
              <w:tabs>
                <w:tab w:val="left" w:pos="810"/>
              </w:tabs>
              <w:spacing w:after="0" w:line="240" w:lineRule="auto"/>
              <w:jc w:val="center"/>
              <w:rPr>
                <w:rFonts w:ascii="Calibri" w:hAnsi="Calibri" w:cs="Calibri"/>
                <w:sz w:val="18"/>
                <w:szCs w:val="18"/>
                <w:lang w:eastAsia="ja-JP"/>
              </w:rPr>
            </w:pPr>
            <w:r w:rsidRPr="0097318B">
              <w:rPr>
                <w:rFonts w:ascii="Calibri" w:hAnsi="Calibri" w:cs="Calibri"/>
                <w:sz w:val="18"/>
                <w:szCs w:val="18"/>
                <w:lang w:eastAsia="ja-JP"/>
              </w:rPr>
              <w:t>No</w:t>
            </w:r>
          </w:p>
        </w:tc>
      </w:tr>
      <w:tr w:rsidR="006D4F72" w:rsidRPr="0097318B" w14:paraId="04902D8A" w14:textId="77777777" w:rsidTr="00FB550F">
        <w:tc>
          <w:tcPr>
            <w:tcW w:w="8635" w:type="dxa"/>
            <w:tcBorders>
              <w:bottom w:val="single" w:sz="4" w:space="0" w:color="auto"/>
            </w:tcBorders>
            <w:shd w:val="clear" w:color="auto" w:fill="auto"/>
          </w:tcPr>
          <w:p w14:paraId="0A493F5B" w14:textId="77777777" w:rsidR="006D4F72" w:rsidRPr="0097318B" w:rsidRDefault="006D4F72" w:rsidP="00FD4D0E">
            <w:pPr>
              <w:tabs>
                <w:tab w:val="left" w:pos="337"/>
              </w:tabs>
              <w:spacing w:after="0" w:line="240" w:lineRule="auto"/>
              <w:ind w:left="337" w:hanging="33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6.</w:t>
            </w:r>
            <w:r w:rsidRPr="0097318B">
              <w:rPr>
                <w:rFonts w:ascii="Calibri" w:eastAsia="Times New Roman" w:hAnsi="Calibri" w:cs="Calibri"/>
                <w:sz w:val="18"/>
                <w:szCs w:val="18"/>
                <w:lang w:eastAsia="ja-JP"/>
              </w:rPr>
              <w:tab/>
              <w:t xml:space="preserve">Is there a risk that rights-holders do not have the capacity to claim their rights? </w:t>
            </w:r>
          </w:p>
        </w:tc>
        <w:tc>
          <w:tcPr>
            <w:tcW w:w="833" w:type="dxa"/>
            <w:tcBorders>
              <w:bottom w:val="single" w:sz="4" w:space="0" w:color="auto"/>
            </w:tcBorders>
            <w:shd w:val="clear" w:color="auto" w:fill="auto"/>
            <w:vAlign w:val="center"/>
          </w:tcPr>
          <w:p w14:paraId="37103A0F" w14:textId="77777777" w:rsidR="006D4F72" w:rsidRPr="0097318B" w:rsidRDefault="006D4F72" w:rsidP="00FD4D0E">
            <w:pPr>
              <w:tabs>
                <w:tab w:val="left" w:pos="810"/>
              </w:tabs>
              <w:spacing w:after="0" w:line="240" w:lineRule="auto"/>
              <w:jc w:val="center"/>
              <w:rPr>
                <w:rFonts w:ascii="Calibri" w:hAnsi="Calibri" w:cs="Calibri"/>
                <w:sz w:val="18"/>
                <w:szCs w:val="18"/>
                <w:lang w:eastAsia="ja-JP"/>
              </w:rPr>
            </w:pPr>
            <w:r w:rsidRPr="0097318B">
              <w:rPr>
                <w:rFonts w:ascii="Calibri" w:hAnsi="Calibri" w:cs="Calibri"/>
                <w:sz w:val="18"/>
                <w:szCs w:val="18"/>
                <w:lang w:eastAsia="ja-JP"/>
              </w:rPr>
              <w:t>No</w:t>
            </w:r>
          </w:p>
        </w:tc>
      </w:tr>
      <w:tr w:rsidR="006D4F72" w:rsidRPr="0097318B" w14:paraId="17BF4A22" w14:textId="77777777" w:rsidTr="00FB550F">
        <w:tc>
          <w:tcPr>
            <w:tcW w:w="8635" w:type="dxa"/>
            <w:tcBorders>
              <w:bottom w:val="single" w:sz="4" w:space="0" w:color="auto"/>
            </w:tcBorders>
            <w:shd w:val="clear" w:color="auto" w:fill="auto"/>
          </w:tcPr>
          <w:p w14:paraId="2A2FC3AD" w14:textId="77777777" w:rsidR="006D4F72" w:rsidRPr="0097318B" w:rsidRDefault="006D4F72" w:rsidP="00FD4D0E">
            <w:pPr>
              <w:tabs>
                <w:tab w:val="left" w:pos="337"/>
              </w:tabs>
              <w:spacing w:after="0" w:line="240" w:lineRule="auto"/>
              <w:ind w:left="337" w:hanging="33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7.</w:t>
            </w:r>
            <w:r w:rsidRPr="0097318B">
              <w:rPr>
                <w:rFonts w:ascii="Calibri" w:eastAsia="Times New Roman" w:hAnsi="Calibri" w:cs="Calibri"/>
                <w:sz w:val="18"/>
                <w:szCs w:val="18"/>
                <w:lang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vAlign w:val="center"/>
          </w:tcPr>
          <w:p w14:paraId="057294B3" w14:textId="77777777" w:rsidR="006D4F72" w:rsidRPr="0097318B" w:rsidRDefault="006D4F72" w:rsidP="00FD4D0E">
            <w:pPr>
              <w:tabs>
                <w:tab w:val="left" w:pos="810"/>
              </w:tabs>
              <w:spacing w:after="0" w:line="240" w:lineRule="auto"/>
              <w:jc w:val="center"/>
              <w:rPr>
                <w:rFonts w:ascii="Calibri" w:hAnsi="Calibri" w:cs="Calibri"/>
                <w:sz w:val="18"/>
                <w:szCs w:val="18"/>
                <w:lang w:eastAsia="ja-JP"/>
              </w:rPr>
            </w:pPr>
            <w:r w:rsidRPr="0097318B">
              <w:rPr>
                <w:rFonts w:ascii="Calibri" w:hAnsi="Calibri" w:cs="Calibri"/>
                <w:sz w:val="18"/>
                <w:szCs w:val="18"/>
                <w:lang w:eastAsia="ja-JP"/>
              </w:rPr>
              <w:t>No</w:t>
            </w:r>
          </w:p>
        </w:tc>
      </w:tr>
      <w:tr w:rsidR="006D4F72" w:rsidRPr="0097318B" w14:paraId="22F3E71C" w14:textId="77777777" w:rsidTr="00FB550F">
        <w:tc>
          <w:tcPr>
            <w:tcW w:w="8635" w:type="dxa"/>
            <w:tcBorders>
              <w:bottom w:val="single" w:sz="4" w:space="0" w:color="auto"/>
            </w:tcBorders>
            <w:shd w:val="clear" w:color="auto" w:fill="auto"/>
          </w:tcPr>
          <w:p w14:paraId="208BA92F" w14:textId="77777777" w:rsidR="006D4F72" w:rsidRPr="0097318B" w:rsidRDefault="006D4F72" w:rsidP="00FD4D0E">
            <w:pPr>
              <w:tabs>
                <w:tab w:val="left" w:pos="337"/>
              </w:tabs>
              <w:spacing w:after="0" w:line="240" w:lineRule="auto"/>
              <w:ind w:left="337" w:hanging="33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8.</w:t>
            </w:r>
            <w:r w:rsidRPr="0097318B">
              <w:rPr>
                <w:rFonts w:ascii="Calibri" w:eastAsia="Times New Roman" w:hAnsi="Calibri" w:cs="Calibri"/>
                <w:sz w:val="18"/>
                <w:szCs w:val="18"/>
                <w:lang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vAlign w:val="center"/>
          </w:tcPr>
          <w:p w14:paraId="28E637B5" w14:textId="77777777" w:rsidR="006D4F72" w:rsidRPr="0097318B" w:rsidRDefault="006D4F72" w:rsidP="00FD4D0E">
            <w:pPr>
              <w:tabs>
                <w:tab w:val="left" w:pos="810"/>
              </w:tabs>
              <w:spacing w:after="0" w:line="240" w:lineRule="auto"/>
              <w:jc w:val="center"/>
              <w:rPr>
                <w:rFonts w:ascii="Calibri" w:hAnsi="Calibri" w:cs="Calibri"/>
                <w:sz w:val="18"/>
                <w:szCs w:val="18"/>
                <w:lang w:eastAsia="ja-JP"/>
              </w:rPr>
            </w:pPr>
            <w:r w:rsidRPr="0097318B">
              <w:rPr>
                <w:rFonts w:ascii="Calibri" w:hAnsi="Calibri" w:cs="Calibri"/>
                <w:sz w:val="18"/>
                <w:szCs w:val="18"/>
                <w:lang w:eastAsia="ja-JP"/>
              </w:rPr>
              <w:t>No</w:t>
            </w:r>
          </w:p>
        </w:tc>
      </w:tr>
      <w:tr w:rsidR="006D4F72" w:rsidRPr="0097318B" w14:paraId="03A75E14" w14:textId="77777777" w:rsidTr="00FB550F">
        <w:tc>
          <w:tcPr>
            <w:tcW w:w="8635" w:type="dxa"/>
            <w:tcBorders>
              <w:bottom w:val="single" w:sz="4" w:space="0" w:color="auto"/>
            </w:tcBorders>
            <w:shd w:val="clear" w:color="auto" w:fill="DBE5F1"/>
          </w:tcPr>
          <w:p w14:paraId="01F5D42C" w14:textId="77777777" w:rsidR="006D4F72" w:rsidRPr="0097318B" w:rsidRDefault="006D4F72" w:rsidP="00FD4D0E">
            <w:pPr>
              <w:tabs>
                <w:tab w:val="left" w:pos="810"/>
              </w:tabs>
              <w:spacing w:after="0" w:line="240" w:lineRule="auto"/>
              <w:rPr>
                <w:rFonts w:ascii="Calibri" w:hAnsi="Calibri" w:cs="Calibri"/>
                <w:b/>
                <w:sz w:val="18"/>
                <w:szCs w:val="18"/>
                <w:lang w:eastAsia="ja-JP"/>
              </w:rPr>
            </w:pPr>
            <w:r w:rsidRPr="0097318B">
              <w:rPr>
                <w:rFonts w:ascii="Calibri" w:hAnsi="Calibri" w:cs="Calibri"/>
                <w:b/>
                <w:sz w:val="18"/>
                <w:szCs w:val="18"/>
                <w:lang w:eastAsia="ja-JP"/>
              </w:rPr>
              <w:t>Principle 2: Gender Equality and Women’s Empowerment</w:t>
            </w:r>
          </w:p>
        </w:tc>
        <w:tc>
          <w:tcPr>
            <w:tcW w:w="833" w:type="dxa"/>
            <w:tcBorders>
              <w:bottom w:val="single" w:sz="4" w:space="0" w:color="auto"/>
            </w:tcBorders>
            <w:shd w:val="clear" w:color="auto" w:fill="DBE5F1"/>
            <w:vAlign w:val="center"/>
          </w:tcPr>
          <w:p w14:paraId="4ED95BE6" w14:textId="77777777" w:rsidR="006D4F72" w:rsidRPr="0097318B" w:rsidRDefault="006D4F72" w:rsidP="00FD4D0E">
            <w:pPr>
              <w:tabs>
                <w:tab w:val="left" w:pos="810"/>
              </w:tabs>
              <w:spacing w:after="0" w:line="240" w:lineRule="auto"/>
              <w:jc w:val="center"/>
              <w:rPr>
                <w:rFonts w:ascii="Calibri" w:hAnsi="Calibri" w:cs="Calibri"/>
                <w:b/>
                <w:sz w:val="18"/>
                <w:szCs w:val="18"/>
                <w:lang w:eastAsia="ja-JP"/>
              </w:rPr>
            </w:pPr>
          </w:p>
        </w:tc>
      </w:tr>
      <w:tr w:rsidR="006D4F72" w:rsidRPr="0097318B" w14:paraId="33334BB9" w14:textId="77777777" w:rsidTr="00FB550F">
        <w:tc>
          <w:tcPr>
            <w:tcW w:w="8635" w:type="dxa"/>
            <w:tcBorders>
              <w:bottom w:val="single" w:sz="4" w:space="0" w:color="auto"/>
            </w:tcBorders>
            <w:shd w:val="clear" w:color="auto" w:fill="auto"/>
          </w:tcPr>
          <w:p w14:paraId="46D0CF60" w14:textId="608A2ADE" w:rsidR="006D4F72" w:rsidRPr="0097318B" w:rsidRDefault="006D4F72" w:rsidP="00FD4D0E">
            <w:pPr>
              <w:tabs>
                <w:tab w:val="left" w:pos="337"/>
              </w:tabs>
              <w:spacing w:after="0" w:line="240" w:lineRule="auto"/>
              <w:ind w:left="337" w:hanging="33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1.</w:t>
            </w:r>
            <w:r w:rsidRPr="0097318B">
              <w:rPr>
                <w:rFonts w:ascii="Calibri" w:eastAsia="Times New Roman" w:hAnsi="Calibri" w:cs="Calibri"/>
                <w:sz w:val="18"/>
                <w:szCs w:val="18"/>
                <w:lang w:eastAsia="ja-JP"/>
              </w:rPr>
              <w:tab/>
            </w:r>
            <w:r w:rsidR="002E461F" w:rsidRPr="0097318B">
              <w:rPr>
                <w:rFonts w:ascii="Calibri" w:eastAsia="Times New Roman" w:hAnsi="Calibri" w:cs="Calibri"/>
                <w:sz w:val="18"/>
                <w:szCs w:val="18"/>
                <w:lang w:eastAsia="ja-JP"/>
              </w:rPr>
              <w:t xml:space="preserve">Is there a likelihood that the proposed Project would have adverse impacts on gender equality and/or the situation of women and girls? </w:t>
            </w:r>
            <w:r w:rsidRPr="0097318B">
              <w:rPr>
                <w:rFonts w:ascii="Calibri" w:eastAsia="Times New Roman" w:hAnsi="Calibri" w:cs="Calibri"/>
                <w:sz w:val="18"/>
                <w:szCs w:val="18"/>
                <w:lang w:eastAsia="ja-JP"/>
              </w:rPr>
              <w:t xml:space="preserve"> </w:t>
            </w:r>
          </w:p>
        </w:tc>
        <w:tc>
          <w:tcPr>
            <w:tcW w:w="833" w:type="dxa"/>
            <w:tcBorders>
              <w:bottom w:val="single" w:sz="4" w:space="0" w:color="auto"/>
            </w:tcBorders>
            <w:shd w:val="clear" w:color="auto" w:fill="auto"/>
            <w:vAlign w:val="center"/>
          </w:tcPr>
          <w:p w14:paraId="53B072DC" w14:textId="77777777" w:rsidR="006D4F72" w:rsidRPr="0097318B" w:rsidRDefault="006D4F72" w:rsidP="00FD4D0E">
            <w:pPr>
              <w:tabs>
                <w:tab w:val="left" w:pos="810"/>
              </w:tabs>
              <w:spacing w:after="0" w:line="240" w:lineRule="auto"/>
              <w:jc w:val="center"/>
              <w:rPr>
                <w:rFonts w:ascii="Calibri" w:hAnsi="Calibri" w:cs="Calibri"/>
                <w:sz w:val="18"/>
                <w:szCs w:val="18"/>
                <w:lang w:eastAsia="ja-JP"/>
              </w:rPr>
            </w:pPr>
            <w:r w:rsidRPr="0097318B">
              <w:rPr>
                <w:rFonts w:ascii="Calibri" w:hAnsi="Calibri" w:cs="Calibri"/>
                <w:sz w:val="18"/>
                <w:szCs w:val="18"/>
                <w:lang w:eastAsia="ja-JP"/>
              </w:rPr>
              <w:t xml:space="preserve">Yes </w:t>
            </w:r>
            <w:r w:rsidRPr="0097318B">
              <w:rPr>
                <w:rFonts w:ascii="Calibri" w:hAnsi="Calibri" w:cs="Calibri"/>
                <w:i/>
                <w:sz w:val="14"/>
                <w:szCs w:val="18"/>
                <w:lang w:eastAsia="ja-JP"/>
              </w:rPr>
              <w:t>(maybe)</w:t>
            </w:r>
          </w:p>
        </w:tc>
      </w:tr>
      <w:tr w:rsidR="006D4F72" w:rsidRPr="0097318B" w14:paraId="0115799A" w14:textId="77777777" w:rsidTr="00FB550F">
        <w:tc>
          <w:tcPr>
            <w:tcW w:w="8635" w:type="dxa"/>
            <w:tcBorders>
              <w:bottom w:val="single" w:sz="4" w:space="0" w:color="auto"/>
            </w:tcBorders>
            <w:shd w:val="clear" w:color="auto" w:fill="auto"/>
          </w:tcPr>
          <w:p w14:paraId="51ECBDF7" w14:textId="77777777" w:rsidR="006D4F72" w:rsidRPr="0097318B" w:rsidRDefault="006D4F72" w:rsidP="00FD4D0E">
            <w:pPr>
              <w:tabs>
                <w:tab w:val="left" w:pos="337"/>
              </w:tabs>
              <w:spacing w:after="0" w:line="240" w:lineRule="auto"/>
              <w:ind w:left="337" w:hanging="33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2.</w:t>
            </w:r>
            <w:r w:rsidRPr="0097318B">
              <w:rPr>
                <w:rFonts w:ascii="Calibri" w:eastAsia="Times New Roman" w:hAnsi="Calibri" w:cs="Calibri"/>
                <w:sz w:val="18"/>
                <w:szCs w:val="18"/>
                <w:lang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vAlign w:val="center"/>
          </w:tcPr>
          <w:p w14:paraId="02408AB2" w14:textId="77777777" w:rsidR="006D4F72" w:rsidRPr="0097318B" w:rsidRDefault="006D4F72" w:rsidP="00FD4D0E">
            <w:pPr>
              <w:tabs>
                <w:tab w:val="left" w:pos="810"/>
              </w:tabs>
              <w:spacing w:after="0" w:line="240" w:lineRule="auto"/>
              <w:jc w:val="center"/>
              <w:rPr>
                <w:rFonts w:ascii="Calibri" w:hAnsi="Calibri" w:cs="Calibri"/>
                <w:sz w:val="18"/>
                <w:szCs w:val="18"/>
                <w:lang w:eastAsia="ja-JP"/>
              </w:rPr>
            </w:pPr>
            <w:r w:rsidRPr="0097318B">
              <w:rPr>
                <w:rFonts w:ascii="Calibri" w:hAnsi="Calibri" w:cs="Calibri"/>
                <w:sz w:val="18"/>
                <w:szCs w:val="18"/>
                <w:lang w:eastAsia="ja-JP"/>
              </w:rPr>
              <w:t>No</w:t>
            </w:r>
          </w:p>
        </w:tc>
      </w:tr>
      <w:tr w:rsidR="006D4F72" w:rsidRPr="0097318B" w14:paraId="28676DFB" w14:textId="77777777" w:rsidTr="00FB550F">
        <w:tc>
          <w:tcPr>
            <w:tcW w:w="8635" w:type="dxa"/>
            <w:tcBorders>
              <w:bottom w:val="single" w:sz="4" w:space="0" w:color="auto"/>
            </w:tcBorders>
            <w:shd w:val="clear" w:color="auto" w:fill="auto"/>
          </w:tcPr>
          <w:p w14:paraId="2FE6BF7F" w14:textId="77777777" w:rsidR="006D4F72" w:rsidRPr="0097318B" w:rsidRDefault="006D4F72" w:rsidP="00FD4D0E">
            <w:pPr>
              <w:tabs>
                <w:tab w:val="left" w:pos="337"/>
              </w:tabs>
              <w:spacing w:after="0" w:line="240" w:lineRule="auto"/>
              <w:ind w:left="337" w:hanging="33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3.</w:t>
            </w:r>
            <w:r w:rsidRPr="0097318B">
              <w:rPr>
                <w:rFonts w:ascii="Calibri" w:eastAsia="Times New Roman" w:hAnsi="Calibri" w:cs="Calibri"/>
                <w:sz w:val="18"/>
                <w:szCs w:val="18"/>
                <w:lang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vAlign w:val="center"/>
          </w:tcPr>
          <w:p w14:paraId="424D3E9A" w14:textId="77777777" w:rsidR="006D4F72" w:rsidRPr="0097318B" w:rsidRDefault="006D4F72" w:rsidP="00FD4D0E">
            <w:pPr>
              <w:tabs>
                <w:tab w:val="left" w:pos="810"/>
              </w:tabs>
              <w:spacing w:after="0" w:line="240" w:lineRule="auto"/>
              <w:jc w:val="center"/>
              <w:rPr>
                <w:rFonts w:ascii="Calibri" w:hAnsi="Calibri" w:cs="Calibri"/>
                <w:sz w:val="18"/>
                <w:szCs w:val="18"/>
                <w:lang w:eastAsia="ja-JP"/>
              </w:rPr>
            </w:pPr>
            <w:r w:rsidRPr="0097318B">
              <w:rPr>
                <w:rFonts w:ascii="Calibri" w:hAnsi="Calibri" w:cs="Calibri"/>
                <w:sz w:val="18"/>
                <w:szCs w:val="18"/>
                <w:lang w:eastAsia="ja-JP"/>
              </w:rPr>
              <w:t>No</w:t>
            </w:r>
          </w:p>
        </w:tc>
      </w:tr>
      <w:tr w:rsidR="006D4F72" w:rsidRPr="0097318B" w14:paraId="2EA85999" w14:textId="77777777" w:rsidTr="00FB550F">
        <w:tc>
          <w:tcPr>
            <w:tcW w:w="8635" w:type="dxa"/>
            <w:tcBorders>
              <w:bottom w:val="single" w:sz="4" w:space="0" w:color="auto"/>
            </w:tcBorders>
            <w:shd w:val="clear" w:color="auto" w:fill="auto"/>
          </w:tcPr>
          <w:p w14:paraId="22F2F1AE" w14:textId="2922F101" w:rsidR="006D4F72" w:rsidRPr="0097318B" w:rsidRDefault="006D4F72" w:rsidP="00FD4D0E">
            <w:pPr>
              <w:tabs>
                <w:tab w:val="left" w:pos="337"/>
              </w:tabs>
              <w:spacing w:after="0" w:line="240" w:lineRule="auto"/>
              <w:ind w:left="337" w:hanging="33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4.</w:t>
            </w:r>
            <w:r w:rsidRPr="0097318B">
              <w:rPr>
                <w:rFonts w:ascii="Calibri" w:eastAsia="Times New Roman" w:hAnsi="Calibri" w:cs="Calibri"/>
                <w:sz w:val="18"/>
                <w:szCs w:val="18"/>
                <w:lang w:eastAsia="ja-JP"/>
              </w:rPr>
              <w:tab/>
            </w:r>
            <w:r w:rsidR="00FE6981" w:rsidRPr="0097318B">
              <w:rPr>
                <w:rFonts w:ascii="Calibri" w:eastAsia="Times New Roman" w:hAnsi="Calibri" w:cs="Calibri"/>
                <w:sz w:val="18"/>
                <w:szCs w:val="18"/>
                <w:lang w:eastAsia="ja-JP"/>
              </w:rPr>
              <w:t>Would the Project potentially limit women’s ability to use, develop and protect natural resources, considering different roles and positions of women and men in accessing environmental goods and services?</w:t>
            </w:r>
          </w:p>
          <w:p w14:paraId="5D2E5C3A" w14:textId="77777777" w:rsidR="006D4F72" w:rsidRPr="0097318B" w:rsidRDefault="006D4F72" w:rsidP="00FD4D0E">
            <w:pPr>
              <w:tabs>
                <w:tab w:val="left" w:pos="337"/>
              </w:tabs>
              <w:spacing w:after="0" w:line="240" w:lineRule="auto"/>
              <w:ind w:left="337" w:hanging="337"/>
              <w:rPr>
                <w:rFonts w:ascii="Calibri" w:eastAsia="Times New Roman" w:hAnsi="Calibri" w:cs="Calibri"/>
                <w:i/>
                <w:sz w:val="18"/>
                <w:szCs w:val="18"/>
                <w:lang w:eastAsia="ja-JP"/>
              </w:rPr>
            </w:pPr>
            <w:r w:rsidRPr="0097318B">
              <w:rPr>
                <w:rFonts w:ascii="Calibri" w:hAnsi="Calibri" w:cs="Calibri"/>
                <w:sz w:val="18"/>
                <w:szCs w:val="18"/>
                <w:lang w:eastAsia="ja-JP"/>
              </w:rPr>
              <w:tab/>
            </w:r>
            <w:r w:rsidRPr="0097318B">
              <w:rPr>
                <w:rFonts w:ascii="Calibri" w:hAnsi="Calibri" w:cs="Calibri"/>
                <w:i/>
                <w:sz w:val="18"/>
                <w:szCs w:val="18"/>
                <w:lang w:eastAsia="ja-JP"/>
              </w:rPr>
              <w:t xml:space="preserve">For example, activities that could lead to natural resources degradation or depletion in communities who depend on these resources for their livelihoods and well being </w:t>
            </w:r>
          </w:p>
        </w:tc>
        <w:tc>
          <w:tcPr>
            <w:tcW w:w="833" w:type="dxa"/>
            <w:tcBorders>
              <w:bottom w:val="single" w:sz="4" w:space="0" w:color="auto"/>
            </w:tcBorders>
            <w:shd w:val="clear" w:color="auto" w:fill="auto"/>
            <w:vAlign w:val="center"/>
          </w:tcPr>
          <w:p w14:paraId="569509DD" w14:textId="77777777" w:rsidR="006D4F72" w:rsidRPr="0097318B" w:rsidRDefault="006D4F72" w:rsidP="00FD4D0E">
            <w:pPr>
              <w:tabs>
                <w:tab w:val="left" w:pos="810"/>
              </w:tabs>
              <w:spacing w:after="0" w:line="240" w:lineRule="auto"/>
              <w:jc w:val="center"/>
              <w:rPr>
                <w:rFonts w:ascii="Calibri" w:hAnsi="Calibri" w:cs="Calibri"/>
                <w:sz w:val="18"/>
                <w:szCs w:val="18"/>
                <w:lang w:eastAsia="ja-JP"/>
              </w:rPr>
            </w:pPr>
            <w:r w:rsidRPr="0097318B">
              <w:rPr>
                <w:rFonts w:ascii="Calibri" w:hAnsi="Calibri" w:cs="Calibri"/>
                <w:sz w:val="18"/>
                <w:szCs w:val="18"/>
                <w:lang w:eastAsia="ja-JP"/>
              </w:rPr>
              <w:t>Yes</w:t>
            </w:r>
          </w:p>
        </w:tc>
      </w:tr>
      <w:tr w:rsidR="006D4F72" w:rsidRPr="0097318B" w14:paraId="75DE7A46" w14:textId="77777777" w:rsidTr="00FB550F">
        <w:tc>
          <w:tcPr>
            <w:tcW w:w="8635" w:type="dxa"/>
            <w:tcBorders>
              <w:bottom w:val="single" w:sz="4" w:space="0" w:color="auto"/>
            </w:tcBorders>
            <w:shd w:val="clear" w:color="auto" w:fill="DBE5F1"/>
          </w:tcPr>
          <w:p w14:paraId="0B821528" w14:textId="77777777" w:rsidR="006D4F72" w:rsidRPr="0097318B" w:rsidRDefault="006D4F72" w:rsidP="00FD4D0E">
            <w:pPr>
              <w:tabs>
                <w:tab w:val="left" w:pos="810"/>
              </w:tabs>
              <w:spacing w:after="0" w:line="240" w:lineRule="auto"/>
              <w:rPr>
                <w:rFonts w:ascii="Calibri" w:eastAsia="Times New Roman" w:hAnsi="Calibri" w:cs="Calibri"/>
                <w:b/>
                <w:sz w:val="18"/>
                <w:szCs w:val="18"/>
                <w:lang w:eastAsia="ja-JP"/>
              </w:rPr>
            </w:pPr>
            <w:r w:rsidRPr="0097318B">
              <w:rPr>
                <w:rFonts w:ascii="Calibri" w:hAnsi="Calibri" w:cs="Calibri"/>
                <w:b/>
                <w:sz w:val="18"/>
                <w:szCs w:val="18"/>
                <w:lang w:eastAsia="ja-JP"/>
              </w:rPr>
              <w:t xml:space="preserve">Principle 3:  Environmental Sustainability: </w:t>
            </w:r>
            <w:r w:rsidRPr="0097318B">
              <w:rPr>
                <w:rFonts w:ascii="Calibri" w:hAnsi="Calibri" w:cs="Calibri"/>
                <w:sz w:val="18"/>
                <w:szCs w:val="18"/>
                <w:lang w:eastAsia="ja-JP"/>
              </w:rPr>
              <w:t>Screening</w:t>
            </w:r>
            <w:r w:rsidRPr="0097318B">
              <w:rPr>
                <w:rFonts w:ascii="Calibri" w:hAnsi="Calibri" w:cs="Calibri"/>
                <w:b/>
                <w:sz w:val="18"/>
                <w:szCs w:val="18"/>
                <w:lang w:eastAsia="ja-JP"/>
              </w:rPr>
              <w:t xml:space="preserve"> </w:t>
            </w:r>
            <w:r w:rsidRPr="0097318B">
              <w:rPr>
                <w:rFonts w:ascii="Calibri" w:hAnsi="Calibri" w:cs="Calibri"/>
                <w:sz w:val="18"/>
                <w:szCs w:val="18"/>
                <w:lang w:eastAsia="ja-JP"/>
              </w:rPr>
              <w:t>questions regarding environmental risks are encompassed by the specific Standard-related questions below</w:t>
            </w:r>
          </w:p>
        </w:tc>
        <w:tc>
          <w:tcPr>
            <w:tcW w:w="833" w:type="dxa"/>
            <w:tcBorders>
              <w:bottom w:val="single" w:sz="4" w:space="0" w:color="auto"/>
            </w:tcBorders>
            <w:shd w:val="clear" w:color="auto" w:fill="DBE5F1"/>
            <w:vAlign w:val="center"/>
          </w:tcPr>
          <w:p w14:paraId="18725974" w14:textId="77777777" w:rsidR="006D4F72" w:rsidRPr="0097318B" w:rsidRDefault="006D4F72" w:rsidP="00FD4D0E">
            <w:pPr>
              <w:tabs>
                <w:tab w:val="left" w:pos="810"/>
              </w:tabs>
              <w:spacing w:after="0" w:line="240" w:lineRule="auto"/>
              <w:jc w:val="center"/>
              <w:rPr>
                <w:rFonts w:ascii="Calibri" w:hAnsi="Calibri" w:cs="Calibri"/>
                <w:sz w:val="18"/>
                <w:szCs w:val="18"/>
                <w:lang w:eastAsia="ja-JP"/>
              </w:rPr>
            </w:pPr>
          </w:p>
        </w:tc>
      </w:tr>
      <w:tr w:rsidR="006D4F72" w:rsidRPr="0097318B" w14:paraId="605B1B02" w14:textId="77777777" w:rsidTr="00FB550F">
        <w:tc>
          <w:tcPr>
            <w:tcW w:w="8635" w:type="dxa"/>
            <w:tcBorders>
              <w:bottom w:val="single" w:sz="4" w:space="0" w:color="auto"/>
            </w:tcBorders>
            <w:shd w:val="clear" w:color="auto" w:fill="auto"/>
          </w:tcPr>
          <w:p w14:paraId="7305C60A" w14:textId="77777777" w:rsidR="006D4F72" w:rsidRPr="0097318B" w:rsidRDefault="006D4F72" w:rsidP="00FD4D0E">
            <w:pPr>
              <w:tabs>
                <w:tab w:val="left" w:pos="810"/>
              </w:tabs>
              <w:spacing w:after="0" w:line="240" w:lineRule="auto"/>
              <w:rPr>
                <w:rFonts w:ascii="Calibri" w:eastAsia="Times New Roman" w:hAnsi="Calibri" w:cs="Calibri"/>
                <w:b/>
                <w:sz w:val="18"/>
                <w:szCs w:val="18"/>
                <w:lang w:eastAsia="ja-JP"/>
              </w:rPr>
            </w:pPr>
          </w:p>
        </w:tc>
        <w:tc>
          <w:tcPr>
            <w:tcW w:w="833" w:type="dxa"/>
            <w:tcBorders>
              <w:bottom w:val="single" w:sz="4" w:space="0" w:color="auto"/>
            </w:tcBorders>
            <w:shd w:val="clear" w:color="auto" w:fill="auto"/>
            <w:vAlign w:val="center"/>
          </w:tcPr>
          <w:p w14:paraId="3F8B5C27" w14:textId="77777777" w:rsidR="006D4F72" w:rsidRPr="0097318B" w:rsidRDefault="006D4F72" w:rsidP="00FD4D0E">
            <w:pPr>
              <w:tabs>
                <w:tab w:val="left" w:pos="810"/>
              </w:tabs>
              <w:spacing w:after="0" w:line="240" w:lineRule="auto"/>
              <w:jc w:val="center"/>
              <w:rPr>
                <w:rFonts w:ascii="Calibri" w:hAnsi="Calibri" w:cs="Calibri"/>
                <w:sz w:val="18"/>
                <w:szCs w:val="18"/>
                <w:lang w:eastAsia="ja-JP"/>
              </w:rPr>
            </w:pPr>
          </w:p>
        </w:tc>
      </w:tr>
      <w:tr w:rsidR="006D4F72" w:rsidRPr="0097318B" w14:paraId="371FD988" w14:textId="77777777" w:rsidTr="00FB550F">
        <w:tc>
          <w:tcPr>
            <w:tcW w:w="8635" w:type="dxa"/>
            <w:tcBorders>
              <w:bottom w:val="single" w:sz="4" w:space="0" w:color="auto"/>
            </w:tcBorders>
            <w:shd w:val="clear" w:color="auto" w:fill="DBE5F1"/>
          </w:tcPr>
          <w:p w14:paraId="22280993" w14:textId="77777777" w:rsidR="006D4F72" w:rsidRPr="0097318B" w:rsidRDefault="006D4F72" w:rsidP="00FD4D0E">
            <w:pPr>
              <w:tabs>
                <w:tab w:val="left" w:pos="570"/>
              </w:tabs>
              <w:spacing w:after="0" w:line="240" w:lineRule="auto"/>
              <w:rPr>
                <w:rFonts w:ascii="Calibri" w:eastAsia="Times New Roman" w:hAnsi="Calibri" w:cs="Calibri"/>
                <w:b/>
                <w:sz w:val="18"/>
                <w:szCs w:val="18"/>
                <w:lang w:eastAsia="ja-JP"/>
              </w:rPr>
            </w:pPr>
            <w:r w:rsidRPr="0097318B">
              <w:rPr>
                <w:rFonts w:ascii="Calibri" w:eastAsia="Times New Roman" w:hAnsi="Calibri" w:cs="Calibri"/>
                <w:b/>
                <w:sz w:val="18"/>
                <w:szCs w:val="18"/>
                <w:lang w:eastAsia="ja-JP"/>
              </w:rPr>
              <w:t xml:space="preserve">Standard 1: Biodiversity Conservation and Sustainable </w:t>
            </w:r>
            <w:hyperlink w:anchor="SustNatResManGlossary" w:history="1">
              <w:r w:rsidRPr="0097318B">
                <w:rPr>
                  <w:rFonts w:ascii="Calibri" w:eastAsia="Times New Roman" w:hAnsi="Calibri" w:cs="Calibri"/>
                  <w:b/>
                  <w:sz w:val="18"/>
                  <w:szCs w:val="18"/>
                  <w:lang w:eastAsia="ja-JP"/>
                </w:rPr>
                <w:t>Natural</w:t>
              </w:r>
            </w:hyperlink>
            <w:r w:rsidRPr="0097318B">
              <w:rPr>
                <w:rFonts w:ascii="Calibri" w:hAnsi="Calibri" w:cs="Calibri"/>
                <w:b/>
                <w:sz w:val="18"/>
                <w:szCs w:val="18"/>
                <w:lang w:eastAsia="ja-JP"/>
              </w:rPr>
              <w:t xml:space="preserve"> Resource Management</w:t>
            </w:r>
          </w:p>
        </w:tc>
        <w:tc>
          <w:tcPr>
            <w:tcW w:w="833" w:type="dxa"/>
            <w:tcBorders>
              <w:bottom w:val="single" w:sz="4" w:space="0" w:color="auto"/>
            </w:tcBorders>
            <w:shd w:val="clear" w:color="auto" w:fill="DBE5F1"/>
            <w:vAlign w:val="center"/>
          </w:tcPr>
          <w:p w14:paraId="75040AD1" w14:textId="77777777" w:rsidR="006D4F72" w:rsidRPr="0097318B" w:rsidRDefault="006D4F72" w:rsidP="00FD4D0E">
            <w:pPr>
              <w:spacing w:after="0" w:line="240" w:lineRule="auto"/>
              <w:jc w:val="center"/>
              <w:rPr>
                <w:rFonts w:ascii="Calibri" w:eastAsia="Times New Roman" w:hAnsi="Calibri" w:cs="Calibri"/>
                <w:b/>
                <w:sz w:val="18"/>
                <w:szCs w:val="18"/>
                <w:lang w:eastAsia="ja-JP"/>
              </w:rPr>
            </w:pPr>
          </w:p>
        </w:tc>
      </w:tr>
      <w:tr w:rsidR="006D4F72" w:rsidRPr="0097318B" w14:paraId="10E69044" w14:textId="77777777" w:rsidTr="00FB550F">
        <w:tc>
          <w:tcPr>
            <w:tcW w:w="8635" w:type="dxa"/>
            <w:shd w:val="clear" w:color="auto" w:fill="auto"/>
          </w:tcPr>
          <w:p w14:paraId="5BE8F592" w14:textId="370C760B"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 xml:space="preserve">1.1 </w:t>
            </w:r>
            <w:r w:rsidRPr="0097318B">
              <w:rPr>
                <w:rFonts w:ascii="Calibri" w:eastAsia="Times New Roman" w:hAnsi="Calibri" w:cs="Calibri"/>
                <w:sz w:val="18"/>
                <w:szCs w:val="18"/>
                <w:lang w:eastAsia="ja-JP"/>
              </w:rPr>
              <w:tab/>
            </w:r>
            <w:r w:rsidR="00FE6981" w:rsidRPr="0097318B">
              <w:rPr>
                <w:rFonts w:ascii="Calibri" w:eastAsia="Times New Roman" w:hAnsi="Calibri" w:cs="Calibri"/>
                <w:sz w:val="18"/>
                <w:szCs w:val="18"/>
                <w:lang w:eastAsia="ja-JP"/>
              </w:rPr>
              <w:t>Would the Project potentially cause adverse impacts to habitats (e.g. modified, natural, and critical habitats) and/or ecosystems and ecosystem services?</w:t>
            </w:r>
            <w:r w:rsidRPr="0097318B">
              <w:rPr>
                <w:rFonts w:ascii="Calibri" w:eastAsia="Times New Roman" w:hAnsi="Calibri" w:cs="Calibri"/>
                <w:sz w:val="18"/>
                <w:szCs w:val="18"/>
                <w:lang w:eastAsia="ja-JP"/>
              </w:rPr>
              <w:br/>
            </w:r>
            <w:r w:rsidRPr="0097318B">
              <w:rPr>
                <w:rFonts w:ascii="Calibri" w:eastAsia="Times New Roman" w:hAnsi="Calibri" w:cs="Calibri"/>
                <w:sz w:val="18"/>
                <w:szCs w:val="18"/>
                <w:lang w:eastAsia="ja-JP"/>
              </w:rPr>
              <w:br/>
            </w:r>
            <w:r w:rsidRPr="0097318B">
              <w:rPr>
                <w:rFonts w:ascii="Calibri" w:eastAsia="Times New Roman" w:hAnsi="Calibri" w:cs="Calibri"/>
                <w:i/>
                <w:sz w:val="18"/>
                <w:szCs w:val="18"/>
                <w:lang w:eastAsia="ja-JP"/>
              </w:rPr>
              <w:t>For example, through habitat loss, conversion or degradation, fragmentation, hydrological changes</w:t>
            </w:r>
          </w:p>
        </w:tc>
        <w:tc>
          <w:tcPr>
            <w:tcW w:w="833" w:type="dxa"/>
            <w:shd w:val="clear" w:color="auto" w:fill="auto"/>
            <w:vAlign w:val="center"/>
          </w:tcPr>
          <w:p w14:paraId="1321C09A" w14:textId="47E7922A" w:rsidR="006D4F72" w:rsidRPr="0097318B" w:rsidRDefault="00331D6F" w:rsidP="00FD4D0E">
            <w:pPr>
              <w:spacing w:after="0" w:line="240" w:lineRule="auto"/>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77AB38B5" w14:textId="77777777" w:rsidTr="00FB550F">
        <w:tc>
          <w:tcPr>
            <w:tcW w:w="8635" w:type="dxa"/>
            <w:tcBorders>
              <w:bottom w:val="single" w:sz="4" w:space="0" w:color="auto"/>
            </w:tcBorders>
            <w:shd w:val="clear" w:color="auto" w:fill="auto"/>
          </w:tcPr>
          <w:p w14:paraId="78393CA5" w14:textId="77777777" w:rsidR="006D4F72" w:rsidRPr="0097318B" w:rsidRDefault="006D4F72" w:rsidP="00FD4D0E">
            <w:pPr>
              <w:tabs>
                <w:tab w:val="left" w:pos="427"/>
              </w:tabs>
              <w:autoSpaceDE w:val="0"/>
              <w:autoSpaceDN w:val="0"/>
              <w:adjustRightInd w:val="0"/>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bCs/>
                <w:sz w:val="18"/>
                <w:szCs w:val="18"/>
                <w:lang w:eastAsia="ja-JP"/>
              </w:rPr>
              <w:t xml:space="preserve">1.2 </w:t>
            </w:r>
            <w:r w:rsidRPr="0097318B">
              <w:rPr>
                <w:rFonts w:ascii="Calibri" w:eastAsia="Times New Roman" w:hAnsi="Calibri" w:cs="Calibri"/>
                <w:bCs/>
                <w:sz w:val="18"/>
                <w:szCs w:val="18"/>
                <w:lang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vAlign w:val="center"/>
          </w:tcPr>
          <w:p w14:paraId="46D86BC5" w14:textId="77777777" w:rsidR="006D4F72" w:rsidRPr="0097318B" w:rsidRDefault="006D4F72" w:rsidP="00FD4D0E">
            <w:pPr>
              <w:spacing w:after="0" w:line="240" w:lineRule="auto"/>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4A5CA40A" w14:textId="77777777" w:rsidTr="00FB550F">
        <w:tc>
          <w:tcPr>
            <w:tcW w:w="8635" w:type="dxa"/>
            <w:tcBorders>
              <w:bottom w:val="single" w:sz="4" w:space="0" w:color="auto"/>
            </w:tcBorders>
            <w:shd w:val="clear" w:color="auto" w:fill="auto"/>
          </w:tcPr>
          <w:p w14:paraId="7EAB7747" w14:textId="0ADAC295"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1.3</w:t>
            </w:r>
            <w:r w:rsidRPr="0097318B">
              <w:rPr>
                <w:rFonts w:ascii="Calibri" w:eastAsia="Times New Roman" w:hAnsi="Calibri" w:cs="Calibri"/>
                <w:sz w:val="18"/>
                <w:szCs w:val="18"/>
                <w:lang w:eastAsia="ja-JP"/>
              </w:rPr>
              <w:tab/>
            </w:r>
            <w:r w:rsidR="00FE6981" w:rsidRPr="0097318B">
              <w:rPr>
                <w:rFonts w:ascii="Calibri" w:eastAsia="Times New Roman" w:hAnsi="Calibri" w:cs="Calibri"/>
                <w:sz w:val="18"/>
                <w:szCs w:val="18"/>
                <w:lang w:eastAsia="ja-JP"/>
              </w:rPr>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vAlign w:val="center"/>
          </w:tcPr>
          <w:p w14:paraId="130BE4FE" w14:textId="19DF2B5A" w:rsidR="006D4F72" w:rsidRPr="0097318B" w:rsidRDefault="00331D6F" w:rsidP="00FD4D0E">
            <w:pPr>
              <w:spacing w:after="0" w:line="240" w:lineRule="auto"/>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50AD939A" w14:textId="77777777" w:rsidTr="00FB550F">
        <w:tc>
          <w:tcPr>
            <w:tcW w:w="8635" w:type="dxa"/>
            <w:tcBorders>
              <w:bottom w:val="single" w:sz="4" w:space="0" w:color="auto"/>
            </w:tcBorders>
            <w:shd w:val="clear" w:color="auto" w:fill="auto"/>
          </w:tcPr>
          <w:p w14:paraId="5F0DDD36" w14:textId="77777777"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1.4</w:t>
            </w:r>
            <w:r w:rsidRPr="0097318B">
              <w:rPr>
                <w:rFonts w:ascii="Calibri" w:eastAsia="Times New Roman" w:hAnsi="Calibri" w:cs="Calibri"/>
                <w:sz w:val="18"/>
                <w:szCs w:val="18"/>
                <w:lang w:eastAsia="ja-JP"/>
              </w:rPr>
              <w:tab/>
              <w:t>Would Project activities pose risks to endangered species?</w:t>
            </w:r>
          </w:p>
        </w:tc>
        <w:tc>
          <w:tcPr>
            <w:tcW w:w="833" w:type="dxa"/>
            <w:tcBorders>
              <w:bottom w:val="single" w:sz="4" w:space="0" w:color="auto"/>
            </w:tcBorders>
            <w:shd w:val="clear" w:color="auto" w:fill="auto"/>
            <w:vAlign w:val="center"/>
          </w:tcPr>
          <w:p w14:paraId="31EC48B2" w14:textId="77777777" w:rsidR="006D4F72" w:rsidRPr="0097318B" w:rsidRDefault="006D4F72" w:rsidP="00FD4D0E">
            <w:pPr>
              <w:spacing w:after="0" w:line="240" w:lineRule="auto"/>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5A34F353" w14:textId="77777777" w:rsidTr="00FB550F">
        <w:tc>
          <w:tcPr>
            <w:tcW w:w="8635" w:type="dxa"/>
            <w:tcBorders>
              <w:bottom w:val="single" w:sz="4" w:space="0" w:color="auto"/>
            </w:tcBorders>
            <w:shd w:val="clear" w:color="auto" w:fill="auto"/>
          </w:tcPr>
          <w:p w14:paraId="2E046AF7" w14:textId="77777777"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 xml:space="preserve">1.5 </w:t>
            </w:r>
            <w:r w:rsidRPr="0097318B">
              <w:rPr>
                <w:rFonts w:ascii="Calibri" w:eastAsia="Times New Roman" w:hAnsi="Calibri" w:cs="Calibri"/>
                <w:sz w:val="18"/>
                <w:szCs w:val="18"/>
                <w:lang w:eastAsia="ja-JP"/>
              </w:rPr>
              <w:tab/>
              <w:t xml:space="preserve">Would the Project pose a risk of introducing invasive alien species? </w:t>
            </w:r>
          </w:p>
        </w:tc>
        <w:tc>
          <w:tcPr>
            <w:tcW w:w="833" w:type="dxa"/>
            <w:tcBorders>
              <w:bottom w:val="single" w:sz="4" w:space="0" w:color="auto"/>
            </w:tcBorders>
            <w:shd w:val="clear" w:color="auto" w:fill="auto"/>
            <w:vAlign w:val="center"/>
          </w:tcPr>
          <w:p w14:paraId="7A884E68" w14:textId="77777777" w:rsidR="006D4F72" w:rsidRPr="0097318B" w:rsidRDefault="006D4F72" w:rsidP="00FD4D0E">
            <w:pPr>
              <w:spacing w:after="0" w:line="240" w:lineRule="auto"/>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73C3D548" w14:textId="77777777" w:rsidTr="00FB550F">
        <w:tc>
          <w:tcPr>
            <w:tcW w:w="8635" w:type="dxa"/>
            <w:tcBorders>
              <w:bottom w:val="single" w:sz="4" w:space="0" w:color="auto"/>
            </w:tcBorders>
            <w:shd w:val="clear" w:color="auto" w:fill="auto"/>
          </w:tcPr>
          <w:p w14:paraId="3C67A79F" w14:textId="77777777"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1.6</w:t>
            </w:r>
            <w:r w:rsidRPr="0097318B">
              <w:rPr>
                <w:rFonts w:ascii="Calibri" w:eastAsia="Times New Roman" w:hAnsi="Calibri" w:cs="Calibri"/>
                <w:sz w:val="18"/>
                <w:szCs w:val="18"/>
                <w:lang w:eastAsia="ja-JP"/>
              </w:rPr>
              <w:tab/>
              <w:t>Does the Project involve harvesting of natural forests, plantation development, or reforestation?</w:t>
            </w:r>
          </w:p>
        </w:tc>
        <w:tc>
          <w:tcPr>
            <w:tcW w:w="833" w:type="dxa"/>
            <w:tcBorders>
              <w:bottom w:val="single" w:sz="4" w:space="0" w:color="auto"/>
            </w:tcBorders>
            <w:shd w:val="clear" w:color="auto" w:fill="auto"/>
            <w:vAlign w:val="center"/>
          </w:tcPr>
          <w:p w14:paraId="6F964AE3" w14:textId="77777777" w:rsidR="006D4F72" w:rsidRPr="0097318B" w:rsidRDefault="006D4F72" w:rsidP="00FD4D0E">
            <w:pPr>
              <w:spacing w:after="0" w:line="240" w:lineRule="auto"/>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3947EFA9" w14:textId="77777777" w:rsidTr="00FB550F">
        <w:tc>
          <w:tcPr>
            <w:tcW w:w="8635" w:type="dxa"/>
            <w:tcBorders>
              <w:bottom w:val="single" w:sz="4" w:space="0" w:color="auto"/>
            </w:tcBorders>
            <w:shd w:val="clear" w:color="auto" w:fill="auto"/>
          </w:tcPr>
          <w:p w14:paraId="3ADA1DDF" w14:textId="77777777"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 xml:space="preserve">1.7 </w:t>
            </w:r>
            <w:r w:rsidRPr="0097318B">
              <w:rPr>
                <w:rFonts w:ascii="Calibri" w:eastAsia="Times New Roman" w:hAnsi="Calibri" w:cs="Calibri"/>
                <w:sz w:val="18"/>
                <w:szCs w:val="18"/>
                <w:lang w:eastAsia="ja-JP"/>
              </w:rPr>
              <w:tab/>
              <w:t>Does the Project involve the production and/or harvesting of fish populations or other aquatic species?</w:t>
            </w:r>
          </w:p>
        </w:tc>
        <w:tc>
          <w:tcPr>
            <w:tcW w:w="833" w:type="dxa"/>
            <w:tcBorders>
              <w:bottom w:val="single" w:sz="4" w:space="0" w:color="auto"/>
            </w:tcBorders>
            <w:shd w:val="clear" w:color="auto" w:fill="auto"/>
            <w:vAlign w:val="center"/>
          </w:tcPr>
          <w:p w14:paraId="5CB8D172" w14:textId="77777777" w:rsidR="006D4F72" w:rsidRPr="0097318B" w:rsidRDefault="006D4F72" w:rsidP="00FD4D0E">
            <w:pPr>
              <w:spacing w:after="0" w:line="240" w:lineRule="auto"/>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42F72B56" w14:textId="77777777" w:rsidTr="00FB550F">
        <w:tc>
          <w:tcPr>
            <w:tcW w:w="8635" w:type="dxa"/>
            <w:tcBorders>
              <w:bottom w:val="single" w:sz="4" w:space="0" w:color="auto"/>
            </w:tcBorders>
            <w:shd w:val="clear" w:color="auto" w:fill="auto"/>
          </w:tcPr>
          <w:p w14:paraId="17C1F9CB" w14:textId="77777777"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 xml:space="preserve">1.8 </w:t>
            </w:r>
            <w:r w:rsidRPr="0097318B">
              <w:rPr>
                <w:rFonts w:ascii="Calibri" w:eastAsia="Times New Roman" w:hAnsi="Calibri" w:cs="Calibri"/>
                <w:sz w:val="18"/>
                <w:szCs w:val="18"/>
                <w:lang w:eastAsia="ja-JP"/>
              </w:rPr>
              <w:tab/>
              <w:t>Does the Project involve significant extraction, diversion or containment of surface or ground water?</w:t>
            </w:r>
          </w:p>
          <w:p w14:paraId="07989A98" w14:textId="77777777" w:rsidR="006D4F72" w:rsidRPr="0097318B" w:rsidRDefault="006D4F72" w:rsidP="00FD4D0E">
            <w:pPr>
              <w:tabs>
                <w:tab w:val="left" w:pos="427"/>
              </w:tabs>
              <w:spacing w:after="0" w:line="240" w:lineRule="auto"/>
              <w:ind w:left="427" w:hanging="427"/>
              <w:rPr>
                <w:rFonts w:ascii="Calibri" w:eastAsia="Times New Roman" w:hAnsi="Calibri" w:cs="Calibri"/>
                <w:i/>
                <w:sz w:val="18"/>
                <w:szCs w:val="18"/>
                <w:lang w:eastAsia="ja-JP"/>
              </w:rPr>
            </w:pPr>
            <w:r w:rsidRPr="0097318B">
              <w:rPr>
                <w:rFonts w:ascii="Calibri" w:eastAsia="Times New Roman" w:hAnsi="Calibri" w:cs="Calibri"/>
                <w:sz w:val="18"/>
                <w:szCs w:val="18"/>
                <w:lang w:eastAsia="ja-JP"/>
              </w:rPr>
              <w:tab/>
            </w:r>
            <w:r w:rsidRPr="0097318B">
              <w:rPr>
                <w:rFonts w:ascii="Calibri" w:eastAsia="Times New Roman" w:hAnsi="Calibri" w:cs="Calibri"/>
                <w:i/>
                <w:sz w:val="18"/>
                <w:szCs w:val="18"/>
                <w:lang w:eastAsia="ja-JP"/>
              </w:rPr>
              <w:t>For example, construction of dams, reservoirs, river basin developments, groundwater extraction</w:t>
            </w:r>
          </w:p>
        </w:tc>
        <w:tc>
          <w:tcPr>
            <w:tcW w:w="833" w:type="dxa"/>
            <w:tcBorders>
              <w:bottom w:val="single" w:sz="4" w:space="0" w:color="auto"/>
            </w:tcBorders>
            <w:shd w:val="clear" w:color="auto" w:fill="auto"/>
            <w:vAlign w:val="center"/>
          </w:tcPr>
          <w:p w14:paraId="046F7564" w14:textId="77777777" w:rsidR="006D4F72" w:rsidRPr="0097318B" w:rsidRDefault="006D4F72" w:rsidP="00FD4D0E">
            <w:pPr>
              <w:spacing w:after="0" w:line="240" w:lineRule="auto"/>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342940D3" w14:textId="77777777" w:rsidTr="00FB550F">
        <w:tc>
          <w:tcPr>
            <w:tcW w:w="8635" w:type="dxa"/>
            <w:tcBorders>
              <w:bottom w:val="single" w:sz="4" w:space="0" w:color="auto"/>
            </w:tcBorders>
            <w:shd w:val="clear" w:color="auto" w:fill="auto"/>
          </w:tcPr>
          <w:p w14:paraId="1F4649F3" w14:textId="77777777"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1.9</w:t>
            </w:r>
            <w:r w:rsidRPr="0097318B">
              <w:rPr>
                <w:rFonts w:ascii="Calibri" w:eastAsia="Times New Roman" w:hAnsi="Calibri" w:cs="Calibri"/>
                <w:sz w:val="18"/>
                <w:szCs w:val="18"/>
                <w:lang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vAlign w:val="center"/>
          </w:tcPr>
          <w:p w14:paraId="668FC298"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77B96116" w14:textId="77777777" w:rsidTr="00FB550F">
        <w:tc>
          <w:tcPr>
            <w:tcW w:w="8635" w:type="dxa"/>
            <w:tcBorders>
              <w:bottom w:val="single" w:sz="4" w:space="0" w:color="auto"/>
            </w:tcBorders>
            <w:shd w:val="clear" w:color="auto" w:fill="auto"/>
          </w:tcPr>
          <w:p w14:paraId="2DA89EF1" w14:textId="77777777" w:rsidR="006D4F72" w:rsidRPr="0097318B" w:rsidRDefault="006D4F72" w:rsidP="00FD4D0E">
            <w:pPr>
              <w:tabs>
                <w:tab w:val="left" w:pos="427"/>
              </w:tabs>
              <w:spacing w:after="0" w:line="240" w:lineRule="auto"/>
              <w:ind w:left="427" w:hanging="427"/>
              <w:rPr>
                <w:rFonts w:ascii="Calibri" w:eastAsia="Times New Roman" w:hAnsi="Calibri" w:cs="Calibri"/>
                <w:b/>
                <w:sz w:val="18"/>
                <w:szCs w:val="18"/>
                <w:lang w:eastAsia="ja-JP"/>
              </w:rPr>
            </w:pPr>
            <w:r w:rsidRPr="0097318B">
              <w:rPr>
                <w:rFonts w:ascii="Calibri" w:eastAsia="Times New Roman" w:hAnsi="Calibri" w:cs="Calibri"/>
                <w:sz w:val="18"/>
                <w:szCs w:val="18"/>
                <w:lang w:eastAsia="ja-JP"/>
              </w:rPr>
              <w:t>1.10</w:t>
            </w:r>
            <w:r w:rsidRPr="0097318B">
              <w:rPr>
                <w:rFonts w:ascii="Calibri" w:eastAsia="Times New Roman" w:hAnsi="Calibri" w:cs="Calibri"/>
                <w:sz w:val="18"/>
                <w:szCs w:val="18"/>
                <w:lang w:eastAsia="ja-JP"/>
              </w:rPr>
              <w:tab/>
              <w:t>Would the Project generate potential adverse trans-boundary or global environmental concerns?</w:t>
            </w:r>
          </w:p>
        </w:tc>
        <w:tc>
          <w:tcPr>
            <w:tcW w:w="833" w:type="dxa"/>
            <w:tcBorders>
              <w:bottom w:val="single" w:sz="4" w:space="0" w:color="auto"/>
            </w:tcBorders>
            <w:shd w:val="clear" w:color="auto" w:fill="auto"/>
            <w:vAlign w:val="center"/>
          </w:tcPr>
          <w:p w14:paraId="38E6578C"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744BE1C5" w14:textId="77777777" w:rsidTr="00FB550F">
        <w:tc>
          <w:tcPr>
            <w:tcW w:w="8635" w:type="dxa"/>
            <w:tcBorders>
              <w:bottom w:val="single" w:sz="4" w:space="0" w:color="auto"/>
            </w:tcBorders>
            <w:shd w:val="clear" w:color="auto" w:fill="auto"/>
          </w:tcPr>
          <w:p w14:paraId="1DCE70EC" w14:textId="587F1EB0"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lastRenderedPageBreak/>
              <w:t>1.11</w:t>
            </w:r>
            <w:r w:rsidRPr="0097318B">
              <w:rPr>
                <w:rFonts w:ascii="Calibri" w:eastAsia="Times New Roman" w:hAnsi="Calibri" w:cs="Calibri"/>
                <w:sz w:val="18"/>
                <w:szCs w:val="18"/>
                <w:lang w:eastAsia="ja-JP"/>
              </w:rPr>
              <w:tab/>
            </w:r>
            <w:r w:rsidR="00150598" w:rsidRPr="0097318B">
              <w:rPr>
                <w:rFonts w:ascii="Calibri" w:eastAsia="Times New Roman" w:hAnsi="Calibri" w:cs="Calibri"/>
                <w:sz w:val="18"/>
                <w:szCs w:val="18"/>
                <w:lang w:eastAsia="ja-JP"/>
              </w:rPr>
              <w:t>Would the Project result in secondary or consequential development activities which could lead to adverse social and environmental effects, or would it generate cumulative impacts with other known existing or planned activities in the area?</w:t>
            </w:r>
          </w:p>
          <w:p w14:paraId="13CEBED1" w14:textId="77777777" w:rsidR="006D4F72" w:rsidRPr="0097318B" w:rsidRDefault="006D4F72" w:rsidP="00FD4D0E">
            <w:pPr>
              <w:tabs>
                <w:tab w:val="left" w:pos="427"/>
              </w:tabs>
              <w:spacing w:after="0" w:line="240" w:lineRule="auto"/>
              <w:ind w:left="427" w:hanging="427"/>
              <w:rPr>
                <w:rFonts w:ascii="Calibri" w:eastAsia="Times New Roman" w:hAnsi="Calibri" w:cs="Calibri"/>
                <w:i/>
                <w:sz w:val="18"/>
                <w:szCs w:val="18"/>
                <w:lang w:eastAsia="ja-JP"/>
              </w:rPr>
            </w:pPr>
            <w:r w:rsidRPr="0097318B">
              <w:rPr>
                <w:rFonts w:ascii="Calibri" w:eastAsia="Times New Roman" w:hAnsi="Calibri" w:cs="Calibri"/>
                <w:sz w:val="18"/>
                <w:szCs w:val="18"/>
                <w:lang w:eastAsia="ja-JP"/>
              </w:rPr>
              <w:tab/>
            </w:r>
            <w:r w:rsidRPr="0097318B">
              <w:rPr>
                <w:rFonts w:ascii="Calibri" w:eastAsia="Times New Roman" w:hAnsi="Calibri" w:cs="Calibri"/>
                <w:i/>
                <w:sz w:val="18"/>
                <w:szCs w:val="18"/>
                <w:lang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vAlign w:val="center"/>
          </w:tcPr>
          <w:p w14:paraId="7D7B0A6D" w14:textId="218EEA39" w:rsidR="006D4F72" w:rsidRPr="0097318B" w:rsidRDefault="00331D6F"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73DD68C0" w14:textId="77777777" w:rsidTr="00FB550F">
        <w:trPr>
          <w:trHeight w:val="152"/>
        </w:trPr>
        <w:tc>
          <w:tcPr>
            <w:tcW w:w="8635" w:type="dxa"/>
            <w:tcBorders>
              <w:bottom w:val="single" w:sz="4" w:space="0" w:color="auto"/>
            </w:tcBorders>
            <w:shd w:val="clear" w:color="auto" w:fill="DBE5F1"/>
          </w:tcPr>
          <w:p w14:paraId="1E212B3E" w14:textId="77777777" w:rsidR="006D4F72" w:rsidRPr="0097318B" w:rsidRDefault="006D4F72" w:rsidP="00FD4D0E">
            <w:pPr>
              <w:tabs>
                <w:tab w:val="left" w:pos="555"/>
              </w:tabs>
              <w:spacing w:after="0" w:line="240" w:lineRule="auto"/>
              <w:rPr>
                <w:rFonts w:ascii="Calibri" w:eastAsia="Times New Roman" w:hAnsi="Calibri" w:cs="Calibri"/>
                <w:b/>
                <w:sz w:val="18"/>
                <w:szCs w:val="18"/>
                <w:lang w:eastAsia="ja-JP"/>
              </w:rPr>
            </w:pPr>
            <w:r w:rsidRPr="0097318B">
              <w:rPr>
                <w:rFonts w:ascii="Calibri" w:eastAsia="Times New Roman" w:hAnsi="Calibri" w:cs="Calibri"/>
                <w:b/>
                <w:sz w:val="18"/>
                <w:szCs w:val="18"/>
                <w:lang w:eastAsia="ja-JP"/>
              </w:rPr>
              <w:t>Standard 2: Climate Change Mitigation and Adaptation</w:t>
            </w:r>
          </w:p>
        </w:tc>
        <w:tc>
          <w:tcPr>
            <w:tcW w:w="833" w:type="dxa"/>
            <w:tcBorders>
              <w:bottom w:val="single" w:sz="4" w:space="0" w:color="auto"/>
            </w:tcBorders>
            <w:shd w:val="clear" w:color="auto" w:fill="DBE5F1"/>
            <w:vAlign w:val="center"/>
          </w:tcPr>
          <w:p w14:paraId="7984B9EB"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p>
        </w:tc>
      </w:tr>
      <w:tr w:rsidR="006D4F72" w:rsidRPr="0097318B" w14:paraId="4F4B1800" w14:textId="77777777" w:rsidTr="00FB550F">
        <w:tc>
          <w:tcPr>
            <w:tcW w:w="8635" w:type="dxa"/>
            <w:tcBorders>
              <w:bottom w:val="single" w:sz="4" w:space="0" w:color="auto"/>
            </w:tcBorders>
            <w:shd w:val="clear" w:color="auto" w:fill="auto"/>
          </w:tcPr>
          <w:p w14:paraId="10087BAC" w14:textId="77777777"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 xml:space="preserve">2.1 </w:t>
            </w:r>
            <w:r w:rsidRPr="0097318B">
              <w:rPr>
                <w:rFonts w:ascii="Calibri" w:eastAsia="Times New Roman" w:hAnsi="Calibri" w:cs="Calibri"/>
                <w:sz w:val="18"/>
                <w:szCs w:val="18"/>
                <w:lang w:eastAsia="ja-JP"/>
              </w:rPr>
              <w:tab/>
              <w:t>Will the proposed Project result in significant</w:t>
            </w:r>
            <w:r w:rsidRPr="0097318B">
              <w:rPr>
                <w:rFonts w:ascii="Calibri" w:hAnsi="Calibri" w:cs="Calibri"/>
                <w:sz w:val="18"/>
                <w:szCs w:val="18"/>
                <w:vertAlign w:val="superscript"/>
                <w:lang w:eastAsia="ja-JP"/>
              </w:rPr>
              <w:footnoteReference w:id="42"/>
            </w:r>
            <w:r w:rsidRPr="0097318B">
              <w:rPr>
                <w:rFonts w:ascii="Calibri" w:eastAsia="Times New Roman" w:hAnsi="Calibri" w:cs="Calibri"/>
                <w:sz w:val="18"/>
                <w:szCs w:val="18"/>
                <w:vertAlign w:val="superscript"/>
                <w:lang w:eastAsia="ja-JP"/>
              </w:rPr>
              <w:t xml:space="preserve"> </w:t>
            </w:r>
            <w:r w:rsidRPr="0097318B">
              <w:rPr>
                <w:rFonts w:ascii="Calibri" w:eastAsia="Times New Roman" w:hAnsi="Calibri" w:cs="Calibri"/>
                <w:sz w:val="18"/>
                <w:szCs w:val="18"/>
                <w:lang w:eastAsia="ja-JP"/>
              </w:rPr>
              <w:t xml:space="preserve">greenhouse gas emissions or may exacerbate climate change? </w:t>
            </w:r>
          </w:p>
        </w:tc>
        <w:tc>
          <w:tcPr>
            <w:tcW w:w="833" w:type="dxa"/>
            <w:tcBorders>
              <w:bottom w:val="single" w:sz="4" w:space="0" w:color="auto"/>
            </w:tcBorders>
            <w:shd w:val="clear" w:color="auto" w:fill="auto"/>
            <w:vAlign w:val="center"/>
          </w:tcPr>
          <w:p w14:paraId="307D3AF2"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7287A217" w14:textId="77777777" w:rsidTr="00FB550F">
        <w:tc>
          <w:tcPr>
            <w:tcW w:w="8635" w:type="dxa"/>
            <w:tcBorders>
              <w:bottom w:val="single" w:sz="4" w:space="0" w:color="auto"/>
            </w:tcBorders>
            <w:shd w:val="clear" w:color="auto" w:fill="auto"/>
          </w:tcPr>
          <w:p w14:paraId="0EE499C9" w14:textId="77777777" w:rsidR="006D4F72" w:rsidRPr="0097318B" w:rsidRDefault="006D4F72" w:rsidP="00FD4D0E">
            <w:pPr>
              <w:tabs>
                <w:tab w:val="left" w:pos="427"/>
              </w:tabs>
              <w:autoSpaceDE w:val="0"/>
              <w:autoSpaceDN w:val="0"/>
              <w:adjustRightInd w:val="0"/>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2.2</w:t>
            </w:r>
            <w:r w:rsidRPr="0097318B">
              <w:rPr>
                <w:rFonts w:ascii="Calibri" w:eastAsia="Times New Roman" w:hAnsi="Calibri" w:cs="Calibri"/>
                <w:sz w:val="18"/>
                <w:szCs w:val="18"/>
                <w:lang w:eastAsia="ja-JP"/>
              </w:rPr>
              <w:tab/>
              <w:t xml:space="preserve">Would the potential outcomes of the Project be sensitive or vulnerable to potential impacts of </w:t>
            </w:r>
            <w:r w:rsidRPr="0097318B">
              <w:rPr>
                <w:rFonts w:ascii="Calibri" w:eastAsia="Times New Roman" w:hAnsi="Calibri" w:cs="Calibri"/>
                <w:bCs/>
                <w:sz w:val="18"/>
                <w:szCs w:val="18"/>
                <w:lang w:eastAsia="ja-JP"/>
              </w:rPr>
              <w:t>climate</w:t>
            </w:r>
            <w:r w:rsidRPr="0097318B">
              <w:rPr>
                <w:rFonts w:ascii="Calibri" w:eastAsia="Times New Roman" w:hAnsi="Calibri" w:cs="Calibri"/>
                <w:sz w:val="18"/>
                <w:szCs w:val="18"/>
                <w:lang w:eastAsia="ja-JP"/>
              </w:rPr>
              <w:t xml:space="preserve"> change? </w:t>
            </w:r>
          </w:p>
        </w:tc>
        <w:tc>
          <w:tcPr>
            <w:tcW w:w="833" w:type="dxa"/>
            <w:tcBorders>
              <w:bottom w:val="single" w:sz="4" w:space="0" w:color="auto"/>
            </w:tcBorders>
            <w:shd w:val="clear" w:color="auto" w:fill="auto"/>
            <w:vAlign w:val="center"/>
          </w:tcPr>
          <w:p w14:paraId="72EC6911"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578140B5" w14:textId="77777777" w:rsidTr="00FB550F">
        <w:tc>
          <w:tcPr>
            <w:tcW w:w="8635" w:type="dxa"/>
            <w:tcBorders>
              <w:bottom w:val="single" w:sz="4" w:space="0" w:color="auto"/>
            </w:tcBorders>
            <w:shd w:val="clear" w:color="auto" w:fill="auto"/>
          </w:tcPr>
          <w:p w14:paraId="5862425E" w14:textId="77777777"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2.3</w:t>
            </w:r>
            <w:r w:rsidRPr="0097318B">
              <w:rPr>
                <w:rFonts w:ascii="Calibri" w:eastAsia="Times New Roman" w:hAnsi="Calibri" w:cs="Calibri"/>
                <w:sz w:val="18"/>
                <w:szCs w:val="18"/>
                <w:lang w:eastAsia="ja-JP"/>
              </w:rPr>
              <w:tab/>
              <w:t xml:space="preserve">Is the proposed Project likely to directly or indirectly increase social and environmental </w:t>
            </w:r>
            <w:hyperlink w:anchor="CCVulnerabilityGlossary" w:history="1">
              <w:r w:rsidRPr="0097318B">
                <w:rPr>
                  <w:rFonts w:ascii="Calibri" w:eastAsia="Times New Roman" w:hAnsi="Calibri" w:cs="Calibri"/>
                  <w:sz w:val="18"/>
                  <w:szCs w:val="18"/>
                  <w:lang w:eastAsia="ja-JP"/>
                </w:rPr>
                <w:t>vulnerability to climate change</w:t>
              </w:r>
            </w:hyperlink>
            <w:r w:rsidRPr="0097318B">
              <w:rPr>
                <w:rFonts w:ascii="Calibri" w:eastAsia="Times New Roman" w:hAnsi="Calibri" w:cs="Calibri"/>
                <w:sz w:val="18"/>
                <w:szCs w:val="18"/>
                <w:lang w:eastAsia="ja-JP"/>
              </w:rPr>
              <w:t xml:space="preserve"> now or in the future (also known as maladaptive practices)?</w:t>
            </w:r>
          </w:p>
          <w:p w14:paraId="4C98ED49" w14:textId="77777777" w:rsidR="006D4F72" w:rsidRPr="0097318B" w:rsidRDefault="006D4F72" w:rsidP="00FD4D0E">
            <w:pPr>
              <w:tabs>
                <w:tab w:val="left" w:pos="427"/>
                <w:tab w:val="left" w:pos="630"/>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i/>
                <w:sz w:val="18"/>
                <w:szCs w:val="18"/>
                <w:lang w:eastAsia="ja-JP"/>
              </w:rPr>
              <w:t xml:space="preserve">          For example, changes to land use planning may encourage further development of floodplains, potentially increasing the population’s vulnerability to climate change, specifically flooding</w:t>
            </w:r>
          </w:p>
        </w:tc>
        <w:tc>
          <w:tcPr>
            <w:tcW w:w="833" w:type="dxa"/>
            <w:tcBorders>
              <w:bottom w:val="single" w:sz="4" w:space="0" w:color="auto"/>
            </w:tcBorders>
            <w:shd w:val="clear" w:color="auto" w:fill="auto"/>
            <w:vAlign w:val="center"/>
          </w:tcPr>
          <w:p w14:paraId="21D3DAE5"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4B4BE01C" w14:textId="77777777" w:rsidTr="00FB550F">
        <w:trPr>
          <w:trHeight w:val="170"/>
        </w:trPr>
        <w:tc>
          <w:tcPr>
            <w:tcW w:w="8635" w:type="dxa"/>
            <w:tcBorders>
              <w:bottom w:val="single" w:sz="4" w:space="0" w:color="auto"/>
            </w:tcBorders>
            <w:shd w:val="clear" w:color="auto" w:fill="DBE5F1"/>
          </w:tcPr>
          <w:p w14:paraId="149C3E77" w14:textId="77777777" w:rsidR="006D4F72" w:rsidRPr="0097318B" w:rsidRDefault="006D4F72" w:rsidP="00FD4D0E">
            <w:pPr>
              <w:tabs>
                <w:tab w:val="left" w:pos="0"/>
                <w:tab w:val="left" w:pos="555"/>
              </w:tabs>
              <w:spacing w:after="0" w:line="240" w:lineRule="auto"/>
              <w:rPr>
                <w:rFonts w:ascii="Calibri" w:eastAsia="Times New Roman" w:hAnsi="Calibri" w:cs="Calibri"/>
                <w:b/>
                <w:sz w:val="18"/>
                <w:szCs w:val="18"/>
                <w:lang w:eastAsia="ja-JP"/>
              </w:rPr>
            </w:pPr>
            <w:r w:rsidRPr="0097318B">
              <w:rPr>
                <w:rFonts w:ascii="Calibri" w:eastAsia="Times New Roman" w:hAnsi="Calibri" w:cs="Calibri"/>
                <w:b/>
                <w:sz w:val="18"/>
                <w:szCs w:val="18"/>
                <w:lang w:eastAsia="ja-JP"/>
              </w:rPr>
              <w:t>Standard 3: Community Health, Safety and Working Conditions</w:t>
            </w:r>
          </w:p>
        </w:tc>
        <w:tc>
          <w:tcPr>
            <w:tcW w:w="833" w:type="dxa"/>
            <w:tcBorders>
              <w:bottom w:val="single" w:sz="4" w:space="0" w:color="auto"/>
            </w:tcBorders>
            <w:shd w:val="clear" w:color="auto" w:fill="DBE5F1"/>
            <w:vAlign w:val="center"/>
          </w:tcPr>
          <w:p w14:paraId="4915257C"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p>
        </w:tc>
      </w:tr>
      <w:tr w:rsidR="006D4F72" w:rsidRPr="0097318B" w14:paraId="4B8FE3A4" w14:textId="77777777" w:rsidTr="00FB550F">
        <w:tc>
          <w:tcPr>
            <w:tcW w:w="8635" w:type="dxa"/>
            <w:tcBorders>
              <w:bottom w:val="single" w:sz="4" w:space="0" w:color="auto"/>
            </w:tcBorders>
            <w:shd w:val="clear" w:color="auto" w:fill="auto"/>
          </w:tcPr>
          <w:p w14:paraId="38E178C0" w14:textId="77777777"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3.1</w:t>
            </w:r>
            <w:r w:rsidRPr="0097318B">
              <w:rPr>
                <w:rFonts w:ascii="Calibri" w:eastAsia="Times New Roman" w:hAnsi="Calibri" w:cs="Calibri"/>
                <w:sz w:val="18"/>
                <w:szCs w:val="18"/>
                <w:lang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vAlign w:val="center"/>
          </w:tcPr>
          <w:p w14:paraId="3CE22AC7" w14:textId="0D0804F4" w:rsidR="006D4F72" w:rsidRPr="0097318B" w:rsidRDefault="00331D6F"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525195E0" w14:textId="77777777" w:rsidTr="00FB550F">
        <w:tc>
          <w:tcPr>
            <w:tcW w:w="8635" w:type="dxa"/>
            <w:tcBorders>
              <w:bottom w:val="single" w:sz="4" w:space="0" w:color="auto"/>
            </w:tcBorders>
            <w:shd w:val="clear" w:color="auto" w:fill="auto"/>
          </w:tcPr>
          <w:p w14:paraId="6A1CF220" w14:textId="1442A543"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hAnsi="Calibri" w:cs="Calibri"/>
                <w:sz w:val="18"/>
                <w:szCs w:val="18"/>
                <w:lang w:eastAsia="ja-JP"/>
              </w:rPr>
              <w:t>3.2</w:t>
            </w:r>
            <w:r w:rsidRPr="0097318B">
              <w:rPr>
                <w:rFonts w:ascii="Calibri" w:hAnsi="Calibri" w:cs="Calibri"/>
                <w:sz w:val="18"/>
                <w:szCs w:val="18"/>
                <w:lang w:eastAsia="ja-JP"/>
              </w:rPr>
              <w:tab/>
            </w:r>
            <w:r w:rsidR="00150598" w:rsidRPr="0097318B">
              <w:rPr>
                <w:rFonts w:ascii="Calibri" w:hAnsi="Calibri" w:cs="Calibri"/>
                <w:sz w:val="18"/>
                <w:szCs w:val="18"/>
                <w:lang w:eastAsia="ja-JP"/>
              </w:rPr>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vAlign w:val="center"/>
          </w:tcPr>
          <w:p w14:paraId="7381B6E0" w14:textId="07B2C0AA" w:rsidR="006D4F72" w:rsidRPr="0097318B" w:rsidRDefault="00331D6F"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7EADD3F0" w14:textId="77777777" w:rsidTr="00FB550F">
        <w:tc>
          <w:tcPr>
            <w:tcW w:w="8635" w:type="dxa"/>
            <w:tcBorders>
              <w:bottom w:val="single" w:sz="4" w:space="0" w:color="auto"/>
            </w:tcBorders>
            <w:shd w:val="clear" w:color="auto" w:fill="auto"/>
          </w:tcPr>
          <w:p w14:paraId="1EEF9ECC" w14:textId="77777777"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3.3</w:t>
            </w:r>
            <w:r w:rsidRPr="0097318B">
              <w:rPr>
                <w:rFonts w:ascii="Calibri" w:eastAsia="Times New Roman" w:hAnsi="Calibri" w:cs="Calibri"/>
                <w:sz w:val="18"/>
                <w:szCs w:val="18"/>
                <w:lang w:eastAsia="ja-JP"/>
              </w:rPr>
              <w:tab/>
              <w:t>Does the Project involve large-scale infrastructure development (e.g. dams, roads, buildings)?</w:t>
            </w:r>
          </w:p>
        </w:tc>
        <w:tc>
          <w:tcPr>
            <w:tcW w:w="833" w:type="dxa"/>
            <w:tcBorders>
              <w:bottom w:val="single" w:sz="4" w:space="0" w:color="auto"/>
            </w:tcBorders>
            <w:shd w:val="clear" w:color="auto" w:fill="auto"/>
            <w:vAlign w:val="center"/>
          </w:tcPr>
          <w:p w14:paraId="69ABCB94"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538BF8CB" w14:textId="77777777" w:rsidTr="00FB550F">
        <w:tc>
          <w:tcPr>
            <w:tcW w:w="8635" w:type="dxa"/>
            <w:tcBorders>
              <w:bottom w:val="single" w:sz="4" w:space="0" w:color="auto"/>
            </w:tcBorders>
            <w:shd w:val="clear" w:color="auto" w:fill="auto"/>
          </w:tcPr>
          <w:p w14:paraId="6DA8A2F5" w14:textId="77777777"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3.4</w:t>
            </w:r>
            <w:r w:rsidRPr="0097318B">
              <w:rPr>
                <w:rFonts w:ascii="Calibri" w:eastAsia="Times New Roman" w:hAnsi="Calibri" w:cs="Calibri"/>
                <w:sz w:val="18"/>
                <w:szCs w:val="18"/>
                <w:lang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vAlign w:val="center"/>
          </w:tcPr>
          <w:p w14:paraId="79808C1C"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74B0B2F7" w14:textId="77777777" w:rsidTr="00FB550F">
        <w:tc>
          <w:tcPr>
            <w:tcW w:w="8635" w:type="dxa"/>
            <w:tcBorders>
              <w:bottom w:val="single" w:sz="4" w:space="0" w:color="auto"/>
            </w:tcBorders>
            <w:shd w:val="clear" w:color="auto" w:fill="auto"/>
          </w:tcPr>
          <w:p w14:paraId="3BD46FDE" w14:textId="77777777"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3.5</w:t>
            </w:r>
            <w:r w:rsidRPr="0097318B">
              <w:rPr>
                <w:rFonts w:ascii="Calibri" w:eastAsia="Times New Roman" w:hAnsi="Calibri" w:cs="Calibri"/>
                <w:sz w:val="18"/>
                <w:szCs w:val="18"/>
                <w:lang w:eastAsia="ja-JP"/>
              </w:rPr>
              <w:tab/>
              <w:t>Would the proposed Project be susceptible to or lead to increased vulnerability to earthquakes, subsidence, landslides, and erosion, flooding or extreme climatic conditions?</w:t>
            </w:r>
          </w:p>
        </w:tc>
        <w:tc>
          <w:tcPr>
            <w:tcW w:w="833" w:type="dxa"/>
            <w:tcBorders>
              <w:bottom w:val="single" w:sz="4" w:space="0" w:color="auto"/>
            </w:tcBorders>
            <w:shd w:val="clear" w:color="auto" w:fill="auto"/>
            <w:vAlign w:val="center"/>
          </w:tcPr>
          <w:p w14:paraId="5FD4759B"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691C860B" w14:textId="77777777" w:rsidTr="00FB550F">
        <w:tc>
          <w:tcPr>
            <w:tcW w:w="8635" w:type="dxa"/>
            <w:tcBorders>
              <w:bottom w:val="single" w:sz="4" w:space="0" w:color="auto"/>
            </w:tcBorders>
            <w:shd w:val="clear" w:color="auto" w:fill="auto"/>
          </w:tcPr>
          <w:p w14:paraId="39CEB101" w14:textId="77777777"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3.6</w:t>
            </w:r>
            <w:r w:rsidRPr="0097318B">
              <w:rPr>
                <w:rFonts w:ascii="Calibri" w:eastAsia="Times New Roman" w:hAnsi="Calibri" w:cs="Calibri"/>
                <w:sz w:val="18"/>
                <w:szCs w:val="18"/>
                <w:lang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vAlign w:val="center"/>
          </w:tcPr>
          <w:p w14:paraId="49695632"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45D1FAEB" w14:textId="77777777" w:rsidTr="00FB550F">
        <w:tc>
          <w:tcPr>
            <w:tcW w:w="8635" w:type="dxa"/>
            <w:tcBorders>
              <w:bottom w:val="single" w:sz="4" w:space="0" w:color="auto"/>
            </w:tcBorders>
            <w:shd w:val="clear" w:color="auto" w:fill="auto"/>
          </w:tcPr>
          <w:p w14:paraId="064F3196" w14:textId="52E2A8C5"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3.7</w:t>
            </w:r>
            <w:r w:rsidRPr="0097318B">
              <w:rPr>
                <w:rFonts w:ascii="Calibri" w:eastAsia="Times New Roman" w:hAnsi="Calibri" w:cs="Calibri"/>
                <w:sz w:val="18"/>
                <w:szCs w:val="18"/>
                <w:lang w:eastAsia="ja-JP"/>
              </w:rPr>
              <w:tab/>
            </w:r>
            <w:r w:rsidR="00400D26" w:rsidRPr="0097318B">
              <w:rPr>
                <w:rFonts w:ascii="Calibri" w:eastAsia="Times New Roman" w:hAnsi="Calibri" w:cs="Calibri"/>
                <w:sz w:val="18"/>
                <w:szCs w:val="18"/>
                <w:lang w:eastAsia="ja-JP"/>
              </w:rPr>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vAlign w:val="center"/>
          </w:tcPr>
          <w:p w14:paraId="272DF5F3"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Yes</w:t>
            </w:r>
          </w:p>
          <w:p w14:paraId="2941366F" w14:textId="77777777" w:rsidR="006D4F72" w:rsidRPr="0097318B" w:rsidRDefault="006D4F72" w:rsidP="00FD4D0E">
            <w:pPr>
              <w:tabs>
                <w:tab w:val="left" w:pos="0"/>
              </w:tabs>
              <w:spacing w:after="0" w:line="240" w:lineRule="auto"/>
              <w:jc w:val="center"/>
              <w:rPr>
                <w:rFonts w:ascii="Calibri" w:eastAsia="Times New Roman" w:hAnsi="Calibri" w:cs="Calibri"/>
                <w:i/>
                <w:sz w:val="18"/>
                <w:szCs w:val="18"/>
                <w:lang w:eastAsia="ja-JP"/>
              </w:rPr>
            </w:pPr>
            <w:r w:rsidRPr="0097318B">
              <w:rPr>
                <w:rFonts w:ascii="Calibri" w:eastAsia="Times New Roman" w:hAnsi="Calibri" w:cs="Calibri"/>
                <w:i/>
                <w:sz w:val="14"/>
                <w:szCs w:val="18"/>
                <w:lang w:eastAsia="ja-JP"/>
              </w:rPr>
              <w:t>(possible if not mitigated)</w:t>
            </w:r>
          </w:p>
        </w:tc>
      </w:tr>
      <w:tr w:rsidR="006D4F72" w:rsidRPr="0097318B" w14:paraId="0107E9DF" w14:textId="77777777" w:rsidTr="00FB550F">
        <w:tc>
          <w:tcPr>
            <w:tcW w:w="8635" w:type="dxa"/>
            <w:tcBorders>
              <w:bottom w:val="single" w:sz="4" w:space="0" w:color="auto"/>
            </w:tcBorders>
            <w:shd w:val="clear" w:color="auto" w:fill="auto"/>
          </w:tcPr>
          <w:p w14:paraId="2393E4DC" w14:textId="77777777"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3.8</w:t>
            </w:r>
            <w:r w:rsidRPr="0097318B">
              <w:rPr>
                <w:rFonts w:ascii="Calibri" w:eastAsia="Times New Roman" w:hAnsi="Calibri" w:cs="Calibri"/>
                <w:sz w:val="18"/>
                <w:szCs w:val="18"/>
                <w:lang w:eastAsia="ja-JP"/>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vAlign w:val="center"/>
          </w:tcPr>
          <w:p w14:paraId="7BBF9D71"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33E52B55" w14:textId="77777777" w:rsidTr="00FB550F">
        <w:tc>
          <w:tcPr>
            <w:tcW w:w="8635" w:type="dxa"/>
            <w:tcBorders>
              <w:bottom w:val="single" w:sz="4" w:space="0" w:color="auto"/>
            </w:tcBorders>
            <w:shd w:val="clear" w:color="auto" w:fill="auto"/>
          </w:tcPr>
          <w:p w14:paraId="27A3C031" w14:textId="77777777"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3.9</w:t>
            </w:r>
            <w:r w:rsidRPr="0097318B">
              <w:rPr>
                <w:rFonts w:ascii="Calibri" w:eastAsia="Times New Roman" w:hAnsi="Calibri" w:cs="Calibri"/>
                <w:sz w:val="18"/>
                <w:szCs w:val="18"/>
                <w:lang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vAlign w:val="center"/>
          </w:tcPr>
          <w:p w14:paraId="5010E9C6"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6F4F87FC" w14:textId="77777777" w:rsidTr="00FB550F">
        <w:trPr>
          <w:trHeight w:val="197"/>
        </w:trPr>
        <w:tc>
          <w:tcPr>
            <w:tcW w:w="8635" w:type="dxa"/>
            <w:tcBorders>
              <w:bottom w:val="single" w:sz="4" w:space="0" w:color="auto"/>
            </w:tcBorders>
            <w:shd w:val="clear" w:color="auto" w:fill="DBE5F1"/>
          </w:tcPr>
          <w:p w14:paraId="79BC284D" w14:textId="77777777" w:rsidR="006D4F72" w:rsidRPr="0097318B" w:rsidRDefault="006D4F72" w:rsidP="00FD4D0E">
            <w:pPr>
              <w:tabs>
                <w:tab w:val="left" w:pos="0"/>
                <w:tab w:val="left" w:pos="555"/>
              </w:tabs>
              <w:spacing w:after="0" w:line="240" w:lineRule="auto"/>
              <w:rPr>
                <w:rFonts w:ascii="Calibri" w:eastAsia="Times New Roman" w:hAnsi="Calibri" w:cs="Calibri"/>
                <w:b/>
                <w:sz w:val="18"/>
                <w:szCs w:val="18"/>
                <w:lang w:eastAsia="ja-JP"/>
              </w:rPr>
            </w:pPr>
            <w:r w:rsidRPr="0097318B">
              <w:rPr>
                <w:rFonts w:ascii="Calibri" w:eastAsia="Times New Roman" w:hAnsi="Calibri" w:cs="Calibri"/>
                <w:b/>
                <w:sz w:val="18"/>
                <w:szCs w:val="18"/>
                <w:lang w:eastAsia="ja-JP"/>
              </w:rPr>
              <w:t>Standard 4: Cultural Heritage</w:t>
            </w:r>
          </w:p>
        </w:tc>
        <w:tc>
          <w:tcPr>
            <w:tcW w:w="833" w:type="dxa"/>
            <w:tcBorders>
              <w:bottom w:val="single" w:sz="4" w:space="0" w:color="auto"/>
            </w:tcBorders>
            <w:shd w:val="clear" w:color="auto" w:fill="DBE5F1"/>
            <w:vAlign w:val="center"/>
          </w:tcPr>
          <w:p w14:paraId="42631CAA"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p>
        </w:tc>
      </w:tr>
      <w:tr w:rsidR="006D4F72" w:rsidRPr="0097318B" w14:paraId="66EE180A" w14:textId="77777777" w:rsidTr="00FB550F">
        <w:tc>
          <w:tcPr>
            <w:tcW w:w="8635" w:type="dxa"/>
            <w:tcBorders>
              <w:bottom w:val="single" w:sz="4" w:space="0" w:color="auto"/>
            </w:tcBorders>
            <w:shd w:val="clear" w:color="auto" w:fill="auto"/>
          </w:tcPr>
          <w:p w14:paraId="5920D3C5" w14:textId="7D0564E1"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4.1</w:t>
            </w:r>
            <w:r w:rsidRPr="0097318B">
              <w:rPr>
                <w:rFonts w:ascii="Calibri" w:eastAsia="Times New Roman" w:hAnsi="Calibri" w:cs="Calibri"/>
                <w:sz w:val="18"/>
                <w:szCs w:val="18"/>
                <w:lang w:eastAsia="ja-JP"/>
              </w:rPr>
              <w:tab/>
              <w:t xml:space="preserve">Will the proposed Project result in interventions that would potentially adversely impact sites, structures, or objects with historical, cultural, artistic, traditional or religious values or intangible forms of culture (e.g. knowledge, innovations, practices)? (Note: Projects intended to </w:t>
            </w:r>
            <w:r w:rsidR="0035192D" w:rsidRPr="0097318B">
              <w:rPr>
                <w:rFonts w:ascii="Calibri" w:eastAsia="Times New Roman" w:hAnsi="Calibri" w:cs="Calibri"/>
                <w:sz w:val="18"/>
                <w:szCs w:val="18"/>
                <w:lang w:eastAsia="ja-JP"/>
              </w:rPr>
              <w:t>protect,</w:t>
            </w:r>
            <w:r w:rsidRPr="0097318B">
              <w:rPr>
                <w:rFonts w:ascii="Calibri" w:eastAsia="Times New Roman" w:hAnsi="Calibri" w:cs="Calibri"/>
                <w:sz w:val="18"/>
                <w:szCs w:val="18"/>
                <w:lang w:eastAsia="ja-JP"/>
              </w:rPr>
              <w:t xml:space="preserve"> and conserve Cultural Heritage may also have inadvertent adverse impacts)</w:t>
            </w:r>
          </w:p>
        </w:tc>
        <w:tc>
          <w:tcPr>
            <w:tcW w:w="833" w:type="dxa"/>
            <w:tcBorders>
              <w:bottom w:val="single" w:sz="4" w:space="0" w:color="auto"/>
            </w:tcBorders>
            <w:shd w:val="clear" w:color="auto" w:fill="auto"/>
            <w:vAlign w:val="center"/>
          </w:tcPr>
          <w:p w14:paraId="5B6904E8"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3F158E39" w14:textId="77777777" w:rsidTr="00FB550F">
        <w:tc>
          <w:tcPr>
            <w:tcW w:w="8635" w:type="dxa"/>
            <w:tcBorders>
              <w:bottom w:val="single" w:sz="4" w:space="0" w:color="auto"/>
            </w:tcBorders>
            <w:shd w:val="clear" w:color="auto" w:fill="auto"/>
          </w:tcPr>
          <w:p w14:paraId="571D16B7" w14:textId="77777777" w:rsidR="006D4F72" w:rsidRPr="0097318B" w:rsidRDefault="006D4F72" w:rsidP="00FD4D0E">
            <w:pPr>
              <w:tabs>
                <w:tab w:val="left" w:pos="427"/>
              </w:tabs>
              <w:spacing w:after="0" w:line="240" w:lineRule="auto"/>
              <w:ind w:left="427" w:hanging="427"/>
              <w:rPr>
                <w:rFonts w:ascii="Calibri" w:eastAsia="Times New Roman" w:hAnsi="Calibri" w:cs="Calibri"/>
                <w:b/>
                <w:sz w:val="18"/>
                <w:szCs w:val="18"/>
                <w:lang w:eastAsia="ja-JP"/>
              </w:rPr>
            </w:pPr>
            <w:r w:rsidRPr="0097318B">
              <w:rPr>
                <w:rFonts w:ascii="Calibri" w:eastAsia="Times New Roman" w:hAnsi="Calibri" w:cs="Calibri"/>
                <w:sz w:val="18"/>
                <w:szCs w:val="18"/>
                <w:lang w:eastAsia="ja-JP"/>
              </w:rPr>
              <w:t>4.2</w:t>
            </w:r>
            <w:r w:rsidRPr="0097318B">
              <w:rPr>
                <w:rFonts w:ascii="Calibri" w:eastAsia="Times New Roman" w:hAnsi="Calibri" w:cs="Calibri"/>
                <w:sz w:val="18"/>
                <w:szCs w:val="18"/>
                <w:lang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vAlign w:val="center"/>
          </w:tcPr>
          <w:p w14:paraId="11FD5794"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414E497A" w14:textId="77777777" w:rsidTr="00FB550F">
        <w:trPr>
          <w:trHeight w:val="215"/>
        </w:trPr>
        <w:tc>
          <w:tcPr>
            <w:tcW w:w="8635" w:type="dxa"/>
            <w:tcBorders>
              <w:bottom w:val="single" w:sz="4" w:space="0" w:color="auto"/>
            </w:tcBorders>
            <w:shd w:val="clear" w:color="auto" w:fill="DBE5F1"/>
          </w:tcPr>
          <w:p w14:paraId="38FE0928" w14:textId="77777777" w:rsidR="006D4F72" w:rsidRPr="0097318B" w:rsidRDefault="006D4F72" w:rsidP="00FD4D0E">
            <w:pPr>
              <w:tabs>
                <w:tab w:val="left" w:pos="0"/>
                <w:tab w:val="left" w:pos="555"/>
              </w:tabs>
              <w:spacing w:after="0" w:line="240" w:lineRule="auto"/>
              <w:rPr>
                <w:rFonts w:ascii="Calibri" w:eastAsia="Times New Roman" w:hAnsi="Calibri" w:cs="Calibri"/>
                <w:b/>
                <w:sz w:val="18"/>
                <w:szCs w:val="18"/>
                <w:lang w:eastAsia="ja-JP"/>
              </w:rPr>
            </w:pPr>
            <w:r w:rsidRPr="0097318B">
              <w:rPr>
                <w:rFonts w:ascii="Calibri" w:eastAsia="Times New Roman" w:hAnsi="Calibri" w:cs="Calibri"/>
                <w:b/>
                <w:sz w:val="18"/>
                <w:szCs w:val="18"/>
                <w:lang w:eastAsia="ja-JP"/>
              </w:rPr>
              <w:t>Standard 5: Displacement and Resettlement</w:t>
            </w:r>
          </w:p>
        </w:tc>
        <w:tc>
          <w:tcPr>
            <w:tcW w:w="833" w:type="dxa"/>
            <w:tcBorders>
              <w:bottom w:val="single" w:sz="4" w:space="0" w:color="auto"/>
            </w:tcBorders>
            <w:shd w:val="clear" w:color="auto" w:fill="DBE5F1"/>
            <w:vAlign w:val="center"/>
          </w:tcPr>
          <w:p w14:paraId="04B22551"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p>
        </w:tc>
      </w:tr>
      <w:tr w:rsidR="006D4F72" w:rsidRPr="0097318B" w14:paraId="2188AF86" w14:textId="77777777" w:rsidTr="00FB550F">
        <w:tc>
          <w:tcPr>
            <w:tcW w:w="8635" w:type="dxa"/>
            <w:tcBorders>
              <w:bottom w:val="single" w:sz="4" w:space="0" w:color="auto"/>
            </w:tcBorders>
            <w:shd w:val="clear" w:color="auto" w:fill="auto"/>
          </w:tcPr>
          <w:p w14:paraId="736597DF" w14:textId="77777777" w:rsidR="006D4F72" w:rsidRPr="0097318B" w:rsidRDefault="006D4F72" w:rsidP="00FD4D0E">
            <w:pPr>
              <w:tabs>
                <w:tab w:val="left" w:pos="427"/>
              </w:tabs>
              <w:spacing w:after="0" w:line="240" w:lineRule="auto"/>
              <w:ind w:left="427" w:hanging="427"/>
              <w:rPr>
                <w:rFonts w:ascii="Calibri" w:eastAsia="Times New Roman" w:hAnsi="Calibri" w:cs="Calibri"/>
                <w:b/>
                <w:sz w:val="18"/>
                <w:szCs w:val="18"/>
                <w:lang w:eastAsia="ja-JP"/>
              </w:rPr>
            </w:pPr>
            <w:r w:rsidRPr="0097318B">
              <w:rPr>
                <w:rFonts w:ascii="Calibri" w:hAnsi="Calibri" w:cs="Calibri"/>
                <w:sz w:val="18"/>
                <w:szCs w:val="18"/>
              </w:rPr>
              <w:t>5.1</w:t>
            </w:r>
            <w:r w:rsidRPr="0097318B">
              <w:rPr>
                <w:rFonts w:ascii="Calibri" w:hAnsi="Calibri" w:cs="Calibri"/>
                <w:sz w:val="18"/>
                <w:szCs w:val="18"/>
              </w:rPr>
              <w:tab/>
            </w:r>
            <w:r w:rsidRPr="0097318B">
              <w:rPr>
                <w:rFonts w:ascii="Calibri" w:eastAsia="Times New Roman" w:hAnsi="Calibri" w:cs="Calibri"/>
                <w:sz w:val="18"/>
                <w:szCs w:val="18"/>
                <w:lang w:eastAsia="ja-JP"/>
              </w:rPr>
              <w:t>Would</w:t>
            </w:r>
            <w:r w:rsidRPr="0097318B">
              <w:rPr>
                <w:rFonts w:ascii="Calibri" w:hAnsi="Calibri" w:cs="Calibri"/>
                <w:sz w:val="18"/>
                <w:szCs w:val="18"/>
              </w:rPr>
              <w:t xml:space="preserve"> the Project potentially involve temporary or permanent and full or partial physical displacement?</w:t>
            </w:r>
          </w:p>
        </w:tc>
        <w:tc>
          <w:tcPr>
            <w:tcW w:w="833" w:type="dxa"/>
            <w:tcBorders>
              <w:bottom w:val="single" w:sz="4" w:space="0" w:color="auto"/>
            </w:tcBorders>
            <w:shd w:val="clear" w:color="auto" w:fill="auto"/>
            <w:vAlign w:val="center"/>
          </w:tcPr>
          <w:p w14:paraId="1B803BF4"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35332174" w14:textId="77777777" w:rsidTr="00FB550F">
        <w:tc>
          <w:tcPr>
            <w:tcW w:w="8635" w:type="dxa"/>
            <w:tcBorders>
              <w:bottom w:val="single" w:sz="4" w:space="0" w:color="auto"/>
            </w:tcBorders>
            <w:shd w:val="clear" w:color="auto" w:fill="auto"/>
          </w:tcPr>
          <w:p w14:paraId="13C25DC8" w14:textId="77777777" w:rsidR="006D4F72" w:rsidRPr="0097318B" w:rsidRDefault="006D4F72" w:rsidP="00FD4D0E">
            <w:pPr>
              <w:tabs>
                <w:tab w:val="left" w:pos="427"/>
              </w:tabs>
              <w:spacing w:after="0" w:line="240" w:lineRule="auto"/>
              <w:ind w:left="427" w:hanging="427"/>
              <w:rPr>
                <w:rFonts w:ascii="Calibri" w:eastAsia="Times New Roman" w:hAnsi="Calibri" w:cs="Calibri"/>
                <w:b/>
                <w:sz w:val="18"/>
                <w:szCs w:val="18"/>
                <w:lang w:eastAsia="ja-JP"/>
              </w:rPr>
            </w:pPr>
            <w:r w:rsidRPr="0097318B">
              <w:rPr>
                <w:rFonts w:ascii="Calibri" w:hAnsi="Calibri" w:cs="Calibri"/>
                <w:sz w:val="18"/>
                <w:szCs w:val="18"/>
              </w:rPr>
              <w:t>5.2</w:t>
            </w:r>
            <w:r w:rsidRPr="0097318B">
              <w:rPr>
                <w:rFonts w:ascii="Calibri" w:hAnsi="Calibri" w:cs="Calibri"/>
                <w:sz w:val="18"/>
                <w:szCs w:val="18"/>
              </w:rPr>
              <w:tab/>
            </w:r>
            <w:r w:rsidRPr="0097318B">
              <w:rPr>
                <w:rFonts w:ascii="Calibri" w:eastAsia="Times New Roman" w:hAnsi="Calibri" w:cs="Calibri"/>
                <w:sz w:val="18"/>
                <w:szCs w:val="18"/>
                <w:lang w:eastAsia="ja-JP"/>
              </w:rPr>
              <w:t>Would</w:t>
            </w:r>
            <w:r w:rsidRPr="0097318B">
              <w:rPr>
                <w:rFonts w:ascii="Calibri" w:hAnsi="Calibri" w:cs="Calibri"/>
                <w:sz w:val="18"/>
                <w:szCs w:val="18"/>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vAlign w:val="center"/>
          </w:tcPr>
          <w:p w14:paraId="22947AAE"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6666DEC2" w14:textId="77777777" w:rsidTr="00FB550F">
        <w:tc>
          <w:tcPr>
            <w:tcW w:w="8635" w:type="dxa"/>
            <w:tcBorders>
              <w:bottom w:val="single" w:sz="4" w:space="0" w:color="auto"/>
            </w:tcBorders>
            <w:shd w:val="clear" w:color="auto" w:fill="auto"/>
          </w:tcPr>
          <w:p w14:paraId="05973A7B" w14:textId="77777777" w:rsidR="006D4F72" w:rsidRPr="0097318B" w:rsidRDefault="006D4F72" w:rsidP="00FD4D0E">
            <w:pPr>
              <w:tabs>
                <w:tab w:val="left" w:pos="427"/>
              </w:tabs>
              <w:spacing w:after="0" w:line="240" w:lineRule="auto"/>
              <w:ind w:left="427" w:hanging="427"/>
              <w:rPr>
                <w:rFonts w:ascii="Calibri" w:hAnsi="Calibri" w:cs="Calibri"/>
                <w:sz w:val="18"/>
                <w:szCs w:val="18"/>
              </w:rPr>
            </w:pPr>
            <w:r w:rsidRPr="0097318B">
              <w:rPr>
                <w:rFonts w:ascii="Calibri" w:eastAsia="Times New Roman" w:hAnsi="Calibri" w:cs="Calibri"/>
                <w:sz w:val="18"/>
                <w:szCs w:val="18"/>
                <w:lang w:eastAsia="ja-JP"/>
              </w:rPr>
              <w:t>5.3</w:t>
            </w:r>
            <w:r w:rsidRPr="0097318B">
              <w:rPr>
                <w:rFonts w:ascii="Calibri" w:eastAsia="Times New Roman" w:hAnsi="Calibri" w:cs="Calibri"/>
                <w:sz w:val="18"/>
                <w:szCs w:val="18"/>
                <w:lang w:eastAsia="ja-JP"/>
              </w:rPr>
              <w:tab/>
              <w:t>Is there a risk that the Project would lead to forced evictions?</w:t>
            </w:r>
            <w:r w:rsidRPr="0097318B">
              <w:rPr>
                <w:rFonts w:ascii="Calibri" w:eastAsia="Times New Roman" w:hAnsi="Calibri" w:cs="Calibri"/>
                <w:sz w:val="18"/>
                <w:szCs w:val="24"/>
                <w:vertAlign w:val="superscript"/>
                <w:lang w:eastAsia="ja-JP"/>
              </w:rPr>
              <w:footnoteReference w:id="43"/>
            </w:r>
          </w:p>
        </w:tc>
        <w:tc>
          <w:tcPr>
            <w:tcW w:w="833" w:type="dxa"/>
            <w:tcBorders>
              <w:bottom w:val="single" w:sz="4" w:space="0" w:color="auto"/>
            </w:tcBorders>
            <w:shd w:val="clear" w:color="auto" w:fill="auto"/>
            <w:vAlign w:val="center"/>
          </w:tcPr>
          <w:p w14:paraId="15AB4446"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35CB4381" w14:textId="77777777" w:rsidTr="00FB550F">
        <w:tc>
          <w:tcPr>
            <w:tcW w:w="8635" w:type="dxa"/>
            <w:tcBorders>
              <w:bottom w:val="single" w:sz="4" w:space="0" w:color="auto"/>
            </w:tcBorders>
            <w:shd w:val="clear" w:color="auto" w:fill="auto"/>
          </w:tcPr>
          <w:p w14:paraId="137CB490" w14:textId="62CDCB6C"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5.4</w:t>
            </w:r>
            <w:r w:rsidRPr="0097318B">
              <w:rPr>
                <w:rFonts w:ascii="Calibri" w:eastAsia="Times New Roman" w:hAnsi="Calibri" w:cs="Calibri"/>
                <w:sz w:val="18"/>
                <w:szCs w:val="18"/>
                <w:lang w:eastAsia="ja-JP"/>
              </w:rPr>
              <w:tab/>
              <w:t xml:space="preserve">Would the proposed Project possibly affect land tenure arrangements and/or </w:t>
            </w:r>
            <w:r w:rsidR="0035192D" w:rsidRPr="0097318B">
              <w:rPr>
                <w:rFonts w:ascii="Calibri" w:eastAsia="Times New Roman" w:hAnsi="Calibri" w:cs="Calibri"/>
                <w:sz w:val="18"/>
                <w:szCs w:val="18"/>
                <w:lang w:eastAsia="ja-JP"/>
              </w:rPr>
              <w:t>community-based</w:t>
            </w:r>
            <w:r w:rsidRPr="0097318B">
              <w:rPr>
                <w:rFonts w:ascii="Calibri" w:eastAsia="Times New Roman" w:hAnsi="Calibri" w:cs="Calibri"/>
                <w:sz w:val="18"/>
                <w:szCs w:val="18"/>
                <w:lang w:eastAsia="ja-JP"/>
              </w:rPr>
              <w:t xml:space="preserve"> property rights/customary rights to land, territories and/or resources? </w:t>
            </w:r>
          </w:p>
        </w:tc>
        <w:tc>
          <w:tcPr>
            <w:tcW w:w="833" w:type="dxa"/>
            <w:tcBorders>
              <w:bottom w:val="single" w:sz="4" w:space="0" w:color="auto"/>
            </w:tcBorders>
            <w:shd w:val="clear" w:color="auto" w:fill="auto"/>
            <w:vAlign w:val="center"/>
          </w:tcPr>
          <w:p w14:paraId="3227A3FF"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25BE563D" w14:textId="77777777" w:rsidTr="00FB550F">
        <w:trPr>
          <w:trHeight w:val="188"/>
        </w:trPr>
        <w:tc>
          <w:tcPr>
            <w:tcW w:w="8635" w:type="dxa"/>
            <w:tcBorders>
              <w:bottom w:val="single" w:sz="4" w:space="0" w:color="auto"/>
            </w:tcBorders>
            <w:shd w:val="clear" w:color="auto" w:fill="DBE5F1"/>
          </w:tcPr>
          <w:p w14:paraId="51E98BD8" w14:textId="77777777" w:rsidR="006D4F72" w:rsidRPr="0097318B" w:rsidRDefault="006D4F72" w:rsidP="00FD4D0E">
            <w:pPr>
              <w:tabs>
                <w:tab w:val="left" w:pos="0"/>
                <w:tab w:val="left" w:pos="555"/>
              </w:tabs>
              <w:spacing w:after="0" w:line="240" w:lineRule="auto"/>
              <w:rPr>
                <w:rFonts w:ascii="Calibri" w:eastAsia="Times New Roman" w:hAnsi="Calibri" w:cs="Calibri"/>
                <w:b/>
                <w:sz w:val="18"/>
                <w:szCs w:val="18"/>
                <w:lang w:eastAsia="ja-JP"/>
              </w:rPr>
            </w:pPr>
            <w:r w:rsidRPr="0097318B">
              <w:rPr>
                <w:rFonts w:ascii="Calibri" w:eastAsia="Times New Roman" w:hAnsi="Calibri" w:cs="Calibri"/>
                <w:b/>
                <w:sz w:val="18"/>
                <w:szCs w:val="18"/>
                <w:lang w:eastAsia="ja-JP"/>
              </w:rPr>
              <w:t>Standard 6: Indigenous Peoples</w:t>
            </w:r>
          </w:p>
        </w:tc>
        <w:tc>
          <w:tcPr>
            <w:tcW w:w="833" w:type="dxa"/>
            <w:tcBorders>
              <w:bottom w:val="single" w:sz="4" w:space="0" w:color="auto"/>
            </w:tcBorders>
            <w:shd w:val="clear" w:color="auto" w:fill="DBE5F1"/>
            <w:vAlign w:val="center"/>
          </w:tcPr>
          <w:p w14:paraId="07A6D176"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p>
        </w:tc>
      </w:tr>
      <w:tr w:rsidR="006D4F72" w:rsidRPr="0097318B" w14:paraId="75D65AF8" w14:textId="77777777" w:rsidTr="00FB550F">
        <w:tc>
          <w:tcPr>
            <w:tcW w:w="8635" w:type="dxa"/>
            <w:tcBorders>
              <w:bottom w:val="single" w:sz="4" w:space="0" w:color="auto"/>
            </w:tcBorders>
            <w:shd w:val="clear" w:color="auto" w:fill="auto"/>
          </w:tcPr>
          <w:p w14:paraId="11FF28BF" w14:textId="2F89D5BF" w:rsidR="006D4F72" w:rsidRPr="0097318B" w:rsidRDefault="006D4F72" w:rsidP="00FD4D0E">
            <w:pPr>
              <w:tabs>
                <w:tab w:val="left" w:pos="427"/>
              </w:tabs>
              <w:spacing w:after="0" w:line="240" w:lineRule="auto"/>
              <w:ind w:left="427" w:hanging="427"/>
              <w:rPr>
                <w:rFonts w:ascii="Calibri" w:hAnsi="Calibri" w:cs="Calibri"/>
                <w:sz w:val="18"/>
                <w:szCs w:val="18"/>
              </w:rPr>
            </w:pPr>
            <w:r w:rsidRPr="0097318B">
              <w:rPr>
                <w:rFonts w:ascii="Calibri" w:hAnsi="Calibri" w:cs="Calibri"/>
                <w:sz w:val="18"/>
                <w:szCs w:val="18"/>
              </w:rPr>
              <w:t>6.1</w:t>
            </w:r>
            <w:r w:rsidRPr="0097318B">
              <w:rPr>
                <w:rFonts w:ascii="Calibri" w:hAnsi="Calibri" w:cs="Calibri"/>
                <w:sz w:val="18"/>
                <w:szCs w:val="18"/>
              </w:rPr>
              <w:tab/>
              <w:t xml:space="preserve">Are indigenous </w:t>
            </w:r>
            <w:r w:rsidR="0035192D" w:rsidRPr="0097318B">
              <w:rPr>
                <w:rFonts w:ascii="Calibri" w:hAnsi="Calibri" w:cs="Calibri"/>
                <w:sz w:val="18"/>
                <w:szCs w:val="18"/>
              </w:rPr>
              <w:t>peoples present</w:t>
            </w:r>
            <w:r w:rsidRPr="0097318B">
              <w:rPr>
                <w:rFonts w:ascii="Calibri" w:hAnsi="Calibri" w:cs="Calibri"/>
                <w:sz w:val="18"/>
                <w:szCs w:val="18"/>
              </w:rPr>
              <w:t xml:space="preserve"> in the Project area (including Project area of influence)?</w:t>
            </w:r>
          </w:p>
        </w:tc>
        <w:tc>
          <w:tcPr>
            <w:tcW w:w="833" w:type="dxa"/>
            <w:tcBorders>
              <w:bottom w:val="single" w:sz="4" w:space="0" w:color="auto"/>
            </w:tcBorders>
            <w:shd w:val="clear" w:color="auto" w:fill="auto"/>
            <w:vAlign w:val="center"/>
          </w:tcPr>
          <w:p w14:paraId="04CADEEA"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101035EC" w14:textId="77777777" w:rsidTr="00FB550F">
        <w:tc>
          <w:tcPr>
            <w:tcW w:w="8635" w:type="dxa"/>
            <w:tcBorders>
              <w:bottom w:val="single" w:sz="4" w:space="0" w:color="auto"/>
            </w:tcBorders>
            <w:shd w:val="clear" w:color="auto" w:fill="auto"/>
          </w:tcPr>
          <w:p w14:paraId="3B6CE37D" w14:textId="77777777" w:rsidR="006D4F72" w:rsidRPr="0097318B" w:rsidRDefault="006D4F72" w:rsidP="00FD4D0E">
            <w:pPr>
              <w:tabs>
                <w:tab w:val="left" w:pos="427"/>
              </w:tabs>
              <w:spacing w:after="0" w:line="240" w:lineRule="auto"/>
              <w:ind w:left="427" w:hanging="427"/>
              <w:rPr>
                <w:rFonts w:ascii="Calibri" w:hAnsi="Calibri" w:cs="Calibri"/>
                <w:sz w:val="18"/>
                <w:szCs w:val="18"/>
              </w:rPr>
            </w:pPr>
            <w:r w:rsidRPr="0097318B">
              <w:rPr>
                <w:rFonts w:ascii="Calibri" w:hAnsi="Calibri" w:cs="Calibri"/>
                <w:sz w:val="18"/>
                <w:szCs w:val="18"/>
              </w:rPr>
              <w:lastRenderedPageBreak/>
              <w:t>6.2</w:t>
            </w:r>
            <w:r w:rsidRPr="0097318B">
              <w:rPr>
                <w:rFonts w:ascii="Calibri" w:hAnsi="Calibri" w:cs="Calibri"/>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vAlign w:val="center"/>
          </w:tcPr>
          <w:p w14:paraId="5B6014F1"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601C9D66" w14:textId="77777777" w:rsidTr="00FB550F">
        <w:tc>
          <w:tcPr>
            <w:tcW w:w="8635" w:type="dxa"/>
            <w:tcBorders>
              <w:bottom w:val="single" w:sz="4" w:space="0" w:color="auto"/>
            </w:tcBorders>
            <w:shd w:val="clear" w:color="auto" w:fill="auto"/>
          </w:tcPr>
          <w:p w14:paraId="58F16671" w14:textId="77777777" w:rsidR="006D4F72" w:rsidRPr="0097318B" w:rsidRDefault="006D4F72" w:rsidP="00FD4D0E">
            <w:pPr>
              <w:tabs>
                <w:tab w:val="left" w:pos="427"/>
              </w:tabs>
              <w:spacing w:after="0" w:line="240" w:lineRule="auto"/>
              <w:ind w:left="427" w:hanging="427"/>
              <w:rPr>
                <w:rFonts w:ascii="Calibri" w:hAnsi="Calibri" w:cs="Calibri"/>
                <w:sz w:val="18"/>
                <w:szCs w:val="18"/>
              </w:rPr>
            </w:pPr>
            <w:r w:rsidRPr="0097318B">
              <w:rPr>
                <w:rFonts w:ascii="Calibri" w:hAnsi="Calibri" w:cs="Calibri"/>
                <w:sz w:val="18"/>
                <w:szCs w:val="18"/>
              </w:rPr>
              <w:t>6.3</w:t>
            </w:r>
            <w:r w:rsidRPr="0097318B">
              <w:rPr>
                <w:rFonts w:ascii="Calibri" w:hAnsi="Calibri" w:cs="Calibri"/>
                <w:sz w:val="18"/>
                <w:szCs w:val="18"/>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3FF3D05F" w14:textId="77777777" w:rsidR="006D4F72" w:rsidRPr="0097318B" w:rsidRDefault="006D4F72" w:rsidP="00FD4D0E">
            <w:pPr>
              <w:tabs>
                <w:tab w:val="left" w:pos="427"/>
              </w:tabs>
              <w:spacing w:after="0" w:line="240" w:lineRule="auto"/>
              <w:ind w:left="427" w:hanging="427"/>
              <w:rPr>
                <w:rFonts w:ascii="Calibri" w:hAnsi="Calibri" w:cs="Calibri"/>
                <w:i/>
                <w:sz w:val="18"/>
                <w:szCs w:val="18"/>
              </w:rPr>
            </w:pPr>
            <w:r w:rsidRPr="0097318B">
              <w:rPr>
                <w:rFonts w:ascii="Calibri" w:hAnsi="Calibri" w:cs="Calibri"/>
                <w:i/>
                <w:sz w:val="18"/>
                <w:szCs w:val="18"/>
              </w:rPr>
              <w:t xml:space="preserve">         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vAlign w:val="center"/>
          </w:tcPr>
          <w:p w14:paraId="078DA5C1"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7C209938" w14:textId="77777777" w:rsidTr="00FB550F">
        <w:tc>
          <w:tcPr>
            <w:tcW w:w="8635" w:type="dxa"/>
            <w:tcBorders>
              <w:bottom w:val="single" w:sz="4" w:space="0" w:color="auto"/>
            </w:tcBorders>
            <w:shd w:val="clear" w:color="auto" w:fill="auto"/>
          </w:tcPr>
          <w:p w14:paraId="44CF4C6A" w14:textId="77777777" w:rsidR="006D4F72" w:rsidRPr="0097318B" w:rsidRDefault="006D4F72" w:rsidP="00FD4D0E">
            <w:pPr>
              <w:tabs>
                <w:tab w:val="left" w:pos="427"/>
              </w:tabs>
              <w:spacing w:after="0" w:line="240" w:lineRule="auto"/>
              <w:ind w:left="427" w:hanging="427"/>
              <w:rPr>
                <w:rFonts w:ascii="Calibri" w:hAnsi="Calibri" w:cs="Calibri"/>
                <w:sz w:val="18"/>
                <w:szCs w:val="18"/>
              </w:rPr>
            </w:pPr>
            <w:r w:rsidRPr="0097318B">
              <w:rPr>
                <w:rFonts w:ascii="Calibri" w:hAnsi="Calibri" w:cs="Calibri"/>
                <w:sz w:val="18"/>
                <w:szCs w:val="18"/>
              </w:rPr>
              <w:t>6.4</w:t>
            </w:r>
            <w:r w:rsidRPr="0097318B">
              <w:rPr>
                <w:rFonts w:ascii="Calibri" w:hAnsi="Calibri" w:cs="Calibri"/>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vAlign w:val="center"/>
          </w:tcPr>
          <w:p w14:paraId="5FB349BC"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6D6CF125" w14:textId="77777777" w:rsidTr="00FB550F">
        <w:tc>
          <w:tcPr>
            <w:tcW w:w="8635" w:type="dxa"/>
            <w:tcBorders>
              <w:bottom w:val="single" w:sz="4" w:space="0" w:color="auto"/>
            </w:tcBorders>
            <w:shd w:val="clear" w:color="auto" w:fill="auto"/>
          </w:tcPr>
          <w:p w14:paraId="09A2F714" w14:textId="77777777" w:rsidR="006D4F72" w:rsidRPr="0097318B" w:rsidRDefault="006D4F72" w:rsidP="00FD4D0E">
            <w:pPr>
              <w:tabs>
                <w:tab w:val="left" w:pos="427"/>
              </w:tabs>
              <w:spacing w:after="0" w:line="240" w:lineRule="auto"/>
              <w:ind w:left="427" w:hanging="427"/>
              <w:rPr>
                <w:rFonts w:ascii="Calibri" w:hAnsi="Calibri" w:cs="Calibri"/>
                <w:sz w:val="18"/>
                <w:szCs w:val="18"/>
              </w:rPr>
            </w:pPr>
            <w:r w:rsidRPr="0097318B">
              <w:rPr>
                <w:rFonts w:ascii="Calibri" w:hAnsi="Calibri" w:cs="Calibri"/>
                <w:sz w:val="18"/>
                <w:szCs w:val="18"/>
              </w:rPr>
              <w:t>6.5</w:t>
            </w:r>
            <w:r w:rsidRPr="0097318B">
              <w:rPr>
                <w:rFonts w:ascii="Calibri" w:hAnsi="Calibri" w:cs="Calibri"/>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vAlign w:val="center"/>
          </w:tcPr>
          <w:p w14:paraId="4BED65F3"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59BDBA4F" w14:textId="77777777" w:rsidTr="00FB550F">
        <w:tc>
          <w:tcPr>
            <w:tcW w:w="8635" w:type="dxa"/>
            <w:tcBorders>
              <w:bottom w:val="single" w:sz="4" w:space="0" w:color="auto"/>
            </w:tcBorders>
            <w:shd w:val="clear" w:color="auto" w:fill="auto"/>
          </w:tcPr>
          <w:p w14:paraId="076BF86E" w14:textId="77777777" w:rsidR="006D4F72" w:rsidRPr="0097318B" w:rsidRDefault="006D4F72" w:rsidP="00FD4D0E">
            <w:pPr>
              <w:tabs>
                <w:tab w:val="left" w:pos="427"/>
              </w:tabs>
              <w:spacing w:after="0" w:line="240" w:lineRule="auto"/>
              <w:ind w:left="427" w:hanging="427"/>
              <w:rPr>
                <w:rFonts w:ascii="Calibri" w:hAnsi="Calibri" w:cs="Calibri"/>
                <w:sz w:val="18"/>
                <w:szCs w:val="18"/>
              </w:rPr>
            </w:pPr>
            <w:r w:rsidRPr="0097318B">
              <w:rPr>
                <w:rFonts w:ascii="Calibri" w:hAnsi="Calibri" w:cs="Calibri"/>
                <w:sz w:val="18"/>
                <w:szCs w:val="18"/>
              </w:rPr>
              <w:t>6.6</w:t>
            </w:r>
            <w:r w:rsidRPr="0097318B">
              <w:rPr>
                <w:rFonts w:ascii="Calibri" w:hAnsi="Calibri" w:cs="Calibri"/>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vAlign w:val="center"/>
          </w:tcPr>
          <w:p w14:paraId="54263B4C"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2E8A675C" w14:textId="77777777" w:rsidTr="00FB550F">
        <w:tc>
          <w:tcPr>
            <w:tcW w:w="8635" w:type="dxa"/>
            <w:tcBorders>
              <w:bottom w:val="single" w:sz="4" w:space="0" w:color="auto"/>
            </w:tcBorders>
            <w:shd w:val="clear" w:color="auto" w:fill="auto"/>
          </w:tcPr>
          <w:p w14:paraId="5EA15186" w14:textId="77777777" w:rsidR="006D4F72" w:rsidRPr="0097318B" w:rsidRDefault="006D4F72" w:rsidP="00FD4D0E">
            <w:pPr>
              <w:tabs>
                <w:tab w:val="left" w:pos="427"/>
              </w:tabs>
              <w:spacing w:after="0" w:line="240" w:lineRule="auto"/>
              <w:ind w:left="427" w:hanging="427"/>
              <w:rPr>
                <w:rFonts w:ascii="Calibri" w:hAnsi="Calibri" w:cs="Calibri"/>
                <w:sz w:val="18"/>
                <w:szCs w:val="18"/>
              </w:rPr>
            </w:pPr>
            <w:r w:rsidRPr="0097318B">
              <w:rPr>
                <w:rFonts w:ascii="Calibri" w:hAnsi="Calibri" w:cs="Calibri"/>
                <w:sz w:val="18"/>
                <w:szCs w:val="18"/>
              </w:rPr>
              <w:t>6.7</w:t>
            </w:r>
            <w:r w:rsidRPr="0097318B">
              <w:rPr>
                <w:rFonts w:ascii="Calibri" w:hAnsi="Calibri" w:cs="Calibri"/>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vAlign w:val="center"/>
          </w:tcPr>
          <w:p w14:paraId="6DC15FF0"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277A95F1" w14:textId="77777777" w:rsidTr="00FB550F">
        <w:tc>
          <w:tcPr>
            <w:tcW w:w="8635" w:type="dxa"/>
            <w:tcBorders>
              <w:bottom w:val="single" w:sz="4" w:space="0" w:color="auto"/>
            </w:tcBorders>
            <w:shd w:val="clear" w:color="auto" w:fill="auto"/>
          </w:tcPr>
          <w:p w14:paraId="0EAC00ED" w14:textId="77777777" w:rsidR="006D4F72" w:rsidRPr="0097318B" w:rsidRDefault="006D4F72" w:rsidP="00FD4D0E">
            <w:pPr>
              <w:tabs>
                <w:tab w:val="left" w:pos="427"/>
              </w:tabs>
              <w:spacing w:after="0" w:line="240" w:lineRule="auto"/>
              <w:ind w:left="427" w:hanging="427"/>
              <w:rPr>
                <w:rFonts w:ascii="Calibri" w:hAnsi="Calibri" w:cs="Calibri"/>
                <w:sz w:val="18"/>
                <w:szCs w:val="18"/>
              </w:rPr>
            </w:pPr>
            <w:r w:rsidRPr="0097318B">
              <w:rPr>
                <w:rFonts w:ascii="Calibri" w:hAnsi="Calibri" w:cs="Calibri"/>
                <w:sz w:val="18"/>
                <w:szCs w:val="18"/>
              </w:rPr>
              <w:t>6.8</w:t>
            </w:r>
            <w:r w:rsidRPr="0097318B">
              <w:rPr>
                <w:rFonts w:ascii="Calibri" w:hAnsi="Calibri" w:cs="Calibri"/>
                <w:sz w:val="18"/>
                <w:szCs w:val="18"/>
              </w:rPr>
              <w:tab/>
              <w:t>Would the Project potentially affect the physical and cultural survival of indigenous peoples?</w:t>
            </w:r>
          </w:p>
        </w:tc>
        <w:tc>
          <w:tcPr>
            <w:tcW w:w="833" w:type="dxa"/>
            <w:tcBorders>
              <w:bottom w:val="single" w:sz="4" w:space="0" w:color="auto"/>
            </w:tcBorders>
            <w:shd w:val="clear" w:color="auto" w:fill="auto"/>
            <w:vAlign w:val="center"/>
          </w:tcPr>
          <w:p w14:paraId="77AC4907"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18D44194" w14:textId="77777777" w:rsidTr="00FB550F">
        <w:tc>
          <w:tcPr>
            <w:tcW w:w="8635" w:type="dxa"/>
            <w:tcBorders>
              <w:bottom w:val="single" w:sz="4" w:space="0" w:color="auto"/>
            </w:tcBorders>
            <w:shd w:val="clear" w:color="auto" w:fill="auto"/>
          </w:tcPr>
          <w:p w14:paraId="24D716E5" w14:textId="77777777" w:rsidR="006D4F72" w:rsidRPr="0097318B" w:rsidRDefault="006D4F72" w:rsidP="00FD4D0E">
            <w:pPr>
              <w:tabs>
                <w:tab w:val="left" w:pos="427"/>
              </w:tabs>
              <w:spacing w:after="0" w:line="240" w:lineRule="auto"/>
              <w:ind w:left="427" w:hanging="427"/>
              <w:rPr>
                <w:rFonts w:ascii="Calibri" w:hAnsi="Calibri" w:cs="Calibri"/>
                <w:sz w:val="18"/>
                <w:szCs w:val="18"/>
              </w:rPr>
            </w:pPr>
            <w:r w:rsidRPr="0097318B">
              <w:rPr>
                <w:rFonts w:ascii="Calibri" w:hAnsi="Calibri" w:cs="Calibri"/>
                <w:sz w:val="18"/>
                <w:szCs w:val="18"/>
              </w:rPr>
              <w:t>6.9</w:t>
            </w:r>
            <w:r w:rsidRPr="0097318B">
              <w:rPr>
                <w:rFonts w:ascii="Calibri" w:hAnsi="Calibri" w:cs="Calibri"/>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vAlign w:val="center"/>
          </w:tcPr>
          <w:p w14:paraId="6A960896"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3E61BF74" w14:textId="77777777" w:rsidTr="00FB550F">
        <w:trPr>
          <w:trHeight w:val="107"/>
        </w:trPr>
        <w:tc>
          <w:tcPr>
            <w:tcW w:w="8635" w:type="dxa"/>
            <w:tcBorders>
              <w:bottom w:val="single" w:sz="4" w:space="0" w:color="auto"/>
            </w:tcBorders>
            <w:shd w:val="clear" w:color="auto" w:fill="DBE5F1"/>
          </w:tcPr>
          <w:p w14:paraId="21E49180" w14:textId="77777777" w:rsidR="006D4F72" w:rsidRPr="0097318B" w:rsidRDefault="006D4F72" w:rsidP="00FD4D0E">
            <w:pPr>
              <w:tabs>
                <w:tab w:val="left" w:pos="570"/>
              </w:tabs>
              <w:spacing w:after="0" w:line="240" w:lineRule="auto"/>
              <w:rPr>
                <w:rFonts w:ascii="Calibri" w:eastAsia="Times New Roman" w:hAnsi="Calibri" w:cs="Calibri"/>
                <w:b/>
                <w:sz w:val="18"/>
                <w:szCs w:val="18"/>
                <w:lang w:eastAsia="ja-JP"/>
              </w:rPr>
            </w:pPr>
            <w:r w:rsidRPr="0097318B">
              <w:rPr>
                <w:rFonts w:ascii="Calibri" w:eastAsia="Times New Roman" w:hAnsi="Calibri" w:cs="Calibri"/>
                <w:b/>
                <w:sz w:val="18"/>
                <w:szCs w:val="18"/>
                <w:lang w:eastAsia="ja-JP"/>
              </w:rPr>
              <w:t>Standard 7: Pollution Prevention and Resource Efficiency</w:t>
            </w:r>
          </w:p>
        </w:tc>
        <w:tc>
          <w:tcPr>
            <w:tcW w:w="833" w:type="dxa"/>
            <w:tcBorders>
              <w:bottom w:val="single" w:sz="4" w:space="0" w:color="auto"/>
            </w:tcBorders>
            <w:shd w:val="clear" w:color="auto" w:fill="DBE5F1"/>
            <w:vAlign w:val="center"/>
          </w:tcPr>
          <w:p w14:paraId="58AEA0F5" w14:textId="77777777" w:rsidR="006D4F72" w:rsidRPr="0097318B" w:rsidRDefault="006D4F72" w:rsidP="00FD4D0E">
            <w:pPr>
              <w:spacing w:after="0" w:line="240" w:lineRule="auto"/>
              <w:jc w:val="center"/>
              <w:rPr>
                <w:rFonts w:ascii="Calibri" w:eastAsia="Times New Roman" w:hAnsi="Calibri" w:cs="Calibri"/>
                <w:b/>
                <w:i/>
                <w:sz w:val="18"/>
                <w:szCs w:val="18"/>
                <w:lang w:eastAsia="ja-JP"/>
              </w:rPr>
            </w:pPr>
          </w:p>
        </w:tc>
      </w:tr>
      <w:tr w:rsidR="006D4F72" w:rsidRPr="0097318B" w14:paraId="4567875C" w14:textId="77777777" w:rsidTr="00FB550F">
        <w:tc>
          <w:tcPr>
            <w:tcW w:w="8635" w:type="dxa"/>
            <w:shd w:val="clear" w:color="auto" w:fill="auto"/>
          </w:tcPr>
          <w:p w14:paraId="46FAA6EC" w14:textId="77777777"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7.1</w:t>
            </w:r>
            <w:r w:rsidRPr="0097318B">
              <w:rPr>
                <w:rFonts w:ascii="Calibri" w:eastAsia="Times New Roman" w:hAnsi="Calibri" w:cs="Calibri"/>
                <w:sz w:val="18"/>
                <w:szCs w:val="18"/>
                <w:lang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97318B">
                <w:rPr>
                  <w:rFonts w:ascii="Calibri" w:eastAsia="Times New Roman" w:hAnsi="Calibri" w:cs="Calibri"/>
                  <w:sz w:val="18"/>
                  <w:szCs w:val="18"/>
                  <w:lang w:eastAsia="ja-JP"/>
                </w:rPr>
                <w:t>trans-boundary impacts</w:t>
              </w:r>
            </w:hyperlink>
            <w:r w:rsidRPr="0097318B">
              <w:rPr>
                <w:rFonts w:ascii="Calibri" w:eastAsia="Times New Roman" w:hAnsi="Calibri" w:cs="Calibri"/>
                <w:sz w:val="18"/>
                <w:szCs w:val="18"/>
                <w:lang w:eastAsia="ja-JP"/>
              </w:rPr>
              <w:t xml:space="preserve">? </w:t>
            </w:r>
          </w:p>
        </w:tc>
        <w:tc>
          <w:tcPr>
            <w:tcW w:w="833" w:type="dxa"/>
            <w:shd w:val="clear" w:color="auto" w:fill="auto"/>
            <w:vAlign w:val="center"/>
          </w:tcPr>
          <w:p w14:paraId="18E28726" w14:textId="77777777" w:rsidR="006D4F72" w:rsidRPr="0097318B" w:rsidRDefault="006D4F72" w:rsidP="00FD4D0E">
            <w:pPr>
              <w:spacing w:after="0" w:line="240" w:lineRule="auto"/>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64132B75" w14:textId="77777777" w:rsidTr="00FB550F">
        <w:tc>
          <w:tcPr>
            <w:tcW w:w="8635" w:type="dxa"/>
            <w:tcBorders>
              <w:bottom w:val="single" w:sz="4" w:space="0" w:color="auto"/>
            </w:tcBorders>
            <w:shd w:val="clear" w:color="auto" w:fill="auto"/>
          </w:tcPr>
          <w:p w14:paraId="2FC0A3FF" w14:textId="0DFD6990"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7.2</w:t>
            </w:r>
            <w:r w:rsidRPr="0097318B">
              <w:rPr>
                <w:rFonts w:ascii="Calibri" w:eastAsia="Times New Roman" w:hAnsi="Calibri" w:cs="Calibri"/>
                <w:sz w:val="18"/>
                <w:szCs w:val="18"/>
                <w:lang w:eastAsia="ja-JP"/>
              </w:rPr>
              <w:tab/>
            </w:r>
            <w:r w:rsidR="00400D26" w:rsidRPr="0097318B">
              <w:rPr>
                <w:rFonts w:ascii="Calibri" w:eastAsia="Times New Roman" w:hAnsi="Calibri" w:cs="Calibri"/>
                <w:sz w:val="18"/>
                <w:szCs w:val="18"/>
                <w:lang w:eastAsia="ja-JP"/>
              </w:rPr>
              <w:t>Would the proposed Project potentially result in the generation of waste (both hazardous and non-hazardous)?</w:t>
            </w:r>
          </w:p>
        </w:tc>
        <w:tc>
          <w:tcPr>
            <w:tcW w:w="833" w:type="dxa"/>
            <w:tcBorders>
              <w:bottom w:val="single" w:sz="4" w:space="0" w:color="auto"/>
            </w:tcBorders>
            <w:shd w:val="clear" w:color="auto" w:fill="auto"/>
            <w:vAlign w:val="center"/>
          </w:tcPr>
          <w:p w14:paraId="0C6043BC" w14:textId="77777777" w:rsidR="006D4F72" w:rsidRPr="0097318B" w:rsidRDefault="006D4F72" w:rsidP="00FD4D0E">
            <w:pPr>
              <w:spacing w:after="0" w:line="240" w:lineRule="auto"/>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Yes</w:t>
            </w:r>
          </w:p>
        </w:tc>
      </w:tr>
      <w:tr w:rsidR="006D4F72" w:rsidRPr="0097318B" w14:paraId="71EEA7A0" w14:textId="77777777" w:rsidTr="00FB550F">
        <w:trPr>
          <w:trHeight w:val="402"/>
        </w:trPr>
        <w:tc>
          <w:tcPr>
            <w:tcW w:w="8635" w:type="dxa"/>
            <w:tcBorders>
              <w:bottom w:val="single" w:sz="4" w:space="0" w:color="auto"/>
            </w:tcBorders>
            <w:shd w:val="clear" w:color="auto" w:fill="auto"/>
          </w:tcPr>
          <w:p w14:paraId="4E770F21" w14:textId="77777777"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7.3</w:t>
            </w:r>
            <w:r w:rsidRPr="0097318B">
              <w:rPr>
                <w:rFonts w:ascii="Calibri" w:eastAsia="Times New Roman" w:hAnsi="Calibri" w:cs="Calibri"/>
                <w:sz w:val="18"/>
                <w:szCs w:val="18"/>
                <w:lang w:eastAsia="ja-JP"/>
              </w:rPr>
              <w:tab/>
              <w:t>Will the proposed Project potentially involve the manufacture, trade, release, and/or use of hazardous chemicals and/or materials? Does the Project propose use of chemicals or materials subject to international bans or phase-outs?</w:t>
            </w:r>
          </w:p>
          <w:p w14:paraId="488C46D8" w14:textId="77777777" w:rsidR="006D4F72" w:rsidRPr="0097318B" w:rsidRDefault="006D4F72" w:rsidP="00FD4D0E">
            <w:pPr>
              <w:tabs>
                <w:tab w:val="left" w:pos="427"/>
                <w:tab w:val="left" w:pos="630"/>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i/>
                <w:sz w:val="18"/>
                <w:szCs w:val="18"/>
                <w:lang w:eastAsia="ja-JP"/>
              </w:rPr>
              <w:t xml:space="preserve">         For example, DDT, PCBs and other chemicals listed in international conventions such as the Stockholm Conventions on Persistent Organic Pollutants or the Montreal Protocol</w:t>
            </w:r>
            <w:r w:rsidRPr="0097318B">
              <w:rPr>
                <w:rFonts w:ascii="Calibri" w:eastAsia="Times New Roman" w:hAnsi="Calibri" w:cs="Calibri"/>
                <w:sz w:val="18"/>
                <w:szCs w:val="18"/>
                <w:lang w:eastAsia="ja-JP"/>
              </w:rPr>
              <w:t xml:space="preserve"> </w:t>
            </w:r>
          </w:p>
        </w:tc>
        <w:tc>
          <w:tcPr>
            <w:tcW w:w="833" w:type="dxa"/>
            <w:tcBorders>
              <w:bottom w:val="single" w:sz="4" w:space="0" w:color="auto"/>
            </w:tcBorders>
            <w:shd w:val="clear" w:color="auto" w:fill="auto"/>
            <w:vAlign w:val="center"/>
          </w:tcPr>
          <w:p w14:paraId="4886AED9" w14:textId="77777777" w:rsidR="006D4F72" w:rsidRPr="0097318B" w:rsidRDefault="006D4F72" w:rsidP="00FD4D0E">
            <w:pPr>
              <w:spacing w:after="0" w:line="240" w:lineRule="auto"/>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Yes</w:t>
            </w:r>
            <w:r w:rsidRPr="0097318B">
              <w:rPr>
                <w:rFonts w:ascii="Calibri" w:eastAsia="Times New Roman" w:hAnsi="Calibri" w:cs="Calibri"/>
                <w:sz w:val="18"/>
                <w:szCs w:val="18"/>
                <w:vertAlign w:val="superscript"/>
                <w:lang w:eastAsia="ja-JP"/>
              </w:rPr>
              <w:footnoteReference w:id="44"/>
            </w:r>
          </w:p>
        </w:tc>
      </w:tr>
      <w:tr w:rsidR="006D4F72" w:rsidRPr="0097318B" w14:paraId="502EA634" w14:textId="77777777" w:rsidTr="00FB550F">
        <w:tc>
          <w:tcPr>
            <w:tcW w:w="8635" w:type="dxa"/>
            <w:tcBorders>
              <w:bottom w:val="single" w:sz="4" w:space="0" w:color="auto"/>
            </w:tcBorders>
            <w:shd w:val="clear" w:color="auto" w:fill="auto"/>
          </w:tcPr>
          <w:p w14:paraId="6BA19B6F" w14:textId="77777777"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 xml:space="preserve">7.4 </w:t>
            </w:r>
            <w:r w:rsidRPr="0097318B">
              <w:rPr>
                <w:rFonts w:ascii="Calibri" w:eastAsia="Times New Roman" w:hAnsi="Calibri" w:cs="Calibri"/>
                <w:sz w:val="18"/>
                <w:szCs w:val="18"/>
                <w:lang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vAlign w:val="center"/>
          </w:tcPr>
          <w:p w14:paraId="31D4EA56"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r w:rsidR="006D4F72" w:rsidRPr="0097318B" w14:paraId="1FB65BB2" w14:textId="77777777" w:rsidTr="00FB550F">
        <w:tc>
          <w:tcPr>
            <w:tcW w:w="8635" w:type="dxa"/>
            <w:tcBorders>
              <w:bottom w:val="single" w:sz="4" w:space="0" w:color="auto"/>
            </w:tcBorders>
            <w:shd w:val="clear" w:color="auto" w:fill="auto"/>
          </w:tcPr>
          <w:p w14:paraId="28AB053D" w14:textId="77777777" w:rsidR="006D4F72" w:rsidRPr="0097318B" w:rsidRDefault="006D4F72" w:rsidP="00FD4D0E">
            <w:pPr>
              <w:tabs>
                <w:tab w:val="left" w:pos="427"/>
              </w:tabs>
              <w:spacing w:after="0" w:line="240" w:lineRule="auto"/>
              <w:ind w:left="427" w:hanging="427"/>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7.5</w:t>
            </w:r>
            <w:r w:rsidRPr="0097318B">
              <w:rPr>
                <w:rFonts w:ascii="Calibri" w:eastAsia="Times New Roman" w:hAnsi="Calibri" w:cs="Calibri"/>
                <w:sz w:val="18"/>
                <w:szCs w:val="18"/>
                <w:lang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vAlign w:val="center"/>
          </w:tcPr>
          <w:p w14:paraId="43F4C1A9" w14:textId="77777777" w:rsidR="006D4F72" w:rsidRPr="0097318B" w:rsidRDefault="006D4F72" w:rsidP="00FD4D0E">
            <w:pPr>
              <w:tabs>
                <w:tab w:val="left" w:pos="585"/>
              </w:tabs>
              <w:spacing w:after="0" w:line="240" w:lineRule="auto"/>
              <w:ind w:left="567" w:hanging="567"/>
              <w:jc w:val="center"/>
              <w:rPr>
                <w:rFonts w:ascii="Calibri" w:eastAsia="Times New Roman" w:hAnsi="Calibri" w:cs="Calibri"/>
                <w:sz w:val="18"/>
                <w:szCs w:val="18"/>
                <w:lang w:eastAsia="ja-JP"/>
              </w:rPr>
            </w:pPr>
            <w:r w:rsidRPr="0097318B">
              <w:rPr>
                <w:rFonts w:ascii="Calibri" w:eastAsia="Times New Roman" w:hAnsi="Calibri" w:cs="Calibri"/>
                <w:sz w:val="18"/>
                <w:szCs w:val="18"/>
                <w:lang w:eastAsia="ja-JP"/>
              </w:rPr>
              <w:t>No</w:t>
            </w:r>
          </w:p>
        </w:tc>
      </w:tr>
    </w:tbl>
    <w:p w14:paraId="31E87356" w14:textId="77777777" w:rsidR="006D4F72" w:rsidRPr="0097318B" w:rsidRDefault="006D4F72" w:rsidP="00FD4D0E">
      <w:pPr>
        <w:spacing w:after="0" w:line="240" w:lineRule="auto"/>
        <w:rPr>
          <w:rFonts w:ascii="Calibri" w:hAnsi="Calibri" w:cs="Calibri"/>
        </w:rPr>
      </w:pPr>
    </w:p>
    <w:p w14:paraId="3D9D8282" w14:textId="77777777" w:rsidR="00FB550F" w:rsidRPr="0097318B" w:rsidRDefault="00FB550F" w:rsidP="00FD4D0E">
      <w:pPr>
        <w:spacing w:after="0" w:line="240" w:lineRule="auto"/>
        <w:rPr>
          <w:rFonts w:ascii="Calibri" w:hAnsi="Calibri" w:cs="Calibri"/>
          <w:b/>
          <w:sz w:val="24"/>
        </w:rPr>
      </w:pPr>
    </w:p>
    <w:p w14:paraId="6E84CAD1" w14:textId="77777777" w:rsidR="006A0436" w:rsidRPr="0097318B" w:rsidRDefault="006A0436" w:rsidP="00FD4D0E">
      <w:pPr>
        <w:spacing w:after="0" w:line="240" w:lineRule="auto"/>
        <w:jc w:val="center"/>
        <w:rPr>
          <w:rFonts w:ascii="Calibri" w:hAnsi="Calibri" w:cs="Calibri"/>
          <w:b/>
          <w:sz w:val="24"/>
          <w:szCs w:val="24"/>
        </w:rPr>
        <w:sectPr w:rsidR="006A0436" w:rsidRPr="0097318B" w:rsidSect="00090F07">
          <w:headerReference w:type="even" r:id="rId29"/>
          <w:headerReference w:type="default" r:id="rId30"/>
          <w:footerReference w:type="even" r:id="rId31"/>
          <w:footerReference w:type="default" r:id="rId32"/>
          <w:headerReference w:type="first" r:id="rId33"/>
          <w:footerReference w:type="first" r:id="rId34"/>
          <w:pgSz w:w="11906" w:h="16838" w:code="9"/>
          <w:pgMar w:top="1440" w:right="1440" w:bottom="1440" w:left="1440" w:header="720" w:footer="720" w:gutter="0"/>
          <w:cols w:space="720"/>
          <w:docGrid w:linePitch="360"/>
        </w:sectPr>
      </w:pPr>
    </w:p>
    <w:p w14:paraId="5EA48E04" w14:textId="4BC8B998" w:rsidR="00FB550F" w:rsidRPr="0097318B" w:rsidRDefault="00FB550F" w:rsidP="00FD4D0E">
      <w:pPr>
        <w:spacing w:after="0" w:line="240" w:lineRule="auto"/>
        <w:jc w:val="center"/>
        <w:rPr>
          <w:rFonts w:ascii="Calibri" w:hAnsi="Calibri" w:cs="Calibri"/>
          <w:b/>
          <w:sz w:val="24"/>
          <w:szCs w:val="24"/>
        </w:rPr>
      </w:pPr>
      <w:r w:rsidRPr="0097318B">
        <w:rPr>
          <w:rFonts w:ascii="Calibri" w:hAnsi="Calibri" w:cs="Calibri"/>
          <w:b/>
          <w:sz w:val="24"/>
          <w:szCs w:val="24"/>
        </w:rPr>
        <w:lastRenderedPageBreak/>
        <w:t>Social and Environment Management Plan (SEMP)</w:t>
      </w:r>
      <w:r w:rsidR="00A022CA" w:rsidRPr="0097318B">
        <w:rPr>
          <w:rFonts w:ascii="Calibri" w:hAnsi="Calibri" w:cs="Calibri"/>
          <w:b/>
          <w:sz w:val="24"/>
          <w:szCs w:val="24"/>
        </w:rPr>
        <w:t xml:space="preserve"> for the SPIRES Project</w:t>
      </w:r>
    </w:p>
    <w:p w14:paraId="69E912A8" w14:textId="77777777" w:rsidR="00FB550F" w:rsidRPr="0097318B" w:rsidRDefault="00FB550F" w:rsidP="00FD4D0E">
      <w:pPr>
        <w:spacing w:after="0" w:line="240" w:lineRule="auto"/>
        <w:jc w:val="center"/>
        <w:rPr>
          <w:rFonts w:ascii="Calibri" w:hAnsi="Calibri" w:cs="Calibri"/>
          <w:b/>
          <w:sz w:val="24"/>
          <w:szCs w:val="24"/>
        </w:rPr>
      </w:pPr>
    </w:p>
    <w:p w14:paraId="2D7DA3C1" w14:textId="77777777" w:rsidR="00FB550F" w:rsidRPr="0097318B" w:rsidRDefault="00FB550F" w:rsidP="00FD4D0E">
      <w:pPr>
        <w:spacing w:after="0" w:line="240" w:lineRule="auto"/>
        <w:rPr>
          <w:rFonts w:ascii="Calibri" w:hAnsi="Calibri" w:cs="Calibri"/>
        </w:rPr>
      </w:pPr>
    </w:p>
    <w:p w14:paraId="47FFEC18" w14:textId="77777777" w:rsidR="00FB550F" w:rsidRPr="0097318B" w:rsidRDefault="00FB550F" w:rsidP="00FD4D0E">
      <w:pPr>
        <w:spacing w:after="0" w:line="240" w:lineRule="auto"/>
        <w:rPr>
          <w:rFonts w:ascii="Calibri" w:hAnsi="Calibri" w:cs="Calibri"/>
          <w:b/>
        </w:rPr>
      </w:pPr>
      <w:r w:rsidRPr="0097318B">
        <w:rPr>
          <w:rFonts w:ascii="Calibri" w:hAnsi="Calibri" w:cs="Calibri"/>
          <w:b/>
        </w:rPr>
        <w:t>I. INTRODUCTION</w:t>
      </w:r>
    </w:p>
    <w:p w14:paraId="40112B69" w14:textId="77777777" w:rsidR="004D6F3A" w:rsidRPr="0097318B" w:rsidRDefault="004D6F3A" w:rsidP="00FD4D0E">
      <w:pPr>
        <w:spacing w:after="0" w:line="240" w:lineRule="auto"/>
        <w:jc w:val="both"/>
        <w:rPr>
          <w:rFonts w:ascii="Calibri" w:hAnsi="Calibri" w:cs="Calibri"/>
        </w:rPr>
      </w:pPr>
    </w:p>
    <w:p w14:paraId="6DBB3B0D" w14:textId="77777777" w:rsidR="00FB550F" w:rsidRPr="0097318B" w:rsidRDefault="00FB550F" w:rsidP="00FD4D0E">
      <w:pPr>
        <w:spacing w:after="0" w:line="240" w:lineRule="auto"/>
        <w:jc w:val="both"/>
        <w:rPr>
          <w:rFonts w:ascii="Calibri" w:hAnsi="Calibri" w:cs="Calibri"/>
        </w:rPr>
      </w:pPr>
      <w:r w:rsidRPr="0097318B">
        <w:rPr>
          <w:rFonts w:ascii="Calibri" w:hAnsi="Calibri" w:cs="Calibri"/>
        </w:rPr>
        <w:t>The Government of Solomon Islands (SIG) through the Ministry of Mines, Energy and Rural Electrification (MMERE) as the lead ministry and Ministry of Environment, Climate Change, Disaster Management and Meteorology (MECDM) is working together in partnership with the United Nations Development Programme (UNDP) to develop the Stimulating Progress towards Improved Rural Electrification in Solomon Islands (SPIRES). The SPIRES Project is a Global Environment Facility (GEF) approved project. The overall objective of SPIRES is the ‘achievement of increased access to electricity in rural communities in the Solomon Islands’</w:t>
      </w:r>
      <w:r w:rsidRPr="0097318B">
        <w:rPr>
          <w:rFonts w:ascii="Calibri" w:hAnsi="Calibri" w:cs="Calibri"/>
          <w:vertAlign w:val="superscript"/>
        </w:rPr>
        <w:footnoteReference w:id="45"/>
      </w:r>
      <w:r w:rsidRPr="0097318B">
        <w:rPr>
          <w:rFonts w:ascii="Calibri" w:hAnsi="Calibri" w:cs="Calibri"/>
        </w:rPr>
        <w:t xml:space="preserve">. The overall objective of SPIRES Project will be realized through the achievement of the following sub-objectives:   </w:t>
      </w:r>
    </w:p>
    <w:p w14:paraId="33EBBB34" w14:textId="77777777" w:rsidR="004961A0" w:rsidRPr="0097318B" w:rsidRDefault="004961A0" w:rsidP="00FD4D0E">
      <w:pPr>
        <w:spacing w:after="0" w:line="240" w:lineRule="auto"/>
        <w:ind w:left="360"/>
        <w:contextualSpacing/>
        <w:jc w:val="both"/>
        <w:rPr>
          <w:rFonts w:ascii="Calibri" w:hAnsi="Calibri" w:cs="Calibri"/>
        </w:rPr>
      </w:pPr>
    </w:p>
    <w:p w14:paraId="42D54EBE" w14:textId="2265BC0B" w:rsidR="00FB550F" w:rsidRPr="0097318B" w:rsidRDefault="00FB550F" w:rsidP="00B82E8D">
      <w:pPr>
        <w:numPr>
          <w:ilvl w:val="0"/>
          <w:numId w:val="20"/>
        </w:numPr>
        <w:spacing w:after="0" w:line="240" w:lineRule="auto"/>
        <w:ind w:left="360"/>
        <w:contextualSpacing/>
        <w:jc w:val="both"/>
        <w:rPr>
          <w:rFonts w:ascii="Calibri" w:hAnsi="Calibri" w:cs="Calibri"/>
        </w:rPr>
      </w:pPr>
      <w:r w:rsidRPr="0097318B">
        <w:rPr>
          <w:rFonts w:ascii="Calibri" w:hAnsi="Calibri" w:cs="Calibri"/>
        </w:rPr>
        <w:t xml:space="preserve">Adequately enforced policies and plans to support application of cost effective RE technologies for electrification access in the off-grid areas. </w:t>
      </w:r>
    </w:p>
    <w:p w14:paraId="0C3AB3F5" w14:textId="77777777" w:rsidR="00FB550F" w:rsidRPr="0097318B" w:rsidRDefault="00FB550F" w:rsidP="00B82E8D">
      <w:pPr>
        <w:numPr>
          <w:ilvl w:val="0"/>
          <w:numId w:val="20"/>
        </w:numPr>
        <w:spacing w:after="0" w:line="240" w:lineRule="auto"/>
        <w:ind w:left="360"/>
        <w:contextualSpacing/>
        <w:jc w:val="both"/>
        <w:rPr>
          <w:rFonts w:ascii="Calibri" w:hAnsi="Calibri" w:cs="Calibri"/>
        </w:rPr>
      </w:pPr>
      <w:r w:rsidRPr="0097318B">
        <w:rPr>
          <w:rFonts w:ascii="Calibri" w:hAnsi="Calibri" w:cs="Calibri"/>
        </w:rPr>
        <w:t xml:space="preserve">Increased financial and institutional support in terms of integrated plans on the implementation of rural electrification and RE-based energy production in off grid areas. </w:t>
      </w:r>
    </w:p>
    <w:p w14:paraId="431664D1" w14:textId="77777777" w:rsidR="00FB550F" w:rsidRPr="0097318B" w:rsidRDefault="00FB550F" w:rsidP="00B82E8D">
      <w:pPr>
        <w:numPr>
          <w:ilvl w:val="0"/>
          <w:numId w:val="20"/>
        </w:numPr>
        <w:spacing w:after="0" w:line="240" w:lineRule="auto"/>
        <w:ind w:left="360"/>
        <w:contextualSpacing/>
        <w:jc w:val="both"/>
        <w:rPr>
          <w:rFonts w:ascii="Calibri" w:hAnsi="Calibri" w:cs="Calibri"/>
        </w:rPr>
      </w:pPr>
      <w:r w:rsidRPr="0097318B">
        <w:rPr>
          <w:rFonts w:ascii="Calibri" w:hAnsi="Calibri" w:cs="Calibri"/>
        </w:rPr>
        <w:t xml:space="preserve"> Improved level of confidence in the application of RE technologies and RE-based power generation to support socio-economic development in off-grid areas.</w:t>
      </w:r>
    </w:p>
    <w:p w14:paraId="4D268336" w14:textId="77777777" w:rsidR="00FB550F" w:rsidRPr="0097318B" w:rsidRDefault="00FB550F" w:rsidP="00B82E8D">
      <w:pPr>
        <w:numPr>
          <w:ilvl w:val="0"/>
          <w:numId w:val="20"/>
        </w:numPr>
        <w:spacing w:after="0" w:line="240" w:lineRule="auto"/>
        <w:ind w:left="360"/>
        <w:contextualSpacing/>
        <w:jc w:val="both"/>
        <w:rPr>
          <w:rFonts w:ascii="Calibri" w:hAnsi="Calibri" w:cs="Calibri"/>
        </w:rPr>
      </w:pPr>
      <w:r w:rsidRPr="0097318B">
        <w:rPr>
          <w:rFonts w:ascii="Calibri" w:hAnsi="Calibri" w:cs="Calibri"/>
        </w:rPr>
        <w:t xml:space="preserve"> Increased applications of climate resilient and low carbon technologies in providing electricity access in off-grid areas. </w:t>
      </w:r>
    </w:p>
    <w:p w14:paraId="59848DED" w14:textId="77777777" w:rsidR="00FB550F" w:rsidRPr="0097318B" w:rsidRDefault="00FB550F" w:rsidP="00B82E8D">
      <w:pPr>
        <w:numPr>
          <w:ilvl w:val="0"/>
          <w:numId w:val="20"/>
        </w:numPr>
        <w:spacing w:after="0" w:line="240" w:lineRule="auto"/>
        <w:ind w:left="360"/>
        <w:contextualSpacing/>
        <w:jc w:val="both"/>
        <w:rPr>
          <w:rFonts w:ascii="Calibri" w:hAnsi="Calibri" w:cs="Calibri"/>
        </w:rPr>
      </w:pPr>
      <w:r w:rsidRPr="0097318B">
        <w:rPr>
          <w:rFonts w:ascii="Calibri" w:hAnsi="Calibri" w:cs="Calibri"/>
        </w:rPr>
        <w:t xml:space="preserve">Increased level of awareness and knowledge of the SIG, private sector &amp; communities on cost-effective applications of renewable energy (RE) and energy efficient (EE) technologies. </w:t>
      </w:r>
    </w:p>
    <w:p w14:paraId="4D4598BC" w14:textId="77777777" w:rsidR="004D6F3A" w:rsidRPr="0097318B" w:rsidRDefault="004D6F3A" w:rsidP="00FD4D0E">
      <w:pPr>
        <w:spacing w:after="0" w:line="240" w:lineRule="auto"/>
        <w:jc w:val="both"/>
        <w:rPr>
          <w:rFonts w:ascii="Calibri" w:hAnsi="Calibri" w:cs="Calibri"/>
        </w:rPr>
      </w:pPr>
    </w:p>
    <w:p w14:paraId="020143C2" w14:textId="77777777" w:rsidR="00FB550F" w:rsidRPr="0097318B" w:rsidRDefault="00FB550F" w:rsidP="00FD4D0E">
      <w:pPr>
        <w:spacing w:after="0" w:line="240" w:lineRule="auto"/>
        <w:jc w:val="both"/>
        <w:rPr>
          <w:rFonts w:ascii="Calibri" w:hAnsi="Calibri" w:cs="Calibri"/>
        </w:rPr>
      </w:pPr>
      <w:r w:rsidRPr="0097318B">
        <w:rPr>
          <w:rFonts w:ascii="Calibri" w:hAnsi="Calibri" w:cs="Calibri"/>
        </w:rPr>
        <w:t xml:space="preserve">SPIRES Project will be delivered in the following four components: </w:t>
      </w:r>
    </w:p>
    <w:p w14:paraId="69880647" w14:textId="77777777" w:rsidR="004961A0" w:rsidRPr="0097318B" w:rsidRDefault="004961A0" w:rsidP="00FD4D0E">
      <w:pPr>
        <w:spacing w:after="0" w:line="240" w:lineRule="auto"/>
        <w:ind w:left="720"/>
        <w:contextualSpacing/>
        <w:jc w:val="both"/>
        <w:rPr>
          <w:rFonts w:ascii="Calibri" w:hAnsi="Calibri" w:cs="Calibri"/>
        </w:rPr>
      </w:pPr>
    </w:p>
    <w:p w14:paraId="05912CB1" w14:textId="5D6AE961" w:rsidR="00FB550F" w:rsidRPr="0097318B" w:rsidRDefault="00FB550F" w:rsidP="00B82E8D">
      <w:pPr>
        <w:numPr>
          <w:ilvl w:val="0"/>
          <w:numId w:val="89"/>
        </w:numPr>
        <w:spacing w:after="0" w:line="240" w:lineRule="auto"/>
        <w:ind w:left="360"/>
        <w:contextualSpacing/>
        <w:jc w:val="both"/>
        <w:rPr>
          <w:rFonts w:ascii="Calibri" w:hAnsi="Calibri" w:cs="Calibri"/>
        </w:rPr>
      </w:pPr>
      <w:r w:rsidRPr="0097318B">
        <w:rPr>
          <w:rFonts w:ascii="Calibri" w:hAnsi="Calibri" w:cs="Calibri"/>
        </w:rPr>
        <w:t>RE and Rural Electrification Policies, Regulations and Planning Improvements</w:t>
      </w:r>
    </w:p>
    <w:p w14:paraId="2D6C3328" w14:textId="77777777" w:rsidR="00FB550F" w:rsidRPr="0097318B" w:rsidRDefault="00FB550F" w:rsidP="00B82E8D">
      <w:pPr>
        <w:numPr>
          <w:ilvl w:val="0"/>
          <w:numId w:val="89"/>
        </w:numPr>
        <w:spacing w:after="0" w:line="240" w:lineRule="auto"/>
        <w:ind w:left="360"/>
        <w:contextualSpacing/>
        <w:jc w:val="both"/>
        <w:rPr>
          <w:rFonts w:ascii="Calibri" w:hAnsi="Calibri" w:cs="Calibri"/>
        </w:rPr>
      </w:pPr>
      <w:r w:rsidRPr="0097318B">
        <w:rPr>
          <w:rFonts w:ascii="Calibri" w:hAnsi="Calibri" w:cs="Calibri"/>
        </w:rPr>
        <w:t>Promotion of RE and Rural Electrification Initiatives</w:t>
      </w:r>
    </w:p>
    <w:p w14:paraId="2AF3607D" w14:textId="77777777" w:rsidR="00FB550F" w:rsidRPr="0097318B" w:rsidRDefault="00FB550F" w:rsidP="00B82E8D">
      <w:pPr>
        <w:numPr>
          <w:ilvl w:val="0"/>
          <w:numId w:val="89"/>
        </w:numPr>
        <w:spacing w:after="0" w:line="240" w:lineRule="auto"/>
        <w:ind w:left="360"/>
        <w:contextualSpacing/>
        <w:jc w:val="both"/>
        <w:rPr>
          <w:rFonts w:ascii="Calibri" w:hAnsi="Calibri" w:cs="Calibri"/>
        </w:rPr>
      </w:pPr>
      <w:r w:rsidRPr="0097318B">
        <w:rPr>
          <w:rFonts w:ascii="Calibri" w:hAnsi="Calibri" w:cs="Calibri"/>
        </w:rPr>
        <w:t>RE Technology Applications for Supporting Rural Socio-Economic Development</w:t>
      </w:r>
    </w:p>
    <w:p w14:paraId="55C95345" w14:textId="77777777" w:rsidR="00FB550F" w:rsidRPr="0097318B" w:rsidRDefault="00FB550F" w:rsidP="00B82E8D">
      <w:pPr>
        <w:numPr>
          <w:ilvl w:val="0"/>
          <w:numId w:val="89"/>
        </w:numPr>
        <w:spacing w:after="0" w:line="240" w:lineRule="auto"/>
        <w:ind w:left="360"/>
        <w:contextualSpacing/>
        <w:jc w:val="both"/>
        <w:rPr>
          <w:rFonts w:ascii="Calibri" w:hAnsi="Calibri" w:cs="Calibri"/>
        </w:rPr>
      </w:pPr>
      <w:r w:rsidRPr="0097318B">
        <w:rPr>
          <w:rFonts w:ascii="Calibri" w:hAnsi="Calibri" w:cs="Calibri"/>
        </w:rPr>
        <w:t>EC and EE Capacity Building</w:t>
      </w:r>
    </w:p>
    <w:p w14:paraId="278C5493" w14:textId="77777777" w:rsidR="00FB550F" w:rsidRPr="0097318B" w:rsidRDefault="00FB550F" w:rsidP="00FD4D0E">
      <w:pPr>
        <w:spacing w:after="0" w:line="240" w:lineRule="auto"/>
        <w:ind w:left="720"/>
        <w:contextualSpacing/>
        <w:jc w:val="both"/>
        <w:rPr>
          <w:rFonts w:ascii="Calibri" w:hAnsi="Calibri" w:cs="Calibri"/>
        </w:rPr>
      </w:pPr>
    </w:p>
    <w:p w14:paraId="4D9546BF" w14:textId="77777777" w:rsidR="00FB550F" w:rsidRPr="0097318B" w:rsidRDefault="00FB550F" w:rsidP="00FD4D0E">
      <w:pPr>
        <w:spacing w:after="0" w:line="240" w:lineRule="auto"/>
        <w:rPr>
          <w:rFonts w:ascii="Calibri" w:hAnsi="Calibri" w:cs="Calibri"/>
          <w:b/>
        </w:rPr>
      </w:pPr>
      <w:r w:rsidRPr="0097318B">
        <w:rPr>
          <w:rFonts w:ascii="Calibri" w:hAnsi="Calibri" w:cs="Calibri"/>
          <w:b/>
        </w:rPr>
        <w:t>2. PURPOSE OF THE REPORT</w:t>
      </w:r>
    </w:p>
    <w:p w14:paraId="72C7E1D4" w14:textId="77777777" w:rsidR="004D6F3A" w:rsidRPr="0097318B" w:rsidRDefault="004D6F3A" w:rsidP="00FD4D0E">
      <w:pPr>
        <w:spacing w:after="0" w:line="240" w:lineRule="auto"/>
        <w:jc w:val="both"/>
        <w:rPr>
          <w:rFonts w:ascii="Calibri" w:hAnsi="Calibri" w:cs="Calibri"/>
        </w:rPr>
      </w:pPr>
    </w:p>
    <w:p w14:paraId="792F770D" w14:textId="77777777" w:rsidR="00FB550F" w:rsidRPr="0097318B" w:rsidRDefault="00FB550F" w:rsidP="00FD4D0E">
      <w:pPr>
        <w:spacing w:after="0" w:line="240" w:lineRule="auto"/>
        <w:jc w:val="both"/>
        <w:rPr>
          <w:rFonts w:ascii="Calibri" w:hAnsi="Calibri" w:cs="Calibri"/>
        </w:rPr>
      </w:pPr>
      <w:r w:rsidRPr="0097318B">
        <w:rPr>
          <w:rFonts w:ascii="Calibri" w:hAnsi="Calibri" w:cs="Calibri"/>
        </w:rPr>
        <w:t xml:space="preserve">This is a Social and Environment Management Plan (SEMP) prepared as a result of the social and environment risk screening process undertaken for the proposed SPIRES Project (see annex 1). The SEMP is prepared to address the risks identified in the screening process to fall under the category of moderate to high risks. This report (SEMP) discusses the mitigation measures, monitoring, capacity building, and stakeholder engagement and implementation action plan. The SEMP is not a substitute for an EIA. </w:t>
      </w:r>
    </w:p>
    <w:p w14:paraId="2CF72370" w14:textId="77777777" w:rsidR="00FB550F" w:rsidRPr="0097318B" w:rsidRDefault="00FB550F" w:rsidP="00FD4D0E">
      <w:pPr>
        <w:spacing w:after="0" w:line="240" w:lineRule="auto"/>
        <w:jc w:val="both"/>
        <w:rPr>
          <w:rFonts w:ascii="Calibri" w:hAnsi="Calibri" w:cs="Calibri"/>
        </w:rPr>
      </w:pPr>
    </w:p>
    <w:p w14:paraId="201740F4" w14:textId="77777777" w:rsidR="00FB550F" w:rsidRPr="0097318B" w:rsidRDefault="00FB550F" w:rsidP="00FD4D0E">
      <w:pPr>
        <w:spacing w:after="0" w:line="240" w:lineRule="auto"/>
        <w:jc w:val="both"/>
        <w:rPr>
          <w:rFonts w:ascii="Calibri" w:hAnsi="Calibri" w:cs="Calibri"/>
          <w:b/>
        </w:rPr>
      </w:pPr>
      <w:r w:rsidRPr="0097318B">
        <w:rPr>
          <w:rFonts w:ascii="Calibri" w:hAnsi="Calibri" w:cs="Calibri"/>
          <w:b/>
        </w:rPr>
        <w:t>3. OVERVIEW OF ANTICIPATED RISKS OR HAZARDS</w:t>
      </w:r>
    </w:p>
    <w:p w14:paraId="37238C22" w14:textId="77777777" w:rsidR="004D6F3A" w:rsidRPr="0097318B" w:rsidRDefault="004D6F3A" w:rsidP="00FD4D0E">
      <w:pPr>
        <w:spacing w:after="0" w:line="240" w:lineRule="auto"/>
        <w:jc w:val="both"/>
        <w:rPr>
          <w:rFonts w:ascii="Calibri" w:hAnsi="Calibri" w:cs="Calibri"/>
        </w:rPr>
      </w:pPr>
    </w:p>
    <w:p w14:paraId="69C3D6BB" w14:textId="247E7803" w:rsidR="00FB550F" w:rsidRPr="0097318B" w:rsidRDefault="00FB550F" w:rsidP="00FD4D0E">
      <w:pPr>
        <w:spacing w:after="0" w:line="240" w:lineRule="auto"/>
        <w:jc w:val="both"/>
        <w:rPr>
          <w:rFonts w:ascii="Calibri" w:hAnsi="Calibri" w:cs="Calibri"/>
        </w:rPr>
      </w:pPr>
      <w:r w:rsidRPr="0097318B">
        <w:rPr>
          <w:rFonts w:ascii="Calibri" w:hAnsi="Calibri" w:cs="Calibri"/>
        </w:rPr>
        <w:t>The UNDP social and environmental risk screening template (see annex 1) was used for the SPIRES Project. The process of screening was informed by extensive consultations with stakeholders, site visits, interviews and a collaborative meta-analysis process. There were four risk factors singled out as moderate risks having an above average probability of occurring and a medium level of impact on people and the environment. These include</w:t>
      </w:r>
      <w:r w:rsidR="004961A0" w:rsidRPr="0097318B">
        <w:rPr>
          <w:rFonts w:ascii="Calibri" w:hAnsi="Calibri" w:cs="Calibri"/>
        </w:rPr>
        <w:t>:</w:t>
      </w:r>
    </w:p>
    <w:p w14:paraId="22CED4F9" w14:textId="77777777" w:rsidR="004961A0" w:rsidRPr="0097318B" w:rsidRDefault="004961A0" w:rsidP="00FD4D0E">
      <w:pPr>
        <w:spacing w:after="0" w:line="240" w:lineRule="auto"/>
        <w:jc w:val="both"/>
        <w:rPr>
          <w:rFonts w:ascii="Calibri" w:hAnsi="Calibri" w:cs="Calibri"/>
        </w:rPr>
      </w:pPr>
    </w:p>
    <w:p w14:paraId="1911B0BB" w14:textId="77777777" w:rsidR="00FB550F" w:rsidRPr="0097318B" w:rsidRDefault="00FB550F" w:rsidP="00B82E8D">
      <w:pPr>
        <w:numPr>
          <w:ilvl w:val="0"/>
          <w:numId w:val="21"/>
        </w:numPr>
        <w:spacing w:after="0" w:line="240" w:lineRule="auto"/>
        <w:contextualSpacing/>
        <w:jc w:val="both"/>
        <w:rPr>
          <w:rFonts w:ascii="Calibri" w:hAnsi="Calibri" w:cs="Calibri"/>
        </w:rPr>
      </w:pPr>
      <w:r w:rsidRPr="0097318B">
        <w:rPr>
          <w:rFonts w:ascii="Calibri" w:hAnsi="Calibri" w:cs="Calibri"/>
        </w:rPr>
        <w:lastRenderedPageBreak/>
        <w:t>Risks associated with occupational health and safety standards</w:t>
      </w:r>
    </w:p>
    <w:p w14:paraId="56B5C5E2" w14:textId="77777777" w:rsidR="00FB550F" w:rsidRPr="0097318B" w:rsidRDefault="00FB550F" w:rsidP="00B82E8D">
      <w:pPr>
        <w:numPr>
          <w:ilvl w:val="0"/>
          <w:numId w:val="21"/>
        </w:numPr>
        <w:spacing w:after="0" w:line="240" w:lineRule="auto"/>
        <w:contextualSpacing/>
        <w:jc w:val="both"/>
        <w:rPr>
          <w:rFonts w:ascii="Calibri" w:hAnsi="Calibri" w:cs="Calibri"/>
        </w:rPr>
      </w:pPr>
      <w:r w:rsidRPr="0097318B">
        <w:rPr>
          <w:rFonts w:ascii="Calibri" w:hAnsi="Calibri" w:cs="Calibri"/>
        </w:rPr>
        <w:t>Risks associated with release of pollutants into the environment</w:t>
      </w:r>
    </w:p>
    <w:p w14:paraId="167541AD" w14:textId="77777777" w:rsidR="00FB550F" w:rsidRPr="0097318B" w:rsidRDefault="00FB550F" w:rsidP="00B82E8D">
      <w:pPr>
        <w:numPr>
          <w:ilvl w:val="0"/>
          <w:numId w:val="21"/>
        </w:numPr>
        <w:spacing w:after="0" w:line="240" w:lineRule="auto"/>
        <w:contextualSpacing/>
        <w:jc w:val="both"/>
        <w:rPr>
          <w:rFonts w:ascii="Calibri" w:hAnsi="Calibri" w:cs="Calibri"/>
        </w:rPr>
      </w:pPr>
      <w:r w:rsidRPr="0097318B">
        <w:rPr>
          <w:rFonts w:ascii="Calibri" w:hAnsi="Calibri" w:cs="Calibri"/>
        </w:rPr>
        <w:t>Risks related to land issues and</w:t>
      </w:r>
    </w:p>
    <w:p w14:paraId="2B6543C5" w14:textId="77777777" w:rsidR="00FB550F" w:rsidRPr="0097318B" w:rsidRDefault="00FB550F" w:rsidP="00B82E8D">
      <w:pPr>
        <w:numPr>
          <w:ilvl w:val="0"/>
          <w:numId w:val="21"/>
        </w:numPr>
        <w:spacing w:after="0" w:line="240" w:lineRule="auto"/>
        <w:contextualSpacing/>
        <w:jc w:val="both"/>
        <w:rPr>
          <w:rFonts w:ascii="Calibri" w:hAnsi="Calibri" w:cs="Calibri"/>
        </w:rPr>
      </w:pPr>
      <w:r w:rsidRPr="0097318B">
        <w:rPr>
          <w:rFonts w:ascii="Calibri" w:hAnsi="Calibri" w:cs="Calibri"/>
        </w:rPr>
        <w:t>Risks related to social and climate factors</w:t>
      </w:r>
    </w:p>
    <w:p w14:paraId="1C45E708" w14:textId="77777777" w:rsidR="004961A0" w:rsidRPr="0097318B" w:rsidRDefault="004961A0" w:rsidP="00FD4D0E">
      <w:pPr>
        <w:spacing w:after="0" w:line="240" w:lineRule="auto"/>
        <w:jc w:val="both"/>
        <w:rPr>
          <w:rFonts w:ascii="Calibri" w:hAnsi="Calibri" w:cs="Calibri"/>
        </w:rPr>
      </w:pPr>
    </w:p>
    <w:p w14:paraId="66E59FB3" w14:textId="73CD0BAD" w:rsidR="00FB550F" w:rsidRPr="0097318B" w:rsidRDefault="00FB550F" w:rsidP="00FD4D0E">
      <w:pPr>
        <w:spacing w:after="0" w:line="240" w:lineRule="auto"/>
        <w:jc w:val="both"/>
        <w:rPr>
          <w:rFonts w:ascii="Calibri" w:hAnsi="Calibri" w:cs="Calibri"/>
        </w:rPr>
      </w:pPr>
      <w:r w:rsidRPr="0097318B">
        <w:rPr>
          <w:rFonts w:ascii="Calibri" w:hAnsi="Calibri" w:cs="Calibri"/>
        </w:rPr>
        <w:t xml:space="preserve">Hence, the development of this Social and Environmental Management Plan (SEMP) aimed at mitigating, remediating and or avoiding the risk factors identified. The sections below will discuss what mitigation measures are proposed for each risk factor, relevant monitoring measures, required capacity to address the risk factors, how to </w:t>
      </w:r>
      <w:r w:rsidR="0035192D" w:rsidRPr="0097318B">
        <w:rPr>
          <w:rFonts w:ascii="Calibri" w:hAnsi="Calibri" w:cs="Calibri"/>
        </w:rPr>
        <w:t>engage</w:t>
      </w:r>
      <w:r w:rsidRPr="0097318B">
        <w:rPr>
          <w:rFonts w:ascii="Calibri" w:hAnsi="Calibri" w:cs="Calibri"/>
        </w:rPr>
        <w:t xml:space="preserve"> the affected in project localities and propose </w:t>
      </w:r>
      <w:r w:rsidR="00F96461" w:rsidRPr="0097318B">
        <w:rPr>
          <w:rFonts w:ascii="Calibri" w:hAnsi="Calibri" w:cs="Calibri"/>
        </w:rPr>
        <w:t>an</w:t>
      </w:r>
      <w:r w:rsidRPr="0097318B">
        <w:rPr>
          <w:rFonts w:ascii="Calibri" w:hAnsi="Calibri" w:cs="Calibri"/>
        </w:rPr>
        <w:t xml:space="preserve"> implementation plan.</w:t>
      </w:r>
    </w:p>
    <w:p w14:paraId="122C8CA4" w14:textId="77777777" w:rsidR="00FB550F" w:rsidRPr="0097318B" w:rsidRDefault="00FB550F" w:rsidP="00FD4D0E">
      <w:pPr>
        <w:spacing w:after="0" w:line="240" w:lineRule="auto"/>
        <w:rPr>
          <w:rFonts w:ascii="Calibri" w:hAnsi="Calibri" w:cs="Calibri"/>
        </w:rPr>
      </w:pPr>
    </w:p>
    <w:p w14:paraId="521C37A9" w14:textId="77777777" w:rsidR="00FB550F" w:rsidRPr="0097318B" w:rsidRDefault="00FB550F" w:rsidP="00FD4D0E">
      <w:pPr>
        <w:autoSpaceDE w:val="0"/>
        <w:autoSpaceDN w:val="0"/>
        <w:adjustRightInd w:val="0"/>
        <w:spacing w:after="0" w:line="240" w:lineRule="auto"/>
        <w:jc w:val="both"/>
        <w:rPr>
          <w:rFonts w:ascii="Calibri" w:hAnsi="Calibri" w:cs="Calibri"/>
          <w:b/>
        </w:rPr>
      </w:pPr>
      <w:r w:rsidRPr="0097318B">
        <w:rPr>
          <w:rFonts w:ascii="Calibri" w:hAnsi="Calibri" w:cs="Calibri"/>
          <w:b/>
        </w:rPr>
        <w:t>4. MITIGATION</w:t>
      </w:r>
    </w:p>
    <w:p w14:paraId="1F901E32" w14:textId="77777777" w:rsidR="004D6F3A" w:rsidRPr="0097318B" w:rsidRDefault="004D6F3A" w:rsidP="00FD4D0E">
      <w:pPr>
        <w:spacing w:after="0" w:line="240" w:lineRule="auto"/>
        <w:jc w:val="both"/>
        <w:rPr>
          <w:rFonts w:ascii="Calibri" w:hAnsi="Calibri" w:cs="Calibri"/>
          <w:b/>
        </w:rPr>
      </w:pPr>
    </w:p>
    <w:p w14:paraId="76E328CC" w14:textId="6108E151" w:rsidR="00FB550F" w:rsidRPr="0097318B" w:rsidRDefault="00FB550F" w:rsidP="00FD4D0E">
      <w:pPr>
        <w:spacing w:after="0" w:line="240" w:lineRule="auto"/>
        <w:jc w:val="both"/>
        <w:rPr>
          <w:rFonts w:ascii="Calibri" w:hAnsi="Calibri" w:cs="Calibri"/>
        </w:rPr>
      </w:pPr>
      <w:r w:rsidRPr="0097318B">
        <w:rPr>
          <w:rFonts w:ascii="Calibri" w:hAnsi="Calibri" w:cs="Calibri"/>
          <w:b/>
        </w:rPr>
        <w:t xml:space="preserve">4.1 Occupational health and safety standards risks and hazards: </w:t>
      </w:r>
      <w:r w:rsidRPr="0097318B">
        <w:rPr>
          <w:rFonts w:ascii="Calibri" w:hAnsi="Calibri" w:cs="Calibri"/>
        </w:rPr>
        <w:t>The most significant occupational health and safety hazards occur during construction phase. The construction and operation of the demo low carbon technology application may pose health and safety risks in project localities where mini-hydroelectric plant and solar photovoltaic farm may be established. Potential health and safety risks may relate to existing poor transport systems, poor storage facilities on site, and lack of clear guidelines for proper handling, use and disposal of hazardous or dangerous materials such a fuel, chemicals and explosives. Additionally, any civil construction will include aspects of slips and falls, walk at height, moving machinery, dust, and excavation as occupational health and safety hazards. For hydroelectric work specifically, the hazards may relate to tunneling, geotechnical safety and noise and traffic safety. Tunneling may involve water retention, diversion, underground works, intake structures with potentially significant risks to life and safety</w:t>
      </w:r>
      <w:r w:rsidRPr="0097318B">
        <w:rPr>
          <w:rFonts w:ascii="Calibri" w:hAnsi="Calibri" w:cs="Calibri"/>
          <w:vertAlign w:val="superscript"/>
        </w:rPr>
        <w:footnoteReference w:id="46"/>
      </w:r>
      <w:r w:rsidRPr="0097318B">
        <w:rPr>
          <w:rFonts w:ascii="Calibri" w:hAnsi="Calibri" w:cs="Calibri"/>
        </w:rPr>
        <w:t xml:space="preserve">. Geotechnical safety is concerned with risks associated with </w:t>
      </w:r>
      <w:r w:rsidR="00A70673" w:rsidRPr="0097318B">
        <w:rPr>
          <w:rFonts w:ascii="Calibri" w:hAnsi="Calibri" w:cs="Calibri"/>
        </w:rPr>
        <w:t>rockslides</w:t>
      </w:r>
      <w:r w:rsidRPr="0097318B">
        <w:rPr>
          <w:rFonts w:ascii="Calibri" w:hAnsi="Calibri" w:cs="Calibri"/>
        </w:rPr>
        <w:t>, or landslide. Noise and dust are also hazards associated with potential blasting, drilling, and material transport and dumping</w:t>
      </w:r>
      <w:r w:rsidRPr="0097318B">
        <w:rPr>
          <w:rFonts w:ascii="Calibri" w:hAnsi="Calibri" w:cs="Calibri"/>
          <w:vertAlign w:val="superscript"/>
        </w:rPr>
        <w:footnoteReference w:id="47"/>
      </w:r>
      <w:r w:rsidRPr="0097318B">
        <w:rPr>
          <w:rFonts w:ascii="Calibri" w:hAnsi="Calibri" w:cs="Calibri"/>
        </w:rPr>
        <w:t xml:space="preserve">. The potential impact is moderate and likely to have residual impact due to the lack of OHS standards and approaches in Solomon Islands, however, the EIA process made a provision under Part III of the Act to follow international best practices in the absence of a scientific basis for decision making. </w:t>
      </w:r>
    </w:p>
    <w:p w14:paraId="03A102A3" w14:textId="77777777" w:rsidR="00FB550F" w:rsidRPr="0097318B" w:rsidRDefault="00FB550F" w:rsidP="00FD4D0E">
      <w:pPr>
        <w:spacing w:after="0" w:line="240" w:lineRule="auto"/>
        <w:jc w:val="both"/>
        <w:rPr>
          <w:rFonts w:ascii="Calibri" w:hAnsi="Calibri" w:cs="Calibri"/>
          <w:bCs/>
        </w:rPr>
      </w:pPr>
    </w:p>
    <w:p w14:paraId="52EEE9AD" w14:textId="1D83974A" w:rsidR="00FB550F" w:rsidRPr="0097318B" w:rsidRDefault="00FB550F" w:rsidP="00FD4D0E">
      <w:pPr>
        <w:spacing w:after="0" w:line="240" w:lineRule="auto"/>
        <w:jc w:val="both"/>
        <w:rPr>
          <w:rFonts w:ascii="Calibri" w:hAnsi="Calibri" w:cs="Calibri"/>
          <w:b/>
          <w:color w:val="002060"/>
        </w:rPr>
      </w:pPr>
      <w:r w:rsidRPr="0097318B">
        <w:rPr>
          <w:rFonts w:ascii="Calibri" w:hAnsi="Calibri" w:cs="Calibri"/>
          <w:b/>
        </w:rPr>
        <w:t xml:space="preserve">4.1.1 Mitigation measures: </w:t>
      </w:r>
      <w:r w:rsidRPr="0097318B">
        <w:rPr>
          <w:rFonts w:ascii="Calibri" w:hAnsi="Calibri" w:cs="Calibri"/>
          <w:bCs/>
        </w:rPr>
        <w:t xml:space="preserve">The approach to address this risk is to reduce and or remedy the potential impacts by ensuring the selection of demo sites will include health and safety aspects (occupational and general) as one of the criteria to be considered; relevant EIA requirements by the Government of Solomon Islands emphasized in the selection of demo sites and the project shall ensure that medium to high potential risks are managed and mitigated and monitored by MECDM/ECD with the support of the project and ensure appropriate training is provided to those at risk. All the selected demos will involve site-specific environmental and social assessments and recommend measures to mitigate the identified safety risks. Geotechnical feasibility assessments must also be thoroughly carried out to ascertain the level of vulnerability to landslides due to earthquakes. To ensure that the target beneficiaries of the demos will be able to properly and safely operate the installed systems in such a way that the release or handling of waste products are properly controlled and managed, appropriate detail hands on training will be provided to communities and project staff and waste management or recycling associations supported for collection of waste materials. The minimization and management of waste generated from these demos (e.g., spent lead-acid batteries, spent lithium batteries </w:t>
      </w:r>
      <w:r w:rsidR="00EA0249" w:rsidRPr="0097318B">
        <w:rPr>
          <w:rFonts w:ascii="Calibri" w:hAnsi="Calibri" w:cs="Calibri"/>
          <w:bCs/>
        </w:rPr>
        <w:t>etc.</w:t>
      </w:r>
      <w:r w:rsidRPr="0097318B">
        <w:rPr>
          <w:rFonts w:ascii="Calibri" w:hAnsi="Calibri" w:cs="Calibri"/>
          <w:bCs/>
        </w:rPr>
        <w:t xml:space="preserve">) must also be implemented as part of the project by raising awareness. These measures will minimize or remedy any community health risks and safety issues for the communities </w:t>
      </w:r>
      <w:r w:rsidR="007B27F7" w:rsidRPr="0097318B">
        <w:rPr>
          <w:rFonts w:ascii="Calibri" w:hAnsi="Calibri" w:cs="Calibri"/>
          <w:bCs/>
        </w:rPr>
        <w:t>regarding</w:t>
      </w:r>
      <w:r w:rsidRPr="0097318B">
        <w:rPr>
          <w:rFonts w:ascii="Calibri" w:hAnsi="Calibri" w:cs="Calibri"/>
          <w:bCs/>
        </w:rPr>
        <w:t xml:space="preserve"> construction work during the installation of the demo projects</w:t>
      </w:r>
      <w:r w:rsidR="00D81415" w:rsidRPr="0097318B">
        <w:rPr>
          <w:rFonts w:ascii="Calibri" w:hAnsi="Calibri" w:cs="Calibri"/>
          <w:bCs/>
        </w:rPr>
        <w:t xml:space="preserve">. </w:t>
      </w:r>
    </w:p>
    <w:p w14:paraId="3287701C" w14:textId="77777777" w:rsidR="00FB550F" w:rsidRPr="0097318B" w:rsidRDefault="00FB550F" w:rsidP="00FD4D0E">
      <w:pPr>
        <w:spacing w:after="0" w:line="240" w:lineRule="auto"/>
        <w:jc w:val="both"/>
        <w:rPr>
          <w:rFonts w:ascii="Calibri" w:hAnsi="Calibri" w:cs="Calibri"/>
          <w:bCs/>
        </w:rPr>
      </w:pPr>
    </w:p>
    <w:p w14:paraId="10E4A8FB" w14:textId="00BB5FFD" w:rsidR="00FB550F" w:rsidRPr="0097318B" w:rsidRDefault="00FB550F" w:rsidP="00FD4D0E">
      <w:pPr>
        <w:spacing w:after="0" w:line="240" w:lineRule="auto"/>
        <w:jc w:val="both"/>
        <w:rPr>
          <w:rFonts w:ascii="Calibri" w:hAnsi="Calibri" w:cs="Calibri"/>
        </w:rPr>
      </w:pPr>
      <w:r w:rsidRPr="0097318B">
        <w:rPr>
          <w:rFonts w:ascii="Calibri" w:hAnsi="Calibri" w:cs="Calibri"/>
          <w:b/>
        </w:rPr>
        <w:lastRenderedPageBreak/>
        <w:t xml:space="preserve">4.2 Release of pollutants to the environment: </w:t>
      </w:r>
      <w:r w:rsidRPr="0097318B">
        <w:rPr>
          <w:rFonts w:ascii="Calibri" w:hAnsi="Calibri" w:cs="Calibri"/>
        </w:rPr>
        <w:t xml:space="preserve">Release of pollutants into the environment due to routine or non-routine standards has potential impacts that may be of local, provincial or trans-boundary in nature. Potential pathways this may occur are through inefficient management of end of life solar panels, lack of waste management system and lack of consideration for impacts on downstream communities in micro-hydropower projects. The potential impacts will be </w:t>
      </w:r>
      <w:r w:rsidR="0035192D" w:rsidRPr="0097318B">
        <w:rPr>
          <w:rFonts w:ascii="Calibri" w:hAnsi="Calibri" w:cs="Calibri"/>
        </w:rPr>
        <w:t>moderate,</w:t>
      </w:r>
      <w:r w:rsidRPr="0097318B">
        <w:rPr>
          <w:rFonts w:ascii="Calibri" w:hAnsi="Calibri" w:cs="Calibri"/>
        </w:rPr>
        <w:t xml:space="preserve"> and the residual impact may likely be moderate.</w:t>
      </w:r>
    </w:p>
    <w:p w14:paraId="2F33719D" w14:textId="77777777" w:rsidR="00FB550F" w:rsidRPr="0097318B" w:rsidRDefault="00FB550F" w:rsidP="00FD4D0E">
      <w:pPr>
        <w:spacing w:after="0" w:line="240" w:lineRule="auto"/>
        <w:jc w:val="both"/>
        <w:rPr>
          <w:rFonts w:ascii="Calibri" w:hAnsi="Calibri" w:cs="Calibri"/>
          <w:b/>
        </w:rPr>
      </w:pPr>
    </w:p>
    <w:p w14:paraId="639A5200" w14:textId="3B981ADA" w:rsidR="00FB550F" w:rsidRPr="0097318B" w:rsidRDefault="00FB550F" w:rsidP="00FD4D0E">
      <w:pPr>
        <w:spacing w:after="0" w:line="240" w:lineRule="auto"/>
        <w:jc w:val="both"/>
        <w:rPr>
          <w:rFonts w:ascii="Calibri" w:hAnsi="Calibri" w:cs="Calibri"/>
        </w:rPr>
      </w:pPr>
      <w:r w:rsidRPr="0097318B">
        <w:rPr>
          <w:rFonts w:ascii="Calibri" w:hAnsi="Calibri" w:cs="Calibri"/>
          <w:b/>
        </w:rPr>
        <w:t>4.2.1 Mitigation measures:</w:t>
      </w:r>
      <w:r w:rsidRPr="0097318B">
        <w:rPr>
          <w:rFonts w:ascii="Calibri" w:hAnsi="Calibri" w:cs="Calibri"/>
        </w:rPr>
        <w:t xml:space="preserve"> The RE projects that will be developed and implemented will be required to adhere to the standard design practices that involve </w:t>
      </w:r>
      <w:r w:rsidR="007B27F7" w:rsidRPr="0097318B">
        <w:rPr>
          <w:rFonts w:ascii="Calibri" w:hAnsi="Calibri" w:cs="Calibri"/>
        </w:rPr>
        <w:t>considering</w:t>
      </w:r>
      <w:r w:rsidRPr="0097318B">
        <w:rPr>
          <w:rFonts w:ascii="Calibri" w:hAnsi="Calibri" w:cs="Calibri"/>
        </w:rPr>
        <w:t xml:space="preserve"> environmental impacts RE resource preparation, utilization, and the handling of resulting waste or effluents have their general design requirements and guides that </w:t>
      </w:r>
      <w:r w:rsidR="00C4449A" w:rsidRPr="0097318B">
        <w:rPr>
          <w:rFonts w:ascii="Calibri" w:hAnsi="Calibri" w:cs="Calibri"/>
        </w:rPr>
        <w:t>must</w:t>
      </w:r>
      <w:r w:rsidRPr="0097318B">
        <w:rPr>
          <w:rFonts w:ascii="Calibri" w:hAnsi="Calibri" w:cs="Calibri"/>
        </w:rPr>
        <w:t xml:space="preserve"> be complied with. Unless there are specific characteristics of the RE resource, project site, etc., that will require explicit designs, the properly applied standard designs would not make the construction and operation of such facilities release pollutants (e.g., undigested waste matter, high BOD effluents, etc.). Furthermore, SIG requirements for </w:t>
      </w:r>
      <w:r w:rsidR="0035192D" w:rsidRPr="0097318B">
        <w:rPr>
          <w:rFonts w:ascii="Calibri" w:hAnsi="Calibri" w:cs="Calibri"/>
        </w:rPr>
        <w:t>these types of projects</w:t>
      </w:r>
      <w:r w:rsidRPr="0097318B">
        <w:rPr>
          <w:rFonts w:ascii="Calibri" w:hAnsi="Calibri" w:cs="Calibri"/>
        </w:rPr>
        <w:t xml:space="preserve"> will also ensure that the design will not bring about release of materials that would be detrimental to the natural environment accidentally or during disposal. </w:t>
      </w:r>
      <w:r w:rsidRPr="0097318B">
        <w:rPr>
          <w:rFonts w:ascii="Calibri" w:hAnsi="Calibri" w:cs="Calibri"/>
          <w:bCs/>
        </w:rPr>
        <w:t xml:space="preserve">The demo projects will be designed considering the potential waste </w:t>
      </w:r>
      <w:r w:rsidR="0035192D" w:rsidRPr="0097318B">
        <w:rPr>
          <w:rFonts w:ascii="Calibri" w:hAnsi="Calibri" w:cs="Calibri"/>
          <w:bCs/>
        </w:rPr>
        <w:t>generation and</w:t>
      </w:r>
      <w:r w:rsidRPr="0097318B">
        <w:rPr>
          <w:rFonts w:ascii="Calibri" w:hAnsi="Calibri" w:cs="Calibri"/>
          <w:bCs/>
        </w:rPr>
        <w:t xml:space="preserve"> ensuring proper disposal of wastes from the various stages of construction, operation and disposal. Disposal plans will be one of the requirements of the site-specific environmental and social impact assessment that will be conducted for each of demo. Those plans, for example, will include a disposal plan for the PV panels and batteries, which contain hazardous wastes, once their useful life is expired. </w:t>
      </w:r>
    </w:p>
    <w:p w14:paraId="2A45C568" w14:textId="77777777" w:rsidR="004961A0" w:rsidRPr="0097318B" w:rsidRDefault="004961A0" w:rsidP="00FD4D0E">
      <w:pPr>
        <w:spacing w:after="0" w:line="240" w:lineRule="auto"/>
        <w:jc w:val="both"/>
        <w:rPr>
          <w:rFonts w:ascii="Calibri" w:hAnsi="Calibri" w:cs="Calibri"/>
          <w:b/>
        </w:rPr>
      </w:pPr>
    </w:p>
    <w:p w14:paraId="3248AC28" w14:textId="40BCE90F" w:rsidR="00FB550F" w:rsidRPr="0097318B" w:rsidRDefault="00FB550F" w:rsidP="00FD4D0E">
      <w:pPr>
        <w:spacing w:after="0" w:line="240" w:lineRule="auto"/>
        <w:jc w:val="both"/>
        <w:rPr>
          <w:rFonts w:ascii="Calibri" w:hAnsi="Calibri" w:cs="Calibri"/>
        </w:rPr>
      </w:pPr>
      <w:r w:rsidRPr="0097318B">
        <w:rPr>
          <w:rFonts w:ascii="Calibri" w:hAnsi="Calibri" w:cs="Calibri"/>
          <w:b/>
        </w:rPr>
        <w:t xml:space="preserve">4.3 Land issues: </w:t>
      </w:r>
      <w:r w:rsidRPr="0097318B">
        <w:rPr>
          <w:rFonts w:ascii="Calibri" w:hAnsi="Calibri" w:cs="Calibri"/>
        </w:rPr>
        <w:t xml:space="preserve">The demo projects (mini-hydro and solar photovoltaic farm) may be installed and operated on customary land that is not state-owned due to non-availability of government land for demo projects. Resorting to customary owned land is possible given this context however it is not easy to reach consensus with landowners if eligible members of the tribe are not fully engaged and informed from the start. Lack of a proper FPIC process may heighten the risk of reinforcing vulnerability for communities as a result of lack of sensitivity towards land issues during consultations. The potential impact may be moderate or high due to the contested nature of land conflicts which may require long and extensive consultations over many years. </w:t>
      </w:r>
    </w:p>
    <w:p w14:paraId="2901526D" w14:textId="77777777" w:rsidR="004D6F3A" w:rsidRPr="0097318B" w:rsidRDefault="004D6F3A" w:rsidP="00FD4D0E">
      <w:pPr>
        <w:spacing w:after="0" w:line="240" w:lineRule="auto"/>
        <w:jc w:val="both"/>
        <w:rPr>
          <w:rFonts w:ascii="Calibri" w:hAnsi="Calibri" w:cs="Calibri"/>
          <w:b/>
        </w:rPr>
      </w:pPr>
    </w:p>
    <w:p w14:paraId="32C3D58C" w14:textId="77777777" w:rsidR="00FB550F" w:rsidRPr="0097318B" w:rsidRDefault="00FB550F" w:rsidP="00FD4D0E">
      <w:pPr>
        <w:spacing w:after="0" w:line="240" w:lineRule="auto"/>
        <w:jc w:val="both"/>
        <w:rPr>
          <w:rFonts w:ascii="Calibri" w:hAnsi="Calibri" w:cs="Calibri"/>
        </w:rPr>
      </w:pPr>
      <w:r w:rsidRPr="0097318B">
        <w:rPr>
          <w:rFonts w:ascii="Calibri" w:hAnsi="Calibri" w:cs="Calibri"/>
          <w:b/>
        </w:rPr>
        <w:t>4.3.1 Mitigation measures:</w:t>
      </w:r>
      <w:r w:rsidRPr="0097318B">
        <w:rPr>
          <w:rFonts w:ascii="Calibri" w:hAnsi="Calibri" w:cs="Calibri"/>
        </w:rPr>
        <w:t xml:space="preserve"> The FPIC processes will be required and documented during project implementation as a part of the site specific environmental and social impact assessments to be completed prior to any physical work beginning on the installations. For the FPIC process, extensive consultations that must meet the criteria and conditions of FPIC (a free, prior, and informed consent by people), building on initial consultations during the PPG exercise, will be conducted with local people in project communities. These more extensive consultations will include consultations with individual households and separate consultation meetings for women and men of the relevant clans. The FPIC processes and mutually agreed outcomes will be well documented as part of project implementation. </w:t>
      </w:r>
    </w:p>
    <w:p w14:paraId="1DE42D4F" w14:textId="77777777" w:rsidR="004D6F3A" w:rsidRPr="0097318B" w:rsidRDefault="004D6F3A" w:rsidP="00FD4D0E">
      <w:pPr>
        <w:spacing w:after="0" w:line="240" w:lineRule="auto"/>
        <w:contextualSpacing/>
        <w:jc w:val="both"/>
        <w:rPr>
          <w:rFonts w:ascii="Calibri" w:hAnsi="Calibri" w:cs="Calibri"/>
          <w:b/>
        </w:rPr>
      </w:pPr>
    </w:p>
    <w:p w14:paraId="55AAF42F" w14:textId="77777777" w:rsidR="00FB550F" w:rsidRPr="0097318B" w:rsidRDefault="00FB550F" w:rsidP="00FD4D0E">
      <w:pPr>
        <w:spacing w:after="0" w:line="240" w:lineRule="auto"/>
        <w:contextualSpacing/>
        <w:jc w:val="both"/>
        <w:rPr>
          <w:rFonts w:ascii="Calibri" w:hAnsi="Calibri" w:cs="Calibri"/>
          <w:bCs/>
        </w:rPr>
      </w:pPr>
      <w:r w:rsidRPr="0097318B">
        <w:rPr>
          <w:rFonts w:ascii="Calibri" w:hAnsi="Calibri" w:cs="Calibri"/>
          <w:b/>
        </w:rPr>
        <w:t xml:space="preserve">4.4 Social and climate related risks: </w:t>
      </w:r>
      <w:r w:rsidRPr="0097318B">
        <w:rPr>
          <w:rFonts w:ascii="Calibri" w:hAnsi="Calibri" w:cs="Calibri"/>
        </w:rPr>
        <w:t xml:space="preserve">The social and climate related risks and hazards impacts the sustainability of the implementation into the unforeseeable future. If awareness does not reflect FPIC sensitive consultation, low level of social license by communities towards energy projects may be experienced as a result of contested land issues and non-availability of landowners. Climate change may </w:t>
      </w:r>
      <w:r w:rsidRPr="0097318B">
        <w:rPr>
          <w:rFonts w:ascii="Calibri" w:hAnsi="Calibri" w:cs="Calibri"/>
          <w:bCs/>
        </w:rPr>
        <w:t xml:space="preserve">hinder full performance of RE-based energy system installations due to disturbance to supply of renewable energy resources and impacts of climate events like flood/drought/landslide. The potential impact is moderate and residual impact is low. </w:t>
      </w:r>
    </w:p>
    <w:p w14:paraId="1A6689AA" w14:textId="77777777" w:rsidR="00FB550F" w:rsidRPr="0097318B" w:rsidRDefault="00FB550F" w:rsidP="00FD4D0E">
      <w:pPr>
        <w:spacing w:after="0" w:line="240" w:lineRule="auto"/>
        <w:contextualSpacing/>
        <w:jc w:val="both"/>
        <w:rPr>
          <w:rFonts w:ascii="Calibri" w:hAnsi="Calibri" w:cs="Calibri"/>
          <w:bCs/>
        </w:rPr>
      </w:pPr>
      <w:r w:rsidRPr="0097318B">
        <w:rPr>
          <w:rFonts w:ascii="Calibri" w:hAnsi="Calibri" w:cs="Calibri"/>
          <w:bCs/>
        </w:rPr>
        <w:t xml:space="preserve"> </w:t>
      </w:r>
    </w:p>
    <w:p w14:paraId="6ABC0962" w14:textId="53D1385E" w:rsidR="00FB550F" w:rsidRPr="0097318B" w:rsidRDefault="00FB550F" w:rsidP="00FD4D0E">
      <w:pPr>
        <w:spacing w:after="0" w:line="240" w:lineRule="auto"/>
        <w:contextualSpacing/>
        <w:jc w:val="both"/>
        <w:rPr>
          <w:rFonts w:ascii="Calibri" w:hAnsi="Calibri" w:cs="Calibri"/>
          <w:b/>
          <w:bCs/>
          <w:lang w:eastAsia="zh-CN"/>
        </w:rPr>
      </w:pPr>
      <w:r w:rsidRPr="0097318B">
        <w:rPr>
          <w:rFonts w:ascii="Calibri" w:hAnsi="Calibri" w:cs="Calibri"/>
          <w:b/>
          <w:bCs/>
        </w:rPr>
        <w:t>4.4.1 Mitigation measures:</w:t>
      </w:r>
      <w:r w:rsidRPr="0097318B">
        <w:rPr>
          <w:rFonts w:ascii="Calibri" w:hAnsi="Calibri" w:cs="Calibri"/>
          <w:bCs/>
        </w:rPr>
        <w:t xml:space="preserve"> As part of the social and environmental safeguard measures FPIC will be implemented for the low carbon technology application projects that will be implemented in the </w:t>
      </w:r>
      <w:r w:rsidRPr="0097318B">
        <w:rPr>
          <w:rFonts w:ascii="Calibri" w:hAnsi="Calibri" w:cs="Calibri"/>
          <w:bCs/>
        </w:rPr>
        <w:lastRenderedPageBreak/>
        <w:t xml:space="preserve">of/off-grid areas of the country through the SIG EIA process. The design and implementation of the RE-based power generation and other low carbon technology applications shall follow proper engineering and construction design and construction that ensure not only structural integrity but also climate resilience. This applies also in the procurement, design/engineering, installation and operation of the pertinent installations. Climate factors and climate scenario will be </w:t>
      </w:r>
      <w:r w:rsidR="007B27F7" w:rsidRPr="0097318B">
        <w:rPr>
          <w:rFonts w:ascii="Calibri" w:hAnsi="Calibri" w:cs="Calibri"/>
          <w:bCs/>
        </w:rPr>
        <w:t>considered</w:t>
      </w:r>
      <w:r w:rsidRPr="0097318B">
        <w:rPr>
          <w:rFonts w:ascii="Calibri" w:hAnsi="Calibri" w:cs="Calibri"/>
          <w:bCs/>
        </w:rPr>
        <w:t xml:space="preserve"> in the feasibility studies that will be conducted in the potential RE-based energy system demo projects, as well as in the design and engineering of the selected low carbon technology application demos. </w:t>
      </w:r>
    </w:p>
    <w:p w14:paraId="4AC0F182" w14:textId="77777777" w:rsidR="00FB550F" w:rsidRPr="0097318B" w:rsidRDefault="00FB550F" w:rsidP="00FD4D0E">
      <w:pPr>
        <w:spacing w:after="0" w:line="240" w:lineRule="auto"/>
        <w:rPr>
          <w:rFonts w:ascii="Calibri" w:hAnsi="Calibri" w:cs="Calibri"/>
        </w:rPr>
      </w:pPr>
    </w:p>
    <w:p w14:paraId="66FDDA32" w14:textId="77777777" w:rsidR="00FB550F" w:rsidRPr="0097318B" w:rsidRDefault="00FB550F" w:rsidP="00FD4D0E">
      <w:pPr>
        <w:autoSpaceDE w:val="0"/>
        <w:autoSpaceDN w:val="0"/>
        <w:adjustRightInd w:val="0"/>
        <w:spacing w:after="0" w:line="240" w:lineRule="auto"/>
        <w:jc w:val="both"/>
        <w:rPr>
          <w:rFonts w:ascii="Calibri" w:hAnsi="Calibri" w:cs="Calibri"/>
          <w:b/>
        </w:rPr>
      </w:pPr>
      <w:r w:rsidRPr="0097318B">
        <w:rPr>
          <w:rFonts w:ascii="Calibri" w:hAnsi="Calibri" w:cs="Calibri"/>
          <w:b/>
        </w:rPr>
        <w:t>5. MONITORING</w:t>
      </w:r>
    </w:p>
    <w:p w14:paraId="33A8A56E" w14:textId="77777777" w:rsidR="00FB550F" w:rsidRPr="0097318B" w:rsidRDefault="00FB550F" w:rsidP="00FD4D0E">
      <w:pPr>
        <w:autoSpaceDE w:val="0"/>
        <w:autoSpaceDN w:val="0"/>
        <w:adjustRightInd w:val="0"/>
        <w:spacing w:after="0" w:line="240" w:lineRule="auto"/>
        <w:jc w:val="both"/>
        <w:rPr>
          <w:rFonts w:ascii="Calibri" w:hAnsi="Calibri" w:cs="Calibri"/>
          <w:b/>
        </w:rPr>
      </w:pPr>
    </w:p>
    <w:p w14:paraId="67DF2AB3" w14:textId="77777777" w:rsidR="00FB550F" w:rsidRPr="0097318B" w:rsidRDefault="00FB550F" w:rsidP="00FD4D0E">
      <w:pPr>
        <w:autoSpaceDE w:val="0"/>
        <w:autoSpaceDN w:val="0"/>
        <w:adjustRightInd w:val="0"/>
        <w:spacing w:after="0" w:line="240" w:lineRule="auto"/>
        <w:jc w:val="both"/>
        <w:rPr>
          <w:rFonts w:ascii="Calibri" w:hAnsi="Calibri" w:cs="Calibri"/>
          <w:b/>
        </w:rPr>
      </w:pPr>
      <w:r w:rsidRPr="0097318B">
        <w:rPr>
          <w:rFonts w:ascii="Calibri" w:hAnsi="Calibri" w:cs="Calibri"/>
          <w:b/>
        </w:rPr>
        <w:t>5.1 Monitoring Objectives</w:t>
      </w:r>
    </w:p>
    <w:p w14:paraId="777608A3" w14:textId="77777777" w:rsidR="004D6F3A" w:rsidRPr="0097318B" w:rsidRDefault="004D6F3A" w:rsidP="00FD4D0E">
      <w:pPr>
        <w:autoSpaceDE w:val="0"/>
        <w:autoSpaceDN w:val="0"/>
        <w:adjustRightInd w:val="0"/>
        <w:spacing w:after="0" w:line="240" w:lineRule="auto"/>
        <w:jc w:val="both"/>
        <w:rPr>
          <w:rFonts w:ascii="Calibri" w:hAnsi="Calibri" w:cs="Calibri"/>
        </w:rPr>
      </w:pPr>
    </w:p>
    <w:p w14:paraId="06365FD6" w14:textId="6BC6BD7F" w:rsidR="00FB550F" w:rsidRPr="0097318B" w:rsidRDefault="00FB550F" w:rsidP="00FD4D0E">
      <w:pPr>
        <w:autoSpaceDE w:val="0"/>
        <w:autoSpaceDN w:val="0"/>
        <w:adjustRightInd w:val="0"/>
        <w:spacing w:after="0" w:line="240" w:lineRule="auto"/>
        <w:jc w:val="both"/>
        <w:rPr>
          <w:rFonts w:ascii="Calibri" w:hAnsi="Calibri" w:cs="Calibri"/>
        </w:rPr>
      </w:pPr>
      <w:r w:rsidRPr="0097318B">
        <w:rPr>
          <w:rFonts w:ascii="Calibri" w:hAnsi="Calibri" w:cs="Calibri"/>
        </w:rPr>
        <w:t>The objective of carrying out monitoring of the SEMP is to ensure the success of the proposed mitigation, remediation and avoidance measures and its effectiveness; to evaluate compliance with international and national policies, laws, regulations, safeguards and best practices; and ensure that the risks identified are followed through in implementation for the SPIRES Project and that relevant resources are allocated to support the execution of the SEMP plan. This allows the project to track performance against the SEMP and have clarity over operational control for this purpose</w:t>
      </w:r>
      <w:r w:rsidR="00D81415" w:rsidRPr="0097318B">
        <w:rPr>
          <w:rFonts w:ascii="Calibri" w:hAnsi="Calibri" w:cs="Calibri"/>
        </w:rPr>
        <w:t xml:space="preserve">. </w:t>
      </w:r>
      <w:r w:rsidRPr="0097318B">
        <w:rPr>
          <w:rFonts w:ascii="Calibri" w:hAnsi="Calibri" w:cs="Calibri"/>
        </w:rPr>
        <w:t>In addition, the monitoring plan will use inspections and audits where relevant to verify compliance and progress towards desired outcomes as proposed in the form of mitigation measures.</w:t>
      </w:r>
    </w:p>
    <w:p w14:paraId="6F0749B7" w14:textId="77777777" w:rsidR="00FB550F" w:rsidRPr="0097318B" w:rsidRDefault="00FB550F" w:rsidP="00FD4D0E">
      <w:pPr>
        <w:autoSpaceDE w:val="0"/>
        <w:autoSpaceDN w:val="0"/>
        <w:adjustRightInd w:val="0"/>
        <w:spacing w:after="0" w:line="240" w:lineRule="auto"/>
        <w:jc w:val="both"/>
        <w:rPr>
          <w:rFonts w:ascii="Calibri" w:hAnsi="Calibri" w:cs="Calibri"/>
        </w:rPr>
      </w:pPr>
    </w:p>
    <w:p w14:paraId="05A3DB6F" w14:textId="77777777" w:rsidR="00FB550F" w:rsidRPr="0097318B" w:rsidRDefault="00FB550F" w:rsidP="00FD4D0E">
      <w:pPr>
        <w:autoSpaceDE w:val="0"/>
        <w:autoSpaceDN w:val="0"/>
        <w:adjustRightInd w:val="0"/>
        <w:spacing w:after="0" w:line="240" w:lineRule="auto"/>
        <w:jc w:val="both"/>
        <w:rPr>
          <w:rFonts w:ascii="Calibri" w:hAnsi="Calibri" w:cs="Calibri"/>
          <w:b/>
        </w:rPr>
      </w:pPr>
      <w:r w:rsidRPr="0097318B">
        <w:rPr>
          <w:rFonts w:ascii="Calibri" w:hAnsi="Calibri" w:cs="Calibri"/>
          <w:b/>
        </w:rPr>
        <w:t>5.2 Monitoring Indicators</w:t>
      </w:r>
    </w:p>
    <w:p w14:paraId="7A25DECD" w14:textId="77777777" w:rsidR="004D6F3A" w:rsidRPr="0097318B" w:rsidRDefault="004D6F3A" w:rsidP="00FD4D0E">
      <w:pPr>
        <w:autoSpaceDE w:val="0"/>
        <w:autoSpaceDN w:val="0"/>
        <w:adjustRightInd w:val="0"/>
        <w:spacing w:after="0" w:line="240" w:lineRule="auto"/>
        <w:jc w:val="both"/>
        <w:rPr>
          <w:rFonts w:ascii="Calibri" w:hAnsi="Calibri" w:cs="Calibri"/>
        </w:rPr>
      </w:pPr>
    </w:p>
    <w:p w14:paraId="19E1687E" w14:textId="7F4E5DD7" w:rsidR="00FB550F" w:rsidRPr="0097318B" w:rsidRDefault="007B27F7" w:rsidP="00FD4D0E">
      <w:pPr>
        <w:autoSpaceDE w:val="0"/>
        <w:autoSpaceDN w:val="0"/>
        <w:adjustRightInd w:val="0"/>
        <w:spacing w:after="0" w:line="240" w:lineRule="auto"/>
        <w:jc w:val="both"/>
        <w:rPr>
          <w:rFonts w:ascii="Calibri" w:hAnsi="Calibri" w:cs="Calibri"/>
        </w:rPr>
      </w:pPr>
      <w:r w:rsidRPr="0097318B">
        <w:rPr>
          <w:rFonts w:ascii="Calibri" w:hAnsi="Calibri" w:cs="Calibri"/>
        </w:rPr>
        <w:t>Several</w:t>
      </w:r>
      <w:r w:rsidR="00FB550F" w:rsidRPr="0097318B">
        <w:rPr>
          <w:rFonts w:ascii="Calibri" w:hAnsi="Calibri" w:cs="Calibri"/>
        </w:rPr>
        <w:t xml:space="preserve"> mitigation measures are envisaged to be addressed simultaneously to maximize the result of mitigation, remediation and avoidance for each of the risks identified. Table below provides a summary of the mitigation measures, the parameters to be measured, methods of monitoring and frequency of measurement. </w:t>
      </w:r>
    </w:p>
    <w:p w14:paraId="777273B9" w14:textId="77777777" w:rsidR="00FB550F" w:rsidRPr="0097318B" w:rsidRDefault="00FB550F" w:rsidP="00FD4D0E">
      <w:pPr>
        <w:autoSpaceDE w:val="0"/>
        <w:autoSpaceDN w:val="0"/>
        <w:adjustRightInd w:val="0"/>
        <w:spacing w:after="0" w:line="240" w:lineRule="auto"/>
        <w:jc w:val="both"/>
        <w:rPr>
          <w:rFonts w:ascii="Calibri" w:hAnsi="Calibri" w:cs="Calibri"/>
          <w:b/>
        </w:rPr>
      </w:pPr>
    </w:p>
    <w:tbl>
      <w:tblPr>
        <w:tblStyle w:val="TableGrid2"/>
        <w:tblW w:w="0" w:type="auto"/>
        <w:tblLook w:val="04A0" w:firstRow="1" w:lastRow="0" w:firstColumn="1" w:lastColumn="0" w:noHBand="0" w:noVBand="1"/>
      </w:tblPr>
      <w:tblGrid>
        <w:gridCol w:w="1736"/>
        <w:gridCol w:w="2024"/>
        <w:gridCol w:w="1801"/>
        <w:gridCol w:w="1732"/>
        <w:gridCol w:w="1723"/>
      </w:tblGrid>
      <w:tr w:rsidR="00FB550F" w:rsidRPr="0097318B" w14:paraId="3D76CA7F" w14:textId="77777777" w:rsidTr="004D6F3A">
        <w:tc>
          <w:tcPr>
            <w:tcW w:w="1852" w:type="dxa"/>
            <w:vMerge w:val="restart"/>
            <w:shd w:val="clear" w:color="auto" w:fill="D9D9D9" w:themeFill="background1" w:themeFillShade="D9"/>
            <w:vAlign w:val="center"/>
          </w:tcPr>
          <w:p w14:paraId="7CCE8B1F" w14:textId="77777777" w:rsidR="00FB550F" w:rsidRPr="0097318B" w:rsidRDefault="00FB550F" w:rsidP="00FD4D0E">
            <w:pPr>
              <w:autoSpaceDE w:val="0"/>
              <w:autoSpaceDN w:val="0"/>
              <w:adjustRightInd w:val="0"/>
              <w:jc w:val="center"/>
              <w:rPr>
                <w:rFonts w:ascii="Calibri" w:hAnsi="Calibri" w:cs="Calibri"/>
                <w:b/>
                <w:sz w:val="20"/>
                <w:szCs w:val="20"/>
              </w:rPr>
            </w:pPr>
            <w:r w:rsidRPr="0097318B">
              <w:rPr>
                <w:rFonts w:ascii="Calibri" w:hAnsi="Calibri" w:cs="Calibri"/>
                <w:b/>
                <w:sz w:val="20"/>
                <w:szCs w:val="20"/>
              </w:rPr>
              <w:t>Monitoring parameters</w:t>
            </w:r>
          </w:p>
        </w:tc>
        <w:tc>
          <w:tcPr>
            <w:tcW w:w="7724" w:type="dxa"/>
            <w:gridSpan w:val="4"/>
            <w:shd w:val="clear" w:color="auto" w:fill="D9D9D9" w:themeFill="background1" w:themeFillShade="D9"/>
            <w:vAlign w:val="center"/>
          </w:tcPr>
          <w:p w14:paraId="1ABC1B7A" w14:textId="77777777" w:rsidR="00FB550F" w:rsidRPr="0097318B" w:rsidRDefault="00FB550F" w:rsidP="00FD4D0E">
            <w:pPr>
              <w:autoSpaceDE w:val="0"/>
              <w:autoSpaceDN w:val="0"/>
              <w:adjustRightInd w:val="0"/>
              <w:jc w:val="center"/>
              <w:rPr>
                <w:rFonts w:ascii="Calibri" w:hAnsi="Calibri" w:cs="Calibri"/>
                <w:b/>
                <w:sz w:val="20"/>
                <w:szCs w:val="20"/>
              </w:rPr>
            </w:pPr>
            <w:r w:rsidRPr="0097318B">
              <w:rPr>
                <w:rFonts w:ascii="Calibri" w:hAnsi="Calibri" w:cs="Calibri"/>
                <w:b/>
                <w:sz w:val="20"/>
                <w:szCs w:val="20"/>
              </w:rPr>
              <w:t>Anticipated risks</w:t>
            </w:r>
            <w:r w:rsidRPr="0097318B">
              <w:rPr>
                <w:rFonts w:ascii="Calibri" w:hAnsi="Calibri" w:cs="Calibri"/>
                <w:b/>
                <w:sz w:val="20"/>
                <w:szCs w:val="20"/>
                <w:vertAlign w:val="superscript"/>
              </w:rPr>
              <w:footnoteReference w:id="48"/>
            </w:r>
          </w:p>
        </w:tc>
      </w:tr>
      <w:tr w:rsidR="00FB550F" w:rsidRPr="0097318B" w14:paraId="30DBA104" w14:textId="77777777" w:rsidTr="004D6F3A">
        <w:tc>
          <w:tcPr>
            <w:tcW w:w="1852" w:type="dxa"/>
            <w:vMerge/>
            <w:shd w:val="clear" w:color="auto" w:fill="D9D9D9" w:themeFill="background1" w:themeFillShade="D9"/>
            <w:vAlign w:val="center"/>
          </w:tcPr>
          <w:p w14:paraId="1143464D" w14:textId="77777777" w:rsidR="00FB550F" w:rsidRPr="0097318B" w:rsidRDefault="00FB550F" w:rsidP="00FD4D0E">
            <w:pPr>
              <w:autoSpaceDE w:val="0"/>
              <w:autoSpaceDN w:val="0"/>
              <w:adjustRightInd w:val="0"/>
              <w:jc w:val="center"/>
              <w:rPr>
                <w:rFonts w:ascii="Calibri" w:hAnsi="Calibri" w:cs="Calibri"/>
                <w:sz w:val="20"/>
                <w:szCs w:val="20"/>
              </w:rPr>
            </w:pPr>
          </w:p>
        </w:tc>
        <w:tc>
          <w:tcPr>
            <w:tcW w:w="2123" w:type="dxa"/>
            <w:shd w:val="clear" w:color="auto" w:fill="D9D9D9" w:themeFill="background1" w:themeFillShade="D9"/>
            <w:vAlign w:val="center"/>
          </w:tcPr>
          <w:p w14:paraId="5CECBB7B" w14:textId="77777777" w:rsidR="00FB550F" w:rsidRPr="0097318B" w:rsidRDefault="00FB550F" w:rsidP="00FD4D0E">
            <w:pPr>
              <w:autoSpaceDE w:val="0"/>
              <w:autoSpaceDN w:val="0"/>
              <w:adjustRightInd w:val="0"/>
              <w:jc w:val="center"/>
              <w:rPr>
                <w:rFonts w:ascii="Calibri" w:hAnsi="Calibri" w:cs="Calibri"/>
                <w:b/>
                <w:sz w:val="20"/>
                <w:szCs w:val="20"/>
              </w:rPr>
            </w:pPr>
            <w:r w:rsidRPr="0097318B">
              <w:rPr>
                <w:rFonts w:ascii="Calibri" w:hAnsi="Calibri" w:cs="Calibri"/>
                <w:b/>
                <w:sz w:val="20"/>
                <w:szCs w:val="20"/>
              </w:rPr>
              <w:t>Occupational Health and Safety</w:t>
            </w:r>
          </w:p>
        </w:tc>
        <w:tc>
          <w:tcPr>
            <w:tcW w:w="1912" w:type="dxa"/>
            <w:shd w:val="clear" w:color="auto" w:fill="D9D9D9" w:themeFill="background1" w:themeFillShade="D9"/>
            <w:vAlign w:val="center"/>
          </w:tcPr>
          <w:p w14:paraId="00E150C7" w14:textId="77777777" w:rsidR="00FB550F" w:rsidRPr="0097318B" w:rsidRDefault="00FB550F" w:rsidP="00FD4D0E">
            <w:pPr>
              <w:autoSpaceDE w:val="0"/>
              <w:autoSpaceDN w:val="0"/>
              <w:adjustRightInd w:val="0"/>
              <w:jc w:val="center"/>
              <w:rPr>
                <w:rFonts w:ascii="Calibri" w:hAnsi="Calibri" w:cs="Calibri"/>
                <w:b/>
                <w:sz w:val="20"/>
                <w:szCs w:val="20"/>
              </w:rPr>
            </w:pPr>
            <w:r w:rsidRPr="0097318B">
              <w:rPr>
                <w:rFonts w:ascii="Calibri" w:hAnsi="Calibri" w:cs="Calibri"/>
                <w:b/>
                <w:sz w:val="20"/>
                <w:szCs w:val="20"/>
              </w:rPr>
              <w:t>Environmental pollution</w:t>
            </w:r>
          </w:p>
        </w:tc>
        <w:tc>
          <w:tcPr>
            <w:tcW w:w="1843" w:type="dxa"/>
            <w:shd w:val="clear" w:color="auto" w:fill="D9D9D9" w:themeFill="background1" w:themeFillShade="D9"/>
            <w:vAlign w:val="center"/>
          </w:tcPr>
          <w:p w14:paraId="5EE495C4" w14:textId="77777777" w:rsidR="00FB550F" w:rsidRPr="0097318B" w:rsidRDefault="00FB550F" w:rsidP="00FD4D0E">
            <w:pPr>
              <w:autoSpaceDE w:val="0"/>
              <w:autoSpaceDN w:val="0"/>
              <w:adjustRightInd w:val="0"/>
              <w:jc w:val="center"/>
              <w:rPr>
                <w:rFonts w:ascii="Calibri" w:hAnsi="Calibri" w:cs="Calibri"/>
                <w:b/>
                <w:sz w:val="20"/>
                <w:szCs w:val="20"/>
              </w:rPr>
            </w:pPr>
            <w:r w:rsidRPr="0097318B">
              <w:rPr>
                <w:rFonts w:ascii="Calibri" w:hAnsi="Calibri" w:cs="Calibri"/>
                <w:b/>
                <w:sz w:val="20"/>
                <w:szCs w:val="20"/>
              </w:rPr>
              <w:t>Land issues</w:t>
            </w:r>
          </w:p>
        </w:tc>
        <w:tc>
          <w:tcPr>
            <w:tcW w:w="1846" w:type="dxa"/>
            <w:shd w:val="clear" w:color="auto" w:fill="D9D9D9" w:themeFill="background1" w:themeFillShade="D9"/>
            <w:vAlign w:val="center"/>
          </w:tcPr>
          <w:p w14:paraId="0252783E" w14:textId="77777777" w:rsidR="00FB550F" w:rsidRPr="0097318B" w:rsidRDefault="00FB550F" w:rsidP="00FD4D0E">
            <w:pPr>
              <w:autoSpaceDE w:val="0"/>
              <w:autoSpaceDN w:val="0"/>
              <w:adjustRightInd w:val="0"/>
              <w:jc w:val="center"/>
              <w:rPr>
                <w:rFonts w:ascii="Calibri" w:hAnsi="Calibri" w:cs="Calibri"/>
                <w:b/>
                <w:sz w:val="20"/>
                <w:szCs w:val="20"/>
              </w:rPr>
            </w:pPr>
            <w:r w:rsidRPr="0097318B">
              <w:rPr>
                <w:rFonts w:ascii="Calibri" w:hAnsi="Calibri" w:cs="Calibri"/>
                <w:b/>
                <w:sz w:val="20"/>
                <w:szCs w:val="20"/>
              </w:rPr>
              <w:t>Social and climate risks</w:t>
            </w:r>
          </w:p>
        </w:tc>
      </w:tr>
      <w:tr w:rsidR="00FB550F" w:rsidRPr="0097318B" w14:paraId="4827D054" w14:textId="77777777" w:rsidTr="004961A0">
        <w:tc>
          <w:tcPr>
            <w:tcW w:w="1852" w:type="dxa"/>
            <w:vAlign w:val="center"/>
          </w:tcPr>
          <w:p w14:paraId="74BCDCA9" w14:textId="77777777" w:rsidR="00FB550F" w:rsidRPr="0097318B" w:rsidRDefault="00FB550F" w:rsidP="00FD4D0E">
            <w:pPr>
              <w:autoSpaceDE w:val="0"/>
              <w:autoSpaceDN w:val="0"/>
              <w:adjustRightInd w:val="0"/>
              <w:rPr>
                <w:rFonts w:ascii="Calibri" w:hAnsi="Calibri" w:cs="Calibri"/>
                <w:sz w:val="20"/>
                <w:szCs w:val="20"/>
              </w:rPr>
            </w:pPr>
            <w:r w:rsidRPr="0097318B">
              <w:rPr>
                <w:rFonts w:ascii="Calibri" w:hAnsi="Calibri" w:cs="Calibri"/>
                <w:sz w:val="20"/>
                <w:szCs w:val="20"/>
              </w:rPr>
              <w:t>Mitigation measures</w:t>
            </w:r>
          </w:p>
        </w:tc>
        <w:tc>
          <w:tcPr>
            <w:tcW w:w="2123" w:type="dxa"/>
            <w:vAlign w:val="center"/>
          </w:tcPr>
          <w:p w14:paraId="0C6A37CF" w14:textId="77777777" w:rsidR="00FB550F" w:rsidRPr="0097318B" w:rsidRDefault="00FB550F" w:rsidP="00B82E8D">
            <w:pPr>
              <w:numPr>
                <w:ilvl w:val="0"/>
                <w:numId w:val="59"/>
              </w:numPr>
              <w:autoSpaceDE w:val="0"/>
              <w:autoSpaceDN w:val="0"/>
              <w:adjustRightInd w:val="0"/>
              <w:ind w:left="142" w:hanging="220"/>
              <w:contextualSpacing/>
              <w:rPr>
                <w:rFonts w:ascii="Calibri" w:eastAsia="SimSun" w:hAnsi="Calibri" w:cs="Calibri"/>
                <w:sz w:val="20"/>
                <w:szCs w:val="20"/>
              </w:rPr>
            </w:pPr>
            <w:r w:rsidRPr="0097318B">
              <w:rPr>
                <w:rFonts w:ascii="Calibri" w:hAnsi="Calibri" w:cs="Calibri"/>
                <w:sz w:val="20"/>
                <w:szCs w:val="20"/>
              </w:rPr>
              <w:t xml:space="preserve">Use of selection criteria for demonstrations; </w:t>
            </w:r>
          </w:p>
          <w:p w14:paraId="61EBAFC7" w14:textId="77777777" w:rsidR="00FB550F" w:rsidRPr="0097318B" w:rsidRDefault="00FB550F" w:rsidP="00B82E8D">
            <w:pPr>
              <w:numPr>
                <w:ilvl w:val="0"/>
                <w:numId w:val="59"/>
              </w:numPr>
              <w:autoSpaceDE w:val="0"/>
              <w:autoSpaceDN w:val="0"/>
              <w:adjustRightInd w:val="0"/>
              <w:ind w:left="142" w:hanging="220"/>
              <w:contextualSpacing/>
              <w:rPr>
                <w:rFonts w:ascii="Calibri" w:eastAsia="SimSun" w:hAnsi="Calibri" w:cs="Calibri"/>
                <w:sz w:val="20"/>
                <w:szCs w:val="20"/>
              </w:rPr>
            </w:pPr>
            <w:r w:rsidRPr="0097318B">
              <w:rPr>
                <w:rFonts w:ascii="Calibri" w:hAnsi="Calibri" w:cs="Calibri"/>
                <w:sz w:val="20"/>
                <w:szCs w:val="20"/>
              </w:rPr>
              <w:t xml:space="preserve">EIA; </w:t>
            </w:r>
          </w:p>
          <w:p w14:paraId="29C34C3F" w14:textId="77777777" w:rsidR="00FB550F" w:rsidRPr="0097318B" w:rsidRDefault="00FB550F" w:rsidP="00B82E8D">
            <w:pPr>
              <w:numPr>
                <w:ilvl w:val="0"/>
                <w:numId w:val="59"/>
              </w:numPr>
              <w:autoSpaceDE w:val="0"/>
              <w:autoSpaceDN w:val="0"/>
              <w:adjustRightInd w:val="0"/>
              <w:ind w:left="142" w:hanging="220"/>
              <w:contextualSpacing/>
              <w:rPr>
                <w:rFonts w:ascii="Calibri" w:eastAsia="SimSun" w:hAnsi="Calibri" w:cs="Calibri"/>
                <w:sz w:val="20"/>
                <w:szCs w:val="20"/>
              </w:rPr>
            </w:pPr>
            <w:r w:rsidRPr="0097318B">
              <w:rPr>
                <w:rFonts w:ascii="Calibri" w:hAnsi="Calibri" w:cs="Calibri"/>
                <w:sz w:val="20"/>
                <w:szCs w:val="20"/>
              </w:rPr>
              <w:t xml:space="preserve">ESIA; </w:t>
            </w:r>
          </w:p>
          <w:p w14:paraId="4450D664" w14:textId="06C45B2C" w:rsidR="00FB550F" w:rsidRPr="0097318B" w:rsidRDefault="00FB550F" w:rsidP="00B82E8D">
            <w:pPr>
              <w:numPr>
                <w:ilvl w:val="0"/>
                <w:numId w:val="59"/>
              </w:numPr>
              <w:autoSpaceDE w:val="0"/>
              <w:autoSpaceDN w:val="0"/>
              <w:adjustRightInd w:val="0"/>
              <w:ind w:left="142" w:hanging="220"/>
              <w:contextualSpacing/>
              <w:rPr>
                <w:rFonts w:ascii="Calibri" w:eastAsia="SimSun" w:hAnsi="Calibri" w:cs="Calibri"/>
                <w:sz w:val="20"/>
                <w:szCs w:val="20"/>
              </w:rPr>
            </w:pPr>
            <w:r w:rsidRPr="0097318B">
              <w:rPr>
                <w:rFonts w:ascii="Calibri" w:hAnsi="Calibri" w:cs="Calibri"/>
                <w:sz w:val="20"/>
                <w:szCs w:val="20"/>
              </w:rPr>
              <w:t>geotechnical assessments</w:t>
            </w:r>
            <w:r w:rsidR="004961A0" w:rsidRPr="0097318B">
              <w:rPr>
                <w:rFonts w:ascii="Calibri" w:hAnsi="Calibri" w:cs="Calibri"/>
                <w:sz w:val="20"/>
                <w:szCs w:val="20"/>
              </w:rPr>
              <w:t>;</w:t>
            </w:r>
            <w:r w:rsidRPr="0097318B">
              <w:rPr>
                <w:rFonts w:ascii="Calibri" w:hAnsi="Calibri" w:cs="Calibri"/>
                <w:sz w:val="20"/>
                <w:szCs w:val="20"/>
              </w:rPr>
              <w:t xml:space="preserve"> and</w:t>
            </w:r>
            <w:r w:rsidR="004961A0" w:rsidRPr="0097318B">
              <w:rPr>
                <w:rFonts w:ascii="Calibri" w:hAnsi="Calibri" w:cs="Calibri"/>
                <w:sz w:val="20"/>
                <w:szCs w:val="20"/>
              </w:rPr>
              <w:t>,</w:t>
            </w:r>
            <w:r w:rsidRPr="0097318B">
              <w:rPr>
                <w:rFonts w:ascii="Calibri" w:hAnsi="Calibri" w:cs="Calibri"/>
                <w:sz w:val="20"/>
                <w:szCs w:val="20"/>
              </w:rPr>
              <w:t xml:space="preserve"> </w:t>
            </w:r>
          </w:p>
          <w:p w14:paraId="6C3D9B6F" w14:textId="77777777" w:rsidR="00FB550F" w:rsidRPr="0097318B" w:rsidRDefault="00FB550F" w:rsidP="00B82E8D">
            <w:pPr>
              <w:numPr>
                <w:ilvl w:val="0"/>
                <w:numId w:val="59"/>
              </w:numPr>
              <w:autoSpaceDE w:val="0"/>
              <w:autoSpaceDN w:val="0"/>
              <w:adjustRightInd w:val="0"/>
              <w:ind w:left="142" w:hanging="220"/>
              <w:contextualSpacing/>
              <w:rPr>
                <w:rFonts w:ascii="Calibri" w:eastAsia="SimSun" w:hAnsi="Calibri" w:cs="Calibri"/>
                <w:sz w:val="20"/>
                <w:szCs w:val="20"/>
              </w:rPr>
            </w:pPr>
            <w:r w:rsidRPr="0097318B">
              <w:rPr>
                <w:rFonts w:ascii="Calibri" w:hAnsi="Calibri" w:cs="Calibri"/>
                <w:sz w:val="20"/>
                <w:szCs w:val="20"/>
              </w:rPr>
              <w:t>trainings</w:t>
            </w:r>
          </w:p>
        </w:tc>
        <w:tc>
          <w:tcPr>
            <w:tcW w:w="1912" w:type="dxa"/>
            <w:vAlign w:val="center"/>
          </w:tcPr>
          <w:p w14:paraId="1280DAC0" w14:textId="77777777" w:rsidR="00FB550F" w:rsidRPr="0097318B" w:rsidRDefault="00FB550F" w:rsidP="00B82E8D">
            <w:pPr>
              <w:numPr>
                <w:ilvl w:val="0"/>
                <w:numId w:val="59"/>
              </w:numPr>
              <w:autoSpaceDE w:val="0"/>
              <w:autoSpaceDN w:val="0"/>
              <w:adjustRightInd w:val="0"/>
              <w:ind w:left="142" w:hanging="220"/>
              <w:contextualSpacing/>
              <w:rPr>
                <w:rFonts w:ascii="Calibri" w:eastAsia="SimSun" w:hAnsi="Calibri" w:cs="Calibri"/>
                <w:sz w:val="20"/>
                <w:szCs w:val="20"/>
              </w:rPr>
            </w:pPr>
            <w:r w:rsidRPr="0097318B">
              <w:rPr>
                <w:rFonts w:ascii="Calibri" w:eastAsia="SimSun" w:hAnsi="Calibri" w:cs="Calibri"/>
                <w:sz w:val="20"/>
                <w:szCs w:val="20"/>
              </w:rPr>
              <w:t>Conduct EIA</w:t>
            </w:r>
          </w:p>
          <w:p w14:paraId="7454C11A" w14:textId="77777777" w:rsidR="00FB550F" w:rsidRPr="0097318B" w:rsidRDefault="00FB550F" w:rsidP="00B82E8D">
            <w:pPr>
              <w:numPr>
                <w:ilvl w:val="0"/>
                <w:numId w:val="59"/>
              </w:numPr>
              <w:autoSpaceDE w:val="0"/>
              <w:autoSpaceDN w:val="0"/>
              <w:adjustRightInd w:val="0"/>
              <w:ind w:left="142" w:hanging="220"/>
              <w:contextualSpacing/>
              <w:rPr>
                <w:rFonts w:ascii="Calibri" w:eastAsia="SimSun" w:hAnsi="Calibri" w:cs="Calibri"/>
                <w:sz w:val="20"/>
                <w:szCs w:val="20"/>
              </w:rPr>
            </w:pPr>
            <w:r w:rsidRPr="0097318B">
              <w:rPr>
                <w:rFonts w:ascii="Calibri" w:eastAsia="SimSun" w:hAnsi="Calibri" w:cs="Calibri"/>
                <w:sz w:val="20"/>
                <w:szCs w:val="20"/>
              </w:rPr>
              <w:t>Specific design standards</w:t>
            </w:r>
          </w:p>
          <w:p w14:paraId="7280FBFA" w14:textId="77777777" w:rsidR="00FB550F" w:rsidRPr="0097318B" w:rsidRDefault="00FB550F" w:rsidP="00B82E8D">
            <w:pPr>
              <w:numPr>
                <w:ilvl w:val="0"/>
                <w:numId w:val="59"/>
              </w:numPr>
              <w:autoSpaceDE w:val="0"/>
              <w:autoSpaceDN w:val="0"/>
              <w:adjustRightInd w:val="0"/>
              <w:ind w:left="142" w:hanging="220"/>
              <w:contextualSpacing/>
              <w:rPr>
                <w:rFonts w:ascii="Calibri" w:eastAsia="SimSun" w:hAnsi="Calibri" w:cs="Calibri"/>
                <w:sz w:val="20"/>
                <w:szCs w:val="20"/>
              </w:rPr>
            </w:pPr>
            <w:r w:rsidRPr="0097318B">
              <w:rPr>
                <w:rFonts w:ascii="Calibri" w:eastAsia="SimSun" w:hAnsi="Calibri" w:cs="Calibri"/>
                <w:sz w:val="20"/>
                <w:szCs w:val="20"/>
              </w:rPr>
              <w:t>Establish waste disposal systems</w:t>
            </w:r>
          </w:p>
        </w:tc>
        <w:tc>
          <w:tcPr>
            <w:tcW w:w="1843" w:type="dxa"/>
            <w:vAlign w:val="center"/>
          </w:tcPr>
          <w:p w14:paraId="594F97A3" w14:textId="77777777" w:rsidR="00FB550F" w:rsidRPr="0097318B" w:rsidRDefault="00FB550F" w:rsidP="00B82E8D">
            <w:pPr>
              <w:numPr>
                <w:ilvl w:val="0"/>
                <w:numId w:val="59"/>
              </w:numPr>
              <w:autoSpaceDE w:val="0"/>
              <w:autoSpaceDN w:val="0"/>
              <w:adjustRightInd w:val="0"/>
              <w:ind w:left="142" w:hanging="220"/>
              <w:contextualSpacing/>
              <w:rPr>
                <w:rFonts w:ascii="Calibri" w:eastAsia="SimSun" w:hAnsi="Calibri" w:cs="Calibri"/>
                <w:sz w:val="20"/>
                <w:szCs w:val="20"/>
              </w:rPr>
            </w:pPr>
            <w:r w:rsidRPr="0097318B">
              <w:rPr>
                <w:rFonts w:ascii="Calibri" w:eastAsia="SimSun" w:hAnsi="Calibri" w:cs="Calibri"/>
                <w:sz w:val="20"/>
                <w:szCs w:val="20"/>
              </w:rPr>
              <w:t>FPIC compliance</w:t>
            </w:r>
          </w:p>
          <w:p w14:paraId="5D791EC1" w14:textId="77777777" w:rsidR="00FB550F" w:rsidRPr="0097318B" w:rsidRDefault="00FB550F" w:rsidP="00B82E8D">
            <w:pPr>
              <w:numPr>
                <w:ilvl w:val="0"/>
                <w:numId w:val="59"/>
              </w:numPr>
              <w:autoSpaceDE w:val="0"/>
              <w:autoSpaceDN w:val="0"/>
              <w:adjustRightInd w:val="0"/>
              <w:ind w:left="142" w:hanging="220"/>
              <w:contextualSpacing/>
              <w:rPr>
                <w:rFonts w:ascii="Calibri" w:eastAsia="SimSun" w:hAnsi="Calibri" w:cs="Calibri"/>
                <w:sz w:val="20"/>
                <w:szCs w:val="20"/>
              </w:rPr>
            </w:pPr>
            <w:r w:rsidRPr="0097318B">
              <w:rPr>
                <w:rFonts w:ascii="Calibri" w:eastAsia="SimSun" w:hAnsi="Calibri" w:cs="Calibri"/>
                <w:sz w:val="20"/>
                <w:szCs w:val="20"/>
              </w:rPr>
              <w:t>Consultative meetings</w:t>
            </w:r>
          </w:p>
          <w:p w14:paraId="0A9DCA74" w14:textId="77777777" w:rsidR="00FB550F" w:rsidRPr="0097318B" w:rsidRDefault="00FB550F" w:rsidP="00B82E8D">
            <w:pPr>
              <w:numPr>
                <w:ilvl w:val="0"/>
                <w:numId w:val="59"/>
              </w:numPr>
              <w:autoSpaceDE w:val="0"/>
              <w:autoSpaceDN w:val="0"/>
              <w:adjustRightInd w:val="0"/>
              <w:ind w:left="142" w:hanging="220"/>
              <w:contextualSpacing/>
              <w:rPr>
                <w:rFonts w:ascii="Calibri" w:eastAsia="SimSun" w:hAnsi="Calibri" w:cs="Calibri"/>
                <w:sz w:val="20"/>
                <w:szCs w:val="20"/>
              </w:rPr>
            </w:pPr>
            <w:r w:rsidRPr="0097318B">
              <w:rPr>
                <w:rFonts w:ascii="Calibri" w:eastAsia="SimSun" w:hAnsi="Calibri" w:cs="Calibri"/>
                <w:sz w:val="20"/>
                <w:szCs w:val="20"/>
              </w:rPr>
              <w:t>Awareness</w:t>
            </w:r>
          </w:p>
          <w:p w14:paraId="626C6CAD" w14:textId="77777777" w:rsidR="00FB550F" w:rsidRPr="0097318B" w:rsidRDefault="00FB550F" w:rsidP="00B82E8D">
            <w:pPr>
              <w:numPr>
                <w:ilvl w:val="0"/>
                <w:numId w:val="59"/>
              </w:numPr>
              <w:autoSpaceDE w:val="0"/>
              <w:autoSpaceDN w:val="0"/>
              <w:adjustRightInd w:val="0"/>
              <w:ind w:left="142" w:hanging="220"/>
              <w:contextualSpacing/>
              <w:rPr>
                <w:rFonts w:ascii="Calibri" w:eastAsia="SimSun" w:hAnsi="Calibri" w:cs="Calibri"/>
                <w:sz w:val="20"/>
                <w:szCs w:val="20"/>
              </w:rPr>
            </w:pPr>
            <w:r w:rsidRPr="0097318B">
              <w:rPr>
                <w:rFonts w:ascii="Calibri" w:eastAsia="SimSun" w:hAnsi="Calibri" w:cs="Calibri"/>
                <w:sz w:val="20"/>
                <w:szCs w:val="20"/>
              </w:rPr>
              <w:t>Training</w:t>
            </w:r>
          </w:p>
          <w:p w14:paraId="74920CF3" w14:textId="77777777" w:rsidR="00FB550F" w:rsidRPr="0097318B" w:rsidRDefault="00FB550F" w:rsidP="00FD4D0E">
            <w:pPr>
              <w:autoSpaceDE w:val="0"/>
              <w:autoSpaceDN w:val="0"/>
              <w:adjustRightInd w:val="0"/>
              <w:ind w:left="142" w:hanging="220"/>
              <w:contextualSpacing/>
              <w:rPr>
                <w:rFonts w:ascii="Calibri" w:eastAsia="SimSun" w:hAnsi="Calibri" w:cs="Calibri"/>
                <w:sz w:val="20"/>
                <w:szCs w:val="20"/>
              </w:rPr>
            </w:pPr>
          </w:p>
          <w:p w14:paraId="2207B9E5" w14:textId="77777777" w:rsidR="00FB550F" w:rsidRPr="0097318B" w:rsidRDefault="00FB550F" w:rsidP="00FD4D0E">
            <w:pPr>
              <w:autoSpaceDE w:val="0"/>
              <w:autoSpaceDN w:val="0"/>
              <w:adjustRightInd w:val="0"/>
              <w:ind w:left="142" w:hanging="220"/>
              <w:contextualSpacing/>
              <w:rPr>
                <w:rFonts w:ascii="Calibri" w:eastAsia="SimSun" w:hAnsi="Calibri" w:cs="Calibri"/>
                <w:sz w:val="20"/>
                <w:szCs w:val="20"/>
              </w:rPr>
            </w:pPr>
          </w:p>
        </w:tc>
        <w:tc>
          <w:tcPr>
            <w:tcW w:w="1846" w:type="dxa"/>
            <w:vAlign w:val="center"/>
          </w:tcPr>
          <w:p w14:paraId="1D734429" w14:textId="77777777" w:rsidR="00FB550F" w:rsidRPr="0097318B" w:rsidRDefault="00FB550F" w:rsidP="00B82E8D">
            <w:pPr>
              <w:numPr>
                <w:ilvl w:val="0"/>
                <w:numId w:val="59"/>
              </w:numPr>
              <w:autoSpaceDE w:val="0"/>
              <w:autoSpaceDN w:val="0"/>
              <w:adjustRightInd w:val="0"/>
              <w:ind w:left="142" w:hanging="220"/>
              <w:contextualSpacing/>
              <w:rPr>
                <w:rFonts w:ascii="Calibri" w:eastAsia="SimSun" w:hAnsi="Calibri" w:cs="Calibri"/>
                <w:sz w:val="20"/>
                <w:szCs w:val="20"/>
              </w:rPr>
            </w:pPr>
            <w:r w:rsidRPr="0097318B">
              <w:rPr>
                <w:rFonts w:ascii="Calibri" w:eastAsia="SimSun" w:hAnsi="Calibri" w:cs="Calibri"/>
                <w:sz w:val="20"/>
                <w:szCs w:val="20"/>
              </w:rPr>
              <w:t>FPIC compliance</w:t>
            </w:r>
          </w:p>
          <w:p w14:paraId="6A0A94AF" w14:textId="77777777" w:rsidR="00FB550F" w:rsidRPr="0097318B" w:rsidRDefault="00FB550F" w:rsidP="00B82E8D">
            <w:pPr>
              <w:numPr>
                <w:ilvl w:val="0"/>
                <w:numId w:val="59"/>
              </w:numPr>
              <w:autoSpaceDE w:val="0"/>
              <w:autoSpaceDN w:val="0"/>
              <w:adjustRightInd w:val="0"/>
              <w:ind w:left="142" w:hanging="220"/>
              <w:contextualSpacing/>
              <w:rPr>
                <w:rFonts w:ascii="Calibri" w:eastAsia="SimSun" w:hAnsi="Calibri" w:cs="Calibri"/>
                <w:sz w:val="20"/>
                <w:szCs w:val="20"/>
              </w:rPr>
            </w:pPr>
            <w:r w:rsidRPr="0097318B">
              <w:rPr>
                <w:rFonts w:ascii="Calibri" w:eastAsia="SimSun" w:hAnsi="Calibri" w:cs="Calibri"/>
                <w:sz w:val="20"/>
                <w:szCs w:val="20"/>
              </w:rPr>
              <w:t>Expert engineering design</w:t>
            </w:r>
          </w:p>
          <w:p w14:paraId="32F6FBD4" w14:textId="77777777" w:rsidR="00FB550F" w:rsidRPr="0097318B" w:rsidRDefault="00FB550F" w:rsidP="00B82E8D">
            <w:pPr>
              <w:numPr>
                <w:ilvl w:val="0"/>
                <w:numId w:val="59"/>
              </w:numPr>
              <w:autoSpaceDE w:val="0"/>
              <w:autoSpaceDN w:val="0"/>
              <w:adjustRightInd w:val="0"/>
              <w:ind w:left="142" w:hanging="220"/>
              <w:contextualSpacing/>
              <w:rPr>
                <w:rFonts w:ascii="Calibri" w:eastAsia="SimSun" w:hAnsi="Calibri" w:cs="Calibri"/>
                <w:sz w:val="20"/>
                <w:szCs w:val="20"/>
              </w:rPr>
            </w:pPr>
            <w:r w:rsidRPr="0097318B">
              <w:rPr>
                <w:rFonts w:ascii="Calibri" w:eastAsia="SimSun" w:hAnsi="Calibri" w:cs="Calibri"/>
                <w:sz w:val="20"/>
                <w:szCs w:val="20"/>
              </w:rPr>
              <w:t>Climate proof designs</w:t>
            </w:r>
          </w:p>
        </w:tc>
      </w:tr>
      <w:tr w:rsidR="00FB550F" w:rsidRPr="0097318B" w14:paraId="3A6223A3" w14:textId="77777777" w:rsidTr="004961A0">
        <w:tc>
          <w:tcPr>
            <w:tcW w:w="1852" w:type="dxa"/>
            <w:vAlign w:val="center"/>
          </w:tcPr>
          <w:p w14:paraId="3A6FF7F7" w14:textId="77777777" w:rsidR="00FB550F" w:rsidRPr="0097318B" w:rsidRDefault="00FB550F" w:rsidP="00FD4D0E">
            <w:pPr>
              <w:autoSpaceDE w:val="0"/>
              <w:autoSpaceDN w:val="0"/>
              <w:adjustRightInd w:val="0"/>
              <w:rPr>
                <w:rFonts w:ascii="Calibri" w:hAnsi="Calibri" w:cs="Calibri"/>
                <w:sz w:val="20"/>
                <w:szCs w:val="20"/>
              </w:rPr>
            </w:pPr>
            <w:r w:rsidRPr="0097318B">
              <w:rPr>
                <w:rFonts w:ascii="Calibri" w:hAnsi="Calibri" w:cs="Calibri"/>
                <w:sz w:val="20"/>
                <w:szCs w:val="20"/>
              </w:rPr>
              <w:t>Parameters to be measured</w:t>
            </w:r>
          </w:p>
        </w:tc>
        <w:tc>
          <w:tcPr>
            <w:tcW w:w="2123" w:type="dxa"/>
            <w:vAlign w:val="center"/>
          </w:tcPr>
          <w:p w14:paraId="74888336" w14:textId="77777777" w:rsidR="00FB550F" w:rsidRPr="0097318B" w:rsidRDefault="00FB550F" w:rsidP="00B82E8D">
            <w:pPr>
              <w:numPr>
                <w:ilvl w:val="0"/>
                <w:numId w:val="59"/>
              </w:numPr>
              <w:autoSpaceDE w:val="0"/>
              <w:autoSpaceDN w:val="0"/>
              <w:adjustRightInd w:val="0"/>
              <w:ind w:left="142" w:hanging="220"/>
              <w:contextualSpacing/>
              <w:rPr>
                <w:rFonts w:ascii="Calibri" w:eastAsia="SimSun" w:hAnsi="Calibri" w:cs="Calibri"/>
                <w:sz w:val="20"/>
                <w:szCs w:val="20"/>
              </w:rPr>
            </w:pPr>
            <w:r w:rsidRPr="0097318B">
              <w:rPr>
                <w:rFonts w:ascii="Calibri" w:hAnsi="Calibri" w:cs="Calibri"/>
                <w:sz w:val="20"/>
                <w:szCs w:val="20"/>
              </w:rPr>
              <w:t>Set criteria for demos</w:t>
            </w:r>
          </w:p>
          <w:p w14:paraId="341EAF92" w14:textId="77777777" w:rsidR="00FB550F" w:rsidRPr="0097318B" w:rsidRDefault="00FB550F" w:rsidP="00B82E8D">
            <w:pPr>
              <w:numPr>
                <w:ilvl w:val="0"/>
                <w:numId w:val="59"/>
              </w:numPr>
              <w:autoSpaceDE w:val="0"/>
              <w:autoSpaceDN w:val="0"/>
              <w:adjustRightInd w:val="0"/>
              <w:ind w:left="142" w:hanging="220"/>
              <w:contextualSpacing/>
              <w:rPr>
                <w:rFonts w:ascii="Calibri" w:eastAsia="SimSun" w:hAnsi="Calibri" w:cs="Calibri"/>
                <w:sz w:val="20"/>
                <w:szCs w:val="20"/>
              </w:rPr>
            </w:pPr>
            <w:r w:rsidRPr="0097318B">
              <w:rPr>
                <w:rFonts w:ascii="Calibri" w:hAnsi="Calibri" w:cs="Calibri"/>
                <w:sz w:val="20"/>
                <w:szCs w:val="20"/>
              </w:rPr>
              <w:t>EIA conducted</w:t>
            </w:r>
          </w:p>
          <w:p w14:paraId="18423EBF" w14:textId="77777777" w:rsidR="00FB550F" w:rsidRPr="0097318B" w:rsidRDefault="00FB550F" w:rsidP="00B82E8D">
            <w:pPr>
              <w:numPr>
                <w:ilvl w:val="0"/>
                <w:numId w:val="59"/>
              </w:numPr>
              <w:autoSpaceDE w:val="0"/>
              <w:autoSpaceDN w:val="0"/>
              <w:adjustRightInd w:val="0"/>
              <w:ind w:left="142" w:hanging="220"/>
              <w:contextualSpacing/>
              <w:rPr>
                <w:rFonts w:ascii="Calibri" w:eastAsia="SimSun" w:hAnsi="Calibri" w:cs="Calibri"/>
                <w:sz w:val="20"/>
                <w:szCs w:val="20"/>
              </w:rPr>
            </w:pPr>
            <w:r w:rsidRPr="0097318B">
              <w:rPr>
                <w:rFonts w:ascii="Calibri" w:hAnsi="Calibri" w:cs="Calibri"/>
                <w:sz w:val="20"/>
                <w:szCs w:val="20"/>
              </w:rPr>
              <w:t>OHS training</w:t>
            </w:r>
          </w:p>
          <w:p w14:paraId="406DDC89" w14:textId="77777777" w:rsidR="00FB550F" w:rsidRPr="0097318B" w:rsidRDefault="00FB550F" w:rsidP="00FD4D0E">
            <w:pPr>
              <w:autoSpaceDE w:val="0"/>
              <w:autoSpaceDN w:val="0"/>
              <w:adjustRightInd w:val="0"/>
              <w:ind w:left="142" w:hanging="220"/>
              <w:rPr>
                <w:rFonts w:ascii="Calibri" w:hAnsi="Calibri" w:cs="Calibri"/>
                <w:sz w:val="20"/>
                <w:szCs w:val="20"/>
              </w:rPr>
            </w:pPr>
          </w:p>
        </w:tc>
        <w:tc>
          <w:tcPr>
            <w:tcW w:w="1912" w:type="dxa"/>
            <w:vAlign w:val="center"/>
          </w:tcPr>
          <w:p w14:paraId="51B2419F" w14:textId="77777777" w:rsidR="00FB550F" w:rsidRPr="0097318B" w:rsidRDefault="00FB550F" w:rsidP="00B82E8D">
            <w:pPr>
              <w:numPr>
                <w:ilvl w:val="0"/>
                <w:numId w:val="59"/>
              </w:numPr>
              <w:autoSpaceDE w:val="0"/>
              <w:autoSpaceDN w:val="0"/>
              <w:adjustRightInd w:val="0"/>
              <w:ind w:left="142" w:hanging="220"/>
              <w:contextualSpacing/>
              <w:rPr>
                <w:rFonts w:ascii="Calibri" w:eastAsia="SimSun" w:hAnsi="Calibri" w:cs="Calibri"/>
                <w:sz w:val="20"/>
                <w:szCs w:val="20"/>
              </w:rPr>
            </w:pPr>
            <w:r w:rsidRPr="0097318B">
              <w:rPr>
                <w:rFonts w:ascii="Calibri" w:eastAsia="SimSun" w:hAnsi="Calibri" w:cs="Calibri"/>
                <w:sz w:val="20"/>
                <w:szCs w:val="20"/>
              </w:rPr>
              <w:t>Level of grievance</w:t>
            </w:r>
          </w:p>
          <w:p w14:paraId="3E8C4009" w14:textId="77777777" w:rsidR="00FB550F" w:rsidRPr="0097318B" w:rsidRDefault="00FB550F" w:rsidP="00B82E8D">
            <w:pPr>
              <w:numPr>
                <w:ilvl w:val="0"/>
                <w:numId w:val="59"/>
              </w:numPr>
              <w:autoSpaceDE w:val="0"/>
              <w:autoSpaceDN w:val="0"/>
              <w:adjustRightInd w:val="0"/>
              <w:ind w:left="142" w:hanging="220"/>
              <w:contextualSpacing/>
              <w:rPr>
                <w:rFonts w:ascii="Calibri" w:eastAsia="SimSun" w:hAnsi="Calibri" w:cs="Calibri"/>
                <w:sz w:val="20"/>
                <w:szCs w:val="20"/>
              </w:rPr>
            </w:pPr>
            <w:r w:rsidRPr="0097318B">
              <w:rPr>
                <w:rFonts w:ascii="Calibri" w:eastAsia="SimSun" w:hAnsi="Calibri" w:cs="Calibri"/>
                <w:sz w:val="20"/>
                <w:szCs w:val="20"/>
              </w:rPr>
              <w:t>Accidents related to waste disposal</w:t>
            </w:r>
          </w:p>
        </w:tc>
        <w:tc>
          <w:tcPr>
            <w:tcW w:w="1843" w:type="dxa"/>
            <w:vAlign w:val="center"/>
          </w:tcPr>
          <w:p w14:paraId="258179DB" w14:textId="77777777" w:rsidR="00FB550F" w:rsidRPr="0097318B" w:rsidRDefault="00FB550F" w:rsidP="00B82E8D">
            <w:pPr>
              <w:numPr>
                <w:ilvl w:val="0"/>
                <w:numId w:val="59"/>
              </w:numPr>
              <w:autoSpaceDE w:val="0"/>
              <w:autoSpaceDN w:val="0"/>
              <w:adjustRightInd w:val="0"/>
              <w:ind w:left="142" w:hanging="220"/>
              <w:contextualSpacing/>
              <w:rPr>
                <w:rFonts w:ascii="Calibri" w:eastAsia="SimSun" w:hAnsi="Calibri" w:cs="Calibri"/>
                <w:sz w:val="20"/>
                <w:szCs w:val="20"/>
              </w:rPr>
            </w:pPr>
            <w:r w:rsidRPr="0097318B">
              <w:rPr>
                <w:rFonts w:ascii="Calibri" w:eastAsia="SimSun" w:hAnsi="Calibri" w:cs="Calibri"/>
                <w:sz w:val="20"/>
                <w:szCs w:val="20"/>
              </w:rPr>
              <w:t>FPIC awareness</w:t>
            </w:r>
          </w:p>
          <w:p w14:paraId="732C7F34" w14:textId="77777777" w:rsidR="00FB550F" w:rsidRPr="0097318B" w:rsidRDefault="00FB550F" w:rsidP="00B82E8D">
            <w:pPr>
              <w:numPr>
                <w:ilvl w:val="0"/>
                <w:numId w:val="59"/>
              </w:numPr>
              <w:autoSpaceDE w:val="0"/>
              <w:autoSpaceDN w:val="0"/>
              <w:adjustRightInd w:val="0"/>
              <w:ind w:left="142" w:hanging="220"/>
              <w:contextualSpacing/>
              <w:rPr>
                <w:rFonts w:ascii="Calibri" w:eastAsia="SimSun" w:hAnsi="Calibri" w:cs="Calibri"/>
                <w:sz w:val="20"/>
                <w:szCs w:val="20"/>
              </w:rPr>
            </w:pPr>
            <w:r w:rsidRPr="0097318B">
              <w:rPr>
                <w:rFonts w:ascii="Calibri" w:eastAsia="SimSun" w:hAnsi="Calibri" w:cs="Calibri"/>
                <w:sz w:val="20"/>
                <w:szCs w:val="20"/>
              </w:rPr>
              <w:t>Level of grievances</w:t>
            </w:r>
          </w:p>
        </w:tc>
        <w:tc>
          <w:tcPr>
            <w:tcW w:w="1846" w:type="dxa"/>
            <w:vAlign w:val="center"/>
          </w:tcPr>
          <w:p w14:paraId="0D18D405" w14:textId="77777777" w:rsidR="00FB550F" w:rsidRPr="0097318B" w:rsidRDefault="00FB550F" w:rsidP="00B82E8D">
            <w:pPr>
              <w:numPr>
                <w:ilvl w:val="0"/>
                <w:numId w:val="59"/>
              </w:numPr>
              <w:autoSpaceDE w:val="0"/>
              <w:autoSpaceDN w:val="0"/>
              <w:adjustRightInd w:val="0"/>
              <w:ind w:left="142" w:hanging="220"/>
              <w:contextualSpacing/>
              <w:rPr>
                <w:rFonts w:ascii="Calibri" w:eastAsia="SimSun" w:hAnsi="Calibri" w:cs="Calibri"/>
                <w:sz w:val="20"/>
                <w:szCs w:val="20"/>
              </w:rPr>
            </w:pPr>
            <w:r w:rsidRPr="0097318B">
              <w:rPr>
                <w:rFonts w:ascii="Calibri" w:eastAsia="SimSun" w:hAnsi="Calibri" w:cs="Calibri"/>
                <w:sz w:val="20"/>
                <w:szCs w:val="20"/>
              </w:rPr>
              <w:t>FPIC awareness</w:t>
            </w:r>
          </w:p>
          <w:p w14:paraId="0C8A8D79" w14:textId="77777777" w:rsidR="00FB550F" w:rsidRPr="0097318B" w:rsidRDefault="00FB550F" w:rsidP="00B82E8D">
            <w:pPr>
              <w:numPr>
                <w:ilvl w:val="0"/>
                <w:numId w:val="59"/>
              </w:numPr>
              <w:autoSpaceDE w:val="0"/>
              <w:autoSpaceDN w:val="0"/>
              <w:adjustRightInd w:val="0"/>
              <w:ind w:left="142" w:hanging="220"/>
              <w:contextualSpacing/>
              <w:rPr>
                <w:rFonts w:ascii="Calibri" w:eastAsia="SimSun" w:hAnsi="Calibri" w:cs="Calibri"/>
                <w:sz w:val="20"/>
                <w:szCs w:val="20"/>
              </w:rPr>
            </w:pPr>
            <w:r w:rsidRPr="0097318B">
              <w:rPr>
                <w:rFonts w:ascii="Calibri" w:eastAsia="SimSun" w:hAnsi="Calibri" w:cs="Calibri"/>
                <w:sz w:val="20"/>
                <w:szCs w:val="20"/>
              </w:rPr>
              <w:t>Level of grievances</w:t>
            </w:r>
          </w:p>
        </w:tc>
      </w:tr>
      <w:tr w:rsidR="00FB550F" w:rsidRPr="0097318B" w14:paraId="0EBC0CE0" w14:textId="77777777" w:rsidTr="004961A0">
        <w:tc>
          <w:tcPr>
            <w:tcW w:w="1852" w:type="dxa"/>
            <w:vAlign w:val="center"/>
          </w:tcPr>
          <w:p w14:paraId="61FE0565" w14:textId="77777777" w:rsidR="00FB550F" w:rsidRPr="0097318B" w:rsidRDefault="00FB550F" w:rsidP="00FD4D0E">
            <w:pPr>
              <w:autoSpaceDE w:val="0"/>
              <w:autoSpaceDN w:val="0"/>
              <w:adjustRightInd w:val="0"/>
              <w:rPr>
                <w:rFonts w:ascii="Calibri" w:hAnsi="Calibri" w:cs="Calibri"/>
                <w:sz w:val="20"/>
                <w:szCs w:val="20"/>
              </w:rPr>
            </w:pPr>
            <w:r w:rsidRPr="0097318B">
              <w:rPr>
                <w:rFonts w:ascii="Calibri" w:hAnsi="Calibri" w:cs="Calibri"/>
                <w:sz w:val="20"/>
                <w:szCs w:val="20"/>
              </w:rPr>
              <w:t>Methods of monitoring</w:t>
            </w:r>
          </w:p>
        </w:tc>
        <w:tc>
          <w:tcPr>
            <w:tcW w:w="2123" w:type="dxa"/>
            <w:vAlign w:val="center"/>
          </w:tcPr>
          <w:p w14:paraId="6921E415" w14:textId="77777777" w:rsidR="00FB550F" w:rsidRPr="0097318B" w:rsidRDefault="00FB550F" w:rsidP="00FD4D0E">
            <w:pPr>
              <w:autoSpaceDE w:val="0"/>
              <w:autoSpaceDN w:val="0"/>
              <w:adjustRightInd w:val="0"/>
              <w:rPr>
                <w:rFonts w:ascii="Calibri" w:hAnsi="Calibri" w:cs="Calibri"/>
                <w:sz w:val="20"/>
                <w:szCs w:val="20"/>
              </w:rPr>
            </w:pPr>
            <w:r w:rsidRPr="0097318B">
              <w:rPr>
                <w:rFonts w:ascii="Calibri" w:hAnsi="Calibri" w:cs="Calibri"/>
                <w:sz w:val="20"/>
                <w:szCs w:val="20"/>
              </w:rPr>
              <w:t>Inspections and audit</w:t>
            </w:r>
          </w:p>
        </w:tc>
        <w:tc>
          <w:tcPr>
            <w:tcW w:w="1912" w:type="dxa"/>
            <w:vAlign w:val="center"/>
          </w:tcPr>
          <w:p w14:paraId="5437E526" w14:textId="77777777" w:rsidR="00FB550F" w:rsidRPr="0097318B" w:rsidRDefault="00FB550F" w:rsidP="00FD4D0E">
            <w:pPr>
              <w:autoSpaceDE w:val="0"/>
              <w:autoSpaceDN w:val="0"/>
              <w:adjustRightInd w:val="0"/>
              <w:rPr>
                <w:rFonts w:ascii="Calibri" w:hAnsi="Calibri" w:cs="Calibri"/>
                <w:sz w:val="20"/>
                <w:szCs w:val="20"/>
              </w:rPr>
            </w:pPr>
            <w:r w:rsidRPr="0097318B">
              <w:rPr>
                <w:rFonts w:ascii="Calibri" w:hAnsi="Calibri" w:cs="Calibri"/>
                <w:sz w:val="20"/>
                <w:szCs w:val="20"/>
              </w:rPr>
              <w:t>Inspections and environmental audit</w:t>
            </w:r>
          </w:p>
        </w:tc>
        <w:tc>
          <w:tcPr>
            <w:tcW w:w="1843" w:type="dxa"/>
            <w:vAlign w:val="center"/>
          </w:tcPr>
          <w:p w14:paraId="7F5ED5BE" w14:textId="77777777" w:rsidR="00FB550F" w:rsidRPr="0097318B" w:rsidRDefault="00FB550F" w:rsidP="00FD4D0E">
            <w:pPr>
              <w:autoSpaceDE w:val="0"/>
              <w:autoSpaceDN w:val="0"/>
              <w:adjustRightInd w:val="0"/>
              <w:rPr>
                <w:rFonts w:ascii="Calibri" w:hAnsi="Calibri" w:cs="Calibri"/>
                <w:sz w:val="20"/>
                <w:szCs w:val="20"/>
              </w:rPr>
            </w:pPr>
            <w:r w:rsidRPr="0097318B">
              <w:rPr>
                <w:rFonts w:ascii="Calibri" w:hAnsi="Calibri" w:cs="Calibri"/>
                <w:sz w:val="20"/>
                <w:szCs w:val="20"/>
              </w:rPr>
              <w:t>Consultative meetings and follow-ups</w:t>
            </w:r>
          </w:p>
        </w:tc>
        <w:tc>
          <w:tcPr>
            <w:tcW w:w="1846" w:type="dxa"/>
            <w:vAlign w:val="center"/>
          </w:tcPr>
          <w:p w14:paraId="743ACC49" w14:textId="77777777" w:rsidR="00FB550F" w:rsidRPr="0097318B" w:rsidRDefault="00FB550F" w:rsidP="00FD4D0E">
            <w:pPr>
              <w:autoSpaceDE w:val="0"/>
              <w:autoSpaceDN w:val="0"/>
              <w:adjustRightInd w:val="0"/>
              <w:rPr>
                <w:rFonts w:ascii="Calibri" w:hAnsi="Calibri" w:cs="Calibri"/>
                <w:sz w:val="20"/>
                <w:szCs w:val="20"/>
              </w:rPr>
            </w:pPr>
            <w:r w:rsidRPr="0097318B">
              <w:rPr>
                <w:rFonts w:ascii="Calibri" w:hAnsi="Calibri" w:cs="Calibri"/>
                <w:sz w:val="20"/>
                <w:szCs w:val="20"/>
              </w:rPr>
              <w:t>Field observations</w:t>
            </w:r>
          </w:p>
        </w:tc>
      </w:tr>
      <w:tr w:rsidR="00FB550F" w:rsidRPr="0097318B" w14:paraId="2D335987" w14:textId="77777777" w:rsidTr="004961A0">
        <w:tc>
          <w:tcPr>
            <w:tcW w:w="1852" w:type="dxa"/>
            <w:vAlign w:val="center"/>
          </w:tcPr>
          <w:p w14:paraId="5F46A6B2" w14:textId="77777777" w:rsidR="00FB550F" w:rsidRPr="0097318B" w:rsidRDefault="00FB550F" w:rsidP="00FD4D0E">
            <w:pPr>
              <w:autoSpaceDE w:val="0"/>
              <w:autoSpaceDN w:val="0"/>
              <w:adjustRightInd w:val="0"/>
              <w:rPr>
                <w:rFonts w:ascii="Calibri" w:hAnsi="Calibri" w:cs="Calibri"/>
                <w:sz w:val="20"/>
                <w:szCs w:val="20"/>
              </w:rPr>
            </w:pPr>
            <w:r w:rsidRPr="0097318B">
              <w:rPr>
                <w:rFonts w:ascii="Calibri" w:hAnsi="Calibri" w:cs="Calibri"/>
                <w:sz w:val="20"/>
                <w:szCs w:val="20"/>
              </w:rPr>
              <w:t>Frequency of measurement</w:t>
            </w:r>
          </w:p>
        </w:tc>
        <w:tc>
          <w:tcPr>
            <w:tcW w:w="2123" w:type="dxa"/>
            <w:vAlign w:val="center"/>
          </w:tcPr>
          <w:p w14:paraId="3475D2C8" w14:textId="77777777" w:rsidR="00FB550F" w:rsidRPr="0097318B" w:rsidRDefault="00FB550F" w:rsidP="00FD4D0E">
            <w:pPr>
              <w:autoSpaceDE w:val="0"/>
              <w:autoSpaceDN w:val="0"/>
              <w:adjustRightInd w:val="0"/>
              <w:rPr>
                <w:rFonts w:ascii="Calibri" w:hAnsi="Calibri" w:cs="Calibri"/>
                <w:sz w:val="20"/>
                <w:szCs w:val="20"/>
              </w:rPr>
            </w:pPr>
            <w:r w:rsidRPr="0097318B">
              <w:rPr>
                <w:rFonts w:ascii="Calibri" w:hAnsi="Calibri" w:cs="Calibri"/>
                <w:sz w:val="20"/>
                <w:szCs w:val="20"/>
              </w:rPr>
              <w:t>Quarterly</w:t>
            </w:r>
          </w:p>
        </w:tc>
        <w:tc>
          <w:tcPr>
            <w:tcW w:w="1912" w:type="dxa"/>
            <w:vAlign w:val="center"/>
          </w:tcPr>
          <w:p w14:paraId="27240D83" w14:textId="77777777" w:rsidR="00FB550F" w:rsidRPr="0097318B" w:rsidRDefault="00FB550F" w:rsidP="00FD4D0E">
            <w:pPr>
              <w:autoSpaceDE w:val="0"/>
              <w:autoSpaceDN w:val="0"/>
              <w:adjustRightInd w:val="0"/>
              <w:rPr>
                <w:rFonts w:ascii="Calibri" w:hAnsi="Calibri" w:cs="Calibri"/>
                <w:sz w:val="20"/>
                <w:szCs w:val="20"/>
              </w:rPr>
            </w:pPr>
            <w:r w:rsidRPr="0097318B">
              <w:rPr>
                <w:rFonts w:ascii="Calibri" w:hAnsi="Calibri" w:cs="Calibri"/>
                <w:sz w:val="20"/>
                <w:szCs w:val="20"/>
              </w:rPr>
              <w:t>Quarterly</w:t>
            </w:r>
          </w:p>
        </w:tc>
        <w:tc>
          <w:tcPr>
            <w:tcW w:w="1843" w:type="dxa"/>
            <w:vAlign w:val="center"/>
          </w:tcPr>
          <w:p w14:paraId="2D271FAD" w14:textId="77777777" w:rsidR="00FB550F" w:rsidRPr="0097318B" w:rsidRDefault="00FB550F" w:rsidP="00FD4D0E">
            <w:pPr>
              <w:autoSpaceDE w:val="0"/>
              <w:autoSpaceDN w:val="0"/>
              <w:adjustRightInd w:val="0"/>
              <w:rPr>
                <w:rFonts w:ascii="Calibri" w:hAnsi="Calibri" w:cs="Calibri"/>
                <w:sz w:val="20"/>
                <w:szCs w:val="20"/>
              </w:rPr>
            </w:pPr>
            <w:r w:rsidRPr="0097318B">
              <w:rPr>
                <w:rFonts w:ascii="Calibri" w:hAnsi="Calibri" w:cs="Calibri"/>
                <w:sz w:val="20"/>
                <w:szCs w:val="20"/>
              </w:rPr>
              <w:t>Quarterly</w:t>
            </w:r>
          </w:p>
        </w:tc>
        <w:tc>
          <w:tcPr>
            <w:tcW w:w="1846" w:type="dxa"/>
            <w:vAlign w:val="center"/>
          </w:tcPr>
          <w:p w14:paraId="50F6F575" w14:textId="77777777" w:rsidR="00FB550F" w:rsidRPr="0097318B" w:rsidRDefault="00FB550F" w:rsidP="00FD4D0E">
            <w:pPr>
              <w:autoSpaceDE w:val="0"/>
              <w:autoSpaceDN w:val="0"/>
              <w:adjustRightInd w:val="0"/>
              <w:rPr>
                <w:rFonts w:ascii="Calibri" w:hAnsi="Calibri" w:cs="Calibri"/>
                <w:sz w:val="20"/>
                <w:szCs w:val="20"/>
              </w:rPr>
            </w:pPr>
            <w:r w:rsidRPr="0097318B">
              <w:rPr>
                <w:rFonts w:ascii="Calibri" w:hAnsi="Calibri" w:cs="Calibri"/>
                <w:sz w:val="20"/>
                <w:szCs w:val="20"/>
              </w:rPr>
              <w:t>Quarterly</w:t>
            </w:r>
          </w:p>
        </w:tc>
      </w:tr>
    </w:tbl>
    <w:p w14:paraId="2C25554B" w14:textId="77777777" w:rsidR="00FB550F" w:rsidRPr="0097318B" w:rsidRDefault="00FB550F" w:rsidP="00FD4D0E">
      <w:pPr>
        <w:autoSpaceDE w:val="0"/>
        <w:autoSpaceDN w:val="0"/>
        <w:adjustRightInd w:val="0"/>
        <w:spacing w:after="0" w:line="240" w:lineRule="auto"/>
        <w:jc w:val="both"/>
        <w:rPr>
          <w:rFonts w:ascii="Calibri" w:hAnsi="Calibri" w:cs="Calibri"/>
        </w:rPr>
      </w:pPr>
    </w:p>
    <w:p w14:paraId="6170901F" w14:textId="77777777" w:rsidR="0089459F" w:rsidRPr="0097318B" w:rsidRDefault="0089459F" w:rsidP="00FD4D0E">
      <w:pPr>
        <w:autoSpaceDE w:val="0"/>
        <w:autoSpaceDN w:val="0"/>
        <w:adjustRightInd w:val="0"/>
        <w:spacing w:after="0" w:line="240" w:lineRule="auto"/>
        <w:jc w:val="both"/>
        <w:rPr>
          <w:rFonts w:ascii="Calibri" w:hAnsi="Calibri" w:cs="Calibri"/>
          <w:b/>
        </w:rPr>
      </w:pPr>
    </w:p>
    <w:p w14:paraId="2F45E1C2" w14:textId="2BA12E0E" w:rsidR="00FB550F" w:rsidRPr="0097318B" w:rsidRDefault="00FB550F" w:rsidP="00FD4D0E">
      <w:pPr>
        <w:autoSpaceDE w:val="0"/>
        <w:autoSpaceDN w:val="0"/>
        <w:adjustRightInd w:val="0"/>
        <w:spacing w:after="0" w:line="240" w:lineRule="auto"/>
        <w:jc w:val="both"/>
        <w:rPr>
          <w:rFonts w:ascii="Calibri" w:hAnsi="Calibri" w:cs="Calibri"/>
          <w:b/>
        </w:rPr>
      </w:pPr>
      <w:r w:rsidRPr="0097318B">
        <w:rPr>
          <w:rFonts w:ascii="Calibri" w:hAnsi="Calibri" w:cs="Calibri"/>
          <w:b/>
        </w:rPr>
        <w:lastRenderedPageBreak/>
        <w:t>5.3 Monitoring and reporting procedures</w:t>
      </w:r>
    </w:p>
    <w:p w14:paraId="26F29C34" w14:textId="77777777" w:rsidR="004D6F3A" w:rsidRPr="0097318B" w:rsidRDefault="004D6F3A" w:rsidP="00FD4D0E">
      <w:pPr>
        <w:autoSpaceDE w:val="0"/>
        <w:autoSpaceDN w:val="0"/>
        <w:adjustRightInd w:val="0"/>
        <w:spacing w:after="0" w:line="240" w:lineRule="auto"/>
        <w:jc w:val="both"/>
        <w:rPr>
          <w:rFonts w:ascii="Calibri" w:hAnsi="Calibri" w:cs="Calibri"/>
        </w:rPr>
      </w:pPr>
    </w:p>
    <w:p w14:paraId="445F50BB" w14:textId="0512E151" w:rsidR="00FB550F" w:rsidRPr="0097318B" w:rsidRDefault="00FB550F" w:rsidP="00FD4D0E">
      <w:pPr>
        <w:autoSpaceDE w:val="0"/>
        <w:autoSpaceDN w:val="0"/>
        <w:adjustRightInd w:val="0"/>
        <w:spacing w:after="0" w:line="240" w:lineRule="auto"/>
        <w:jc w:val="both"/>
        <w:rPr>
          <w:rFonts w:ascii="Calibri" w:hAnsi="Calibri" w:cs="Calibri"/>
        </w:rPr>
      </w:pPr>
      <w:r w:rsidRPr="0097318B">
        <w:rPr>
          <w:rFonts w:ascii="Calibri" w:hAnsi="Calibri" w:cs="Calibri"/>
        </w:rPr>
        <w:t xml:space="preserve">The frequency of </w:t>
      </w:r>
      <w:r w:rsidR="0035192D" w:rsidRPr="0097318B">
        <w:rPr>
          <w:rFonts w:ascii="Calibri" w:hAnsi="Calibri" w:cs="Calibri"/>
        </w:rPr>
        <w:t>measurements</w:t>
      </w:r>
      <w:r w:rsidRPr="0097318B">
        <w:rPr>
          <w:rFonts w:ascii="Calibri" w:hAnsi="Calibri" w:cs="Calibri"/>
        </w:rPr>
        <w:t xml:space="preserve"> of the risks in SEMP is to ensure early detection of conditions that necessitate </w:t>
      </w:r>
      <w:r w:rsidR="007B27F7" w:rsidRPr="0097318B">
        <w:rPr>
          <w:rFonts w:ascii="Calibri" w:hAnsi="Calibri" w:cs="Calibri"/>
        </w:rPr>
        <w:t>mitigation</w:t>
      </w:r>
      <w:r w:rsidRPr="0097318B">
        <w:rPr>
          <w:rFonts w:ascii="Calibri" w:hAnsi="Calibri" w:cs="Calibri"/>
        </w:rPr>
        <w:t xml:space="preserve"> measures and to furnish information on the progress and results of mitigation of risks. Monitoring reports for SEMP must be provided to the PMU through the Technical Working Group (TWG) in consultation with independent experts in the field of research. </w:t>
      </w:r>
    </w:p>
    <w:p w14:paraId="17A8E79C" w14:textId="77777777" w:rsidR="00FB550F" w:rsidRPr="0097318B" w:rsidRDefault="00FB550F" w:rsidP="00FD4D0E">
      <w:pPr>
        <w:autoSpaceDE w:val="0"/>
        <w:autoSpaceDN w:val="0"/>
        <w:adjustRightInd w:val="0"/>
        <w:spacing w:after="0" w:line="240" w:lineRule="auto"/>
        <w:jc w:val="both"/>
        <w:rPr>
          <w:rFonts w:ascii="Calibri" w:hAnsi="Calibri" w:cs="Calibri"/>
          <w:b/>
        </w:rPr>
      </w:pPr>
    </w:p>
    <w:p w14:paraId="45C9FEB3" w14:textId="77777777" w:rsidR="00FB550F" w:rsidRPr="0097318B" w:rsidRDefault="00FB550F" w:rsidP="00FD4D0E">
      <w:pPr>
        <w:autoSpaceDE w:val="0"/>
        <w:autoSpaceDN w:val="0"/>
        <w:adjustRightInd w:val="0"/>
        <w:spacing w:after="0" w:line="240" w:lineRule="auto"/>
        <w:jc w:val="both"/>
        <w:rPr>
          <w:rFonts w:ascii="Calibri" w:hAnsi="Calibri" w:cs="Calibri"/>
          <w:b/>
          <w:iCs/>
          <w:color w:val="000000"/>
        </w:rPr>
      </w:pPr>
    </w:p>
    <w:p w14:paraId="713CE740" w14:textId="77777777" w:rsidR="00FB550F" w:rsidRPr="0097318B" w:rsidRDefault="00FB550F" w:rsidP="00FD4D0E">
      <w:pPr>
        <w:spacing w:after="0" w:line="240" w:lineRule="auto"/>
        <w:jc w:val="both"/>
        <w:rPr>
          <w:rFonts w:ascii="Calibri" w:hAnsi="Calibri" w:cs="Calibri"/>
          <w:b/>
        </w:rPr>
      </w:pPr>
      <w:r w:rsidRPr="0097318B">
        <w:rPr>
          <w:rFonts w:ascii="Calibri" w:hAnsi="Calibri" w:cs="Calibri"/>
          <w:b/>
        </w:rPr>
        <w:t>6. CAPACITY DEVELOPMENT AND TRAINING</w:t>
      </w:r>
    </w:p>
    <w:p w14:paraId="4880745E" w14:textId="77777777" w:rsidR="00FB550F" w:rsidRPr="0097318B" w:rsidRDefault="00FB550F" w:rsidP="00FD4D0E">
      <w:pPr>
        <w:spacing w:after="0" w:line="240" w:lineRule="auto"/>
        <w:jc w:val="both"/>
        <w:rPr>
          <w:rFonts w:ascii="Calibri" w:hAnsi="Calibri" w:cs="Calibri"/>
          <w:b/>
        </w:rPr>
      </w:pPr>
    </w:p>
    <w:p w14:paraId="02FD0634" w14:textId="77777777" w:rsidR="00FB550F" w:rsidRPr="0097318B" w:rsidRDefault="00FB550F" w:rsidP="00FD4D0E">
      <w:pPr>
        <w:spacing w:after="0" w:line="240" w:lineRule="auto"/>
        <w:jc w:val="both"/>
        <w:rPr>
          <w:rFonts w:ascii="Calibri" w:hAnsi="Calibri" w:cs="Calibri"/>
          <w:b/>
        </w:rPr>
      </w:pPr>
      <w:r w:rsidRPr="0097318B">
        <w:rPr>
          <w:rFonts w:ascii="Calibri" w:hAnsi="Calibri" w:cs="Calibri"/>
          <w:b/>
        </w:rPr>
        <w:t>6.1 Institutional arrangements for mitigation and monitoring</w:t>
      </w:r>
    </w:p>
    <w:p w14:paraId="3FE3BA61" w14:textId="77777777" w:rsidR="004D6F3A" w:rsidRPr="0097318B" w:rsidRDefault="004D6F3A" w:rsidP="00FD4D0E">
      <w:pPr>
        <w:spacing w:after="0" w:line="240" w:lineRule="auto"/>
        <w:jc w:val="both"/>
        <w:rPr>
          <w:rFonts w:ascii="Calibri" w:hAnsi="Calibri" w:cs="Calibri"/>
        </w:rPr>
      </w:pPr>
    </w:p>
    <w:p w14:paraId="1E71EBA4" w14:textId="77777777" w:rsidR="00FB550F" w:rsidRPr="0097318B" w:rsidRDefault="00FB550F" w:rsidP="00FD4D0E">
      <w:pPr>
        <w:spacing w:after="0" w:line="240" w:lineRule="auto"/>
        <w:jc w:val="both"/>
        <w:rPr>
          <w:rFonts w:ascii="Calibri" w:hAnsi="Calibri" w:cs="Calibri"/>
        </w:rPr>
      </w:pPr>
      <w:r w:rsidRPr="0097318B">
        <w:rPr>
          <w:rFonts w:ascii="Calibri" w:hAnsi="Calibri" w:cs="Calibri"/>
        </w:rPr>
        <w:t xml:space="preserve">To support timely and effective implementation of social and environmental project components and mitigation measures, the ESMP draws on the existence, role, and capability of responsible project partners or parties on site. MMERE and MECDM are key project partners with existing roles, capacity and mandated responsibility to carry out waste management training and geotechnical assessments as required by the SEMP to mitigate occupational health and safety risks. Other project partners such as Super Fly can also assist MECDM to conduct training on waste management for RE. However, the same could not be expected from MECDM/ECD for EIA as MECDM is an approver of EIA and therefore will not carry out EIA assessments. </w:t>
      </w:r>
    </w:p>
    <w:p w14:paraId="59F417A6" w14:textId="77777777" w:rsidR="00FB550F" w:rsidRPr="0097318B" w:rsidRDefault="00FB550F" w:rsidP="00FD4D0E">
      <w:pPr>
        <w:spacing w:after="0" w:line="240" w:lineRule="auto"/>
        <w:jc w:val="both"/>
        <w:rPr>
          <w:rFonts w:ascii="Calibri" w:hAnsi="Calibri" w:cs="Calibri"/>
          <w:b/>
        </w:rPr>
      </w:pPr>
    </w:p>
    <w:p w14:paraId="043C27E1" w14:textId="77777777" w:rsidR="00FB550F" w:rsidRPr="0097318B" w:rsidRDefault="00FB550F" w:rsidP="00FD4D0E">
      <w:pPr>
        <w:spacing w:after="0" w:line="240" w:lineRule="auto"/>
        <w:jc w:val="both"/>
        <w:rPr>
          <w:rFonts w:ascii="Calibri" w:hAnsi="Calibri" w:cs="Calibri"/>
          <w:b/>
        </w:rPr>
      </w:pPr>
      <w:r w:rsidRPr="0097318B">
        <w:rPr>
          <w:rFonts w:ascii="Calibri" w:hAnsi="Calibri" w:cs="Calibri"/>
          <w:b/>
        </w:rPr>
        <w:t>6.2 Support towards implementation of mitigation actions</w:t>
      </w:r>
    </w:p>
    <w:p w14:paraId="12D29DC9" w14:textId="77777777" w:rsidR="004D6F3A" w:rsidRPr="0097318B" w:rsidRDefault="004D6F3A" w:rsidP="00FD4D0E">
      <w:pPr>
        <w:spacing w:after="0" w:line="240" w:lineRule="auto"/>
        <w:jc w:val="both"/>
        <w:rPr>
          <w:rFonts w:ascii="Calibri" w:hAnsi="Calibri" w:cs="Calibri"/>
        </w:rPr>
      </w:pPr>
    </w:p>
    <w:p w14:paraId="34FBE097" w14:textId="3579BAEE" w:rsidR="00FB550F" w:rsidRPr="0097318B" w:rsidRDefault="00FB550F" w:rsidP="00FD4D0E">
      <w:pPr>
        <w:spacing w:after="0" w:line="240" w:lineRule="auto"/>
        <w:jc w:val="both"/>
        <w:rPr>
          <w:rFonts w:ascii="Calibri" w:hAnsi="Calibri" w:cs="Calibri"/>
        </w:rPr>
      </w:pPr>
      <w:r w:rsidRPr="0097318B">
        <w:rPr>
          <w:rFonts w:ascii="Calibri" w:hAnsi="Calibri" w:cs="Calibri"/>
        </w:rPr>
        <w:t xml:space="preserve">Support towards technical assessments will be needed due to limited human capacity within existing institutional arrangement with MMERE AND MECDM. SPIRES Project will need to out-source the task of carrying out an EIA to be done by an independent EIA specialist. Similarly, the geotechnical assessment although is well within the scope of responsibility for staff of MMERE, due to limited number of </w:t>
      </w:r>
      <w:r w:rsidR="0035192D" w:rsidRPr="0097318B">
        <w:rPr>
          <w:rFonts w:ascii="Calibri" w:hAnsi="Calibri" w:cs="Calibri"/>
        </w:rPr>
        <w:t>staffs</w:t>
      </w:r>
      <w:r w:rsidRPr="0097318B">
        <w:rPr>
          <w:rFonts w:ascii="Calibri" w:hAnsi="Calibri" w:cs="Calibri"/>
        </w:rPr>
        <w:t xml:space="preserve">, support may be needed to complete a geotechnical assessment for the project sites by recruiting an expert in the area to lead and report on the assessment. Geotechnical assessments can therefore be out-sourced. Alternatively, the geotechnical assessments can be tailored into the roles of the Chief Technical Advisor (CTA) or Chief Technical Engineer (CTE). SPIRES Project will require strong cross sector collaboration and integration by MMERE and MECDM to lead in addressing equally pertinent non-technical issues such as land issues and social-climate change issues that are outside of the scope for work of MMERE and MECDM. It is recommended that the PMU help facilitate the process with MMERE and MECDM and relevant partners to address land issues and social-climate issues. </w:t>
      </w:r>
    </w:p>
    <w:p w14:paraId="6A15C727" w14:textId="77777777" w:rsidR="00FB550F" w:rsidRPr="0097318B" w:rsidRDefault="00FB550F" w:rsidP="00FD4D0E">
      <w:pPr>
        <w:spacing w:after="0" w:line="240" w:lineRule="auto"/>
        <w:jc w:val="both"/>
        <w:rPr>
          <w:rFonts w:ascii="Calibri" w:hAnsi="Calibri" w:cs="Calibri"/>
          <w:b/>
        </w:rPr>
      </w:pPr>
    </w:p>
    <w:p w14:paraId="60860ADE" w14:textId="77777777" w:rsidR="00FB550F" w:rsidRPr="0097318B" w:rsidRDefault="00FB550F" w:rsidP="00FD4D0E">
      <w:pPr>
        <w:autoSpaceDE w:val="0"/>
        <w:autoSpaceDN w:val="0"/>
        <w:adjustRightInd w:val="0"/>
        <w:spacing w:after="0" w:line="240" w:lineRule="auto"/>
        <w:jc w:val="both"/>
        <w:rPr>
          <w:rFonts w:ascii="Calibri" w:hAnsi="Calibri" w:cs="Calibri"/>
          <w:b/>
          <w:iCs/>
          <w:color w:val="000000"/>
        </w:rPr>
      </w:pPr>
      <w:r w:rsidRPr="0097318B">
        <w:rPr>
          <w:rFonts w:ascii="Calibri" w:hAnsi="Calibri" w:cs="Calibri"/>
          <w:b/>
          <w:iCs/>
          <w:color w:val="000000"/>
        </w:rPr>
        <w:t>7. STAKEHOLDER ENGAGEMENT</w:t>
      </w:r>
    </w:p>
    <w:p w14:paraId="115BCF7A" w14:textId="77777777" w:rsidR="004D6F3A" w:rsidRPr="0097318B" w:rsidRDefault="00FB550F" w:rsidP="00FD4D0E">
      <w:pPr>
        <w:autoSpaceDE w:val="0"/>
        <w:autoSpaceDN w:val="0"/>
        <w:adjustRightInd w:val="0"/>
        <w:spacing w:after="0" w:line="240" w:lineRule="auto"/>
        <w:jc w:val="both"/>
        <w:rPr>
          <w:rFonts w:ascii="Calibri" w:hAnsi="Calibri" w:cs="Calibri"/>
          <w:b/>
          <w:iCs/>
          <w:color w:val="000000"/>
        </w:rPr>
      </w:pPr>
      <w:r w:rsidRPr="0097318B">
        <w:rPr>
          <w:rFonts w:ascii="Calibri" w:hAnsi="Calibri" w:cs="Calibri"/>
          <w:b/>
          <w:iCs/>
          <w:color w:val="000000"/>
        </w:rPr>
        <w:t xml:space="preserve"> </w:t>
      </w:r>
    </w:p>
    <w:p w14:paraId="0A333338" w14:textId="3655E894" w:rsidR="00FB550F" w:rsidRPr="0097318B" w:rsidRDefault="00FB550F" w:rsidP="00FD4D0E">
      <w:pPr>
        <w:autoSpaceDE w:val="0"/>
        <w:autoSpaceDN w:val="0"/>
        <w:adjustRightInd w:val="0"/>
        <w:spacing w:after="0" w:line="240" w:lineRule="auto"/>
        <w:jc w:val="both"/>
        <w:rPr>
          <w:rFonts w:ascii="Calibri" w:hAnsi="Calibri" w:cs="Calibri"/>
          <w:iCs/>
          <w:color w:val="000000"/>
        </w:rPr>
      </w:pPr>
      <w:r w:rsidRPr="0097318B">
        <w:rPr>
          <w:rFonts w:ascii="Calibri" w:hAnsi="Calibri" w:cs="Calibri"/>
          <w:iCs/>
          <w:color w:val="000000"/>
        </w:rPr>
        <w:t xml:space="preserve">It is important that PMU and key </w:t>
      </w:r>
      <w:r w:rsidR="002A40B4" w:rsidRPr="0097318B">
        <w:rPr>
          <w:rFonts w:ascii="Calibri" w:hAnsi="Calibri" w:cs="Calibri"/>
          <w:iCs/>
          <w:color w:val="000000"/>
        </w:rPr>
        <w:t>stakeholders</w:t>
      </w:r>
      <w:r w:rsidRPr="0097318B">
        <w:rPr>
          <w:rFonts w:ascii="Calibri" w:hAnsi="Calibri" w:cs="Calibri"/>
          <w:iCs/>
          <w:color w:val="000000"/>
        </w:rPr>
        <w:t xml:space="preserve"> (MMERE and MECDM) involve </w:t>
      </w:r>
      <w:r w:rsidR="002A40B4" w:rsidRPr="0097318B">
        <w:rPr>
          <w:rFonts w:ascii="Calibri" w:hAnsi="Calibri" w:cs="Calibri"/>
          <w:iCs/>
          <w:color w:val="000000"/>
        </w:rPr>
        <w:t xml:space="preserve">other </w:t>
      </w:r>
      <w:r w:rsidRPr="0097318B">
        <w:rPr>
          <w:rFonts w:ascii="Calibri" w:hAnsi="Calibri" w:cs="Calibri"/>
          <w:iCs/>
          <w:color w:val="000000"/>
        </w:rPr>
        <w:t>affected stakeholders and individuals as early as possible in the assessment process. This process may involve integrating their ideas into the design of the process, the timing, the duration, and communication and dissemination of the assessment report. By careful and thorough implementation of the stakeholder engagement plan of the project, it is expected that the stakeholders are meaningfully engaged in an effective and informed way during the implementation of the SEMP to ensure maximum realization of a collective effort to correct and reduce risks whilst enhancing associated benefits of the SPIRES Project. Besides the actual assessment itself, involvement of stakeholders may include monitoring, capacity development and training as well.</w:t>
      </w:r>
    </w:p>
    <w:p w14:paraId="18C83E26" w14:textId="5504FD1D" w:rsidR="0089459F" w:rsidRPr="0097318B" w:rsidRDefault="0089459F" w:rsidP="00FD4D0E">
      <w:pPr>
        <w:autoSpaceDE w:val="0"/>
        <w:autoSpaceDN w:val="0"/>
        <w:adjustRightInd w:val="0"/>
        <w:spacing w:after="0" w:line="240" w:lineRule="auto"/>
        <w:jc w:val="both"/>
        <w:rPr>
          <w:rFonts w:ascii="Calibri" w:hAnsi="Calibri" w:cs="Calibri"/>
          <w:iCs/>
          <w:color w:val="000000"/>
        </w:rPr>
      </w:pPr>
    </w:p>
    <w:p w14:paraId="3B6F1C0D" w14:textId="3093E262" w:rsidR="0089459F" w:rsidRPr="0097318B" w:rsidRDefault="0089459F" w:rsidP="00FD4D0E">
      <w:pPr>
        <w:autoSpaceDE w:val="0"/>
        <w:autoSpaceDN w:val="0"/>
        <w:adjustRightInd w:val="0"/>
        <w:spacing w:after="0" w:line="240" w:lineRule="auto"/>
        <w:jc w:val="both"/>
        <w:rPr>
          <w:rFonts w:ascii="Calibri" w:hAnsi="Calibri" w:cs="Calibri"/>
          <w:iCs/>
          <w:color w:val="000000"/>
        </w:rPr>
      </w:pPr>
    </w:p>
    <w:p w14:paraId="3460A444" w14:textId="77777777" w:rsidR="0089459F" w:rsidRPr="0097318B" w:rsidRDefault="0089459F" w:rsidP="00FD4D0E">
      <w:pPr>
        <w:autoSpaceDE w:val="0"/>
        <w:autoSpaceDN w:val="0"/>
        <w:adjustRightInd w:val="0"/>
        <w:spacing w:after="0" w:line="240" w:lineRule="auto"/>
        <w:jc w:val="both"/>
        <w:rPr>
          <w:rFonts w:ascii="Calibri" w:hAnsi="Calibri" w:cs="Calibri"/>
          <w:iCs/>
          <w:color w:val="000000"/>
        </w:rPr>
      </w:pPr>
    </w:p>
    <w:p w14:paraId="6940B226" w14:textId="77777777" w:rsidR="00FB550F" w:rsidRPr="0097318B" w:rsidRDefault="00FB550F" w:rsidP="00FD4D0E">
      <w:pPr>
        <w:autoSpaceDE w:val="0"/>
        <w:autoSpaceDN w:val="0"/>
        <w:adjustRightInd w:val="0"/>
        <w:spacing w:after="0" w:line="240" w:lineRule="auto"/>
        <w:jc w:val="both"/>
        <w:rPr>
          <w:rFonts w:ascii="Calibri" w:hAnsi="Calibri" w:cs="Calibri"/>
          <w:iCs/>
          <w:color w:val="000000"/>
        </w:rPr>
      </w:pPr>
    </w:p>
    <w:p w14:paraId="71FF4E98" w14:textId="77777777" w:rsidR="00FB550F" w:rsidRPr="0097318B" w:rsidRDefault="00FB550F" w:rsidP="00FD4D0E">
      <w:pPr>
        <w:spacing w:after="0" w:line="240" w:lineRule="auto"/>
        <w:jc w:val="both"/>
        <w:rPr>
          <w:rFonts w:ascii="Calibri" w:hAnsi="Calibri" w:cs="Calibri"/>
          <w:b/>
        </w:rPr>
      </w:pPr>
      <w:r w:rsidRPr="0097318B">
        <w:rPr>
          <w:rFonts w:ascii="Calibri" w:hAnsi="Calibri" w:cs="Calibri"/>
          <w:b/>
        </w:rPr>
        <w:lastRenderedPageBreak/>
        <w:t xml:space="preserve">8. IMPLEMENTATION ACTION PLAN (SCHEDULE AND COST ESTIMATES): </w:t>
      </w:r>
    </w:p>
    <w:p w14:paraId="6A77018C" w14:textId="77777777" w:rsidR="004D6F3A" w:rsidRPr="0097318B" w:rsidRDefault="004D6F3A" w:rsidP="00FD4D0E">
      <w:pPr>
        <w:spacing w:after="0" w:line="240" w:lineRule="auto"/>
        <w:jc w:val="both"/>
        <w:rPr>
          <w:rFonts w:ascii="Calibri" w:hAnsi="Calibri" w:cs="Calibri"/>
        </w:rPr>
      </w:pPr>
    </w:p>
    <w:p w14:paraId="72833A16" w14:textId="4EE1E69D" w:rsidR="00FB550F" w:rsidRPr="0097318B" w:rsidRDefault="00FB550F" w:rsidP="00FD4D0E">
      <w:pPr>
        <w:spacing w:after="0" w:line="240" w:lineRule="auto"/>
        <w:jc w:val="both"/>
        <w:rPr>
          <w:rFonts w:ascii="Calibri" w:hAnsi="Calibri" w:cs="Calibri"/>
        </w:rPr>
      </w:pPr>
      <w:r w:rsidRPr="0097318B">
        <w:rPr>
          <w:rFonts w:ascii="Calibri" w:hAnsi="Calibri" w:cs="Calibri"/>
        </w:rPr>
        <w:t xml:space="preserve">The implementation action plan for SEMP involves the roles and responsibility of </w:t>
      </w:r>
      <w:r w:rsidR="002A40B4" w:rsidRPr="0097318B">
        <w:rPr>
          <w:rFonts w:ascii="Calibri" w:hAnsi="Calibri" w:cs="Calibri"/>
        </w:rPr>
        <w:t xml:space="preserve">Implementing Partner other </w:t>
      </w:r>
      <w:r w:rsidRPr="0097318B">
        <w:rPr>
          <w:rFonts w:ascii="Calibri" w:hAnsi="Calibri" w:cs="Calibri"/>
        </w:rPr>
        <w:t xml:space="preserve">key project </w:t>
      </w:r>
      <w:r w:rsidR="002A40B4" w:rsidRPr="0097318B">
        <w:rPr>
          <w:rFonts w:ascii="Calibri" w:hAnsi="Calibri" w:cs="Calibri"/>
        </w:rPr>
        <w:t>stakeholders</w:t>
      </w:r>
      <w:r w:rsidRPr="0097318B">
        <w:rPr>
          <w:rFonts w:ascii="Calibri" w:hAnsi="Calibri" w:cs="Calibri"/>
        </w:rPr>
        <w:t xml:space="preserve">. Importantly, the implementation action plan must be integrated into the overall project implementation through the annual work plan. It is important to ensure that resources are allocated to ensure availability of funds for implementation of SEMP in the projects overall planning, design, budget and implementation. Below is an indicative lump sum budget that can be budgeted for implementation of the SEMP. </w:t>
      </w:r>
    </w:p>
    <w:p w14:paraId="2F586337" w14:textId="77777777" w:rsidR="004D6F3A" w:rsidRPr="0097318B" w:rsidRDefault="004D6F3A" w:rsidP="00FD4D0E">
      <w:pPr>
        <w:spacing w:after="0" w:line="240" w:lineRule="auto"/>
        <w:jc w:val="both"/>
        <w:rPr>
          <w:rFonts w:ascii="Calibri" w:hAnsi="Calibri" w:cs="Calibri"/>
        </w:rPr>
      </w:pPr>
    </w:p>
    <w:tbl>
      <w:tblPr>
        <w:tblStyle w:val="TableGrid2"/>
        <w:tblW w:w="9181" w:type="dxa"/>
        <w:jc w:val="center"/>
        <w:tblLayout w:type="fixed"/>
        <w:tblLook w:val="04A0" w:firstRow="1" w:lastRow="0" w:firstColumn="1" w:lastColumn="0" w:noHBand="0" w:noVBand="1"/>
      </w:tblPr>
      <w:tblGrid>
        <w:gridCol w:w="1608"/>
        <w:gridCol w:w="2443"/>
        <w:gridCol w:w="810"/>
        <w:gridCol w:w="270"/>
        <w:gridCol w:w="270"/>
        <w:gridCol w:w="270"/>
        <w:gridCol w:w="270"/>
        <w:gridCol w:w="270"/>
        <w:gridCol w:w="270"/>
        <w:gridCol w:w="270"/>
        <w:gridCol w:w="270"/>
        <w:gridCol w:w="270"/>
        <w:gridCol w:w="270"/>
        <w:gridCol w:w="270"/>
        <w:gridCol w:w="270"/>
        <w:gridCol w:w="270"/>
        <w:gridCol w:w="270"/>
        <w:gridCol w:w="270"/>
        <w:gridCol w:w="270"/>
      </w:tblGrid>
      <w:tr w:rsidR="004846BD" w:rsidRPr="0097318B" w14:paraId="37EEB433" w14:textId="77777777" w:rsidTr="004961A0">
        <w:trPr>
          <w:jc w:val="center"/>
        </w:trPr>
        <w:tc>
          <w:tcPr>
            <w:tcW w:w="1608" w:type="dxa"/>
            <w:vMerge w:val="restart"/>
            <w:shd w:val="clear" w:color="auto" w:fill="D9D9D9" w:themeFill="background1" w:themeFillShade="D9"/>
            <w:vAlign w:val="center"/>
          </w:tcPr>
          <w:p w14:paraId="6CE30D52" w14:textId="77777777" w:rsidR="004846BD" w:rsidRPr="0097318B" w:rsidRDefault="004846BD" w:rsidP="00FD4D0E">
            <w:pPr>
              <w:jc w:val="center"/>
              <w:rPr>
                <w:rFonts w:ascii="Calibri" w:hAnsi="Calibri" w:cs="Calibri"/>
                <w:b/>
                <w:sz w:val="18"/>
                <w:szCs w:val="18"/>
              </w:rPr>
            </w:pPr>
            <w:r w:rsidRPr="0097318B">
              <w:rPr>
                <w:rFonts w:ascii="Calibri" w:hAnsi="Calibri" w:cs="Calibri"/>
                <w:b/>
                <w:sz w:val="18"/>
                <w:szCs w:val="18"/>
              </w:rPr>
              <w:t>ESMP Activities</w:t>
            </w:r>
          </w:p>
        </w:tc>
        <w:tc>
          <w:tcPr>
            <w:tcW w:w="2443" w:type="dxa"/>
            <w:vMerge w:val="restart"/>
            <w:shd w:val="clear" w:color="auto" w:fill="D9D9D9" w:themeFill="background1" w:themeFillShade="D9"/>
            <w:vAlign w:val="center"/>
          </w:tcPr>
          <w:p w14:paraId="5D82E28C" w14:textId="77777777" w:rsidR="004846BD" w:rsidRPr="0097318B" w:rsidRDefault="004846BD" w:rsidP="00FD4D0E">
            <w:pPr>
              <w:jc w:val="center"/>
              <w:rPr>
                <w:rFonts w:ascii="Calibri" w:hAnsi="Calibri" w:cs="Calibri"/>
                <w:b/>
                <w:sz w:val="18"/>
                <w:szCs w:val="18"/>
              </w:rPr>
            </w:pPr>
            <w:r w:rsidRPr="0097318B">
              <w:rPr>
                <w:rFonts w:ascii="Calibri" w:hAnsi="Calibri" w:cs="Calibri"/>
                <w:b/>
                <w:sz w:val="18"/>
                <w:szCs w:val="18"/>
              </w:rPr>
              <w:t>Responsible Agent</w:t>
            </w:r>
          </w:p>
        </w:tc>
        <w:tc>
          <w:tcPr>
            <w:tcW w:w="810" w:type="dxa"/>
            <w:vMerge w:val="restart"/>
            <w:shd w:val="clear" w:color="auto" w:fill="D9D9D9" w:themeFill="background1" w:themeFillShade="D9"/>
            <w:vAlign w:val="center"/>
          </w:tcPr>
          <w:p w14:paraId="0139F419" w14:textId="77777777" w:rsidR="004846BD" w:rsidRPr="0097318B" w:rsidRDefault="004846BD" w:rsidP="00FD4D0E">
            <w:pPr>
              <w:jc w:val="center"/>
              <w:rPr>
                <w:rFonts w:ascii="Calibri" w:hAnsi="Calibri" w:cs="Calibri"/>
                <w:b/>
                <w:sz w:val="18"/>
                <w:szCs w:val="18"/>
              </w:rPr>
            </w:pPr>
            <w:r w:rsidRPr="0097318B">
              <w:rPr>
                <w:rFonts w:ascii="Calibri" w:hAnsi="Calibri" w:cs="Calibri"/>
                <w:b/>
                <w:sz w:val="18"/>
                <w:szCs w:val="18"/>
              </w:rPr>
              <w:t>Budget (USD)</w:t>
            </w:r>
          </w:p>
        </w:tc>
        <w:tc>
          <w:tcPr>
            <w:tcW w:w="1080" w:type="dxa"/>
            <w:gridSpan w:val="4"/>
            <w:shd w:val="clear" w:color="auto" w:fill="D9D9D9" w:themeFill="background1" w:themeFillShade="D9"/>
            <w:vAlign w:val="center"/>
          </w:tcPr>
          <w:p w14:paraId="27561164" w14:textId="77777777" w:rsidR="004846BD" w:rsidRPr="0097318B" w:rsidRDefault="004846BD" w:rsidP="00FD4D0E">
            <w:pPr>
              <w:jc w:val="center"/>
              <w:rPr>
                <w:rFonts w:ascii="Calibri" w:hAnsi="Calibri" w:cs="Calibri"/>
                <w:b/>
                <w:sz w:val="18"/>
                <w:szCs w:val="18"/>
              </w:rPr>
            </w:pPr>
            <w:r w:rsidRPr="0097318B">
              <w:rPr>
                <w:rFonts w:ascii="Calibri" w:hAnsi="Calibri" w:cs="Calibri"/>
                <w:b/>
                <w:sz w:val="18"/>
                <w:szCs w:val="18"/>
              </w:rPr>
              <w:t>Year 1</w:t>
            </w:r>
          </w:p>
        </w:tc>
        <w:tc>
          <w:tcPr>
            <w:tcW w:w="1080" w:type="dxa"/>
            <w:gridSpan w:val="4"/>
            <w:shd w:val="clear" w:color="auto" w:fill="D9D9D9" w:themeFill="background1" w:themeFillShade="D9"/>
            <w:vAlign w:val="center"/>
          </w:tcPr>
          <w:p w14:paraId="2BE5E68C" w14:textId="77777777" w:rsidR="004846BD" w:rsidRPr="0097318B" w:rsidRDefault="004846BD" w:rsidP="00FD4D0E">
            <w:pPr>
              <w:jc w:val="center"/>
              <w:rPr>
                <w:rFonts w:ascii="Calibri" w:hAnsi="Calibri" w:cs="Calibri"/>
                <w:b/>
                <w:sz w:val="18"/>
                <w:szCs w:val="18"/>
              </w:rPr>
            </w:pPr>
            <w:r w:rsidRPr="0097318B">
              <w:rPr>
                <w:rFonts w:ascii="Calibri" w:hAnsi="Calibri" w:cs="Calibri"/>
                <w:b/>
                <w:sz w:val="18"/>
                <w:szCs w:val="18"/>
              </w:rPr>
              <w:t>Year 2</w:t>
            </w:r>
          </w:p>
        </w:tc>
        <w:tc>
          <w:tcPr>
            <w:tcW w:w="1080" w:type="dxa"/>
            <w:gridSpan w:val="4"/>
            <w:shd w:val="clear" w:color="auto" w:fill="D9D9D9" w:themeFill="background1" w:themeFillShade="D9"/>
            <w:vAlign w:val="center"/>
          </w:tcPr>
          <w:p w14:paraId="2DCA5733" w14:textId="77777777" w:rsidR="004846BD" w:rsidRPr="0097318B" w:rsidRDefault="004846BD" w:rsidP="00FD4D0E">
            <w:pPr>
              <w:jc w:val="center"/>
              <w:rPr>
                <w:rFonts w:ascii="Calibri" w:hAnsi="Calibri" w:cs="Calibri"/>
                <w:b/>
                <w:sz w:val="18"/>
                <w:szCs w:val="18"/>
              </w:rPr>
            </w:pPr>
            <w:r w:rsidRPr="0097318B">
              <w:rPr>
                <w:rFonts w:ascii="Calibri" w:hAnsi="Calibri" w:cs="Calibri"/>
                <w:b/>
                <w:sz w:val="18"/>
                <w:szCs w:val="18"/>
              </w:rPr>
              <w:t>Year 3</w:t>
            </w:r>
          </w:p>
        </w:tc>
        <w:tc>
          <w:tcPr>
            <w:tcW w:w="1080" w:type="dxa"/>
            <w:gridSpan w:val="4"/>
            <w:shd w:val="clear" w:color="auto" w:fill="D9D9D9" w:themeFill="background1" w:themeFillShade="D9"/>
            <w:vAlign w:val="center"/>
          </w:tcPr>
          <w:p w14:paraId="4680028D" w14:textId="77777777" w:rsidR="004846BD" w:rsidRPr="0097318B" w:rsidRDefault="004846BD" w:rsidP="00FD4D0E">
            <w:pPr>
              <w:jc w:val="center"/>
              <w:rPr>
                <w:rFonts w:ascii="Calibri" w:hAnsi="Calibri" w:cs="Calibri"/>
                <w:b/>
                <w:sz w:val="18"/>
                <w:szCs w:val="18"/>
              </w:rPr>
            </w:pPr>
            <w:r w:rsidRPr="0097318B">
              <w:rPr>
                <w:rFonts w:ascii="Calibri" w:hAnsi="Calibri" w:cs="Calibri"/>
                <w:b/>
                <w:sz w:val="18"/>
                <w:szCs w:val="18"/>
              </w:rPr>
              <w:t>Year 4</w:t>
            </w:r>
          </w:p>
        </w:tc>
      </w:tr>
      <w:tr w:rsidR="004846BD" w:rsidRPr="0097318B" w14:paraId="4D0D902F" w14:textId="77777777" w:rsidTr="004961A0">
        <w:trPr>
          <w:jc w:val="center"/>
        </w:trPr>
        <w:tc>
          <w:tcPr>
            <w:tcW w:w="1608" w:type="dxa"/>
            <w:vMerge/>
          </w:tcPr>
          <w:p w14:paraId="5B83E9EF" w14:textId="77777777" w:rsidR="004846BD" w:rsidRPr="0097318B" w:rsidRDefault="004846BD" w:rsidP="00FD4D0E">
            <w:pPr>
              <w:jc w:val="both"/>
              <w:rPr>
                <w:rFonts w:ascii="Calibri" w:hAnsi="Calibri" w:cs="Calibri"/>
                <w:sz w:val="18"/>
                <w:szCs w:val="18"/>
              </w:rPr>
            </w:pPr>
          </w:p>
        </w:tc>
        <w:tc>
          <w:tcPr>
            <w:tcW w:w="2443" w:type="dxa"/>
            <w:vMerge/>
          </w:tcPr>
          <w:p w14:paraId="6EB254C1" w14:textId="77777777" w:rsidR="004846BD" w:rsidRPr="0097318B" w:rsidRDefault="004846BD" w:rsidP="00FD4D0E">
            <w:pPr>
              <w:jc w:val="both"/>
              <w:rPr>
                <w:rFonts w:ascii="Calibri" w:hAnsi="Calibri" w:cs="Calibri"/>
                <w:sz w:val="18"/>
                <w:szCs w:val="18"/>
              </w:rPr>
            </w:pPr>
          </w:p>
        </w:tc>
        <w:tc>
          <w:tcPr>
            <w:tcW w:w="810" w:type="dxa"/>
            <w:vMerge/>
          </w:tcPr>
          <w:p w14:paraId="4A6A75A3" w14:textId="77777777" w:rsidR="004846BD" w:rsidRPr="0097318B" w:rsidRDefault="004846BD" w:rsidP="00FD4D0E">
            <w:pPr>
              <w:jc w:val="both"/>
              <w:rPr>
                <w:rFonts w:ascii="Calibri" w:hAnsi="Calibri" w:cs="Calibri"/>
                <w:sz w:val="18"/>
                <w:szCs w:val="18"/>
              </w:rPr>
            </w:pPr>
          </w:p>
        </w:tc>
        <w:tc>
          <w:tcPr>
            <w:tcW w:w="270" w:type="dxa"/>
          </w:tcPr>
          <w:p w14:paraId="712FBC10" w14:textId="77777777" w:rsidR="004846BD" w:rsidRPr="0097318B" w:rsidRDefault="004846BD" w:rsidP="00FD4D0E">
            <w:pPr>
              <w:jc w:val="both"/>
              <w:rPr>
                <w:rFonts w:ascii="Calibri" w:hAnsi="Calibri" w:cs="Calibri"/>
                <w:sz w:val="18"/>
                <w:szCs w:val="18"/>
              </w:rPr>
            </w:pPr>
            <w:r w:rsidRPr="0097318B">
              <w:rPr>
                <w:rFonts w:ascii="Calibri" w:hAnsi="Calibri" w:cs="Calibri"/>
                <w:sz w:val="18"/>
                <w:szCs w:val="18"/>
              </w:rPr>
              <w:t>1</w:t>
            </w:r>
          </w:p>
        </w:tc>
        <w:tc>
          <w:tcPr>
            <w:tcW w:w="270" w:type="dxa"/>
          </w:tcPr>
          <w:p w14:paraId="4F4EA773" w14:textId="77777777" w:rsidR="004846BD" w:rsidRPr="0097318B" w:rsidRDefault="004846BD" w:rsidP="00FD4D0E">
            <w:pPr>
              <w:jc w:val="both"/>
              <w:rPr>
                <w:rFonts w:ascii="Calibri" w:hAnsi="Calibri" w:cs="Calibri"/>
                <w:sz w:val="18"/>
                <w:szCs w:val="18"/>
              </w:rPr>
            </w:pPr>
            <w:r w:rsidRPr="0097318B">
              <w:rPr>
                <w:rFonts w:ascii="Calibri" w:hAnsi="Calibri" w:cs="Calibri"/>
                <w:sz w:val="18"/>
                <w:szCs w:val="18"/>
              </w:rPr>
              <w:t>2</w:t>
            </w:r>
          </w:p>
        </w:tc>
        <w:tc>
          <w:tcPr>
            <w:tcW w:w="270" w:type="dxa"/>
          </w:tcPr>
          <w:p w14:paraId="177AC783" w14:textId="77777777" w:rsidR="004846BD" w:rsidRPr="0097318B" w:rsidRDefault="004846BD" w:rsidP="00FD4D0E">
            <w:pPr>
              <w:jc w:val="both"/>
              <w:rPr>
                <w:rFonts w:ascii="Calibri" w:hAnsi="Calibri" w:cs="Calibri"/>
                <w:sz w:val="18"/>
                <w:szCs w:val="18"/>
              </w:rPr>
            </w:pPr>
            <w:r w:rsidRPr="0097318B">
              <w:rPr>
                <w:rFonts w:ascii="Calibri" w:hAnsi="Calibri" w:cs="Calibri"/>
                <w:sz w:val="18"/>
                <w:szCs w:val="18"/>
              </w:rPr>
              <w:t>3</w:t>
            </w:r>
          </w:p>
        </w:tc>
        <w:tc>
          <w:tcPr>
            <w:tcW w:w="270" w:type="dxa"/>
          </w:tcPr>
          <w:p w14:paraId="5C44B32C" w14:textId="77777777" w:rsidR="004846BD" w:rsidRPr="0097318B" w:rsidRDefault="004846BD" w:rsidP="00FD4D0E">
            <w:pPr>
              <w:jc w:val="both"/>
              <w:rPr>
                <w:rFonts w:ascii="Calibri" w:hAnsi="Calibri" w:cs="Calibri"/>
                <w:sz w:val="18"/>
                <w:szCs w:val="18"/>
              </w:rPr>
            </w:pPr>
            <w:r w:rsidRPr="0097318B">
              <w:rPr>
                <w:rFonts w:ascii="Calibri" w:hAnsi="Calibri" w:cs="Calibri"/>
                <w:sz w:val="18"/>
                <w:szCs w:val="18"/>
              </w:rPr>
              <w:t>4</w:t>
            </w:r>
          </w:p>
        </w:tc>
        <w:tc>
          <w:tcPr>
            <w:tcW w:w="270" w:type="dxa"/>
          </w:tcPr>
          <w:p w14:paraId="529A7CDE" w14:textId="77777777" w:rsidR="004846BD" w:rsidRPr="0097318B" w:rsidRDefault="004846BD" w:rsidP="00FD4D0E">
            <w:pPr>
              <w:jc w:val="both"/>
              <w:rPr>
                <w:rFonts w:ascii="Calibri" w:hAnsi="Calibri" w:cs="Calibri"/>
                <w:sz w:val="18"/>
                <w:szCs w:val="18"/>
              </w:rPr>
            </w:pPr>
            <w:r w:rsidRPr="0097318B">
              <w:rPr>
                <w:rFonts w:ascii="Calibri" w:hAnsi="Calibri" w:cs="Calibri"/>
                <w:sz w:val="18"/>
                <w:szCs w:val="18"/>
              </w:rPr>
              <w:t>1</w:t>
            </w:r>
          </w:p>
        </w:tc>
        <w:tc>
          <w:tcPr>
            <w:tcW w:w="270" w:type="dxa"/>
          </w:tcPr>
          <w:p w14:paraId="0BB54158" w14:textId="77777777" w:rsidR="004846BD" w:rsidRPr="0097318B" w:rsidRDefault="004846BD" w:rsidP="00FD4D0E">
            <w:pPr>
              <w:jc w:val="both"/>
              <w:rPr>
                <w:rFonts w:ascii="Calibri" w:hAnsi="Calibri" w:cs="Calibri"/>
                <w:sz w:val="18"/>
                <w:szCs w:val="18"/>
              </w:rPr>
            </w:pPr>
            <w:r w:rsidRPr="0097318B">
              <w:rPr>
                <w:rFonts w:ascii="Calibri" w:hAnsi="Calibri" w:cs="Calibri"/>
                <w:sz w:val="18"/>
                <w:szCs w:val="18"/>
              </w:rPr>
              <w:t>2</w:t>
            </w:r>
          </w:p>
        </w:tc>
        <w:tc>
          <w:tcPr>
            <w:tcW w:w="270" w:type="dxa"/>
          </w:tcPr>
          <w:p w14:paraId="439887A3" w14:textId="77777777" w:rsidR="004846BD" w:rsidRPr="0097318B" w:rsidRDefault="004846BD" w:rsidP="00FD4D0E">
            <w:pPr>
              <w:jc w:val="both"/>
              <w:rPr>
                <w:rFonts w:ascii="Calibri" w:hAnsi="Calibri" w:cs="Calibri"/>
                <w:sz w:val="18"/>
                <w:szCs w:val="18"/>
              </w:rPr>
            </w:pPr>
            <w:r w:rsidRPr="0097318B">
              <w:rPr>
                <w:rFonts w:ascii="Calibri" w:hAnsi="Calibri" w:cs="Calibri"/>
                <w:sz w:val="18"/>
                <w:szCs w:val="18"/>
              </w:rPr>
              <w:t>3</w:t>
            </w:r>
          </w:p>
        </w:tc>
        <w:tc>
          <w:tcPr>
            <w:tcW w:w="270" w:type="dxa"/>
          </w:tcPr>
          <w:p w14:paraId="4D985AAC" w14:textId="77777777" w:rsidR="004846BD" w:rsidRPr="0097318B" w:rsidRDefault="004846BD" w:rsidP="00FD4D0E">
            <w:pPr>
              <w:jc w:val="both"/>
              <w:rPr>
                <w:rFonts w:ascii="Calibri" w:hAnsi="Calibri" w:cs="Calibri"/>
                <w:sz w:val="18"/>
                <w:szCs w:val="18"/>
              </w:rPr>
            </w:pPr>
            <w:r w:rsidRPr="0097318B">
              <w:rPr>
                <w:rFonts w:ascii="Calibri" w:hAnsi="Calibri" w:cs="Calibri"/>
                <w:sz w:val="18"/>
                <w:szCs w:val="18"/>
              </w:rPr>
              <w:t>4</w:t>
            </w:r>
          </w:p>
        </w:tc>
        <w:tc>
          <w:tcPr>
            <w:tcW w:w="270" w:type="dxa"/>
          </w:tcPr>
          <w:p w14:paraId="68DB45E2" w14:textId="77777777" w:rsidR="004846BD" w:rsidRPr="0097318B" w:rsidRDefault="004846BD" w:rsidP="00FD4D0E">
            <w:pPr>
              <w:jc w:val="both"/>
              <w:rPr>
                <w:rFonts w:ascii="Calibri" w:hAnsi="Calibri" w:cs="Calibri"/>
                <w:sz w:val="18"/>
                <w:szCs w:val="18"/>
              </w:rPr>
            </w:pPr>
            <w:r w:rsidRPr="0097318B">
              <w:rPr>
                <w:rFonts w:ascii="Calibri" w:hAnsi="Calibri" w:cs="Calibri"/>
                <w:sz w:val="18"/>
                <w:szCs w:val="18"/>
              </w:rPr>
              <w:t>1</w:t>
            </w:r>
          </w:p>
        </w:tc>
        <w:tc>
          <w:tcPr>
            <w:tcW w:w="270" w:type="dxa"/>
          </w:tcPr>
          <w:p w14:paraId="3F14E14B" w14:textId="77777777" w:rsidR="004846BD" w:rsidRPr="0097318B" w:rsidRDefault="004846BD" w:rsidP="00FD4D0E">
            <w:pPr>
              <w:jc w:val="both"/>
              <w:rPr>
                <w:rFonts w:ascii="Calibri" w:hAnsi="Calibri" w:cs="Calibri"/>
                <w:sz w:val="18"/>
                <w:szCs w:val="18"/>
              </w:rPr>
            </w:pPr>
            <w:r w:rsidRPr="0097318B">
              <w:rPr>
                <w:rFonts w:ascii="Calibri" w:hAnsi="Calibri" w:cs="Calibri"/>
                <w:sz w:val="18"/>
                <w:szCs w:val="18"/>
              </w:rPr>
              <w:t>2</w:t>
            </w:r>
          </w:p>
        </w:tc>
        <w:tc>
          <w:tcPr>
            <w:tcW w:w="270" w:type="dxa"/>
          </w:tcPr>
          <w:p w14:paraId="1F13CD32" w14:textId="77777777" w:rsidR="004846BD" w:rsidRPr="0097318B" w:rsidRDefault="004846BD" w:rsidP="00FD4D0E">
            <w:pPr>
              <w:jc w:val="both"/>
              <w:rPr>
                <w:rFonts w:ascii="Calibri" w:hAnsi="Calibri" w:cs="Calibri"/>
                <w:sz w:val="18"/>
                <w:szCs w:val="18"/>
              </w:rPr>
            </w:pPr>
            <w:r w:rsidRPr="0097318B">
              <w:rPr>
                <w:rFonts w:ascii="Calibri" w:hAnsi="Calibri" w:cs="Calibri"/>
                <w:sz w:val="18"/>
                <w:szCs w:val="18"/>
              </w:rPr>
              <w:t>3</w:t>
            </w:r>
          </w:p>
        </w:tc>
        <w:tc>
          <w:tcPr>
            <w:tcW w:w="270" w:type="dxa"/>
          </w:tcPr>
          <w:p w14:paraId="55B3AD90" w14:textId="77777777" w:rsidR="004846BD" w:rsidRPr="0097318B" w:rsidRDefault="004846BD" w:rsidP="00FD4D0E">
            <w:pPr>
              <w:jc w:val="both"/>
              <w:rPr>
                <w:rFonts w:ascii="Calibri" w:hAnsi="Calibri" w:cs="Calibri"/>
                <w:sz w:val="18"/>
                <w:szCs w:val="18"/>
              </w:rPr>
            </w:pPr>
            <w:r w:rsidRPr="0097318B">
              <w:rPr>
                <w:rFonts w:ascii="Calibri" w:hAnsi="Calibri" w:cs="Calibri"/>
                <w:sz w:val="18"/>
                <w:szCs w:val="18"/>
              </w:rPr>
              <w:t>4</w:t>
            </w:r>
          </w:p>
        </w:tc>
        <w:tc>
          <w:tcPr>
            <w:tcW w:w="270" w:type="dxa"/>
          </w:tcPr>
          <w:p w14:paraId="69164234" w14:textId="77777777" w:rsidR="004846BD" w:rsidRPr="0097318B" w:rsidRDefault="004846BD" w:rsidP="00FD4D0E">
            <w:pPr>
              <w:jc w:val="both"/>
              <w:rPr>
                <w:rFonts w:ascii="Calibri" w:hAnsi="Calibri" w:cs="Calibri"/>
                <w:sz w:val="18"/>
                <w:szCs w:val="18"/>
              </w:rPr>
            </w:pPr>
            <w:r w:rsidRPr="0097318B">
              <w:rPr>
                <w:rFonts w:ascii="Calibri" w:hAnsi="Calibri" w:cs="Calibri"/>
                <w:sz w:val="18"/>
                <w:szCs w:val="18"/>
              </w:rPr>
              <w:t>1</w:t>
            </w:r>
          </w:p>
        </w:tc>
        <w:tc>
          <w:tcPr>
            <w:tcW w:w="270" w:type="dxa"/>
          </w:tcPr>
          <w:p w14:paraId="15F6BD61" w14:textId="77777777" w:rsidR="004846BD" w:rsidRPr="0097318B" w:rsidRDefault="004846BD" w:rsidP="00FD4D0E">
            <w:pPr>
              <w:jc w:val="both"/>
              <w:rPr>
                <w:rFonts w:ascii="Calibri" w:hAnsi="Calibri" w:cs="Calibri"/>
                <w:sz w:val="18"/>
                <w:szCs w:val="18"/>
              </w:rPr>
            </w:pPr>
            <w:r w:rsidRPr="0097318B">
              <w:rPr>
                <w:rFonts w:ascii="Calibri" w:hAnsi="Calibri" w:cs="Calibri"/>
                <w:sz w:val="18"/>
                <w:szCs w:val="18"/>
              </w:rPr>
              <w:t>2</w:t>
            </w:r>
          </w:p>
        </w:tc>
        <w:tc>
          <w:tcPr>
            <w:tcW w:w="270" w:type="dxa"/>
          </w:tcPr>
          <w:p w14:paraId="35CBE8B6" w14:textId="77777777" w:rsidR="004846BD" w:rsidRPr="0097318B" w:rsidRDefault="004846BD" w:rsidP="00FD4D0E">
            <w:pPr>
              <w:jc w:val="both"/>
              <w:rPr>
                <w:rFonts w:ascii="Calibri" w:hAnsi="Calibri" w:cs="Calibri"/>
                <w:sz w:val="18"/>
                <w:szCs w:val="18"/>
              </w:rPr>
            </w:pPr>
            <w:r w:rsidRPr="0097318B">
              <w:rPr>
                <w:rFonts w:ascii="Calibri" w:hAnsi="Calibri" w:cs="Calibri"/>
                <w:sz w:val="18"/>
                <w:szCs w:val="18"/>
              </w:rPr>
              <w:t>3</w:t>
            </w:r>
          </w:p>
        </w:tc>
        <w:tc>
          <w:tcPr>
            <w:tcW w:w="270" w:type="dxa"/>
          </w:tcPr>
          <w:p w14:paraId="6AAB69FA" w14:textId="77777777" w:rsidR="004846BD" w:rsidRPr="0097318B" w:rsidRDefault="004846BD" w:rsidP="00FD4D0E">
            <w:pPr>
              <w:jc w:val="both"/>
              <w:rPr>
                <w:rFonts w:ascii="Calibri" w:hAnsi="Calibri" w:cs="Calibri"/>
                <w:sz w:val="18"/>
                <w:szCs w:val="18"/>
              </w:rPr>
            </w:pPr>
            <w:r w:rsidRPr="0097318B">
              <w:rPr>
                <w:rFonts w:ascii="Calibri" w:hAnsi="Calibri" w:cs="Calibri"/>
                <w:sz w:val="18"/>
                <w:szCs w:val="18"/>
              </w:rPr>
              <w:t>4</w:t>
            </w:r>
          </w:p>
        </w:tc>
      </w:tr>
      <w:tr w:rsidR="004D6F3A" w:rsidRPr="0097318B" w14:paraId="3F4AB7FB" w14:textId="77777777" w:rsidTr="004961A0">
        <w:trPr>
          <w:jc w:val="center"/>
        </w:trPr>
        <w:tc>
          <w:tcPr>
            <w:tcW w:w="1608" w:type="dxa"/>
          </w:tcPr>
          <w:p w14:paraId="1C61384A" w14:textId="77777777" w:rsidR="004D6F3A" w:rsidRPr="0097318B" w:rsidRDefault="004D6F3A" w:rsidP="00FD4D0E">
            <w:pPr>
              <w:jc w:val="both"/>
              <w:rPr>
                <w:rFonts w:ascii="Calibri" w:hAnsi="Calibri" w:cs="Calibri"/>
                <w:sz w:val="18"/>
                <w:szCs w:val="18"/>
              </w:rPr>
            </w:pPr>
            <w:r w:rsidRPr="0097318B">
              <w:rPr>
                <w:rFonts w:ascii="Calibri" w:hAnsi="Calibri" w:cs="Calibri"/>
                <w:sz w:val="18"/>
                <w:szCs w:val="18"/>
              </w:rPr>
              <w:t>Mitigation</w:t>
            </w:r>
          </w:p>
        </w:tc>
        <w:tc>
          <w:tcPr>
            <w:tcW w:w="2443" w:type="dxa"/>
          </w:tcPr>
          <w:p w14:paraId="58B920DC" w14:textId="77777777" w:rsidR="004D6F3A" w:rsidRPr="0097318B" w:rsidRDefault="004D6F3A" w:rsidP="00FD4D0E">
            <w:pPr>
              <w:jc w:val="both"/>
              <w:rPr>
                <w:rFonts w:ascii="Calibri" w:hAnsi="Calibri" w:cs="Calibri"/>
                <w:sz w:val="18"/>
                <w:szCs w:val="18"/>
              </w:rPr>
            </w:pPr>
            <w:r w:rsidRPr="0097318B">
              <w:rPr>
                <w:rFonts w:ascii="Calibri" w:hAnsi="Calibri" w:cs="Calibri"/>
                <w:sz w:val="18"/>
                <w:szCs w:val="18"/>
              </w:rPr>
              <w:t>MMERE/MECDM/ Partners</w:t>
            </w:r>
          </w:p>
        </w:tc>
        <w:tc>
          <w:tcPr>
            <w:tcW w:w="810" w:type="dxa"/>
          </w:tcPr>
          <w:p w14:paraId="512E77AE" w14:textId="77777777" w:rsidR="004D6F3A" w:rsidRPr="0097318B" w:rsidRDefault="004D6F3A" w:rsidP="00FD4D0E">
            <w:pPr>
              <w:jc w:val="right"/>
              <w:rPr>
                <w:rFonts w:ascii="Calibri" w:hAnsi="Calibri" w:cs="Calibri"/>
                <w:sz w:val="18"/>
                <w:szCs w:val="18"/>
              </w:rPr>
            </w:pPr>
            <w:r w:rsidRPr="0097318B">
              <w:rPr>
                <w:rFonts w:ascii="Calibri" w:hAnsi="Calibri" w:cs="Calibri"/>
                <w:sz w:val="18"/>
                <w:szCs w:val="18"/>
              </w:rPr>
              <w:t>40,000</w:t>
            </w:r>
          </w:p>
        </w:tc>
        <w:tc>
          <w:tcPr>
            <w:tcW w:w="270" w:type="dxa"/>
            <w:shd w:val="clear" w:color="auto" w:fill="7030A0"/>
          </w:tcPr>
          <w:p w14:paraId="7EB22D4B" w14:textId="17F028E9" w:rsidR="004D6F3A" w:rsidRPr="0097318B" w:rsidRDefault="004D6F3A" w:rsidP="00FD4D0E">
            <w:pPr>
              <w:jc w:val="both"/>
              <w:rPr>
                <w:rFonts w:ascii="Calibri" w:hAnsi="Calibri" w:cs="Calibri"/>
                <w:sz w:val="18"/>
                <w:szCs w:val="18"/>
              </w:rPr>
            </w:pPr>
          </w:p>
        </w:tc>
        <w:tc>
          <w:tcPr>
            <w:tcW w:w="270" w:type="dxa"/>
            <w:shd w:val="clear" w:color="auto" w:fill="7030A0"/>
          </w:tcPr>
          <w:p w14:paraId="14808358" w14:textId="735E2F2F" w:rsidR="004D6F3A" w:rsidRPr="0097318B" w:rsidRDefault="004D6F3A" w:rsidP="00FD4D0E">
            <w:pPr>
              <w:jc w:val="both"/>
              <w:rPr>
                <w:rFonts w:ascii="Calibri" w:hAnsi="Calibri" w:cs="Calibri"/>
                <w:sz w:val="18"/>
                <w:szCs w:val="18"/>
              </w:rPr>
            </w:pPr>
          </w:p>
        </w:tc>
        <w:tc>
          <w:tcPr>
            <w:tcW w:w="270" w:type="dxa"/>
            <w:shd w:val="clear" w:color="auto" w:fill="7030A0"/>
          </w:tcPr>
          <w:p w14:paraId="213B8C6E" w14:textId="7F451548" w:rsidR="004D6F3A" w:rsidRPr="0097318B" w:rsidRDefault="004D6F3A" w:rsidP="00FD4D0E">
            <w:pPr>
              <w:jc w:val="both"/>
              <w:rPr>
                <w:rFonts w:ascii="Calibri" w:hAnsi="Calibri" w:cs="Calibri"/>
                <w:sz w:val="18"/>
                <w:szCs w:val="18"/>
              </w:rPr>
            </w:pPr>
          </w:p>
        </w:tc>
        <w:tc>
          <w:tcPr>
            <w:tcW w:w="270" w:type="dxa"/>
            <w:shd w:val="clear" w:color="auto" w:fill="7030A0"/>
          </w:tcPr>
          <w:p w14:paraId="04871A0D" w14:textId="184E6B10" w:rsidR="004D6F3A" w:rsidRPr="0097318B" w:rsidRDefault="004D6F3A" w:rsidP="00FD4D0E">
            <w:pPr>
              <w:jc w:val="both"/>
              <w:rPr>
                <w:rFonts w:ascii="Calibri" w:hAnsi="Calibri" w:cs="Calibri"/>
                <w:sz w:val="18"/>
                <w:szCs w:val="18"/>
              </w:rPr>
            </w:pPr>
          </w:p>
        </w:tc>
        <w:tc>
          <w:tcPr>
            <w:tcW w:w="270" w:type="dxa"/>
            <w:shd w:val="clear" w:color="auto" w:fill="7030A0"/>
          </w:tcPr>
          <w:p w14:paraId="4DFF2024" w14:textId="136DFAB0" w:rsidR="004D6F3A" w:rsidRPr="0097318B" w:rsidRDefault="004D6F3A" w:rsidP="00FD4D0E">
            <w:pPr>
              <w:jc w:val="both"/>
              <w:rPr>
                <w:rFonts w:ascii="Calibri" w:hAnsi="Calibri" w:cs="Calibri"/>
                <w:sz w:val="18"/>
                <w:szCs w:val="18"/>
              </w:rPr>
            </w:pPr>
          </w:p>
        </w:tc>
        <w:tc>
          <w:tcPr>
            <w:tcW w:w="270" w:type="dxa"/>
            <w:shd w:val="clear" w:color="auto" w:fill="7030A0"/>
          </w:tcPr>
          <w:p w14:paraId="4F80E07D" w14:textId="7D36FC6A" w:rsidR="004D6F3A" w:rsidRPr="0097318B" w:rsidRDefault="004D6F3A" w:rsidP="00FD4D0E">
            <w:pPr>
              <w:jc w:val="both"/>
              <w:rPr>
                <w:rFonts w:ascii="Calibri" w:hAnsi="Calibri" w:cs="Calibri"/>
                <w:sz w:val="18"/>
                <w:szCs w:val="18"/>
              </w:rPr>
            </w:pPr>
          </w:p>
        </w:tc>
        <w:tc>
          <w:tcPr>
            <w:tcW w:w="270" w:type="dxa"/>
            <w:shd w:val="clear" w:color="auto" w:fill="7030A0"/>
          </w:tcPr>
          <w:p w14:paraId="1E310C54" w14:textId="417E5D7A" w:rsidR="004D6F3A" w:rsidRPr="0097318B" w:rsidRDefault="004D6F3A" w:rsidP="00FD4D0E">
            <w:pPr>
              <w:jc w:val="both"/>
              <w:rPr>
                <w:rFonts w:ascii="Calibri" w:hAnsi="Calibri" w:cs="Calibri"/>
                <w:sz w:val="18"/>
                <w:szCs w:val="18"/>
              </w:rPr>
            </w:pPr>
          </w:p>
        </w:tc>
        <w:tc>
          <w:tcPr>
            <w:tcW w:w="270" w:type="dxa"/>
            <w:shd w:val="clear" w:color="auto" w:fill="7030A0"/>
          </w:tcPr>
          <w:p w14:paraId="5AB2C217" w14:textId="27D4EB9C" w:rsidR="004D6F3A" w:rsidRPr="0097318B" w:rsidRDefault="004D6F3A" w:rsidP="00FD4D0E">
            <w:pPr>
              <w:jc w:val="both"/>
              <w:rPr>
                <w:rFonts w:ascii="Calibri" w:hAnsi="Calibri" w:cs="Calibri"/>
                <w:sz w:val="18"/>
                <w:szCs w:val="18"/>
              </w:rPr>
            </w:pPr>
          </w:p>
        </w:tc>
        <w:tc>
          <w:tcPr>
            <w:tcW w:w="270" w:type="dxa"/>
            <w:shd w:val="clear" w:color="auto" w:fill="7030A0"/>
          </w:tcPr>
          <w:p w14:paraId="16CCC273" w14:textId="2E5F94CB" w:rsidR="004D6F3A" w:rsidRPr="0097318B" w:rsidRDefault="004D6F3A" w:rsidP="00FD4D0E">
            <w:pPr>
              <w:jc w:val="both"/>
              <w:rPr>
                <w:rFonts w:ascii="Calibri" w:hAnsi="Calibri" w:cs="Calibri"/>
                <w:sz w:val="18"/>
                <w:szCs w:val="18"/>
              </w:rPr>
            </w:pPr>
          </w:p>
        </w:tc>
        <w:tc>
          <w:tcPr>
            <w:tcW w:w="270" w:type="dxa"/>
            <w:shd w:val="clear" w:color="auto" w:fill="7030A0"/>
          </w:tcPr>
          <w:p w14:paraId="484C844D" w14:textId="23DBF069" w:rsidR="004D6F3A" w:rsidRPr="0097318B" w:rsidRDefault="004D6F3A" w:rsidP="00FD4D0E">
            <w:pPr>
              <w:jc w:val="both"/>
              <w:rPr>
                <w:rFonts w:ascii="Calibri" w:hAnsi="Calibri" w:cs="Calibri"/>
                <w:sz w:val="18"/>
                <w:szCs w:val="18"/>
              </w:rPr>
            </w:pPr>
          </w:p>
        </w:tc>
        <w:tc>
          <w:tcPr>
            <w:tcW w:w="270" w:type="dxa"/>
            <w:shd w:val="clear" w:color="auto" w:fill="7030A0"/>
          </w:tcPr>
          <w:p w14:paraId="3A7C6599" w14:textId="47A2BC9E" w:rsidR="004D6F3A" w:rsidRPr="0097318B" w:rsidRDefault="004D6F3A" w:rsidP="00FD4D0E">
            <w:pPr>
              <w:jc w:val="both"/>
              <w:rPr>
                <w:rFonts w:ascii="Calibri" w:hAnsi="Calibri" w:cs="Calibri"/>
                <w:sz w:val="18"/>
                <w:szCs w:val="18"/>
              </w:rPr>
            </w:pPr>
          </w:p>
        </w:tc>
        <w:tc>
          <w:tcPr>
            <w:tcW w:w="270" w:type="dxa"/>
            <w:shd w:val="clear" w:color="auto" w:fill="7030A0"/>
          </w:tcPr>
          <w:p w14:paraId="51528070" w14:textId="492AD662" w:rsidR="004D6F3A" w:rsidRPr="0097318B" w:rsidRDefault="004D6F3A" w:rsidP="00FD4D0E">
            <w:pPr>
              <w:jc w:val="both"/>
              <w:rPr>
                <w:rFonts w:ascii="Calibri" w:hAnsi="Calibri" w:cs="Calibri"/>
                <w:sz w:val="18"/>
                <w:szCs w:val="18"/>
              </w:rPr>
            </w:pPr>
          </w:p>
        </w:tc>
        <w:tc>
          <w:tcPr>
            <w:tcW w:w="270" w:type="dxa"/>
            <w:shd w:val="clear" w:color="auto" w:fill="7030A0"/>
          </w:tcPr>
          <w:p w14:paraId="65162B11" w14:textId="0B6F5767" w:rsidR="004D6F3A" w:rsidRPr="0097318B" w:rsidRDefault="004D6F3A" w:rsidP="00FD4D0E">
            <w:pPr>
              <w:jc w:val="both"/>
              <w:rPr>
                <w:rFonts w:ascii="Calibri" w:hAnsi="Calibri" w:cs="Calibri"/>
                <w:sz w:val="18"/>
                <w:szCs w:val="18"/>
              </w:rPr>
            </w:pPr>
          </w:p>
        </w:tc>
        <w:tc>
          <w:tcPr>
            <w:tcW w:w="270" w:type="dxa"/>
            <w:shd w:val="clear" w:color="auto" w:fill="7030A0"/>
          </w:tcPr>
          <w:p w14:paraId="1E7F17F9" w14:textId="4978D02D" w:rsidR="004D6F3A" w:rsidRPr="0097318B" w:rsidRDefault="004D6F3A" w:rsidP="00FD4D0E">
            <w:pPr>
              <w:jc w:val="both"/>
              <w:rPr>
                <w:rFonts w:ascii="Calibri" w:hAnsi="Calibri" w:cs="Calibri"/>
                <w:sz w:val="18"/>
                <w:szCs w:val="18"/>
              </w:rPr>
            </w:pPr>
          </w:p>
        </w:tc>
        <w:tc>
          <w:tcPr>
            <w:tcW w:w="270" w:type="dxa"/>
            <w:shd w:val="clear" w:color="auto" w:fill="7030A0"/>
          </w:tcPr>
          <w:p w14:paraId="0CC77B69" w14:textId="3AD72C4F" w:rsidR="004D6F3A" w:rsidRPr="0097318B" w:rsidRDefault="004D6F3A" w:rsidP="00FD4D0E">
            <w:pPr>
              <w:jc w:val="both"/>
              <w:rPr>
                <w:rFonts w:ascii="Calibri" w:hAnsi="Calibri" w:cs="Calibri"/>
                <w:sz w:val="18"/>
                <w:szCs w:val="18"/>
              </w:rPr>
            </w:pPr>
          </w:p>
        </w:tc>
        <w:tc>
          <w:tcPr>
            <w:tcW w:w="270" w:type="dxa"/>
            <w:shd w:val="clear" w:color="auto" w:fill="7030A0"/>
          </w:tcPr>
          <w:p w14:paraId="5BD6175A" w14:textId="6BCBA3FE" w:rsidR="004D6F3A" w:rsidRPr="0097318B" w:rsidRDefault="004D6F3A" w:rsidP="00FD4D0E">
            <w:pPr>
              <w:jc w:val="both"/>
              <w:rPr>
                <w:rFonts w:ascii="Calibri" w:hAnsi="Calibri" w:cs="Calibri"/>
                <w:sz w:val="18"/>
                <w:szCs w:val="18"/>
              </w:rPr>
            </w:pPr>
          </w:p>
        </w:tc>
      </w:tr>
      <w:tr w:rsidR="004D6F3A" w:rsidRPr="0097318B" w14:paraId="1D28CAE5" w14:textId="77777777" w:rsidTr="004961A0">
        <w:trPr>
          <w:jc w:val="center"/>
        </w:trPr>
        <w:tc>
          <w:tcPr>
            <w:tcW w:w="1608" w:type="dxa"/>
          </w:tcPr>
          <w:p w14:paraId="3080DB52" w14:textId="77777777" w:rsidR="004D6F3A" w:rsidRPr="0097318B" w:rsidRDefault="004D6F3A" w:rsidP="00FD4D0E">
            <w:pPr>
              <w:jc w:val="both"/>
              <w:rPr>
                <w:rFonts w:ascii="Calibri" w:hAnsi="Calibri" w:cs="Calibri"/>
                <w:sz w:val="18"/>
                <w:szCs w:val="18"/>
              </w:rPr>
            </w:pPr>
            <w:r w:rsidRPr="0097318B">
              <w:rPr>
                <w:rFonts w:ascii="Calibri" w:hAnsi="Calibri" w:cs="Calibri"/>
                <w:sz w:val="18"/>
                <w:szCs w:val="18"/>
              </w:rPr>
              <w:t>Monitoring</w:t>
            </w:r>
          </w:p>
        </w:tc>
        <w:tc>
          <w:tcPr>
            <w:tcW w:w="2443" w:type="dxa"/>
          </w:tcPr>
          <w:p w14:paraId="5A6AA909" w14:textId="77777777" w:rsidR="004D6F3A" w:rsidRPr="0097318B" w:rsidRDefault="004D6F3A" w:rsidP="00FD4D0E">
            <w:pPr>
              <w:jc w:val="both"/>
              <w:rPr>
                <w:rFonts w:ascii="Calibri" w:hAnsi="Calibri" w:cs="Calibri"/>
                <w:sz w:val="18"/>
                <w:szCs w:val="18"/>
              </w:rPr>
            </w:pPr>
            <w:r w:rsidRPr="0097318B">
              <w:rPr>
                <w:rFonts w:ascii="Calibri" w:hAnsi="Calibri" w:cs="Calibri"/>
                <w:sz w:val="18"/>
                <w:szCs w:val="18"/>
              </w:rPr>
              <w:t>MMERE/MECDM/ Partners</w:t>
            </w:r>
          </w:p>
        </w:tc>
        <w:tc>
          <w:tcPr>
            <w:tcW w:w="810" w:type="dxa"/>
          </w:tcPr>
          <w:p w14:paraId="48E3ACB7" w14:textId="77777777" w:rsidR="004D6F3A" w:rsidRPr="0097318B" w:rsidRDefault="004D6F3A" w:rsidP="00FD4D0E">
            <w:pPr>
              <w:jc w:val="right"/>
              <w:rPr>
                <w:rFonts w:ascii="Calibri" w:hAnsi="Calibri" w:cs="Calibri"/>
                <w:sz w:val="18"/>
                <w:szCs w:val="18"/>
              </w:rPr>
            </w:pPr>
            <w:r w:rsidRPr="0097318B">
              <w:rPr>
                <w:rFonts w:ascii="Calibri" w:hAnsi="Calibri" w:cs="Calibri"/>
                <w:sz w:val="18"/>
                <w:szCs w:val="18"/>
              </w:rPr>
              <w:t>10,000</w:t>
            </w:r>
          </w:p>
        </w:tc>
        <w:tc>
          <w:tcPr>
            <w:tcW w:w="270" w:type="dxa"/>
          </w:tcPr>
          <w:p w14:paraId="6165B847" w14:textId="77777777" w:rsidR="004D6F3A" w:rsidRPr="0097318B" w:rsidRDefault="004D6F3A" w:rsidP="00FD4D0E">
            <w:pPr>
              <w:jc w:val="both"/>
              <w:rPr>
                <w:rFonts w:ascii="Calibri" w:hAnsi="Calibri" w:cs="Calibri"/>
                <w:sz w:val="18"/>
                <w:szCs w:val="18"/>
              </w:rPr>
            </w:pPr>
          </w:p>
        </w:tc>
        <w:tc>
          <w:tcPr>
            <w:tcW w:w="270" w:type="dxa"/>
          </w:tcPr>
          <w:p w14:paraId="165B66CB" w14:textId="77777777" w:rsidR="004D6F3A" w:rsidRPr="0097318B" w:rsidRDefault="004D6F3A" w:rsidP="00FD4D0E">
            <w:pPr>
              <w:jc w:val="both"/>
              <w:rPr>
                <w:rFonts w:ascii="Calibri" w:hAnsi="Calibri" w:cs="Calibri"/>
                <w:sz w:val="18"/>
                <w:szCs w:val="18"/>
              </w:rPr>
            </w:pPr>
          </w:p>
        </w:tc>
        <w:tc>
          <w:tcPr>
            <w:tcW w:w="270" w:type="dxa"/>
            <w:shd w:val="clear" w:color="auto" w:fill="7030A0"/>
          </w:tcPr>
          <w:p w14:paraId="4B833BE8" w14:textId="7E5F4A8B" w:rsidR="004D6F3A" w:rsidRPr="0097318B" w:rsidRDefault="004D6F3A" w:rsidP="00FD4D0E">
            <w:pPr>
              <w:jc w:val="both"/>
              <w:rPr>
                <w:rFonts w:ascii="Calibri" w:hAnsi="Calibri" w:cs="Calibri"/>
                <w:sz w:val="18"/>
                <w:szCs w:val="18"/>
              </w:rPr>
            </w:pPr>
          </w:p>
        </w:tc>
        <w:tc>
          <w:tcPr>
            <w:tcW w:w="270" w:type="dxa"/>
          </w:tcPr>
          <w:p w14:paraId="049E1C09" w14:textId="77777777" w:rsidR="004D6F3A" w:rsidRPr="0097318B" w:rsidRDefault="004D6F3A" w:rsidP="00FD4D0E">
            <w:pPr>
              <w:jc w:val="both"/>
              <w:rPr>
                <w:rFonts w:ascii="Calibri" w:hAnsi="Calibri" w:cs="Calibri"/>
                <w:sz w:val="18"/>
                <w:szCs w:val="18"/>
              </w:rPr>
            </w:pPr>
          </w:p>
        </w:tc>
        <w:tc>
          <w:tcPr>
            <w:tcW w:w="270" w:type="dxa"/>
          </w:tcPr>
          <w:p w14:paraId="40A63633" w14:textId="77777777" w:rsidR="004D6F3A" w:rsidRPr="0097318B" w:rsidRDefault="004D6F3A" w:rsidP="00FD4D0E">
            <w:pPr>
              <w:jc w:val="both"/>
              <w:rPr>
                <w:rFonts w:ascii="Calibri" w:hAnsi="Calibri" w:cs="Calibri"/>
                <w:sz w:val="18"/>
                <w:szCs w:val="18"/>
              </w:rPr>
            </w:pPr>
          </w:p>
        </w:tc>
        <w:tc>
          <w:tcPr>
            <w:tcW w:w="270" w:type="dxa"/>
            <w:shd w:val="clear" w:color="auto" w:fill="7030A0"/>
          </w:tcPr>
          <w:p w14:paraId="437A0D75" w14:textId="28BBBFB1" w:rsidR="004D6F3A" w:rsidRPr="0097318B" w:rsidRDefault="004D6F3A" w:rsidP="00FD4D0E">
            <w:pPr>
              <w:jc w:val="both"/>
              <w:rPr>
                <w:rFonts w:ascii="Calibri" w:hAnsi="Calibri" w:cs="Calibri"/>
                <w:sz w:val="18"/>
                <w:szCs w:val="18"/>
              </w:rPr>
            </w:pPr>
          </w:p>
        </w:tc>
        <w:tc>
          <w:tcPr>
            <w:tcW w:w="270" w:type="dxa"/>
          </w:tcPr>
          <w:p w14:paraId="3C630D8F" w14:textId="77777777" w:rsidR="004D6F3A" w:rsidRPr="0097318B" w:rsidRDefault="004D6F3A" w:rsidP="00FD4D0E">
            <w:pPr>
              <w:jc w:val="both"/>
              <w:rPr>
                <w:rFonts w:ascii="Calibri" w:hAnsi="Calibri" w:cs="Calibri"/>
                <w:sz w:val="18"/>
                <w:szCs w:val="18"/>
              </w:rPr>
            </w:pPr>
          </w:p>
        </w:tc>
        <w:tc>
          <w:tcPr>
            <w:tcW w:w="270" w:type="dxa"/>
          </w:tcPr>
          <w:p w14:paraId="3F0BE870" w14:textId="77777777" w:rsidR="004D6F3A" w:rsidRPr="0097318B" w:rsidRDefault="004D6F3A" w:rsidP="00FD4D0E">
            <w:pPr>
              <w:jc w:val="both"/>
              <w:rPr>
                <w:rFonts w:ascii="Calibri" w:hAnsi="Calibri" w:cs="Calibri"/>
                <w:sz w:val="18"/>
                <w:szCs w:val="18"/>
              </w:rPr>
            </w:pPr>
          </w:p>
        </w:tc>
        <w:tc>
          <w:tcPr>
            <w:tcW w:w="270" w:type="dxa"/>
          </w:tcPr>
          <w:p w14:paraId="46E0E116" w14:textId="77777777" w:rsidR="004D6F3A" w:rsidRPr="0097318B" w:rsidRDefault="004D6F3A" w:rsidP="00FD4D0E">
            <w:pPr>
              <w:jc w:val="both"/>
              <w:rPr>
                <w:rFonts w:ascii="Calibri" w:hAnsi="Calibri" w:cs="Calibri"/>
                <w:sz w:val="18"/>
                <w:szCs w:val="18"/>
              </w:rPr>
            </w:pPr>
          </w:p>
        </w:tc>
        <w:tc>
          <w:tcPr>
            <w:tcW w:w="270" w:type="dxa"/>
          </w:tcPr>
          <w:p w14:paraId="3C27DF03" w14:textId="77777777" w:rsidR="004D6F3A" w:rsidRPr="0097318B" w:rsidRDefault="004D6F3A" w:rsidP="00FD4D0E">
            <w:pPr>
              <w:jc w:val="both"/>
              <w:rPr>
                <w:rFonts w:ascii="Calibri" w:hAnsi="Calibri" w:cs="Calibri"/>
                <w:sz w:val="18"/>
                <w:szCs w:val="18"/>
              </w:rPr>
            </w:pPr>
          </w:p>
        </w:tc>
        <w:tc>
          <w:tcPr>
            <w:tcW w:w="270" w:type="dxa"/>
            <w:shd w:val="clear" w:color="auto" w:fill="7030A0"/>
          </w:tcPr>
          <w:p w14:paraId="60A33DA5" w14:textId="45B5B341" w:rsidR="004D6F3A" w:rsidRPr="0097318B" w:rsidRDefault="004D6F3A" w:rsidP="00FD4D0E">
            <w:pPr>
              <w:jc w:val="both"/>
              <w:rPr>
                <w:rFonts w:ascii="Calibri" w:hAnsi="Calibri" w:cs="Calibri"/>
                <w:sz w:val="18"/>
                <w:szCs w:val="18"/>
              </w:rPr>
            </w:pPr>
          </w:p>
        </w:tc>
        <w:tc>
          <w:tcPr>
            <w:tcW w:w="270" w:type="dxa"/>
          </w:tcPr>
          <w:p w14:paraId="7180CEB0" w14:textId="77777777" w:rsidR="004D6F3A" w:rsidRPr="0097318B" w:rsidRDefault="004D6F3A" w:rsidP="00FD4D0E">
            <w:pPr>
              <w:jc w:val="both"/>
              <w:rPr>
                <w:rFonts w:ascii="Calibri" w:hAnsi="Calibri" w:cs="Calibri"/>
                <w:sz w:val="18"/>
                <w:szCs w:val="18"/>
              </w:rPr>
            </w:pPr>
          </w:p>
        </w:tc>
        <w:tc>
          <w:tcPr>
            <w:tcW w:w="270" w:type="dxa"/>
          </w:tcPr>
          <w:p w14:paraId="7586176B" w14:textId="77777777" w:rsidR="004D6F3A" w:rsidRPr="0097318B" w:rsidRDefault="004D6F3A" w:rsidP="00FD4D0E">
            <w:pPr>
              <w:jc w:val="both"/>
              <w:rPr>
                <w:rFonts w:ascii="Calibri" w:hAnsi="Calibri" w:cs="Calibri"/>
                <w:sz w:val="18"/>
                <w:szCs w:val="18"/>
              </w:rPr>
            </w:pPr>
          </w:p>
        </w:tc>
        <w:tc>
          <w:tcPr>
            <w:tcW w:w="270" w:type="dxa"/>
          </w:tcPr>
          <w:p w14:paraId="343D49D9" w14:textId="77777777" w:rsidR="004D6F3A" w:rsidRPr="0097318B" w:rsidRDefault="004D6F3A" w:rsidP="00FD4D0E">
            <w:pPr>
              <w:jc w:val="both"/>
              <w:rPr>
                <w:rFonts w:ascii="Calibri" w:hAnsi="Calibri" w:cs="Calibri"/>
                <w:sz w:val="18"/>
                <w:szCs w:val="18"/>
              </w:rPr>
            </w:pPr>
          </w:p>
        </w:tc>
        <w:tc>
          <w:tcPr>
            <w:tcW w:w="270" w:type="dxa"/>
            <w:shd w:val="clear" w:color="auto" w:fill="7030A0"/>
          </w:tcPr>
          <w:p w14:paraId="2E46EBEA" w14:textId="66AAA92A" w:rsidR="004D6F3A" w:rsidRPr="0097318B" w:rsidRDefault="004D6F3A" w:rsidP="00FD4D0E">
            <w:pPr>
              <w:jc w:val="both"/>
              <w:rPr>
                <w:rFonts w:ascii="Calibri" w:hAnsi="Calibri" w:cs="Calibri"/>
                <w:sz w:val="18"/>
                <w:szCs w:val="18"/>
              </w:rPr>
            </w:pPr>
          </w:p>
        </w:tc>
        <w:tc>
          <w:tcPr>
            <w:tcW w:w="270" w:type="dxa"/>
          </w:tcPr>
          <w:p w14:paraId="71D540ED" w14:textId="77777777" w:rsidR="004D6F3A" w:rsidRPr="0097318B" w:rsidRDefault="004D6F3A" w:rsidP="00FD4D0E">
            <w:pPr>
              <w:jc w:val="both"/>
              <w:rPr>
                <w:rFonts w:ascii="Calibri" w:hAnsi="Calibri" w:cs="Calibri"/>
                <w:sz w:val="18"/>
                <w:szCs w:val="18"/>
              </w:rPr>
            </w:pPr>
          </w:p>
        </w:tc>
      </w:tr>
      <w:tr w:rsidR="004D6F3A" w:rsidRPr="0097318B" w14:paraId="16BC1B7B" w14:textId="77777777" w:rsidTr="004961A0">
        <w:trPr>
          <w:jc w:val="center"/>
        </w:trPr>
        <w:tc>
          <w:tcPr>
            <w:tcW w:w="1608" w:type="dxa"/>
          </w:tcPr>
          <w:p w14:paraId="40FC8457" w14:textId="77777777" w:rsidR="004D6F3A" w:rsidRPr="0097318B" w:rsidRDefault="004D6F3A" w:rsidP="00FD4D0E">
            <w:pPr>
              <w:jc w:val="both"/>
              <w:rPr>
                <w:rFonts w:ascii="Calibri" w:hAnsi="Calibri" w:cs="Calibri"/>
                <w:sz w:val="18"/>
                <w:szCs w:val="18"/>
              </w:rPr>
            </w:pPr>
            <w:r w:rsidRPr="0097318B">
              <w:rPr>
                <w:rFonts w:ascii="Calibri" w:hAnsi="Calibri" w:cs="Calibri"/>
                <w:sz w:val="18"/>
                <w:szCs w:val="18"/>
              </w:rPr>
              <w:t>Capacity development</w:t>
            </w:r>
          </w:p>
        </w:tc>
        <w:tc>
          <w:tcPr>
            <w:tcW w:w="2443" w:type="dxa"/>
          </w:tcPr>
          <w:p w14:paraId="326DCC95" w14:textId="77777777" w:rsidR="004D6F3A" w:rsidRPr="0097318B" w:rsidRDefault="004D6F3A" w:rsidP="00FD4D0E">
            <w:pPr>
              <w:jc w:val="both"/>
              <w:rPr>
                <w:rFonts w:ascii="Calibri" w:hAnsi="Calibri" w:cs="Calibri"/>
                <w:sz w:val="18"/>
                <w:szCs w:val="18"/>
              </w:rPr>
            </w:pPr>
            <w:r w:rsidRPr="0097318B">
              <w:rPr>
                <w:rFonts w:ascii="Calibri" w:hAnsi="Calibri" w:cs="Calibri"/>
                <w:sz w:val="18"/>
                <w:szCs w:val="18"/>
              </w:rPr>
              <w:t>SINU/Project Partners</w:t>
            </w:r>
          </w:p>
        </w:tc>
        <w:tc>
          <w:tcPr>
            <w:tcW w:w="810" w:type="dxa"/>
          </w:tcPr>
          <w:p w14:paraId="394E34D7" w14:textId="77777777" w:rsidR="004D6F3A" w:rsidRPr="0097318B" w:rsidRDefault="004D6F3A" w:rsidP="00FD4D0E">
            <w:pPr>
              <w:jc w:val="right"/>
              <w:rPr>
                <w:rFonts w:ascii="Calibri" w:hAnsi="Calibri" w:cs="Calibri"/>
                <w:sz w:val="18"/>
                <w:szCs w:val="18"/>
              </w:rPr>
            </w:pPr>
            <w:r w:rsidRPr="0097318B">
              <w:rPr>
                <w:rFonts w:ascii="Calibri" w:hAnsi="Calibri" w:cs="Calibri"/>
                <w:sz w:val="18"/>
                <w:szCs w:val="18"/>
              </w:rPr>
              <w:t>10,000</w:t>
            </w:r>
          </w:p>
        </w:tc>
        <w:tc>
          <w:tcPr>
            <w:tcW w:w="270" w:type="dxa"/>
          </w:tcPr>
          <w:p w14:paraId="084DE53D" w14:textId="77777777" w:rsidR="004D6F3A" w:rsidRPr="0097318B" w:rsidRDefault="004D6F3A" w:rsidP="00FD4D0E">
            <w:pPr>
              <w:jc w:val="both"/>
              <w:rPr>
                <w:rFonts w:ascii="Calibri" w:hAnsi="Calibri" w:cs="Calibri"/>
                <w:sz w:val="18"/>
                <w:szCs w:val="18"/>
              </w:rPr>
            </w:pPr>
          </w:p>
        </w:tc>
        <w:tc>
          <w:tcPr>
            <w:tcW w:w="270" w:type="dxa"/>
          </w:tcPr>
          <w:p w14:paraId="2F60136D" w14:textId="77777777" w:rsidR="004D6F3A" w:rsidRPr="0097318B" w:rsidRDefault="004D6F3A" w:rsidP="00FD4D0E">
            <w:pPr>
              <w:jc w:val="both"/>
              <w:rPr>
                <w:rFonts w:ascii="Calibri" w:hAnsi="Calibri" w:cs="Calibri"/>
                <w:sz w:val="18"/>
                <w:szCs w:val="18"/>
              </w:rPr>
            </w:pPr>
          </w:p>
        </w:tc>
        <w:tc>
          <w:tcPr>
            <w:tcW w:w="270" w:type="dxa"/>
            <w:shd w:val="clear" w:color="auto" w:fill="7030A0"/>
          </w:tcPr>
          <w:p w14:paraId="13D61444" w14:textId="3C28A752" w:rsidR="004D6F3A" w:rsidRPr="0097318B" w:rsidRDefault="004D6F3A" w:rsidP="00FD4D0E">
            <w:pPr>
              <w:jc w:val="both"/>
              <w:rPr>
                <w:rFonts w:ascii="Calibri" w:hAnsi="Calibri" w:cs="Calibri"/>
                <w:sz w:val="18"/>
                <w:szCs w:val="18"/>
              </w:rPr>
            </w:pPr>
          </w:p>
        </w:tc>
        <w:tc>
          <w:tcPr>
            <w:tcW w:w="270" w:type="dxa"/>
          </w:tcPr>
          <w:p w14:paraId="16D43C1D" w14:textId="77777777" w:rsidR="004D6F3A" w:rsidRPr="0097318B" w:rsidRDefault="004D6F3A" w:rsidP="00FD4D0E">
            <w:pPr>
              <w:jc w:val="both"/>
              <w:rPr>
                <w:rFonts w:ascii="Calibri" w:hAnsi="Calibri" w:cs="Calibri"/>
                <w:sz w:val="18"/>
                <w:szCs w:val="18"/>
              </w:rPr>
            </w:pPr>
          </w:p>
        </w:tc>
        <w:tc>
          <w:tcPr>
            <w:tcW w:w="270" w:type="dxa"/>
          </w:tcPr>
          <w:p w14:paraId="6712DBFB" w14:textId="77777777" w:rsidR="004D6F3A" w:rsidRPr="0097318B" w:rsidRDefault="004D6F3A" w:rsidP="00FD4D0E">
            <w:pPr>
              <w:jc w:val="both"/>
              <w:rPr>
                <w:rFonts w:ascii="Calibri" w:hAnsi="Calibri" w:cs="Calibri"/>
                <w:sz w:val="18"/>
                <w:szCs w:val="18"/>
              </w:rPr>
            </w:pPr>
          </w:p>
        </w:tc>
        <w:tc>
          <w:tcPr>
            <w:tcW w:w="270" w:type="dxa"/>
            <w:shd w:val="clear" w:color="auto" w:fill="7030A0"/>
          </w:tcPr>
          <w:p w14:paraId="598E15E8" w14:textId="7EA7C050" w:rsidR="004D6F3A" w:rsidRPr="0097318B" w:rsidRDefault="004D6F3A" w:rsidP="00FD4D0E">
            <w:pPr>
              <w:jc w:val="both"/>
              <w:rPr>
                <w:rFonts w:ascii="Calibri" w:hAnsi="Calibri" w:cs="Calibri"/>
                <w:sz w:val="18"/>
                <w:szCs w:val="18"/>
              </w:rPr>
            </w:pPr>
          </w:p>
        </w:tc>
        <w:tc>
          <w:tcPr>
            <w:tcW w:w="270" w:type="dxa"/>
          </w:tcPr>
          <w:p w14:paraId="3AEB4A6F" w14:textId="77777777" w:rsidR="004D6F3A" w:rsidRPr="0097318B" w:rsidRDefault="004D6F3A" w:rsidP="00FD4D0E">
            <w:pPr>
              <w:jc w:val="both"/>
              <w:rPr>
                <w:rFonts w:ascii="Calibri" w:hAnsi="Calibri" w:cs="Calibri"/>
                <w:sz w:val="18"/>
                <w:szCs w:val="18"/>
              </w:rPr>
            </w:pPr>
          </w:p>
        </w:tc>
        <w:tc>
          <w:tcPr>
            <w:tcW w:w="270" w:type="dxa"/>
          </w:tcPr>
          <w:p w14:paraId="6F936667" w14:textId="77777777" w:rsidR="004D6F3A" w:rsidRPr="0097318B" w:rsidRDefault="004D6F3A" w:rsidP="00FD4D0E">
            <w:pPr>
              <w:jc w:val="both"/>
              <w:rPr>
                <w:rFonts w:ascii="Calibri" w:hAnsi="Calibri" w:cs="Calibri"/>
                <w:sz w:val="18"/>
                <w:szCs w:val="18"/>
              </w:rPr>
            </w:pPr>
          </w:p>
        </w:tc>
        <w:tc>
          <w:tcPr>
            <w:tcW w:w="270" w:type="dxa"/>
          </w:tcPr>
          <w:p w14:paraId="04CC74B5" w14:textId="77777777" w:rsidR="004D6F3A" w:rsidRPr="0097318B" w:rsidRDefault="004D6F3A" w:rsidP="00FD4D0E">
            <w:pPr>
              <w:jc w:val="both"/>
              <w:rPr>
                <w:rFonts w:ascii="Calibri" w:hAnsi="Calibri" w:cs="Calibri"/>
                <w:sz w:val="18"/>
                <w:szCs w:val="18"/>
              </w:rPr>
            </w:pPr>
          </w:p>
        </w:tc>
        <w:tc>
          <w:tcPr>
            <w:tcW w:w="270" w:type="dxa"/>
          </w:tcPr>
          <w:p w14:paraId="32A5FDD3" w14:textId="77777777" w:rsidR="004D6F3A" w:rsidRPr="0097318B" w:rsidRDefault="004D6F3A" w:rsidP="00FD4D0E">
            <w:pPr>
              <w:jc w:val="both"/>
              <w:rPr>
                <w:rFonts w:ascii="Calibri" w:hAnsi="Calibri" w:cs="Calibri"/>
                <w:sz w:val="18"/>
                <w:szCs w:val="18"/>
              </w:rPr>
            </w:pPr>
          </w:p>
        </w:tc>
        <w:tc>
          <w:tcPr>
            <w:tcW w:w="270" w:type="dxa"/>
            <w:shd w:val="clear" w:color="auto" w:fill="7030A0"/>
          </w:tcPr>
          <w:p w14:paraId="250758BA" w14:textId="0489C0DE" w:rsidR="004D6F3A" w:rsidRPr="0097318B" w:rsidRDefault="004D6F3A" w:rsidP="00FD4D0E">
            <w:pPr>
              <w:jc w:val="both"/>
              <w:rPr>
                <w:rFonts w:ascii="Calibri" w:hAnsi="Calibri" w:cs="Calibri"/>
                <w:sz w:val="18"/>
                <w:szCs w:val="18"/>
              </w:rPr>
            </w:pPr>
          </w:p>
        </w:tc>
        <w:tc>
          <w:tcPr>
            <w:tcW w:w="270" w:type="dxa"/>
          </w:tcPr>
          <w:p w14:paraId="25E39F94" w14:textId="77777777" w:rsidR="004D6F3A" w:rsidRPr="0097318B" w:rsidRDefault="004D6F3A" w:rsidP="00FD4D0E">
            <w:pPr>
              <w:jc w:val="both"/>
              <w:rPr>
                <w:rFonts w:ascii="Calibri" w:hAnsi="Calibri" w:cs="Calibri"/>
                <w:sz w:val="18"/>
                <w:szCs w:val="18"/>
              </w:rPr>
            </w:pPr>
          </w:p>
        </w:tc>
        <w:tc>
          <w:tcPr>
            <w:tcW w:w="270" w:type="dxa"/>
          </w:tcPr>
          <w:p w14:paraId="286DB999" w14:textId="77777777" w:rsidR="004D6F3A" w:rsidRPr="0097318B" w:rsidRDefault="004D6F3A" w:rsidP="00FD4D0E">
            <w:pPr>
              <w:jc w:val="both"/>
              <w:rPr>
                <w:rFonts w:ascii="Calibri" w:hAnsi="Calibri" w:cs="Calibri"/>
                <w:sz w:val="18"/>
                <w:szCs w:val="18"/>
              </w:rPr>
            </w:pPr>
          </w:p>
        </w:tc>
        <w:tc>
          <w:tcPr>
            <w:tcW w:w="270" w:type="dxa"/>
          </w:tcPr>
          <w:p w14:paraId="1475EB57" w14:textId="77777777" w:rsidR="004D6F3A" w:rsidRPr="0097318B" w:rsidRDefault="004D6F3A" w:rsidP="00FD4D0E">
            <w:pPr>
              <w:jc w:val="both"/>
              <w:rPr>
                <w:rFonts w:ascii="Calibri" w:hAnsi="Calibri" w:cs="Calibri"/>
                <w:sz w:val="18"/>
                <w:szCs w:val="18"/>
              </w:rPr>
            </w:pPr>
          </w:p>
        </w:tc>
        <w:tc>
          <w:tcPr>
            <w:tcW w:w="270" w:type="dxa"/>
            <w:shd w:val="clear" w:color="auto" w:fill="7030A0"/>
          </w:tcPr>
          <w:p w14:paraId="0AD22A65" w14:textId="33B8A53E" w:rsidR="004D6F3A" w:rsidRPr="0097318B" w:rsidRDefault="004D6F3A" w:rsidP="00FD4D0E">
            <w:pPr>
              <w:jc w:val="both"/>
              <w:rPr>
                <w:rFonts w:ascii="Calibri" w:hAnsi="Calibri" w:cs="Calibri"/>
                <w:sz w:val="18"/>
                <w:szCs w:val="18"/>
              </w:rPr>
            </w:pPr>
          </w:p>
        </w:tc>
        <w:tc>
          <w:tcPr>
            <w:tcW w:w="270" w:type="dxa"/>
          </w:tcPr>
          <w:p w14:paraId="3BB12A9A" w14:textId="77777777" w:rsidR="004D6F3A" w:rsidRPr="0097318B" w:rsidRDefault="004D6F3A" w:rsidP="00FD4D0E">
            <w:pPr>
              <w:jc w:val="both"/>
              <w:rPr>
                <w:rFonts w:ascii="Calibri" w:hAnsi="Calibri" w:cs="Calibri"/>
                <w:sz w:val="18"/>
                <w:szCs w:val="18"/>
              </w:rPr>
            </w:pPr>
          </w:p>
        </w:tc>
      </w:tr>
      <w:tr w:rsidR="004D6F3A" w:rsidRPr="0097318B" w14:paraId="729EBF32" w14:textId="77777777" w:rsidTr="004961A0">
        <w:trPr>
          <w:jc w:val="center"/>
        </w:trPr>
        <w:tc>
          <w:tcPr>
            <w:tcW w:w="1608" w:type="dxa"/>
          </w:tcPr>
          <w:p w14:paraId="497706BD" w14:textId="77777777" w:rsidR="004D6F3A" w:rsidRPr="0097318B" w:rsidRDefault="004D6F3A" w:rsidP="00FD4D0E">
            <w:pPr>
              <w:jc w:val="both"/>
              <w:rPr>
                <w:rFonts w:ascii="Calibri" w:hAnsi="Calibri" w:cs="Calibri"/>
                <w:sz w:val="18"/>
                <w:szCs w:val="18"/>
              </w:rPr>
            </w:pPr>
            <w:r w:rsidRPr="0097318B">
              <w:rPr>
                <w:rFonts w:ascii="Calibri" w:hAnsi="Calibri" w:cs="Calibri"/>
                <w:sz w:val="18"/>
                <w:szCs w:val="18"/>
              </w:rPr>
              <w:t>Stakeholder engagement</w:t>
            </w:r>
          </w:p>
        </w:tc>
        <w:tc>
          <w:tcPr>
            <w:tcW w:w="2443" w:type="dxa"/>
          </w:tcPr>
          <w:p w14:paraId="764A5E51" w14:textId="77777777" w:rsidR="004D6F3A" w:rsidRPr="0097318B" w:rsidRDefault="004D6F3A" w:rsidP="00FD4D0E">
            <w:pPr>
              <w:jc w:val="both"/>
              <w:rPr>
                <w:rFonts w:ascii="Calibri" w:hAnsi="Calibri" w:cs="Calibri"/>
                <w:sz w:val="18"/>
                <w:szCs w:val="18"/>
              </w:rPr>
            </w:pPr>
            <w:r w:rsidRPr="0097318B">
              <w:rPr>
                <w:rFonts w:ascii="Calibri" w:hAnsi="Calibri" w:cs="Calibri"/>
                <w:sz w:val="18"/>
                <w:szCs w:val="18"/>
              </w:rPr>
              <w:t>MMERE/MECDM/UNDP/PMU</w:t>
            </w:r>
          </w:p>
        </w:tc>
        <w:tc>
          <w:tcPr>
            <w:tcW w:w="810" w:type="dxa"/>
          </w:tcPr>
          <w:p w14:paraId="1E114B94" w14:textId="77777777" w:rsidR="004D6F3A" w:rsidRPr="0097318B" w:rsidRDefault="004D6F3A" w:rsidP="00FD4D0E">
            <w:pPr>
              <w:jc w:val="right"/>
              <w:rPr>
                <w:rFonts w:ascii="Calibri" w:hAnsi="Calibri" w:cs="Calibri"/>
                <w:sz w:val="18"/>
                <w:szCs w:val="18"/>
              </w:rPr>
            </w:pPr>
            <w:r w:rsidRPr="0097318B">
              <w:rPr>
                <w:rFonts w:ascii="Calibri" w:hAnsi="Calibri" w:cs="Calibri"/>
                <w:sz w:val="18"/>
                <w:szCs w:val="18"/>
              </w:rPr>
              <w:t>5,000</w:t>
            </w:r>
          </w:p>
        </w:tc>
        <w:tc>
          <w:tcPr>
            <w:tcW w:w="270" w:type="dxa"/>
            <w:shd w:val="clear" w:color="auto" w:fill="7030A0"/>
          </w:tcPr>
          <w:p w14:paraId="188D33E0" w14:textId="4DA815E3" w:rsidR="004D6F3A" w:rsidRPr="0097318B" w:rsidRDefault="004D6F3A" w:rsidP="00FD4D0E">
            <w:pPr>
              <w:jc w:val="both"/>
              <w:rPr>
                <w:rFonts w:ascii="Calibri" w:hAnsi="Calibri" w:cs="Calibri"/>
                <w:sz w:val="18"/>
                <w:szCs w:val="18"/>
              </w:rPr>
            </w:pPr>
          </w:p>
        </w:tc>
        <w:tc>
          <w:tcPr>
            <w:tcW w:w="270" w:type="dxa"/>
            <w:shd w:val="clear" w:color="auto" w:fill="7030A0"/>
          </w:tcPr>
          <w:p w14:paraId="7C0BDA4F" w14:textId="445C818D" w:rsidR="004D6F3A" w:rsidRPr="0097318B" w:rsidRDefault="004D6F3A" w:rsidP="00FD4D0E">
            <w:pPr>
              <w:jc w:val="both"/>
              <w:rPr>
                <w:rFonts w:ascii="Calibri" w:hAnsi="Calibri" w:cs="Calibri"/>
                <w:sz w:val="18"/>
                <w:szCs w:val="18"/>
              </w:rPr>
            </w:pPr>
          </w:p>
        </w:tc>
        <w:tc>
          <w:tcPr>
            <w:tcW w:w="270" w:type="dxa"/>
            <w:shd w:val="clear" w:color="auto" w:fill="7030A0"/>
          </w:tcPr>
          <w:p w14:paraId="6DC302E8" w14:textId="2BE2E121" w:rsidR="004D6F3A" w:rsidRPr="0097318B" w:rsidRDefault="004D6F3A" w:rsidP="00FD4D0E">
            <w:pPr>
              <w:jc w:val="both"/>
              <w:rPr>
                <w:rFonts w:ascii="Calibri" w:hAnsi="Calibri" w:cs="Calibri"/>
                <w:sz w:val="18"/>
                <w:szCs w:val="18"/>
              </w:rPr>
            </w:pPr>
          </w:p>
        </w:tc>
        <w:tc>
          <w:tcPr>
            <w:tcW w:w="270" w:type="dxa"/>
            <w:shd w:val="clear" w:color="auto" w:fill="7030A0"/>
          </w:tcPr>
          <w:p w14:paraId="6D536202" w14:textId="39E37FD6" w:rsidR="004D6F3A" w:rsidRPr="0097318B" w:rsidRDefault="004D6F3A" w:rsidP="00FD4D0E">
            <w:pPr>
              <w:jc w:val="both"/>
              <w:rPr>
                <w:rFonts w:ascii="Calibri" w:hAnsi="Calibri" w:cs="Calibri"/>
                <w:sz w:val="18"/>
                <w:szCs w:val="18"/>
              </w:rPr>
            </w:pPr>
          </w:p>
        </w:tc>
        <w:tc>
          <w:tcPr>
            <w:tcW w:w="270" w:type="dxa"/>
          </w:tcPr>
          <w:p w14:paraId="32E3DDF0" w14:textId="77777777" w:rsidR="004D6F3A" w:rsidRPr="0097318B" w:rsidRDefault="004D6F3A" w:rsidP="00FD4D0E">
            <w:pPr>
              <w:jc w:val="both"/>
              <w:rPr>
                <w:rFonts w:ascii="Calibri" w:hAnsi="Calibri" w:cs="Calibri"/>
                <w:sz w:val="18"/>
                <w:szCs w:val="18"/>
              </w:rPr>
            </w:pPr>
          </w:p>
        </w:tc>
        <w:tc>
          <w:tcPr>
            <w:tcW w:w="270" w:type="dxa"/>
          </w:tcPr>
          <w:p w14:paraId="6AC619B9" w14:textId="77777777" w:rsidR="004D6F3A" w:rsidRPr="0097318B" w:rsidRDefault="004D6F3A" w:rsidP="00FD4D0E">
            <w:pPr>
              <w:jc w:val="both"/>
              <w:rPr>
                <w:rFonts w:ascii="Calibri" w:hAnsi="Calibri" w:cs="Calibri"/>
                <w:sz w:val="18"/>
                <w:szCs w:val="18"/>
              </w:rPr>
            </w:pPr>
          </w:p>
        </w:tc>
        <w:tc>
          <w:tcPr>
            <w:tcW w:w="270" w:type="dxa"/>
          </w:tcPr>
          <w:p w14:paraId="4CD5D0BB" w14:textId="77777777" w:rsidR="004D6F3A" w:rsidRPr="0097318B" w:rsidRDefault="004D6F3A" w:rsidP="00FD4D0E">
            <w:pPr>
              <w:jc w:val="both"/>
              <w:rPr>
                <w:rFonts w:ascii="Calibri" w:hAnsi="Calibri" w:cs="Calibri"/>
                <w:sz w:val="18"/>
                <w:szCs w:val="18"/>
              </w:rPr>
            </w:pPr>
          </w:p>
        </w:tc>
        <w:tc>
          <w:tcPr>
            <w:tcW w:w="270" w:type="dxa"/>
          </w:tcPr>
          <w:p w14:paraId="41B57FF5" w14:textId="77777777" w:rsidR="004D6F3A" w:rsidRPr="0097318B" w:rsidRDefault="004D6F3A" w:rsidP="00FD4D0E">
            <w:pPr>
              <w:jc w:val="both"/>
              <w:rPr>
                <w:rFonts w:ascii="Calibri" w:hAnsi="Calibri" w:cs="Calibri"/>
                <w:sz w:val="18"/>
                <w:szCs w:val="18"/>
              </w:rPr>
            </w:pPr>
          </w:p>
        </w:tc>
        <w:tc>
          <w:tcPr>
            <w:tcW w:w="270" w:type="dxa"/>
          </w:tcPr>
          <w:p w14:paraId="6AFAB4AA" w14:textId="77777777" w:rsidR="004D6F3A" w:rsidRPr="0097318B" w:rsidRDefault="004D6F3A" w:rsidP="00FD4D0E">
            <w:pPr>
              <w:jc w:val="both"/>
              <w:rPr>
                <w:rFonts w:ascii="Calibri" w:hAnsi="Calibri" w:cs="Calibri"/>
                <w:sz w:val="18"/>
                <w:szCs w:val="18"/>
              </w:rPr>
            </w:pPr>
          </w:p>
        </w:tc>
        <w:tc>
          <w:tcPr>
            <w:tcW w:w="270" w:type="dxa"/>
          </w:tcPr>
          <w:p w14:paraId="2EF1D5B8" w14:textId="77777777" w:rsidR="004D6F3A" w:rsidRPr="0097318B" w:rsidRDefault="004D6F3A" w:rsidP="00FD4D0E">
            <w:pPr>
              <w:jc w:val="both"/>
              <w:rPr>
                <w:rFonts w:ascii="Calibri" w:hAnsi="Calibri" w:cs="Calibri"/>
                <w:sz w:val="18"/>
                <w:szCs w:val="18"/>
              </w:rPr>
            </w:pPr>
          </w:p>
        </w:tc>
        <w:tc>
          <w:tcPr>
            <w:tcW w:w="270" w:type="dxa"/>
          </w:tcPr>
          <w:p w14:paraId="0EA0C658" w14:textId="77777777" w:rsidR="004D6F3A" w:rsidRPr="0097318B" w:rsidRDefault="004D6F3A" w:rsidP="00FD4D0E">
            <w:pPr>
              <w:jc w:val="both"/>
              <w:rPr>
                <w:rFonts w:ascii="Calibri" w:hAnsi="Calibri" w:cs="Calibri"/>
                <w:sz w:val="18"/>
                <w:szCs w:val="18"/>
              </w:rPr>
            </w:pPr>
          </w:p>
        </w:tc>
        <w:tc>
          <w:tcPr>
            <w:tcW w:w="270" w:type="dxa"/>
          </w:tcPr>
          <w:p w14:paraId="48E5D0EB" w14:textId="77777777" w:rsidR="004D6F3A" w:rsidRPr="0097318B" w:rsidRDefault="004D6F3A" w:rsidP="00FD4D0E">
            <w:pPr>
              <w:jc w:val="both"/>
              <w:rPr>
                <w:rFonts w:ascii="Calibri" w:hAnsi="Calibri" w:cs="Calibri"/>
                <w:sz w:val="18"/>
                <w:szCs w:val="18"/>
              </w:rPr>
            </w:pPr>
          </w:p>
        </w:tc>
        <w:tc>
          <w:tcPr>
            <w:tcW w:w="270" w:type="dxa"/>
          </w:tcPr>
          <w:p w14:paraId="338CB4FE" w14:textId="77777777" w:rsidR="004D6F3A" w:rsidRPr="0097318B" w:rsidRDefault="004D6F3A" w:rsidP="00FD4D0E">
            <w:pPr>
              <w:jc w:val="both"/>
              <w:rPr>
                <w:rFonts w:ascii="Calibri" w:hAnsi="Calibri" w:cs="Calibri"/>
                <w:sz w:val="18"/>
                <w:szCs w:val="18"/>
              </w:rPr>
            </w:pPr>
          </w:p>
        </w:tc>
        <w:tc>
          <w:tcPr>
            <w:tcW w:w="270" w:type="dxa"/>
          </w:tcPr>
          <w:p w14:paraId="38084426" w14:textId="77777777" w:rsidR="004D6F3A" w:rsidRPr="0097318B" w:rsidRDefault="004D6F3A" w:rsidP="00FD4D0E">
            <w:pPr>
              <w:jc w:val="both"/>
              <w:rPr>
                <w:rFonts w:ascii="Calibri" w:hAnsi="Calibri" w:cs="Calibri"/>
                <w:sz w:val="18"/>
                <w:szCs w:val="18"/>
              </w:rPr>
            </w:pPr>
          </w:p>
        </w:tc>
        <w:tc>
          <w:tcPr>
            <w:tcW w:w="270" w:type="dxa"/>
          </w:tcPr>
          <w:p w14:paraId="302B3169" w14:textId="77777777" w:rsidR="004D6F3A" w:rsidRPr="0097318B" w:rsidRDefault="004D6F3A" w:rsidP="00FD4D0E">
            <w:pPr>
              <w:jc w:val="both"/>
              <w:rPr>
                <w:rFonts w:ascii="Calibri" w:hAnsi="Calibri" w:cs="Calibri"/>
                <w:sz w:val="18"/>
                <w:szCs w:val="18"/>
              </w:rPr>
            </w:pPr>
          </w:p>
        </w:tc>
        <w:tc>
          <w:tcPr>
            <w:tcW w:w="270" w:type="dxa"/>
          </w:tcPr>
          <w:p w14:paraId="04134730" w14:textId="77777777" w:rsidR="004D6F3A" w:rsidRPr="0097318B" w:rsidRDefault="004D6F3A" w:rsidP="00FD4D0E">
            <w:pPr>
              <w:jc w:val="both"/>
              <w:rPr>
                <w:rFonts w:ascii="Calibri" w:hAnsi="Calibri" w:cs="Calibri"/>
                <w:sz w:val="18"/>
                <w:szCs w:val="18"/>
              </w:rPr>
            </w:pPr>
          </w:p>
        </w:tc>
      </w:tr>
      <w:tr w:rsidR="00FB550F" w:rsidRPr="0097318B" w14:paraId="13A185CC" w14:textId="77777777" w:rsidTr="004961A0">
        <w:trPr>
          <w:jc w:val="center"/>
        </w:trPr>
        <w:tc>
          <w:tcPr>
            <w:tcW w:w="4051" w:type="dxa"/>
            <w:gridSpan w:val="2"/>
          </w:tcPr>
          <w:p w14:paraId="4F19DB4C" w14:textId="77777777" w:rsidR="00FB550F" w:rsidRPr="0097318B" w:rsidRDefault="00FB550F" w:rsidP="00FD4D0E">
            <w:pPr>
              <w:jc w:val="right"/>
              <w:rPr>
                <w:rFonts w:ascii="Calibri" w:hAnsi="Calibri" w:cs="Calibri"/>
                <w:b/>
                <w:sz w:val="20"/>
                <w:szCs w:val="20"/>
              </w:rPr>
            </w:pPr>
            <w:r w:rsidRPr="0097318B">
              <w:rPr>
                <w:rFonts w:ascii="Calibri" w:hAnsi="Calibri" w:cs="Calibri"/>
                <w:b/>
                <w:sz w:val="20"/>
                <w:szCs w:val="20"/>
              </w:rPr>
              <w:t>TOTAL BUDGET</w:t>
            </w:r>
          </w:p>
        </w:tc>
        <w:tc>
          <w:tcPr>
            <w:tcW w:w="810" w:type="dxa"/>
          </w:tcPr>
          <w:p w14:paraId="2DFECF72" w14:textId="77777777" w:rsidR="00FB550F" w:rsidRPr="0097318B" w:rsidRDefault="00FB550F" w:rsidP="00FD4D0E">
            <w:pPr>
              <w:jc w:val="both"/>
              <w:rPr>
                <w:rFonts w:ascii="Calibri" w:hAnsi="Calibri" w:cs="Calibri"/>
                <w:b/>
                <w:sz w:val="20"/>
                <w:szCs w:val="20"/>
              </w:rPr>
            </w:pPr>
            <w:r w:rsidRPr="0097318B">
              <w:rPr>
                <w:rFonts w:ascii="Calibri" w:hAnsi="Calibri" w:cs="Calibri"/>
                <w:b/>
                <w:sz w:val="20"/>
                <w:szCs w:val="20"/>
              </w:rPr>
              <w:t>65,000</w:t>
            </w:r>
          </w:p>
        </w:tc>
        <w:tc>
          <w:tcPr>
            <w:tcW w:w="4320" w:type="dxa"/>
            <w:gridSpan w:val="16"/>
          </w:tcPr>
          <w:p w14:paraId="23692447" w14:textId="77777777" w:rsidR="00FB550F" w:rsidRPr="0097318B" w:rsidRDefault="00FB550F" w:rsidP="00FD4D0E">
            <w:pPr>
              <w:jc w:val="both"/>
              <w:rPr>
                <w:rFonts w:ascii="Calibri" w:hAnsi="Calibri" w:cs="Calibri"/>
                <w:sz w:val="20"/>
                <w:szCs w:val="20"/>
              </w:rPr>
            </w:pPr>
          </w:p>
        </w:tc>
      </w:tr>
    </w:tbl>
    <w:p w14:paraId="369699F5" w14:textId="77777777" w:rsidR="00FB550F" w:rsidRPr="0097318B" w:rsidRDefault="00FB550F" w:rsidP="00FD4D0E">
      <w:pPr>
        <w:spacing w:after="0" w:line="240" w:lineRule="auto"/>
        <w:jc w:val="both"/>
        <w:rPr>
          <w:rFonts w:ascii="Calibri" w:hAnsi="Calibri" w:cs="Calibri"/>
        </w:rPr>
        <w:sectPr w:rsidR="00FB550F" w:rsidRPr="0097318B" w:rsidSect="00090F07">
          <w:pgSz w:w="11906" w:h="16838" w:code="9"/>
          <w:pgMar w:top="1440" w:right="1440" w:bottom="1440" w:left="1440" w:header="720" w:footer="720" w:gutter="0"/>
          <w:cols w:space="720"/>
          <w:docGrid w:linePitch="360"/>
        </w:sectPr>
      </w:pPr>
    </w:p>
    <w:p w14:paraId="4A9D2458" w14:textId="77777777" w:rsidR="00B61CEB" w:rsidRPr="0097318B" w:rsidRDefault="00B61CEB" w:rsidP="00FD4D0E">
      <w:pPr>
        <w:spacing w:after="0" w:line="240" w:lineRule="auto"/>
        <w:jc w:val="center"/>
        <w:rPr>
          <w:rFonts w:ascii="Calibri" w:hAnsi="Calibri" w:cs="Calibri"/>
          <w:b/>
          <w:sz w:val="24"/>
        </w:rPr>
      </w:pPr>
      <w:r w:rsidRPr="0097318B">
        <w:rPr>
          <w:rFonts w:ascii="Calibri" w:hAnsi="Calibri" w:cs="Calibri"/>
          <w:b/>
          <w:sz w:val="24"/>
        </w:rPr>
        <w:lastRenderedPageBreak/>
        <w:t>Annex G: UNDP Project Quality Assurance Report</w:t>
      </w:r>
    </w:p>
    <w:p w14:paraId="098823BB" w14:textId="77777777" w:rsidR="00B61CEB" w:rsidRPr="0097318B" w:rsidRDefault="00B61CEB" w:rsidP="00FD4D0E">
      <w:pPr>
        <w:spacing w:after="0" w:line="240" w:lineRule="auto"/>
        <w:rPr>
          <w:rFonts w:ascii="Calibri" w:hAnsi="Calibri" w:cs="Calibri"/>
          <w:b/>
        </w:rPr>
      </w:pPr>
    </w:p>
    <w:p w14:paraId="46CF75A7" w14:textId="3D1CB70E" w:rsidR="00B61CEB" w:rsidRPr="0097318B" w:rsidRDefault="00B61CEB" w:rsidP="00FD4D0E">
      <w:pPr>
        <w:spacing w:after="0" w:line="240" w:lineRule="auto"/>
        <w:rPr>
          <w:rFonts w:ascii="Calibri" w:hAnsi="Calibri" w:cs="Calibri"/>
          <w:bCs/>
          <w:i/>
          <w:iCs/>
        </w:rPr>
      </w:pPr>
      <w:r w:rsidRPr="0097318B">
        <w:rPr>
          <w:rFonts w:ascii="Calibri" w:hAnsi="Calibri" w:cs="Calibri"/>
          <w:bCs/>
          <w:i/>
          <w:iCs/>
        </w:rPr>
        <w:t>Submitted as a separate file.</w:t>
      </w:r>
      <w:r w:rsidR="001D3660" w:rsidRPr="0097318B">
        <w:rPr>
          <w:rFonts w:ascii="Calibri" w:hAnsi="Calibri" w:cs="Calibri"/>
          <w:bCs/>
          <w:i/>
          <w:iCs/>
        </w:rPr>
        <w:t xml:space="preserve"> C/O UNDP SOI</w:t>
      </w:r>
      <w:r w:rsidR="004F23FA" w:rsidRPr="0097318B">
        <w:rPr>
          <w:rFonts w:ascii="Calibri" w:hAnsi="Calibri" w:cs="Calibri"/>
          <w:bCs/>
          <w:i/>
          <w:iCs/>
        </w:rPr>
        <w:t xml:space="preserve"> (To Follow)</w:t>
      </w:r>
    </w:p>
    <w:p w14:paraId="1FE174C4" w14:textId="77777777" w:rsidR="00B61CEB" w:rsidRPr="0097318B" w:rsidRDefault="00B61CEB" w:rsidP="00FD4D0E">
      <w:pPr>
        <w:spacing w:after="0" w:line="240" w:lineRule="auto"/>
        <w:rPr>
          <w:rFonts w:ascii="Calibri" w:hAnsi="Calibri" w:cs="Calibri"/>
          <w:b/>
        </w:rPr>
      </w:pPr>
    </w:p>
    <w:p w14:paraId="274948AA" w14:textId="77777777" w:rsidR="00B61CEB" w:rsidRPr="0097318B" w:rsidRDefault="00B61CEB" w:rsidP="00FD4D0E">
      <w:pPr>
        <w:spacing w:after="0" w:line="240" w:lineRule="auto"/>
        <w:rPr>
          <w:rFonts w:ascii="Calibri" w:hAnsi="Calibri" w:cs="Calibri"/>
          <w:b/>
        </w:rPr>
      </w:pPr>
    </w:p>
    <w:p w14:paraId="417563D8" w14:textId="77777777" w:rsidR="00B61CEB" w:rsidRPr="0097318B" w:rsidRDefault="00B61CEB" w:rsidP="00FD4D0E">
      <w:pPr>
        <w:spacing w:after="0" w:line="240" w:lineRule="auto"/>
        <w:rPr>
          <w:rFonts w:ascii="Calibri" w:hAnsi="Calibri" w:cs="Calibri"/>
          <w:b/>
        </w:rPr>
      </w:pPr>
    </w:p>
    <w:p w14:paraId="4F843740" w14:textId="77777777" w:rsidR="00B61CEB" w:rsidRPr="0097318B" w:rsidRDefault="00B61CEB" w:rsidP="00FD4D0E">
      <w:pPr>
        <w:spacing w:after="0" w:line="240" w:lineRule="auto"/>
        <w:rPr>
          <w:rFonts w:ascii="Calibri" w:hAnsi="Calibri" w:cs="Calibri"/>
          <w:b/>
        </w:rPr>
      </w:pPr>
    </w:p>
    <w:p w14:paraId="1E486DAA" w14:textId="77777777" w:rsidR="00B61CEB" w:rsidRPr="0097318B" w:rsidRDefault="00B61CEB" w:rsidP="00FD4D0E">
      <w:pPr>
        <w:spacing w:after="0" w:line="240" w:lineRule="auto"/>
        <w:rPr>
          <w:rFonts w:ascii="Calibri" w:hAnsi="Calibri" w:cs="Calibri"/>
          <w:b/>
        </w:rPr>
      </w:pPr>
    </w:p>
    <w:p w14:paraId="5BA3DD4F" w14:textId="77777777" w:rsidR="00B61CEB" w:rsidRPr="0097318B" w:rsidRDefault="00B61CEB" w:rsidP="00FD4D0E">
      <w:pPr>
        <w:spacing w:after="0" w:line="240" w:lineRule="auto"/>
        <w:rPr>
          <w:rFonts w:ascii="Calibri" w:hAnsi="Calibri" w:cs="Calibri"/>
          <w:b/>
        </w:rPr>
      </w:pPr>
    </w:p>
    <w:p w14:paraId="386E15A3" w14:textId="77777777" w:rsidR="00B61CEB" w:rsidRPr="0097318B" w:rsidRDefault="00B61CEB" w:rsidP="00FD4D0E">
      <w:pPr>
        <w:spacing w:after="0" w:line="240" w:lineRule="auto"/>
        <w:rPr>
          <w:rFonts w:ascii="Calibri" w:hAnsi="Calibri" w:cs="Calibri"/>
          <w:b/>
        </w:rPr>
      </w:pPr>
    </w:p>
    <w:p w14:paraId="7240E44E" w14:textId="77777777" w:rsidR="00B61CEB" w:rsidRPr="0097318B" w:rsidRDefault="00B61CEB" w:rsidP="00FD4D0E">
      <w:pPr>
        <w:spacing w:after="0" w:line="240" w:lineRule="auto"/>
        <w:rPr>
          <w:rFonts w:ascii="Calibri" w:hAnsi="Calibri" w:cs="Calibri"/>
          <w:b/>
        </w:rPr>
      </w:pPr>
    </w:p>
    <w:p w14:paraId="3E837939" w14:textId="77777777" w:rsidR="00B61CEB" w:rsidRPr="0097318B" w:rsidRDefault="00B61CEB" w:rsidP="00FD4D0E">
      <w:pPr>
        <w:spacing w:after="0" w:line="240" w:lineRule="auto"/>
        <w:rPr>
          <w:rFonts w:ascii="Calibri" w:hAnsi="Calibri" w:cs="Calibri"/>
          <w:b/>
        </w:rPr>
      </w:pPr>
    </w:p>
    <w:p w14:paraId="54CE6755" w14:textId="77777777" w:rsidR="00B61CEB" w:rsidRPr="0097318B" w:rsidRDefault="00B61CEB" w:rsidP="00FD4D0E">
      <w:pPr>
        <w:spacing w:after="0" w:line="240" w:lineRule="auto"/>
        <w:rPr>
          <w:rFonts w:ascii="Calibri" w:hAnsi="Calibri" w:cs="Calibri"/>
          <w:b/>
        </w:rPr>
        <w:sectPr w:rsidR="00B61CEB" w:rsidRPr="0097318B" w:rsidSect="00090F07">
          <w:pgSz w:w="11906" w:h="16838" w:code="9"/>
          <w:pgMar w:top="1440" w:right="1440" w:bottom="1440" w:left="1440" w:header="720" w:footer="720" w:gutter="0"/>
          <w:cols w:space="720"/>
          <w:docGrid w:linePitch="360"/>
        </w:sectPr>
      </w:pPr>
    </w:p>
    <w:p w14:paraId="0D5F09BD" w14:textId="77777777" w:rsidR="00B61CEB" w:rsidRPr="0097318B" w:rsidRDefault="00B61CEB" w:rsidP="00FD4D0E">
      <w:pPr>
        <w:spacing w:after="0" w:line="240" w:lineRule="auto"/>
        <w:jc w:val="center"/>
        <w:rPr>
          <w:rFonts w:ascii="Calibri" w:hAnsi="Calibri" w:cs="Calibri"/>
          <w:b/>
        </w:rPr>
      </w:pPr>
      <w:r w:rsidRPr="0097318B">
        <w:rPr>
          <w:rFonts w:ascii="Calibri" w:hAnsi="Calibri" w:cs="Calibri"/>
          <w:b/>
          <w:sz w:val="24"/>
        </w:rPr>
        <w:lastRenderedPageBreak/>
        <w:t>Annex H. UNDP Risk Log</w:t>
      </w:r>
    </w:p>
    <w:p w14:paraId="120553AE" w14:textId="77777777" w:rsidR="00B61CEB" w:rsidRPr="0097318B" w:rsidRDefault="00B61CEB" w:rsidP="00FD4D0E">
      <w:pPr>
        <w:spacing w:after="0" w:line="240" w:lineRule="auto"/>
        <w:rPr>
          <w:rFonts w:ascii="Calibri" w:hAnsi="Calibri" w:cs="Calibri"/>
          <w:b/>
        </w:rPr>
      </w:pPr>
    </w:p>
    <w:p w14:paraId="716800A4" w14:textId="2D734316" w:rsidR="005D6262" w:rsidRPr="0097318B" w:rsidRDefault="005D6262" w:rsidP="00FD4D0E">
      <w:pPr>
        <w:spacing w:after="0" w:line="240" w:lineRule="auto"/>
        <w:jc w:val="center"/>
        <w:rPr>
          <w:rFonts w:ascii="Calibri" w:hAnsi="Calibri" w:cs="Calibri"/>
          <w:b/>
          <w:bCs/>
          <w:szCs w:val="20"/>
        </w:rPr>
      </w:pPr>
      <w:r w:rsidRPr="0097318B">
        <w:rPr>
          <w:rFonts w:ascii="Calibri" w:hAnsi="Calibri" w:cs="Calibri"/>
          <w:b/>
          <w:bCs/>
          <w:szCs w:val="20"/>
        </w:rPr>
        <w:t>OFFLINE RISK LOG</w:t>
      </w:r>
    </w:p>
    <w:p w14:paraId="39E16647" w14:textId="77777777" w:rsidR="004846BD" w:rsidRPr="0097318B" w:rsidRDefault="004846BD" w:rsidP="00FD4D0E">
      <w:pPr>
        <w:spacing w:after="0" w:line="240" w:lineRule="auto"/>
        <w:jc w:val="center"/>
        <w:rPr>
          <w:rFonts w:ascii="Calibri" w:hAnsi="Calibri" w:cs="Calibri"/>
          <w:b/>
          <w:bCs/>
          <w:i/>
          <w:color w:val="FF0000"/>
          <w:szCs w:val="20"/>
        </w:rPr>
      </w:pPr>
    </w:p>
    <w:tbl>
      <w:tblPr>
        <w:tblW w:w="140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99"/>
        <w:gridCol w:w="2481"/>
        <w:gridCol w:w="1915"/>
      </w:tblGrid>
      <w:tr w:rsidR="005D6262" w:rsidRPr="0097318B" w14:paraId="38B4255F" w14:textId="77777777" w:rsidTr="004846BD">
        <w:trPr>
          <w:jc w:val="center"/>
        </w:trPr>
        <w:tc>
          <w:tcPr>
            <w:tcW w:w="9699" w:type="dxa"/>
          </w:tcPr>
          <w:tbl>
            <w:tblPr>
              <w:tblW w:w="0" w:type="auto"/>
              <w:tblBorders>
                <w:top w:val="nil"/>
                <w:left w:val="nil"/>
                <w:bottom w:val="nil"/>
                <w:right w:val="nil"/>
              </w:tblBorders>
              <w:tblLook w:val="0000" w:firstRow="0" w:lastRow="0" w:firstColumn="0" w:lastColumn="0" w:noHBand="0" w:noVBand="0"/>
            </w:tblPr>
            <w:tblGrid>
              <w:gridCol w:w="9228"/>
            </w:tblGrid>
            <w:tr w:rsidR="00D821DA" w:rsidRPr="0097318B" w14:paraId="29648336" w14:textId="77777777">
              <w:trPr>
                <w:trHeight w:val="88"/>
              </w:trPr>
              <w:tc>
                <w:tcPr>
                  <w:tcW w:w="0" w:type="auto"/>
                </w:tcPr>
                <w:p w14:paraId="5CCFC279" w14:textId="783F0A5E" w:rsidR="00D821DA" w:rsidRPr="0097318B" w:rsidRDefault="005D6262" w:rsidP="00FD4D0E">
                  <w:pPr>
                    <w:autoSpaceDE w:val="0"/>
                    <w:autoSpaceDN w:val="0"/>
                    <w:adjustRightInd w:val="0"/>
                    <w:spacing w:after="0" w:line="240" w:lineRule="auto"/>
                    <w:rPr>
                      <w:rFonts w:ascii="Calibri" w:hAnsi="Calibri" w:cs="Calibri"/>
                      <w:color w:val="000000"/>
                    </w:rPr>
                  </w:pPr>
                  <w:r w:rsidRPr="0097318B">
                    <w:rPr>
                      <w:rFonts w:ascii="Calibri" w:hAnsi="Calibri" w:cs="Calibri"/>
                      <w:b/>
                      <w:bCs/>
                    </w:rPr>
                    <w:t>Project Title:</w:t>
                  </w:r>
                  <w:r w:rsidRPr="0097318B">
                    <w:rPr>
                      <w:rFonts w:ascii="Calibri" w:hAnsi="Calibri" w:cs="Calibri"/>
                      <w:b/>
                      <w:bCs/>
                    </w:rPr>
                    <w:tab/>
                  </w:r>
                  <w:r w:rsidR="004846BD" w:rsidRPr="0097318B">
                    <w:rPr>
                      <w:rFonts w:ascii="Calibri" w:hAnsi="Calibri" w:cs="Calibri"/>
                      <w:b/>
                      <w:bCs/>
                    </w:rPr>
                    <w:t xml:space="preserve"> </w:t>
                  </w:r>
                  <w:r w:rsidR="00D821DA" w:rsidRPr="0097318B">
                    <w:rPr>
                      <w:rFonts w:ascii="Calibri" w:hAnsi="Calibri" w:cs="Calibri"/>
                      <w:b/>
                      <w:bCs/>
                      <w:color w:val="000000"/>
                    </w:rPr>
                    <w:t xml:space="preserve">Stimulating Progress towards Improved Rural Electrification in the Solomons (SPIRES) </w:t>
                  </w:r>
                </w:p>
              </w:tc>
            </w:tr>
          </w:tbl>
          <w:p w14:paraId="100A6DA3" w14:textId="77777777" w:rsidR="005D6262" w:rsidRPr="0097318B" w:rsidRDefault="005D6262" w:rsidP="00FD4D0E">
            <w:pPr>
              <w:spacing w:after="0" w:line="240" w:lineRule="auto"/>
              <w:rPr>
                <w:rFonts w:ascii="Calibri" w:hAnsi="Calibri" w:cs="Calibri"/>
                <w:b/>
                <w:bCs/>
              </w:rPr>
            </w:pPr>
          </w:p>
        </w:tc>
        <w:tc>
          <w:tcPr>
            <w:tcW w:w="2481" w:type="dxa"/>
          </w:tcPr>
          <w:p w14:paraId="7B1CB079" w14:textId="77777777" w:rsidR="005D6262" w:rsidRPr="0097318B" w:rsidRDefault="005D6262" w:rsidP="00FD4D0E">
            <w:pPr>
              <w:spacing w:after="0" w:line="240" w:lineRule="auto"/>
              <w:rPr>
                <w:rFonts w:ascii="Calibri" w:hAnsi="Calibri" w:cs="Calibri"/>
                <w:b/>
                <w:bCs/>
              </w:rPr>
            </w:pPr>
            <w:r w:rsidRPr="0097318B">
              <w:rPr>
                <w:rFonts w:ascii="Calibri" w:hAnsi="Calibri" w:cs="Calibri"/>
                <w:b/>
                <w:bCs/>
              </w:rPr>
              <w:t xml:space="preserve">Project ID: </w:t>
            </w:r>
            <w:r w:rsidR="00D821DA" w:rsidRPr="0097318B">
              <w:rPr>
                <w:rFonts w:ascii="Calibri" w:hAnsi="Calibri" w:cs="Calibri"/>
                <w:b/>
                <w:bCs/>
              </w:rPr>
              <w:t>9787</w:t>
            </w:r>
          </w:p>
        </w:tc>
        <w:tc>
          <w:tcPr>
            <w:tcW w:w="1915" w:type="dxa"/>
          </w:tcPr>
          <w:p w14:paraId="16AAFCE2" w14:textId="77777777" w:rsidR="005D6262" w:rsidRPr="0097318B" w:rsidRDefault="005D6262" w:rsidP="00FD4D0E">
            <w:pPr>
              <w:spacing w:after="0" w:line="240" w:lineRule="auto"/>
              <w:rPr>
                <w:rFonts w:ascii="Calibri" w:hAnsi="Calibri" w:cs="Calibri"/>
                <w:b/>
                <w:bCs/>
              </w:rPr>
            </w:pPr>
            <w:r w:rsidRPr="0097318B">
              <w:rPr>
                <w:rFonts w:ascii="Calibri" w:hAnsi="Calibri" w:cs="Calibri"/>
                <w:b/>
                <w:bCs/>
              </w:rPr>
              <w:t xml:space="preserve">Date: </w:t>
            </w:r>
            <w:r w:rsidR="00D821DA" w:rsidRPr="0097318B">
              <w:rPr>
                <w:rFonts w:ascii="Calibri" w:hAnsi="Calibri" w:cs="Calibri"/>
                <w:b/>
                <w:bCs/>
              </w:rPr>
              <w:t>June 2018</w:t>
            </w:r>
          </w:p>
        </w:tc>
      </w:tr>
    </w:tbl>
    <w:p w14:paraId="720A7AFC" w14:textId="77777777" w:rsidR="005D6262" w:rsidRPr="0097318B" w:rsidRDefault="005D6262" w:rsidP="00FD4D0E">
      <w:pPr>
        <w:spacing w:after="0" w:line="240" w:lineRule="auto"/>
        <w:jc w:val="center"/>
        <w:rPr>
          <w:rFonts w:ascii="Calibri" w:hAnsi="Calibri" w:cs="Calibri"/>
          <w:b/>
          <w:bCs/>
          <w:szCs w:val="20"/>
        </w:rPr>
      </w:pPr>
    </w:p>
    <w:tbl>
      <w:tblPr>
        <w:tblW w:w="144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59"/>
        <w:gridCol w:w="1710"/>
        <w:gridCol w:w="990"/>
        <w:gridCol w:w="1440"/>
        <w:gridCol w:w="1170"/>
        <w:gridCol w:w="3960"/>
        <w:gridCol w:w="1170"/>
        <w:gridCol w:w="1260"/>
        <w:gridCol w:w="1080"/>
        <w:gridCol w:w="1078"/>
      </w:tblGrid>
      <w:tr w:rsidR="005D6262" w:rsidRPr="0097318B" w14:paraId="2657E249" w14:textId="77777777" w:rsidTr="009C56AE">
        <w:trPr>
          <w:jc w:val="center"/>
        </w:trPr>
        <w:tc>
          <w:tcPr>
            <w:tcW w:w="559" w:type="dxa"/>
            <w:shd w:val="clear" w:color="auto" w:fill="FFCC00"/>
            <w:vAlign w:val="center"/>
          </w:tcPr>
          <w:p w14:paraId="171D0EB5" w14:textId="77777777" w:rsidR="005D6262" w:rsidRPr="0097318B" w:rsidRDefault="005D6262" w:rsidP="00FD4D0E">
            <w:pPr>
              <w:spacing w:after="0" w:line="240" w:lineRule="auto"/>
              <w:jc w:val="center"/>
              <w:rPr>
                <w:rFonts w:ascii="Calibri" w:hAnsi="Calibri" w:cs="Calibri"/>
                <w:b/>
                <w:sz w:val="20"/>
                <w:szCs w:val="20"/>
              </w:rPr>
            </w:pPr>
            <w:r w:rsidRPr="0097318B">
              <w:rPr>
                <w:rFonts w:ascii="Calibri" w:hAnsi="Calibri" w:cs="Calibri"/>
                <w:b/>
                <w:sz w:val="20"/>
                <w:szCs w:val="20"/>
              </w:rPr>
              <w:t>#</w:t>
            </w:r>
          </w:p>
        </w:tc>
        <w:tc>
          <w:tcPr>
            <w:tcW w:w="1710" w:type="dxa"/>
            <w:shd w:val="clear" w:color="auto" w:fill="FFCC00"/>
            <w:vAlign w:val="center"/>
          </w:tcPr>
          <w:p w14:paraId="50CA04A7" w14:textId="77777777" w:rsidR="005D6262" w:rsidRPr="0097318B" w:rsidRDefault="005D6262" w:rsidP="00FD4D0E">
            <w:pPr>
              <w:spacing w:after="0" w:line="240" w:lineRule="auto"/>
              <w:jc w:val="center"/>
              <w:rPr>
                <w:rFonts w:ascii="Calibri" w:hAnsi="Calibri" w:cs="Calibri"/>
                <w:b/>
                <w:sz w:val="20"/>
                <w:szCs w:val="20"/>
              </w:rPr>
            </w:pPr>
            <w:r w:rsidRPr="0097318B">
              <w:rPr>
                <w:rFonts w:ascii="Calibri" w:hAnsi="Calibri" w:cs="Calibri"/>
                <w:b/>
                <w:sz w:val="20"/>
                <w:szCs w:val="20"/>
              </w:rPr>
              <w:t>Description</w:t>
            </w:r>
          </w:p>
        </w:tc>
        <w:tc>
          <w:tcPr>
            <w:tcW w:w="990" w:type="dxa"/>
            <w:shd w:val="clear" w:color="auto" w:fill="FFCC00"/>
            <w:vAlign w:val="center"/>
          </w:tcPr>
          <w:p w14:paraId="71215EC5" w14:textId="77777777" w:rsidR="005D6262" w:rsidRPr="0097318B" w:rsidRDefault="005D6262" w:rsidP="00FD4D0E">
            <w:pPr>
              <w:spacing w:after="0" w:line="240" w:lineRule="auto"/>
              <w:ind w:right="-108"/>
              <w:jc w:val="center"/>
              <w:rPr>
                <w:rFonts w:ascii="Calibri" w:hAnsi="Calibri" w:cs="Calibri"/>
                <w:b/>
                <w:sz w:val="20"/>
                <w:szCs w:val="20"/>
              </w:rPr>
            </w:pPr>
            <w:r w:rsidRPr="0097318B">
              <w:rPr>
                <w:rFonts w:ascii="Calibri" w:hAnsi="Calibri" w:cs="Calibri"/>
                <w:b/>
                <w:sz w:val="20"/>
                <w:szCs w:val="20"/>
              </w:rPr>
              <w:t>Date identified</w:t>
            </w:r>
          </w:p>
        </w:tc>
        <w:tc>
          <w:tcPr>
            <w:tcW w:w="1440" w:type="dxa"/>
            <w:shd w:val="clear" w:color="auto" w:fill="FFCC00"/>
            <w:vAlign w:val="center"/>
          </w:tcPr>
          <w:p w14:paraId="283D9F2F" w14:textId="77777777" w:rsidR="005D6262" w:rsidRPr="0097318B" w:rsidRDefault="005D6262" w:rsidP="00FD4D0E">
            <w:pPr>
              <w:spacing w:after="0" w:line="240" w:lineRule="auto"/>
              <w:jc w:val="center"/>
              <w:rPr>
                <w:rFonts w:ascii="Calibri" w:hAnsi="Calibri" w:cs="Calibri"/>
                <w:b/>
                <w:sz w:val="20"/>
                <w:szCs w:val="20"/>
              </w:rPr>
            </w:pPr>
            <w:r w:rsidRPr="0097318B">
              <w:rPr>
                <w:rFonts w:ascii="Calibri" w:hAnsi="Calibri" w:cs="Calibri"/>
                <w:b/>
                <w:sz w:val="20"/>
                <w:szCs w:val="20"/>
              </w:rPr>
              <w:t>Type</w:t>
            </w:r>
          </w:p>
        </w:tc>
        <w:tc>
          <w:tcPr>
            <w:tcW w:w="1170" w:type="dxa"/>
            <w:shd w:val="clear" w:color="auto" w:fill="FFCC00"/>
            <w:vAlign w:val="center"/>
          </w:tcPr>
          <w:p w14:paraId="5F108C0A" w14:textId="77777777" w:rsidR="005D6262" w:rsidRPr="0097318B" w:rsidRDefault="005D6262" w:rsidP="00FD4D0E">
            <w:pPr>
              <w:spacing w:after="0" w:line="240" w:lineRule="auto"/>
              <w:jc w:val="center"/>
              <w:rPr>
                <w:rFonts w:ascii="Calibri" w:hAnsi="Calibri" w:cs="Calibri"/>
                <w:b/>
                <w:sz w:val="20"/>
                <w:szCs w:val="20"/>
              </w:rPr>
            </w:pPr>
            <w:r w:rsidRPr="0097318B">
              <w:rPr>
                <w:rFonts w:ascii="Calibri" w:hAnsi="Calibri" w:cs="Calibri"/>
                <w:b/>
                <w:sz w:val="20"/>
                <w:szCs w:val="20"/>
              </w:rPr>
              <w:t>Impact &amp;</w:t>
            </w:r>
          </w:p>
          <w:p w14:paraId="18D93DCB" w14:textId="77777777" w:rsidR="005D6262" w:rsidRPr="0097318B" w:rsidRDefault="005D6262" w:rsidP="00FD4D0E">
            <w:pPr>
              <w:spacing w:after="0" w:line="240" w:lineRule="auto"/>
              <w:jc w:val="center"/>
              <w:rPr>
                <w:rFonts w:ascii="Calibri" w:hAnsi="Calibri" w:cs="Calibri"/>
                <w:b/>
                <w:sz w:val="20"/>
                <w:szCs w:val="20"/>
              </w:rPr>
            </w:pPr>
            <w:r w:rsidRPr="0097318B">
              <w:rPr>
                <w:rFonts w:ascii="Calibri" w:hAnsi="Calibri" w:cs="Calibri"/>
                <w:b/>
                <w:sz w:val="20"/>
                <w:szCs w:val="20"/>
              </w:rPr>
              <w:t>Probability</w:t>
            </w:r>
          </w:p>
        </w:tc>
        <w:tc>
          <w:tcPr>
            <w:tcW w:w="3960" w:type="dxa"/>
            <w:shd w:val="clear" w:color="auto" w:fill="FFCC00"/>
            <w:vAlign w:val="center"/>
          </w:tcPr>
          <w:p w14:paraId="61244646" w14:textId="7018D757" w:rsidR="005D6262" w:rsidRPr="0097318B" w:rsidRDefault="00403065" w:rsidP="00FD4D0E">
            <w:pPr>
              <w:spacing w:after="0" w:line="240" w:lineRule="auto"/>
              <w:jc w:val="center"/>
              <w:rPr>
                <w:rFonts w:ascii="Calibri" w:hAnsi="Calibri" w:cs="Calibri"/>
                <w:b/>
                <w:sz w:val="20"/>
                <w:szCs w:val="20"/>
              </w:rPr>
            </w:pPr>
            <w:r w:rsidRPr="0097318B">
              <w:rPr>
                <w:rFonts w:ascii="Calibri" w:hAnsi="Calibri" w:cs="Calibri"/>
                <w:b/>
                <w:bCs/>
                <w:sz w:val="20"/>
                <w:szCs w:val="20"/>
              </w:rPr>
              <w:t>Countermeasures / Management Response</w:t>
            </w:r>
          </w:p>
        </w:tc>
        <w:tc>
          <w:tcPr>
            <w:tcW w:w="1170" w:type="dxa"/>
            <w:shd w:val="clear" w:color="auto" w:fill="FFCC00"/>
            <w:vAlign w:val="center"/>
          </w:tcPr>
          <w:p w14:paraId="47A8C7BE" w14:textId="77777777" w:rsidR="005D6262" w:rsidRPr="0097318B" w:rsidRDefault="005D6262" w:rsidP="00FD4D0E">
            <w:pPr>
              <w:spacing w:after="0" w:line="240" w:lineRule="auto"/>
              <w:jc w:val="center"/>
              <w:rPr>
                <w:rFonts w:ascii="Calibri" w:hAnsi="Calibri" w:cs="Calibri"/>
                <w:b/>
                <w:sz w:val="20"/>
                <w:szCs w:val="20"/>
              </w:rPr>
            </w:pPr>
            <w:r w:rsidRPr="0097318B">
              <w:rPr>
                <w:rFonts w:ascii="Calibri" w:hAnsi="Calibri" w:cs="Calibri"/>
                <w:b/>
                <w:sz w:val="20"/>
                <w:szCs w:val="20"/>
              </w:rPr>
              <w:t>Owner</w:t>
            </w:r>
          </w:p>
        </w:tc>
        <w:tc>
          <w:tcPr>
            <w:tcW w:w="1260" w:type="dxa"/>
            <w:shd w:val="clear" w:color="auto" w:fill="FFCC00"/>
            <w:vAlign w:val="center"/>
          </w:tcPr>
          <w:p w14:paraId="31039579" w14:textId="77777777" w:rsidR="005D6262" w:rsidRPr="0097318B" w:rsidRDefault="005D6262" w:rsidP="00FD4D0E">
            <w:pPr>
              <w:spacing w:after="0" w:line="240" w:lineRule="auto"/>
              <w:jc w:val="center"/>
              <w:rPr>
                <w:rFonts w:ascii="Calibri" w:hAnsi="Calibri" w:cs="Calibri"/>
                <w:b/>
                <w:sz w:val="20"/>
                <w:szCs w:val="20"/>
              </w:rPr>
            </w:pPr>
            <w:r w:rsidRPr="0097318B">
              <w:rPr>
                <w:rFonts w:ascii="Calibri" w:hAnsi="Calibri" w:cs="Calibri"/>
                <w:b/>
                <w:bCs/>
                <w:sz w:val="20"/>
                <w:szCs w:val="20"/>
              </w:rPr>
              <w:t>Submitted, updated by</w:t>
            </w:r>
          </w:p>
        </w:tc>
        <w:tc>
          <w:tcPr>
            <w:tcW w:w="1080" w:type="dxa"/>
            <w:shd w:val="clear" w:color="auto" w:fill="FFCC00"/>
            <w:vAlign w:val="center"/>
          </w:tcPr>
          <w:p w14:paraId="718A0770" w14:textId="77777777" w:rsidR="005D6262" w:rsidRPr="0097318B" w:rsidRDefault="005D6262" w:rsidP="00FD4D0E">
            <w:pPr>
              <w:spacing w:after="0" w:line="240" w:lineRule="auto"/>
              <w:jc w:val="center"/>
              <w:rPr>
                <w:rFonts w:ascii="Calibri" w:hAnsi="Calibri" w:cs="Calibri"/>
                <w:b/>
                <w:sz w:val="20"/>
                <w:szCs w:val="20"/>
              </w:rPr>
            </w:pPr>
            <w:r w:rsidRPr="0097318B">
              <w:rPr>
                <w:rFonts w:ascii="Calibri" w:hAnsi="Calibri" w:cs="Calibri"/>
                <w:b/>
                <w:bCs/>
                <w:sz w:val="20"/>
                <w:szCs w:val="20"/>
              </w:rPr>
              <w:t>Last Update</w:t>
            </w:r>
          </w:p>
        </w:tc>
        <w:tc>
          <w:tcPr>
            <w:tcW w:w="1078" w:type="dxa"/>
            <w:shd w:val="clear" w:color="auto" w:fill="FFCC00"/>
            <w:vAlign w:val="center"/>
          </w:tcPr>
          <w:p w14:paraId="574C54A3" w14:textId="77777777" w:rsidR="005D6262" w:rsidRPr="0097318B" w:rsidRDefault="005D6262" w:rsidP="00FD4D0E">
            <w:pPr>
              <w:spacing w:after="0" w:line="240" w:lineRule="auto"/>
              <w:jc w:val="center"/>
              <w:rPr>
                <w:rFonts w:ascii="Calibri" w:hAnsi="Calibri" w:cs="Calibri"/>
                <w:b/>
                <w:sz w:val="20"/>
                <w:szCs w:val="20"/>
              </w:rPr>
            </w:pPr>
            <w:r w:rsidRPr="0097318B">
              <w:rPr>
                <w:rFonts w:ascii="Calibri" w:hAnsi="Calibri" w:cs="Calibri"/>
                <w:b/>
                <w:sz w:val="20"/>
                <w:szCs w:val="20"/>
              </w:rPr>
              <w:t>Status</w:t>
            </w:r>
          </w:p>
        </w:tc>
      </w:tr>
      <w:tr w:rsidR="00A4688B" w:rsidRPr="0097318B" w14:paraId="45C5950E" w14:textId="77777777" w:rsidTr="009C56AE">
        <w:trPr>
          <w:jc w:val="center"/>
        </w:trPr>
        <w:tc>
          <w:tcPr>
            <w:tcW w:w="559" w:type="dxa"/>
          </w:tcPr>
          <w:p w14:paraId="1490C1AB" w14:textId="77777777" w:rsidR="00A4688B" w:rsidRPr="0097318B" w:rsidRDefault="00A4688B" w:rsidP="00FD4D0E">
            <w:pPr>
              <w:spacing w:after="0" w:line="240" w:lineRule="auto"/>
              <w:rPr>
                <w:rFonts w:ascii="Calibri" w:hAnsi="Calibri" w:cs="Calibri"/>
                <w:sz w:val="20"/>
                <w:szCs w:val="20"/>
              </w:rPr>
            </w:pPr>
            <w:r w:rsidRPr="0097318B">
              <w:rPr>
                <w:rFonts w:ascii="Calibri" w:hAnsi="Calibri" w:cs="Calibri"/>
                <w:sz w:val="20"/>
                <w:szCs w:val="20"/>
              </w:rPr>
              <w:t>1</w:t>
            </w:r>
          </w:p>
        </w:tc>
        <w:tc>
          <w:tcPr>
            <w:tcW w:w="1710" w:type="dxa"/>
          </w:tcPr>
          <w:p w14:paraId="10628AFA" w14:textId="77777777" w:rsidR="00A4688B" w:rsidRPr="0097318B" w:rsidRDefault="00A4688B" w:rsidP="00FD4D0E">
            <w:pPr>
              <w:spacing w:after="0" w:line="240" w:lineRule="auto"/>
              <w:rPr>
                <w:rFonts w:ascii="Calibri" w:hAnsi="Calibri" w:cs="Calibri"/>
                <w:i/>
                <w:sz w:val="20"/>
                <w:szCs w:val="20"/>
              </w:rPr>
            </w:pPr>
            <w:r w:rsidRPr="0097318B">
              <w:rPr>
                <w:rFonts w:ascii="Calibri" w:hAnsi="Calibri" w:cs="Calibri"/>
                <w:sz w:val="20"/>
                <w:szCs w:val="20"/>
              </w:rPr>
              <w:t>Inadequate local capacity to implement the project activities</w:t>
            </w:r>
          </w:p>
        </w:tc>
        <w:tc>
          <w:tcPr>
            <w:tcW w:w="990" w:type="dxa"/>
          </w:tcPr>
          <w:p w14:paraId="2F7A41BC" w14:textId="77777777" w:rsidR="00A4688B" w:rsidRPr="0097318B" w:rsidRDefault="00A4688B" w:rsidP="00FD4D0E">
            <w:pPr>
              <w:spacing w:after="0" w:line="240" w:lineRule="auto"/>
              <w:rPr>
                <w:rFonts w:ascii="Calibri" w:hAnsi="Calibri" w:cs="Calibri"/>
                <w:i/>
                <w:sz w:val="20"/>
                <w:szCs w:val="20"/>
              </w:rPr>
            </w:pPr>
            <w:r w:rsidRPr="0097318B">
              <w:rPr>
                <w:rFonts w:ascii="Calibri" w:hAnsi="Calibri" w:cs="Calibri"/>
                <w:i/>
                <w:sz w:val="20"/>
                <w:szCs w:val="20"/>
              </w:rPr>
              <w:t>March 2017/May 2018</w:t>
            </w:r>
          </w:p>
        </w:tc>
        <w:tc>
          <w:tcPr>
            <w:tcW w:w="1440" w:type="dxa"/>
          </w:tcPr>
          <w:p w14:paraId="00388385" w14:textId="77777777" w:rsidR="00A4688B" w:rsidRPr="0097318B" w:rsidRDefault="00A4688B" w:rsidP="00FD4D0E">
            <w:pPr>
              <w:spacing w:after="0" w:line="240" w:lineRule="auto"/>
              <w:rPr>
                <w:rFonts w:ascii="Calibri" w:hAnsi="Calibri" w:cs="Calibri"/>
                <w:i/>
                <w:sz w:val="20"/>
                <w:szCs w:val="20"/>
              </w:rPr>
            </w:pPr>
            <w:r w:rsidRPr="0097318B">
              <w:rPr>
                <w:rFonts w:ascii="Calibri" w:hAnsi="Calibri" w:cs="Calibri"/>
                <w:i/>
                <w:sz w:val="20"/>
                <w:szCs w:val="20"/>
              </w:rPr>
              <w:t>Organizational</w:t>
            </w:r>
          </w:p>
        </w:tc>
        <w:tc>
          <w:tcPr>
            <w:tcW w:w="1170" w:type="dxa"/>
          </w:tcPr>
          <w:p w14:paraId="131A3DF7" w14:textId="77777777" w:rsidR="00A4688B" w:rsidRPr="0097318B" w:rsidRDefault="00A4688B" w:rsidP="00FD4D0E">
            <w:pPr>
              <w:spacing w:after="0" w:line="240" w:lineRule="auto"/>
              <w:outlineLvl w:val="0"/>
              <w:rPr>
                <w:rFonts w:ascii="Calibri" w:hAnsi="Calibri" w:cs="Calibri"/>
                <w:sz w:val="20"/>
                <w:szCs w:val="20"/>
                <w:lang w:eastAsia="zh-CN"/>
              </w:rPr>
            </w:pPr>
            <w:r w:rsidRPr="0097318B">
              <w:rPr>
                <w:rFonts w:ascii="Calibri" w:hAnsi="Calibri" w:cs="Calibri"/>
                <w:sz w:val="20"/>
                <w:szCs w:val="20"/>
                <w:lang w:eastAsia="zh-CN"/>
              </w:rPr>
              <w:t>P = 4</w:t>
            </w:r>
          </w:p>
          <w:p w14:paraId="70C7EC7E" w14:textId="77777777" w:rsidR="00A4688B" w:rsidRPr="0097318B" w:rsidRDefault="00A4688B" w:rsidP="00FD4D0E">
            <w:pPr>
              <w:spacing w:after="0" w:line="240" w:lineRule="auto"/>
              <w:outlineLvl w:val="0"/>
              <w:rPr>
                <w:rFonts w:ascii="Calibri" w:hAnsi="Calibri" w:cs="Calibri"/>
                <w:sz w:val="20"/>
                <w:szCs w:val="20"/>
                <w:lang w:eastAsia="zh-CN"/>
              </w:rPr>
            </w:pPr>
            <w:r w:rsidRPr="0097318B">
              <w:rPr>
                <w:rFonts w:ascii="Calibri" w:hAnsi="Calibri" w:cs="Calibri"/>
                <w:sz w:val="20"/>
                <w:szCs w:val="20"/>
                <w:lang w:eastAsia="zh-CN"/>
              </w:rPr>
              <w:t>I = 4</w:t>
            </w:r>
          </w:p>
        </w:tc>
        <w:tc>
          <w:tcPr>
            <w:tcW w:w="3960" w:type="dxa"/>
          </w:tcPr>
          <w:p w14:paraId="4144846D" w14:textId="4DA34D5B" w:rsidR="00A4688B" w:rsidRPr="0097318B" w:rsidRDefault="00A4688B" w:rsidP="00B82E8D">
            <w:pPr>
              <w:pStyle w:val="ListParagraph"/>
              <w:numPr>
                <w:ilvl w:val="0"/>
                <w:numId w:val="62"/>
              </w:numPr>
              <w:spacing w:after="0" w:line="240" w:lineRule="auto"/>
              <w:ind w:left="157" w:hanging="203"/>
              <w:outlineLvl w:val="0"/>
              <w:rPr>
                <w:rFonts w:ascii="Calibri" w:eastAsia="SimSun" w:hAnsi="Calibri" w:cs="Calibri"/>
                <w:sz w:val="20"/>
                <w:szCs w:val="20"/>
                <w:lang w:eastAsia="zh-CN"/>
              </w:rPr>
            </w:pPr>
            <w:r w:rsidRPr="0097318B">
              <w:rPr>
                <w:rFonts w:ascii="Calibri" w:hAnsi="Calibri" w:cs="Calibri"/>
                <w:i/>
                <w:sz w:val="20"/>
                <w:szCs w:val="20"/>
                <w:lang w:eastAsia="zh-CN"/>
              </w:rPr>
              <w:t>Preventive</w:t>
            </w:r>
            <w:r w:rsidRPr="0097318B">
              <w:rPr>
                <w:rFonts w:ascii="Calibri" w:hAnsi="Calibri" w:cs="Calibri"/>
                <w:sz w:val="20"/>
                <w:szCs w:val="20"/>
                <w:lang w:eastAsia="zh-CN"/>
              </w:rPr>
              <w:t xml:space="preserve">: </w:t>
            </w:r>
            <w:r w:rsidR="00196B05" w:rsidRPr="0097318B">
              <w:rPr>
                <w:rFonts w:ascii="Calibri" w:hAnsi="Calibri" w:cs="Calibri"/>
                <w:sz w:val="20"/>
                <w:szCs w:val="20"/>
                <w:lang w:eastAsia="zh-CN"/>
              </w:rPr>
              <w:t>While the project implementation approach is through UNDP’s National Implementation Modality (NIM), other qualified and capable SIG entities will be assigned as Responsible Parties to assist the Implementing Partner (MMERE) in the implementation of the SPIRES Project.</w:t>
            </w:r>
            <w:r w:rsidR="002B7653" w:rsidRPr="0097318B">
              <w:rPr>
                <w:rFonts w:ascii="Calibri" w:hAnsi="Calibri" w:cs="Calibri"/>
                <w:sz w:val="20"/>
                <w:szCs w:val="20"/>
                <w:lang w:eastAsia="zh-CN"/>
              </w:rPr>
              <w:t xml:space="preserve"> </w:t>
            </w:r>
            <w:r w:rsidRPr="0097318B">
              <w:rPr>
                <w:rFonts w:ascii="Calibri" w:hAnsi="Calibri" w:cs="Calibri"/>
                <w:sz w:val="20"/>
                <w:szCs w:val="20"/>
                <w:lang w:eastAsia="zh-CN"/>
              </w:rPr>
              <w:t xml:space="preserve">Extensive capacity development in Component will be provided to MMERE, MECDM and other key stakeholders to support the efficient implementation of the project components and sustainable systems are established for the operation and maintenance period. Additional capacity development activities for MMERE, MECDM and others will be provided during the project implementation. The PMU will develop and implement coordination and monitoring mechanisms with the local implementers and demo host organizations to expand the capacity of people in off-grid areas in the implementation of the relevant project activities. </w:t>
            </w:r>
          </w:p>
          <w:p w14:paraId="40C89C16" w14:textId="7330CDC5" w:rsidR="00A4688B" w:rsidRPr="0097318B" w:rsidRDefault="00A4688B" w:rsidP="00B82E8D">
            <w:pPr>
              <w:pStyle w:val="ListParagraph"/>
              <w:numPr>
                <w:ilvl w:val="0"/>
                <w:numId w:val="62"/>
              </w:numPr>
              <w:spacing w:after="0" w:line="240" w:lineRule="auto"/>
              <w:ind w:left="157" w:hanging="203"/>
              <w:outlineLvl w:val="0"/>
              <w:rPr>
                <w:rFonts w:ascii="Calibri" w:eastAsia="SimSun" w:hAnsi="Calibri" w:cs="Calibri"/>
                <w:sz w:val="20"/>
                <w:szCs w:val="20"/>
                <w:lang w:eastAsia="zh-CN"/>
              </w:rPr>
            </w:pPr>
            <w:r w:rsidRPr="0097318B">
              <w:rPr>
                <w:rFonts w:ascii="Calibri" w:hAnsi="Calibri" w:cs="Calibri"/>
                <w:i/>
                <w:sz w:val="20"/>
                <w:szCs w:val="20"/>
                <w:lang w:eastAsia="zh-CN"/>
              </w:rPr>
              <w:t>Alleviative:</w:t>
            </w:r>
            <w:r w:rsidRPr="0097318B">
              <w:rPr>
                <w:rFonts w:ascii="Calibri" w:hAnsi="Calibri" w:cs="Calibri"/>
                <w:sz w:val="20"/>
                <w:szCs w:val="20"/>
                <w:lang w:eastAsia="zh-CN"/>
              </w:rPr>
              <w:t xml:space="preserve"> Support from UNDP</w:t>
            </w:r>
            <w:r w:rsidR="00196B05" w:rsidRPr="0097318B">
              <w:rPr>
                <w:rFonts w:ascii="Calibri" w:hAnsi="Calibri" w:cs="Calibri"/>
                <w:sz w:val="20"/>
                <w:szCs w:val="20"/>
                <w:lang w:eastAsia="zh-CN"/>
              </w:rPr>
              <w:t>-SOI and UNDP</w:t>
            </w:r>
            <w:r w:rsidRPr="0097318B">
              <w:rPr>
                <w:rFonts w:ascii="Calibri" w:hAnsi="Calibri" w:cs="Calibri"/>
                <w:sz w:val="20"/>
                <w:szCs w:val="20"/>
                <w:lang w:eastAsia="zh-CN"/>
              </w:rPr>
              <w:t xml:space="preserve"> Pacific-Solomon Islands Office is also available per SIG request. </w:t>
            </w:r>
          </w:p>
        </w:tc>
        <w:tc>
          <w:tcPr>
            <w:tcW w:w="1170" w:type="dxa"/>
          </w:tcPr>
          <w:p w14:paraId="6B18BCD9" w14:textId="77777777" w:rsidR="00A4688B" w:rsidRPr="0097318B" w:rsidRDefault="00A4688B" w:rsidP="00FD4D0E">
            <w:pPr>
              <w:spacing w:after="0" w:line="240" w:lineRule="auto"/>
              <w:rPr>
                <w:rFonts w:ascii="Calibri" w:hAnsi="Calibri" w:cs="Calibri"/>
                <w:i/>
                <w:sz w:val="20"/>
                <w:szCs w:val="20"/>
              </w:rPr>
            </w:pPr>
            <w:r w:rsidRPr="0097318B">
              <w:rPr>
                <w:rFonts w:ascii="Calibri" w:hAnsi="Calibri" w:cs="Calibri"/>
                <w:i/>
                <w:sz w:val="20"/>
                <w:szCs w:val="20"/>
              </w:rPr>
              <w:t>PMU, ED/MMERE, MECDM, SEIA</w:t>
            </w:r>
          </w:p>
        </w:tc>
        <w:tc>
          <w:tcPr>
            <w:tcW w:w="1260" w:type="dxa"/>
          </w:tcPr>
          <w:p w14:paraId="2F11CE43" w14:textId="77777777" w:rsidR="00A4688B" w:rsidRPr="0097318B" w:rsidRDefault="00A4688B" w:rsidP="00FD4D0E">
            <w:pPr>
              <w:spacing w:after="0" w:line="240" w:lineRule="auto"/>
              <w:rPr>
                <w:rFonts w:ascii="Calibri" w:hAnsi="Calibri" w:cs="Calibri"/>
                <w:i/>
                <w:sz w:val="20"/>
                <w:szCs w:val="20"/>
              </w:rPr>
            </w:pPr>
            <w:r w:rsidRPr="0097318B">
              <w:rPr>
                <w:rFonts w:ascii="Calibri" w:hAnsi="Calibri" w:cs="Calibri"/>
                <w:i/>
                <w:sz w:val="20"/>
                <w:szCs w:val="20"/>
              </w:rPr>
              <w:t>Project Dev’t Team</w:t>
            </w:r>
          </w:p>
        </w:tc>
        <w:tc>
          <w:tcPr>
            <w:tcW w:w="1080" w:type="dxa"/>
          </w:tcPr>
          <w:p w14:paraId="5922BCE0" w14:textId="77777777" w:rsidR="00A4688B" w:rsidRPr="0097318B" w:rsidRDefault="00A4688B" w:rsidP="00FD4D0E">
            <w:pPr>
              <w:spacing w:after="0" w:line="240" w:lineRule="auto"/>
              <w:rPr>
                <w:rFonts w:ascii="Calibri" w:hAnsi="Calibri" w:cs="Calibri"/>
                <w:i/>
                <w:sz w:val="20"/>
                <w:szCs w:val="20"/>
              </w:rPr>
            </w:pPr>
            <w:r w:rsidRPr="0097318B">
              <w:rPr>
                <w:rFonts w:ascii="Calibri" w:hAnsi="Calibri" w:cs="Calibri"/>
                <w:i/>
                <w:sz w:val="20"/>
                <w:szCs w:val="20"/>
              </w:rPr>
              <w:t>June 2018</w:t>
            </w:r>
          </w:p>
        </w:tc>
        <w:tc>
          <w:tcPr>
            <w:tcW w:w="1078" w:type="dxa"/>
          </w:tcPr>
          <w:p w14:paraId="24B4C3BB" w14:textId="77777777" w:rsidR="00A4688B" w:rsidRPr="0097318B" w:rsidRDefault="00A4688B" w:rsidP="00FD4D0E">
            <w:pPr>
              <w:spacing w:after="0" w:line="240" w:lineRule="auto"/>
              <w:rPr>
                <w:rFonts w:ascii="Calibri" w:hAnsi="Calibri" w:cs="Calibri"/>
                <w:i/>
                <w:sz w:val="20"/>
                <w:szCs w:val="20"/>
              </w:rPr>
            </w:pPr>
            <w:r w:rsidRPr="0097318B">
              <w:rPr>
                <w:rFonts w:ascii="Calibri" w:hAnsi="Calibri" w:cs="Calibri"/>
                <w:i/>
                <w:sz w:val="20"/>
                <w:szCs w:val="20"/>
              </w:rPr>
              <w:t>Reducing</w:t>
            </w:r>
          </w:p>
        </w:tc>
      </w:tr>
      <w:tr w:rsidR="00A4688B" w:rsidRPr="0097318B" w14:paraId="1F7A7A17" w14:textId="77777777" w:rsidTr="009C56AE">
        <w:trPr>
          <w:jc w:val="center"/>
        </w:trPr>
        <w:tc>
          <w:tcPr>
            <w:tcW w:w="559" w:type="dxa"/>
          </w:tcPr>
          <w:p w14:paraId="47F415CC" w14:textId="77777777" w:rsidR="00A4688B" w:rsidRPr="0097318B" w:rsidRDefault="00A4688B" w:rsidP="00FD4D0E">
            <w:pPr>
              <w:spacing w:after="0" w:line="240" w:lineRule="auto"/>
              <w:rPr>
                <w:rFonts w:ascii="Calibri" w:hAnsi="Calibri" w:cs="Calibri"/>
                <w:sz w:val="20"/>
                <w:szCs w:val="20"/>
              </w:rPr>
            </w:pPr>
            <w:r w:rsidRPr="0097318B">
              <w:rPr>
                <w:rFonts w:ascii="Calibri" w:hAnsi="Calibri" w:cs="Calibri"/>
                <w:sz w:val="20"/>
                <w:szCs w:val="20"/>
              </w:rPr>
              <w:lastRenderedPageBreak/>
              <w:t>2</w:t>
            </w:r>
          </w:p>
        </w:tc>
        <w:tc>
          <w:tcPr>
            <w:tcW w:w="1710" w:type="dxa"/>
          </w:tcPr>
          <w:p w14:paraId="79F51988" w14:textId="77777777" w:rsidR="00A4688B" w:rsidRPr="0097318B" w:rsidRDefault="00A4688B" w:rsidP="00FD4D0E">
            <w:pPr>
              <w:pStyle w:val="Default"/>
              <w:rPr>
                <w:rFonts w:ascii="Calibri" w:hAnsi="Calibri" w:cs="Calibri"/>
                <w:sz w:val="20"/>
                <w:szCs w:val="20"/>
              </w:rPr>
            </w:pPr>
            <w:r w:rsidRPr="0097318B">
              <w:rPr>
                <w:rFonts w:ascii="Calibri" w:hAnsi="Calibri" w:cs="Calibri"/>
                <w:sz w:val="20"/>
                <w:szCs w:val="20"/>
              </w:rPr>
              <w:t xml:space="preserve">Delayed approval and enforcement of recommended policies and regulations of the project by the pertinent SIG agencies </w:t>
            </w:r>
          </w:p>
          <w:p w14:paraId="4AE18239" w14:textId="77777777" w:rsidR="00A4688B" w:rsidRPr="0097318B" w:rsidRDefault="00A4688B" w:rsidP="00FD4D0E">
            <w:pPr>
              <w:spacing w:after="0" w:line="240" w:lineRule="auto"/>
              <w:rPr>
                <w:rFonts w:ascii="Calibri" w:hAnsi="Calibri" w:cs="Calibri"/>
                <w:sz w:val="20"/>
                <w:szCs w:val="20"/>
              </w:rPr>
            </w:pPr>
          </w:p>
        </w:tc>
        <w:tc>
          <w:tcPr>
            <w:tcW w:w="990" w:type="dxa"/>
          </w:tcPr>
          <w:p w14:paraId="484D9C73" w14:textId="77777777" w:rsidR="00A4688B" w:rsidRPr="0097318B" w:rsidRDefault="00A4688B" w:rsidP="00FD4D0E">
            <w:pPr>
              <w:spacing w:after="0" w:line="240" w:lineRule="auto"/>
              <w:rPr>
                <w:rFonts w:ascii="Calibri" w:hAnsi="Calibri" w:cs="Calibri"/>
                <w:i/>
                <w:sz w:val="20"/>
                <w:szCs w:val="20"/>
              </w:rPr>
            </w:pPr>
            <w:r w:rsidRPr="0097318B">
              <w:rPr>
                <w:rFonts w:ascii="Calibri" w:hAnsi="Calibri" w:cs="Calibri"/>
                <w:i/>
                <w:sz w:val="20"/>
                <w:szCs w:val="20"/>
              </w:rPr>
              <w:t>March 2017/ May 2018</w:t>
            </w:r>
          </w:p>
        </w:tc>
        <w:tc>
          <w:tcPr>
            <w:tcW w:w="1440" w:type="dxa"/>
          </w:tcPr>
          <w:p w14:paraId="6477B627" w14:textId="77777777" w:rsidR="00A4688B" w:rsidRPr="0097318B" w:rsidRDefault="00A4688B" w:rsidP="00FD4D0E">
            <w:pPr>
              <w:spacing w:after="0" w:line="240" w:lineRule="auto"/>
              <w:rPr>
                <w:rFonts w:ascii="Calibri" w:hAnsi="Calibri" w:cs="Calibri"/>
                <w:i/>
                <w:sz w:val="20"/>
                <w:szCs w:val="20"/>
              </w:rPr>
            </w:pPr>
            <w:r w:rsidRPr="0097318B">
              <w:rPr>
                <w:rFonts w:ascii="Calibri" w:hAnsi="Calibri" w:cs="Calibri"/>
                <w:i/>
                <w:sz w:val="20"/>
                <w:szCs w:val="20"/>
              </w:rPr>
              <w:t>Operational</w:t>
            </w:r>
          </w:p>
        </w:tc>
        <w:tc>
          <w:tcPr>
            <w:tcW w:w="1170" w:type="dxa"/>
          </w:tcPr>
          <w:p w14:paraId="5F93CFDB" w14:textId="77777777" w:rsidR="00A4688B" w:rsidRPr="0097318B" w:rsidRDefault="00A4688B" w:rsidP="00FD4D0E">
            <w:pPr>
              <w:spacing w:after="0" w:line="240" w:lineRule="auto"/>
              <w:outlineLvl w:val="0"/>
              <w:rPr>
                <w:rFonts w:ascii="Calibri" w:hAnsi="Calibri" w:cs="Calibri"/>
                <w:sz w:val="20"/>
                <w:szCs w:val="20"/>
                <w:lang w:eastAsia="zh-CN"/>
              </w:rPr>
            </w:pPr>
            <w:r w:rsidRPr="0097318B">
              <w:rPr>
                <w:rFonts w:ascii="Calibri" w:hAnsi="Calibri" w:cs="Calibri"/>
                <w:sz w:val="20"/>
                <w:szCs w:val="20"/>
                <w:lang w:eastAsia="zh-CN"/>
              </w:rPr>
              <w:t>P = 3</w:t>
            </w:r>
          </w:p>
          <w:p w14:paraId="4499EEA8" w14:textId="77777777" w:rsidR="00A4688B" w:rsidRPr="0097318B" w:rsidRDefault="00A4688B" w:rsidP="00FD4D0E">
            <w:pPr>
              <w:spacing w:after="0" w:line="240" w:lineRule="auto"/>
              <w:outlineLvl w:val="0"/>
              <w:rPr>
                <w:rFonts w:ascii="Calibri" w:hAnsi="Calibri" w:cs="Calibri"/>
                <w:sz w:val="20"/>
                <w:szCs w:val="20"/>
                <w:lang w:eastAsia="zh-CN"/>
              </w:rPr>
            </w:pPr>
            <w:r w:rsidRPr="0097318B">
              <w:rPr>
                <w:rFonts w:ascii="Calibri" w:hAnsi="Calibri" w:cs="Calibri"/>
                <w:sz w:val="20"/>
                <w:szCs w:val="20"/>
                <w:lang w:eastAsia="zh-CN"/>
              </w:rPr>
              <w:t>I = 3</w:t>
            </w:r>
          </w:p>
        </w:tc>
        <w:tc>
          <w:tcPr>
            <w:tcW w:w="3960" w:type="dxa"/>
          </w:tcPr>
          <w:p w14:paraId="57D15CA7" w14:textId="6024BB16" w:rsidR="00A4688B" w:rsidRPr="0097318B" w:rsidRDefault="00A4688B" w:rsidP="00B82E8D">
            <w:pPr>
              <w:pStyle w:val="ListParagraph"/>
              <w:numPr>
                <w:ilvl w:val="0"/>
                <w:numId w:val="62"/>
              </w:numPr>
              <w:spacing w:after="0" w:line="240" w:lineRule="auto"/>
              <w:ind w:left="157" w:hanging="203"/>
              <w:outlineLvl w:val="0"/>
              <w:rPr>
                <w:rFonts w:ascii="Calibri" w:eastAsia="SimSun" w:hAnsi="Calibri" w:cs="Calibri"/>
                <w:sz w:val="20"/>
                <w:szCs w:val="20"/>
                <w:lang w:eastAsia="zh-CN"/>
              </w:rPr>
            </w:pPr>
            <w:r w:rsidRPr="0097318B">
              <w:rPr>
                <w:rFonts w:ascii="Calibri" w:hAnsi="Calibri" w:cs="Calibri"/>
                <w:i/>
                <w:sz w:val="20"/>
                <w:szCs w:val="20"/>
                <w:lang w:eastAsia="zh-CN"/>
              </w:rPr>
              <w:t>Preventive:</w:t>
            </w:r>
            <w:r w:rsidRPr="0097318B">
              <w:rPr>
                <w:rFonts w:ascii="Calibri" w:hAnsi="Calibri" w:cs="Calibri"/>
                <w:sz w:val="20"/>
                <w:szCs w:val="20"/>
                <w:lang w:eastAsia="zh-CN"/>
              </w:rPr>
              <w:t xml:space="preserve"> The project includes advocacy campaigns to get adequate support from the SIG authorities on the adoption of the recommended policies and regulations. UNDP will assist if necessary. A proactive M&amp;E system will be established to support the close coordination and hand holding by the UNDP SOI and PMU for the MMERE and MECDM in ensuring that </w:t>
            </w:r>
            <w:r w:rsidR="007B27F7" w:rsidRPr="0097318B">
              <w:rPr>
                <w:rFonts w:ascii="Calibri" w:hAnsi="Calibri" w:cs="Calibri"/>
                <w:sz w:val="20"/>
                <w:szCs w:val="20"/>
                <w:lang w:eastAsia="zh-CN"/>
              </w:rPr>
              <w:t>enough</w:t>
            </w:r>
            <w:r w:rsidRPr="0097318B">
              <w:rPr>
                <w:rFonts w:ascii="Calibri" w:hAnsi="Calibri" w:cs="Calibri"/>
                <w:sz w:val="20"/>
                <w:szCs w:val="20"/>
                <w:lang w:eastAsia="zh-CN"/>
              </w:rPr>
              <w:t xml:space="preserve"> and timely information and advice are always available to aid rational </w:t>
            </w:r>
            <w:r w:rsidR="0035192D" w:rsidRPr="0097318B">
              <w:rPr>
                <w:rFonts w:ascii="Calibri" w:hAnsi="Calibri" w:cs="Calibri"/>
                <w:sz w:val="20"/>
                <w:szCs w:val="20"/>
                <w:lang w:eastAsia="zh-CN"/>
              </w:rPr>
              <w:t>decision-making</w:t>
            </w:r>
            <w:r w:rsidRPr="0097318B">
              <w:rPr>
                <w:rFonts w:ascii="Calibri" w:hAnsi="Calibri" w:cs="Calibri"/>
                <w:sz w:val="20"/>
                <w:szCs w:val="20"/>
                <w:lang w:eastAsia="zh-CN"/>
              </w:rPr>
              <w:t xml:space="preserve"> process.</w:t>
            </w:r>
          </w:p>
          <w:p w14:paraId="319F3B3C" w14:textId="6900A765" w:rsidR="00A4688B" w:rsidRPr="0097318B" w:rsidRDefault="00A4688B" w:rsidP="00B82E8D">
            <w:pPr>
              <w:pStyle w:val="ListParagraph"/>
              <w:numPr>
                <w:ilvl w:val="0"/>
                <w:numId w:val="62"/>
              </w:numPr>
              <w:spacing w:after="0" w:line="240" w:lineRule="auto"/>
              <w:ind w:left="157" w:hanging="203"/>
              <w:outlineLvl w:val="0"/>
              <w:rPr>
                <w:rFonts w:ascii="Calibri" w:eastAsia="SimSun" w:hAnsi="Calibri" w:cs="Calibri"/>
                <w:sz w:val="20"/>
                <w:szCs w:val="20"/>
                <w:lang w:eastAsia="zh-CN"/>
              </w:rPr>
            </w:pPr>
            <w:r w:rsidRPr="0097318B">
              <w:rPr>
                <w:rFonts w:ascii="Calibri" w:hAnsi="Calibri" w:cs="Calibri"/>
                <w:i/>
                <w:sz w:val="20"/>
                <w:szCs w:val="20"/>
                <w:lang w:eastAsia="zh-CN"/>
              </w:rPr>
              <w:t>Alleviative:</w:t>
            </w:r>
            <w:r w:rsidRPr="0097318B">
              <w:rPr>
                <w:rFonts w:ascii="Calibri" w:hAnsi="Calibri" w:cs="Calibri"/>
                <w:sz w:val="20"/>
                <w:szCs w:val="20"/>
              </w:rPr>
              <w:t xml:space="preserve"> A consensus will be taken among the project stakeholders about the action steps to be taken to expedite the approval and enforcement of the recommended policies and regulations. Led by the MMERE and MECDM, this will be done through project board (PB) meetings, </w:t>
            </w:r>
            <w:r w:rsidR="002B7653" w:rsidRPr="0097318B">
              <w:rPr>
                <w:rFonts w:ascii="Calibri" w:hAnsi="Calibri" w:cs="Calibri"/>
                <w:sz w:val="20"/>
                <w:szCs w:val="20"/>
              </w:rPr>
              <w:t>together</w:t>
            </w:r>
            <w:r w:rsidRPr="0097318B">
              <w:rPr>
                <w:rFonts w:ascii="Calibri" w:hAnsi="Calibri" w:cs="Calibri"/>
                <w:sz w:val="20"/>
                <w:szCs w:val="20"/>
              </w:rPr>
              <w:t xml:space="preserve"> with the relevant SIG regulatory authorities </w:t>
            </w:r>
            <w:r w:rsidR="002B7653" w:rsidRPr="0097318B">
              <w:rPr>
                <w:rFonts w:ascii="Calibri" w:hAnsi="Calibri" w:cs="Calibri"/>
                <w:sz w:val="20"/>
                <w:szCs w:val="20"/>
              </w:rPr>
              <w:t>and involving the parliamentarians in the process.</w:t>
            </w:r>
            <w:r w:rsidRPr="0097318B">
              <w:rPr>
                <w:rFonts w:ascii="Calibri" w:hAnsi="Calibri" w:cs="Calibri"/>
                <w:sz w:val="20"/>
                <w:szCs w:val="20"/>
                <w:lang w:eastAsia="zh-CN"/>
              </w:rPr>
              <w:t xml:space="preserve"> </w:t>
            </w:r>
          </w:p>
        </w:tc>
        <w:tc>
          <w:tcPr>
            <w:tcW w:w="1170" w:type="dxa"/>
          </w:tcPr>
          <w:p w14:paraId="44B03F98" w14:textId="77777777" w:rsidR="00A4688B" w:rsidRPr="0097318B" w:rsidRDefault="00A4688B" w:rsidP="00FD4D0E">
            <w:pPr>
              <w:spacing w:after="0" w:line="240" w:lineRule="auto"/>
              <w:rPr>
                <w:rFonts w:ascii="Calibri" w:hAnsi="Calibri" w:cs="Calibri"/>
                <w:sz w:val="20"/>
                <w:szCs w:val="20"/>
              </w:rPr>
            </w:pPr>
            <w:r w:rsidRPr="0097318B">
              <w:rPr>
                <w:rFonts w:ascii="Calibri" w:hAnsi="Calibri" w:cs="Calibri"/>
                <w:i/>
                <w:sz w:val="20"/>
                <w:szCs w:val="20"/>
              </w:rPr>
              <w:t>PMU, ED/MMERE, MECDM, SEIA</w:t>
            </w:r>
          </w:p>
        </w:tc>
        <w:tc>
          <w:tcPr>
            <w:tcW w:w="1260" w:type="dxa"/>
          </w:tcPr>
          <w:p w14:paraId="3884790B" w14:textId="77777777" w:rsidR="00A4688B" w:rsidRPr="0097318B" w:rsidRDefault="00A4688B" w:rsidP="00FD4D0E">
            <w:pPr>
              <w:spacing w:after="0" w:line="240" w:lineRule="auto"/>
              <w:rPr>
                <w:rFonts w:ascii="Calibri" w:hAnsi="Calibri" w:cs="Calibri"/>
                <w:i/>
                <w:sz w:val="20"/>
                <w:szCs w:val="20"/>
              </w:rPr>
            </w:pPr>
            <w:r w:rsidRPr="0097318B">
              <w:rPr>
                <w:rFonts w:ascii="Calibri" w:hAnsi="Calibri" w:cs="Calibri"/>
                <w:i/>
                <w:sz w:val="20"/>
                <w:szCs w:val="20"/>
              </w:rPr>
              <w:t>Project Dev’t Team</w:t>
            </w:r>
          </w:p>
        </w:tc>
        <w:tc>
          <w:tcPr>
            <w:tcW w:w="1080" w:type="dxa"/>
          </w:tcPr>
          <w:p w14:paraId="4D247822" w14:textId="77777777" w:rsidR="00A4688B" w:rsidRPr="0097318B" w:rsidRDefault="00A4688B" w:rsidP="00FD4D0E">
            <w:pPr>
              <w:spacing w:after="0" w:line="240" w:lineRule="auto"/>
              <w:rPr>
                <w:rFonts w:ascii="Calibri" w:hAnsi="Calibri" w:cs="Calibri"/>
                <w:sz w:val="20"/>
                <w:szCs w:val="20"/>
              </w:rPr>
            </w:pPr>
            <w:r w:rsidRPr="0097318B">
              <w:rPr>
                <w:rFonts w:ascii="Calibri" w:hAnsi="Calibri" w:cs="Calibri"/>
                <w:i/>
                <w:sz w:val="20"/>
                <w:szCs w:val="20"/>
              </w:rPr>
              <w:t>June 2018</w:t>
            </w:r>
          </w:p>
        </w:tc>
        <w:tc>
          <w:tcPr>
            <w:tcW w:w="1078" w:type="dxa"/>
          </w:tcPr>
          <w:p w14:paraId="0B2181BA" w14:textId="77777777" w:rsidR="00A4688B" w:rsidRPr="0097318B" w:rsidRDefault="00A4688B" w:rsidP="00FD4D0E">
            <w:pPr>
              <w:spacing w:after="0" w:line="240" w:lineRule="auto"/>
              <w:rPr>
                <w:rFonts w:ascii="Calibri" w:hAnsi="Calibri" w:cs="Calibri"/>
                <w:i/>
                <w:sz w:val="20"/>
                <w:szCs w:val="20"/>
              </w:rPr>
            </w:pPr>
            <w:r w:rsidRPr="0097318B">
              <w:rPr>
                <w:rFonts w:ascii="Calibri" w:hAnsi="Calibri" w:cs="Calibri"/>
                <w:i/>
                <w:sz w:val="20"/>
                <w:szCs w:val="20"/>
              </w:rPr>
              <w:t>Reducing</w:t>
            </w:r>
          </w:p>
        </w:tc>
      </w:tr>
      <w:tr w:rsidR="00A4688B" w:rsidRPr="0097318B" w14:paraId="7F118F20" w14:textId="77777777" w:rsidTr="009C56AE">
        <w:trPr>
          <w:jc w:val="center"/>
        </w:trPr>
        <w:tc>
          <w:tcPr>
            <w:tcW w:w="559" w:type="dxa"/>
          </w:tcPr>
          <w:p w14:paraId="38AA7CB4" w14:textId="77777777" w:rsidR="00A4688B" w:rsidRPr="0097318B" w:rsidRDefault="00A4688B" w:rsidP="00FD4D0E">
            <w:pPr>
              <w:spacing w:after="0" w:line="240" w:lineRule="auto"/>
              <w:ind w:left="100" w:hangingChars="50" w:hanging="100"/>
              <w:outlineLvl w:val="0"/>
              <w:rPr>
                <w:rFonts w:ascii="Calibri" w:hAnsi="Calibri" w:cs="Calibri"/>
                <w:sz w:val="20"/>
                <w:szCs w:val="20"/>
              </w:rPr>
            </w:pPr>
            <w:r w:rsidRPr="0097318B">
              <w:rPr>
                <w:rFonts w:ascii="Calibri" w:hAnsi="Calibri" w:cs="Calibri"/>
                <w:sz w:val="20"/>
                <w:szCs w:val="20"/>
              </w:rPr>
              <w:t>3</w:t>
            </w:r>
          </w:p>
        </w:tc>
        <w:tc>
          <w:tcPr>
            <w:tcW w:w="1710" w:type="dxa"/>
          </w:tcPr>
          <w:p w14:paraId="7F7ECFA4" w14:textId="77777777" w:rsidR="00A4688B" w:rsidRPr="0097318B" w:rsidRDefault="00A4688B" w:rsidP="00FD4D0E">
            <w:pPr>
              <w:pStyle w:val="Default"/>
              <w:rPr>
                <w:rFonts w:ascii="Calibri" w:hAnsi="Calibri" w:cs="Calibri"/>
                <w:sz w:val="20"/>
                <w:szCs w:val="20"/>
              </w:rPr>
            </w:pPr>
            <w:r w:rsidRPr="0097318B">
              <w:rPr>
                <w:rFonts w:ascii="Calibri" w:hAnsi="Calibri" w:cs="Calibri"/>
                <w:sz w:val="20"/>
                <w:szCs w:val="20"/>
              </w:rPr>
              <w:t xml:space="preserve">Demonstrated RE-based rural electrification schemes are not economically feasible for off-grid communities </w:t>
            </w:r>
          </w:p>
          <w:p w14:paraId="3EF0C701" w14:textId="77777777" w:rsidR="00A4688B" w:rsidRPr="0097318B" w:rsidRDefault="00A4688B" w:rsidP="00FD4D0E">
            <w:pPr>
              <w:spacing w:after="0" w:line="240" w:lineRule="auto"/>
              <w:outlineLvl w:val="0"/>
              <w:rPr>
                <w:rFonts w:ascii="Calibri" w:hAnsi="Calibri" w:cs="Calibri"/>
                <w:sz w:val="20"/>
                <w:szCs w:val="20"/>
                <w:lang w:eastAsia="zh-CN"/>
              </w:rPr>
            </w:pPr>
          </w:p>
        </w:tc>
        <w:tc>
          <w:tcPr>
            <w:tcW w:w="990" w:type="dxa"/>
          </w:tcPr>
          <w:p w14:paraId="360F5817" w14:textId="77777777" w:rsidR="00A4688B" w:rsidRPr="0097318B" w:rsidRDefault="00A4688B" w:rsidP="00FD4D0E">
            <w:pPr>
              <w:spacing w:after="0" w:line="240" w:lineRule="auto"/>
              <w:rPr>
                <w:rFonts w:ascii="Calibri" w:hAnsi="Calibri" w:cs="Calibri"/>
                <w:i/>
                <w:sz w:val="20"/>
                <w:szCs w:val="20"/>
              </w:rPr>
            </w:pPr>
            <w:r w:rsidRPr="0097318B">
              <w:rPr>
                <w:rFonts w:ascii="Calibri" w:hAnsi="Calibri" w:cs="Calibri"/>
                <w:i/>
                <w:sz w:val="20"/>
                <w:szCs w:val="20"/>
              </w:rPr>
              <w:t>March 2017/ May 2018</w:t>
            </w:r>
          </w:p>
        </w:tc>
        <w:tc>
          <w:tcPr>
            <w:tcW w:w="1440" w:type="dxa"/>
          </w:tcPr>
          <w:p w14:paraId="05B34553" w14:textId="77777777" w:rsidR="00A4688B" w:rsidRPr="0097318B" w:rsidRDefault="00A4688B" w:rsidP="00FD4D0E">
            <w:pPr>
              <w:spacing w:after="0" w:line="240" w:lineRule="auto"/>
              <w:rPr>
                <w:rFonts w:ascii="Calibri" w:hAnsi="Calibri" w:cs="Calibri"/>
                <w:i/>
                <w:sz w:val="20"/>
                <w:szCs w:val="20"/>
              </w:rPr>
            </w:pPr>
            <w:r w:rsidRPr="0097318B">
              <w:rPr>
                <w:rFonts w:ascii="Calibri" w:hAnsi="Calibri" w:cs="Calibri"/>
                <w:i/>
                <w:sz w:val="20"/>
                <w:szCs w:val="20"/>
              </w:rPr>
              <w:t xml:space="preserve">Financial </w:t>
            </w:r>
          </w:p>
        </w:tc>
        <w:tc>
          <w:tcPr>
            <w:tcW w:w="1170" w:type="dxa"/>
          </w:tcPr>
          <w:p w14:paraId="497721E5" w14:textId="77777777" w:rsidR="00A4688B" w:rsidRPr="0097318B" w:rsidRDefault="00A4688B" w:rsidP="00FD4D0E">
            <w:pPr>
              <w:spacing w:after="0" w:line="240" w:lineRule="auto"/>
              <w:outlineLvl w:val="0"/>
              <w:rPr>
                <w:rFonts w:ascii="Calibri" w:hAnsi="Calibri" w:cs="Calibri"/>
                <w:sz w:val="20"/>
                <w:szCs w:val="20"/>
                <w:lang w:eastAsia="zh-CN"/>
              </w:rPr>
            </w:pPr>
            <w:r w:rsidRPr="0097318B">
              <w:rPr>
                <w:rFonts w:ascii="Calibri" w:hAnsi="Calibri" w:cs="Calibri"/>
                <w:sz w:val="20"/>
                <w:szCs w:val="20"/>
                <w:lang w:eastAsia="zh-CN"/>
              </w:rPr>
              <w:t>P = 3</w:t>
            </w:r>
          </w:p>
          <w:p w14:paraId="7A5C367D" w14:textId="77777777" w:rsidR="00A4688B" w:rsidRPr="0097318B" w:rsidRDefault="00A4688B" w:rsidP="00FD4D0E">
            <w:pPr>
              <w:spacing w:after="0" w:line="240" w:lineRule="auto"/>
              <w:outlineLvl w:val="0"/>
              <w:rPr>
                <w:rFonts w:ascii="Calibri" w:hAnsi="Calibri" w:cs="Calibri"/>
                <w:sz w:val="20"/>
                <w:szCs w:val="20"/>
                <w:lang w:eastAsia="zh-CN"/>
              </w:rPr>
            </w:pPr>
            <w:r w:rsidRPr="0097318B">
              <w:rPr>
                <w:rFonts w:ascii="Calibri" w:hAnsi="Calibri" w:cs="Calibri"/>
                <w:sz w:val="20"/>
                <w:szCs w:val="20"/>
                <w:lang w:eastAsia="zh-CN"/>
              </w:rPr>
              <w:t>I = 3</w:t>
            </w:r>
          </w:p>
        </w:tc>
        <w:tc>
          <w:tcPr>
            <w:tcW w:w="3960" w:type="dxa"/>
          </w:tcPr>
          <w:p w14:paraId="0EA1301A" w14:textId="77777777" w:rsidR="00A4688B" w:rsidRPr="0097318B" w:rsidRDefault="00A4688B" w:rsidP="00B82E8D">
            <w:pPr>
              <w:pStyle w:val="ListParagraph"/>
              <w:numPr>
                <w:ilvl w:val="0"/>
                <w:numId w:val="64"/>
              </w:numPr>
              <w:spacing w:after="0" w:line="240" w:lineRule="auto"/>
              <w:ind w:left="160" w:hanging="200"/>
              <w:outlineLvl w:val="0"/>
              <w:rPr>
                <w:rFonts w:ascii="Calibri" w:eastAsia="SimSun" w:hAnsi="Calibri" w:cs="Calibri"/>
                <w:sz w:val="20"/>
                <w:szCs w:val="20"/>
                <w:lang w:eastAsia="zh-CN"/>
              </w:rPr>
            </w:pPr>
            <w:r w:rsidRPr="0097318B">
              <w:rPr>
                <w:rFonts w:ascii="Calibri" w:hAnsi="Calibri" w:cs="Calibri"/>
                <w:i/>
                <w:sz w:val="20"/>
                <w:szCs w:val="20"/>
                <w:lang w:eastAsia="zh-CN"/>
              </w:rPr>
              <w:t xml:space="preserve">Preventive: </w:t>
            </w:r>
            <w:r w:rsidRPr="0097318B">
              <w:rPr>
                <w:rFonts w:ascii="Calibri" w:hAnsi="Calibri" w:cs="Calibri"/>
                <w:sz w:val="20"/>
                <w:szCs w:val="20"/>
                <w:lang w:eastAsia="zh-CN"/>
              </w:rPr>
              <w:t>The factors to be considered in selecting the technology, delivery mechanism, financial scheme and operational/management requirements have been discussed by the PPG Team during the Project development phase with potential partners and demo hosts. Proper selection, based on agreed criteria, of the recommended RE-based electricity generation schemes will done, and their design properly done to facilitate financially sustainable schemes to be showcased, aside from the social benefits from increased electricity access.</w:t>
            </w:r>
          </w:p>
          <w:p w14:paraId="1ACBB821" w14:textId="734F8AED" w:rsidR="00A4688B" w:rsidRPr="0097318B" w:rsidRDefault="00A4688B" w:rsidP="00B82E8D">
            <w:pPr>
              <w:pStyle w:val="ListParagraph"/>
              <w:numPr>
                <w:ilvl w:val="0"/>
                <w:numId w:val="64"/>
              </w:numPr>
              <w:spacing w:after="0" w:line="240" w:lineRule="auto"/>
              <w:ind w:left="160" w:hanging="200"/>
              <w:outlineLvl w:val="0"/>
              <w:rPr>
                <w:rFonts w:ascii="Calibri" w:eastAsia="SimSun" w:hAnsi="Calibri" w:cs="Calibri"/>
                <w:sz w:val="20"/>
                <w:szCs w:val="20"/>
                <w:lang w:eastAsia="zh-CN"/>
              </w:rPr>
            </w:pPr>
            <w:r w:rsidRPr="0097318B">
              <w:rPr>
                <w:rFonts w:ascii="Calibri" w:hAnsi="Calibri" w:cs="Calibri"/>
                <w:i/>
                <w:sz w:val="20"/>
                <w:szCs w:val="20"/>
                <w:lang w:eastAsia="zh-CN"/>
              </w:rPr>
              <w:lastRenderedPageBreak/>
              <w:t>Alleviative:</w:t>
            </w:r>
            <w:r w:rsidRPr="0097318B">
              <w:rPr>
                <w:rFonts w:ascii="Calibri" w:hAnsi="Calibri" w:cs="Calibri"/>
                <w:sz w:val="20"/>
                <w:szCs w:val="20"/>
                <w:lang w:eastAsia="zh-CN"/>
              </w:rPr>
              <w:t xml:space="preserve"> </w:t>
            </w:r>
            <w:r w:rsidRPr="0097318B">
              <w:rPr>
                <w:rFonts w:ascii="Calibri" w:hAnsi="Calibri" w:cs="Calibri"/>
                <w:sz w:val="20"/>
                <w:szCs w:val="20"/>
              </w:rPr>
              <w:t xml:space="preserve">In case </w:t>
            </w:r>
            <w:r w:rsidR="007B27F7" w:rsidRPr="0097318B">
              <w:rPr>
                <w:rFonts w:ascii="Calibri" w:hAnsi="Calibri" w:cs="Calibri"/>
                <w:sz w:val="20"/>
                <w:szCs w:val="20"/>
              </w:rPr>
              <w:t>during</w:t>
            </w:r>
            <w:r w:rsidRPr="0097318B">
              <w:rPr>
                <w:rFonts w:ascii="Calibri" w:hAnsi="Calibri" w:cs="Calibri"/>
                <w:sz w:val="20"/>
                <w:szCs w:val="20"/>
              </w:rPr>
              <w:t xml:space="preserve"> design of selected demos, indications that the selection may not be economically viable (e.g., equipment price increase, initial design assumptions no longer apply, etc.), alternative schemes will be recommended for consideration, and appropriate adjustments will be done </w:t>
            </w:r>
            <w:r w:rsidR="0015355E" w:rsidRPr="0097318B">
              <w:rPr>
                <w:rFonts w:ascii="Calibri" w:hAnsi="Calibri" w:cs="Calibri"/>
                <w:sz w:val="20"/>
                <w:szCs w:val="20"/>
              </w:rPr>
              <w:t>considering</w:t>
            </w:r>
            <w:r w:rsidRPr="0097318B">
              <w:rPr>
                <w:rFonts w:ascii="Calibri" w:hAnsi="Calibri" w:cs="Calibri"/>
                <w:sz w:val="20"/>
                <w:szCs w:val="20"/>
              </w:rPr>
              <w:t xml:space="preserve"> the factors that made the initial selections no longer economically viable. </w:t>
            </w:r>
          </w:p>
        </w:tc>
        <w:tc>
          <w:tcPr>
            <w:tcW w:w="1170" w:type="dxa"/>
          </w:tcPr>
          <w:p w14:paraId="14639AC4" w14:textId="77777777" w:rsidR="00A4688B" w:rsidRPr="0097318B" w:rsidRDefault="00A4688B" w:rsidP="00FD4D0E">
            <w:pPr>
              <w:spacing w:after="0" w:line="240" w:lineRule="auto"/>
              <w:rPr>
                <w:rFonts w:ascii="Calibri" w:hAnsi="Calibri" w:cs="Calibri"/>
                <w:sz w:val="20"/>
                <w:szCs w:val="20"/>
              </w:rPr>
            </w:pPr>
            <w:r w:rsidRPr="0097318B">
              <w:rPr>
                <w:rFonts w:ascii="Calibri" w:hAnsi="Calibri" w:cs="Calibri"/>
                <w:i/>
                <w:sz w:val="20"/>
                <w:szCs w:val="20"/>
              </w:rPr>
              <w:lastRenderedPageBreak/>
              <w:t>PMU, ED/MMERE, MECDM, SEIA</w:t>
            </w:r>
          </w:p>
        </w:tc>
        <w:tc>
          <w:tcPr>
            <w:tcW w:w="1260" w:type="dxa"/>
          </w:tcPr>
          <w:p w14:paraId="4C34FD56" w14:textId="77777777" w:rsidR="00A4688B" w:rsidRPr="0097318B" w:rsidRDefault="00A4688B" w:rsidP="00FD4D0E">
            <w:pPr>
              <w:spacing w:after="0" w:line="240" w:lineRule="auto"/>
              <w:rPr>
                <w:rFonts w:ascii="Calibri" w:hAnsi="Calibri" w:cs="Calibri"/>
                <w:i/>
                <w:sz w:val="20"/>
                <w:szCs w:val="20"/>
              </w:rPr>
            </w:pPr>
            <w:r w:rsidRPr="0097318B">
              <w:rPr>
                <w:rFonts w:ascii="Calibri" w:hAnsi="Calibri" w:cs="Calibri"/>
                <w:i/>
                <w:sz w:val="20"/>
                <w:szCs w:val="20"/>
              </w:rPr>
              <w:t>Project Dev’t Team</w:t>
            </w:r>
          </w:p>
        </w:tc>
        <w:tc>
          <w:tcPr>
            <w:tcW w:w="1080" w:type="dxa"/>
          </w:tcPr>
          <w:p w14:paraId="27E7A58F" w14:textId="77777777" w:rsidR="00A4688B" w:rsidRPr="0097318B" w:rsidRDefault="00A4688B" w:rsidP="00FD4D0E">
            <w:pPr>
              <w:spacing w:after="0" w:line="240" w:lineRule="auto"/>
              <w:rPr>
                <w:rFonts w:ascii="Calibri" w:hAnsi="Calibri" w:cs="Calibri"/>
                <w:sz w:val="20"/>
                <w:szCs w:val="20"/>
              </w:rPr>
            </w:pPr>
            <w:r w:rsidRPr="0097318B">
              <w:rPr>
                <w:rFonts w:ascii="Calibri" w:hAnsi="Calibri" w:cs="Calibri"/>
                <w:i/>
                <w:sz w:val="20"/>
                <w:szCs w:val="20"/>
              </w:rPr>
              <w:t>June 2018</w:t>
            </w:r>
          </w:p>
        </w:tc>
        <w:tc>
          <w:tcPr>
            <w:tcW w:w="1078" w:type="dxa"/>
          </w:tcPr>
          <w:p w14:paraId="7CC72634" w14:textId="77777777" w:rsidR="00A4688B" w:rsidRPr="0097318B" w:rsidRDefault="00A4688B" w:rsidP="00FD4D0E">
            <w:pPr>
              <w:spacing w:after="0" w:line="240" w:lineRule="auto"/>
              <w:ind w:right="-130"/>
              <w:rPr>
                <w:rFonts w:ascii="Calibri" w:hAnsi="Calibri" w:cs="Calibri"/>
                <w:i/>
                <w:sz w:val="20"/>
                <w:szCs w:val="20"/>
              </w:rPr>
            </w:pPr>
            <w:r w:rsidRPr="0097318B">
              <w:rPr>
                <w:rFonts w:ascii="Calibri" w:hAnsi="Calibri" w:cs="Calibri"/>
                <w:i/>
                <w:sz w:val="20"/>
                <w:szCs w:val="20"/>
              </w:rPr>
              <w:t>Increasing</w:t>
            </w:r>
          </w:p>
        </w:tc>
      </w:tr>
      <w:tr w:rsidR="00A4688B" w:rsidRPr="0097318B" w14:paraId="1F0A2028" w14:textId="77777777" w:rsidTr="009C56AE">
        <w:trPr>
          <w:jc w:val="center"/>
        </w:trPr>
        <w:tc>
          <w:tcPr>
            <w:tcW w:w="559" w:type="dxa"/>
          </w:tcPr>
          <w:p w14:paraId="5FACB0BD" w14:textId="77777777" w:rsidR="00A4688B" w:rsidRPr="0097318B" w:rsidRDefault="00A4688B" w:rsidP="00FD4D0E">
            <w:pPr>
              <w:spacing w:after="0" w:line="240" w:lineRule="auto"/>
              <w:outlineLvl w:val="0"/>
              <w:rPr>
                <w:rFonts w:ascii="Calibri" w:hAnsi="Calibri" w:cs="Calibri"/>
                <w:sz w:val="20"/>
                <w:szCs w:val="20"/>
                <w:lang w:eastAsia="zh-CN"/>
              </w:rPr>
            </w:pPr>
            <w:r w:rsidRPr="0097318B">
              <w:rPr>
                <w:rFonts w:ascii="Calibri" w:hAnsi="Calibri" w:cs="Calibri"/>
                <w:sz w:val="20"/>
                <w:szCs w:val="20"/>
                <w:lang w:eastAsia="zh-CN"/>
              </w:rPr>
              <w:t>4</w:t>
            </w:r>
          </w:p>
        </w:tc>
        <w:tc>
          <w:tcPr>
            <w:tcW w:w="1710" w:type="dxa"/>
          </w:tcPr>
          <w:p w14:paraId="7F053512" w14:textId="77777777" w:rsidR="00A4688B" w:rsidRPr="0097318B" w:rsidRDefault="00A4688B" w:rsidP="00FD4D0E">
            <w:pPr>
              <w:pStyle w:val="Default"/>
              <w:rPr>
                <w:rFonts w:ascii="Calibri" w:hAnsi="Calibri" w:cs="Calibri"/>
                <w:sz w:val="20"/>
                <w:szCs w:val="20"/>
              </w:rPr>
            </w:pPr>
            <w:r w:rsidRPr="0097318B">
              <w:rPr>
                <w:rFonts w:ascii="Calibri" w:hAnsi="Calibri" w:cs="Calibri"/>
                <w:sz w:val="20"/>
                <w:szCs w:val="20"/>
              </w:rPr>
              <w:t xml:space="preserve">Installed rural electrification installations are affected by adverse climate-related events. </w:t>
            </w:r>
          </w:p>
          <w:p w14:paraId="05D201C2" w14:textId="77777777" w:rsidR="00A4688B" w:rsidRPr="0097318B" w:rsidRDefault="00A4688B" w:rsidP="00FD4D0E">
            <w:pPr>
              <w:spacing w:after="0" w:line="240" w:lineRule="auto"/>
              <w:outlineLvl w:val="0"/>
              <w:rPr>
                <w:rFonts w:ascii="Calibri" w:hAnsi="Calibri" w:cs="Calibri"/>
                <w:sz w:val="20"/>
                <w:szCs w:val="20"/>
                <w:lang w:eastAsia="zh-CN"/>
              </w:rPr>
            </w:pPr>
          </w:p>
        </w:tc>
        <w:tc>
          <w:tcPr>
            <w:tcW w:w="990" w:type="dxa"/>
          </w:tcPr>
          <w:p w14:paraId="649A19A9" w14:textId="77777777" w:rsidR="00A4688B" w:rsidRPr="0097318B" w:rsidRDefault="00A4688B" w:rsidP="00FD4D0E">
            <w:pPr>
              <w:spacing w:after="0" w:line="240" w:lineRule="auto"/>
              <w:rPr>
                <w:rFonts w:ascii="Calibri" w:hAnsi="Calibri" w:cs="Calibri"/>
                <w:sz w:val="20"/>
                <w:szCs w:val="20"/>
              </w:rPr>
            </w:pPr>
            <w:r w:rsidRPr="0097318B">
              <w:rPr>
                <w:rFonts w:ascii="Calibri" w:hAnsi="Calibri" w:cs="Calibri"/>
                <w:i/>
                <w:sz w:val="20"/>
                <w:szCs w:val="20"/>
              </w:rPr>
              <w:t>March 2017/ May 2018</w:t>
            </w:r>
          </w:p>
        </w:tc>
        <w:tc>
          <w:tcPr>
            <w:tcW w:w="1440" w:type="dxa"/>
          </w:tcPr>
          <w:p w14:paraId="06D74C5A" w14:textId="77777777" w:rsidR="00A4688B" w:rsidRPr="0097318B" w:rsidRDefault="00A4688B" w:rsidP="00FD4D0E">
            <w:pPr>
              <w:spacing w:after="0" w:line="240" w:lineRule="auto"/>
              <w:rPr>
                <w:rFonts w:ascii="Calibri" w:hAnsi="Calibri" w:cs="Calibri"/>
                <w:i/>
                <w:sz w:val="20"/>
                <w:szCs w:val="20"/>
              </w:rPr>
            </w:pPr>
            <w:r w:rsidRPr="0097318B">
              <w:rPr>
                <w:rFonts w:ascii="Calibri" w:hAnsi="Calibri" w:cs="Calibri"/>
                <w:i/>
                <w:sz w:val="20"/>
                <w:szCs w:val="20"/>
              </w:rPr>
              <w:t>Environmental</w:t>
            </w:r>
          </w:p>
        </w:tc>
        <w:tc>
          <w:tcPr>
            <w:tcW w:w="1170" w:type="dxa"/>
          </w:tcPr>
          <w:p w14:paraId="0C98D803" w14:textId="77777777" w:rsidR="00A4688B" w:rsidRPr="0097318B" w:rsidRDefault="00A4688B" w:rsidP="00FD4D0E">
            <w:pPr>
              <w:spacing w:after="0" w:line="240" w:lineRule="auto"/>
              <w:outlineLvl w:val="0"/>
              <w:rPr>
                <w:rFonts w:ascii="Calibri" w:hAnsi="Calibri" w:cs="Calibri"/>
                <w:sz w:val="20"/>
                <w:szCs w:val="20"/>
                <w:lang w:eastAsia="zh-CN"/>
              </w:rPr>
            </w:pPr>
            <w:r w:rsidRPr="0097318B">
              <w:rPr>
                <w:rFonts w:ascii="Calibri" w:hAnsi="Calibri" w:cs="Calibri"/>
                <w:sz w:val="20"/>
                <w:szCs w:val="20"/>
                <w:lang w:eastAsia="zh-CN"/>
              </w:rPr>
              <w:t>P = 2</w:t>
            </w:r>
          </w:p>
          <w:p w14:paraId="5EA3B139" w14:textId="77777777" w:rsidR="00A4688B" w:rsidRPr="0097318B" w:rsidRDefault="00A4688B" w:rsidP="00FD4D0E">
            <w:pPr>
              <w:spacing w:after="0" w:line="240" w:lineRule="auto"/>
              <w:outlineLvl w:val="0"/>
              <w:rPr>
                <w:rFonts w:ascii="Calibri" w:hAnsi="Calibri" w:cs="Calibri"/>
                <w:sz w:val="20"/>
                <w:szCs w:val="20"/>
                <w:lang w:eastAsia="zh-CN"/>
              </w:rPr>
            </w:pPr>
            <w:r w:rsidRPr="0097318B">
              <w:rPr>
                <w:rFonts w:ascii="Calibri" w:hAnsi="Calibri" w:cs="Calibri"/>
                <w:sz w:val="20"/>
                <w:szCs w:val="20"/>
                <w:lang w:eastAsia="zh-CN"/>
              </w:rPr>
              <w:t>I = 3</w:t>
            </w:r>
          </w:p>
        </w:tc>
        <w:tc>
          <w:tcPr>
            <w:tcW w:w="3960" w:type="dxa"/>
          </w:tcPr>
          <w:p w14:paraId="3C74ACC0" w14:textId="4D4E50F5" w:rsidR="00943338" w:rsidRPr="0097318B" w:rsidRDefault="00A4688B" w:rsidP="00B82E8D">
            <w:pPr>
              <w:pStyle w:val="ListParagraph"/>
              <w:numPr>
                <w:ilvl w:val="0"/>
                <w:numId w:val="62"/>
              </w:numPr>
              <w:spacing w:after="0" w:line="240" w:lineRule="auto"/>
              <w:ind w:left="157" w:hanging="203"/>
              <w:outlineLvl w:val="0"/>
              <w:rPr>
                <w:rFonts w:ascii="Calibri" w:eastAsia="SimSun" w:hAnsi="Calibri" w:cs="Calibri"/>
                <w:sz w:val="20"/>
                <w:szCs w:val="20"/>
                <w:lang w:eastAsia="zh-CN"/>
              </w:rPr>
            </w:pPr>
            <w:r w:rsidRPr="0097318B">
              <w:rPr>
                <w:rFonts w:ascii="Calibri" w:hAnsi="Calibri" w:cs="Calibri"/>
                <w:i/>
                <w:sz w:val="20"/>
                <w:szCs w:val="20"/>
              </w:rPr>
              <w:t xml:space="preserve">Preventive: </w:t>
            </w:r>
            <w:r w:rsidRPr="0097318B">
              <w:rPr>
                <w:rFonts w:ascii="Calibri" w:hAnsi="Calibri" w:cs="Calibri"/>
                <w:sz w:val="20"/>
                <w:szCs w:val="20"/>
              </w:rPr>
              <w:t>Proper engineering and construction design and construction that ensure structural integrity but also climate resilience will be strictly followed in the construction/installation of rural electrification facilities. This applies also in the procurement, design/engineering, installation and operation of the pertinent installations</w:t>
            </w:r>
            <w:r w:rsidR="0015355E" w:rsidRPr="0097318B">
              <w:rPr>
                <w:rFonts w:ascii="Calibri" w:hAnsi="Calibri" w:cs="Calibri"/>
                <w:sz w:val="20"/>
                <w:szCs w:val="20"/>
              </w:rPr>
              <w:t>.</w:t>
            </w:r>
          </w:p>
          <w:p w14:paraId="5609187F" w14:textId="266A0591" w:rsidR="00A4688B" w:rsidRPr="0097318B" w:rsidRDefault="00A4688B" w:rsidP="00B82E8D">
            <w:pPr>
              <w:pStyle w:val="ListParagraph"/>
              <w:numPr>
                <w:ilvl w:val="0"/>
                <w:numId w:val="62"/>
              </w:numPr>
              <w:spacing w:after="0" w:line="240" w:lineRule="auto"/>
              <w:ind w:left="157" w:hanging="203"/>
              <w:outlineLvl w:val="0"/>
              <w:rPr>
                <w:rFonts w:ascii="Calibri" w:eastAsia="SimSun" w:hAnsi="Calibri" w:cs="Calibri"/>
                <w:sz w:val="20"/>
                <w:szCs w:val="20"/>
                <w:lang w:eastAsia="zh-CN"/>
              </w:rPr>
            </w:pPr>
            <w:r w:rsidRPr="0097318B">
              <w:rPr>
                <w:rFonts w:ascii="Calibri" w:hAnsi="Calibri" w:cs="Calibri"/>
                <w:bCs/>
                <w:i/>
                <w:sz w:val="20"/>
                <w:szCs w:val="20"/>
              </w:rPr>
              <w:t>Alleviative</w:t>
            </w:r>
            <w:r w:rsidRPr="0097318B">
              <w:rPr>
                <w:rFonts w:ascii="Calibri" w:hAnsi="Calibri" w:cs="Calibri"/>
                <w:i/>
                <w:sz w:val="20"/>
                <w:szCs w:val="20"/>
              </w:rPr>
              <w:t>:</w:t>
            </w:r>
            <w:r w:rsidRPr="0097318B">
              <w:rPr>
                <w:rFonts w:ascii="Calibri" w:hAnsi="Calibri" w:cs="Calibri"/>
                <w:sz w:val="20"/>
                <w:szCs w:val="20"/>
              </w:rPr>
              <w:t xml:space="preserve"> Based on the damage assessments made, appropriate modifications or rehabilitation of the damaged installations (and budget) will be done. Potential reduction in the number of installations, or replacement with alternative demos will be done while </w:t>
            </w:r>
            <w:r w:rsidR="00366292" w:rsidRPr="0097318B">
              <w:rPr>
                <w:rFonts w:ascii="Calibri" w:hAnsi="Calibri" w:cs="Calibri"/>
                <w:sz w:val="20"/>
                <w:szCs w:val="20"/>
              </w:rPr>
              <w:t>considering</w:t>
            </w:r>
            <w:r w:rsidRPr="0097318B">
              <w:rPr>
                <w:rFonts w:ascii="Calibri" w:hAnsi="Calibri" w:cs="Calibri"/>
                <w:sz w:val="20"/>
                <w:szCs w:val="20"/>
              </w:rPr>
              <w:t xml:space="preserve"> the need to ensure the resulting interventions are still contributing to the realization of the project outcomes. </w:t>
            </w:r>
          </w:p>
        </w:tc>
        <w:tc>
          <w:tcPr>
            <w:tcW w:w="1170" w:type="dxa"/>
          </w:tcPr>
          <w:p w14:paraId="35FD9EEC" w14:textId="77777777" w:rsidR="00A4688B" w:rsidRPr="0097318B" w:rsidRDefault="00A4688B" w:rsidP="00FD4D0E">
            <w:pPr>
              <w:spacing w:after="0" w:line="240" w:lineRule="auto"/>
              <w:rPr>
                <w:rFonts w:ascii="Calibri" w:hAnsi="Calibri" w:cs="Calibri"/>
                <w:sz w:val="20"/>
                <w:szCs w:val="20"/>
              </w:rPr>
            </w:pPr>
            <w:r w:rsidRPr="0097318B">
              <w:rPr>
                <w:rFonts w:ascii="Calibri" w:hAnsi="Calibri" w:cs="Calibri"/>
                <w:i/>
                <w:sz w:val="20"/>
                <w:szCs w:val="20"/>
              </w:rPr>
              <w:t>PMU, ED/MMERE, MECDM, SEIA</w:t>
            </w:r>
          </w:p>
        </w:tc>
        <w:tc>
          <w:tcPr>
            <w:tcW w:w="1260" w:type="dxa"/>
          </w:tcPr>
          <w:p w14:paraId="5DC694F5" w14:textId="77777777" w:rsidR="00A4688B" w:rsidRPr="0097318B" w:rsidRDefault="00A4688B" w:rsidP="00FD4D0E">
            <w:pPr>
              <w:spacing w:after="0" w:line="240" w:lineRule="auto"/>
              <w:rPr>
                <w:rFonts w:ascii="Calibri" w:hAnsi="Calibri" w:cs="Calibri"/>
                <w:i/>
                <w:sz w:val="20"/>
                <w:szCs w:val="20"/>
              </w:rPr>
            </w:pPr>
            <w:r w:rsidRPr="0097318B">
              <w:rPr>
                <w:rFonts w:ascii="Calibri" w:hAnsi="Calibri" w:cs="Calibri"/>
                <w:i/>
                <w:sz w:val="20"/>
                <w:szCs w:val="20"/>
              </w:rPr>
              <w:t>Project Dev’t Team</w:t>
            </w:r>
          </w:p>
        </w:tc>
        <w:tc>
          <w:tcPr>
            <w:tcW w:w="1080" w:type="dxa"/>
          </w:tcPr>
          <w:p w14:paraId="264D50F3" w14:textId="77777777" w:rsidR="00A4688B" w:rsidRPr="0097318B" w:rsidRDefault="00A4688B" w:rsidP="00FD4D0E">
            <w:pPr>
              <w:spacing w:after="0" w:line="240" w:lineRule="auto"/>
              <w:rPr>
                <w:rFonts w:ascii="Calibri" w:hAnsi="Calibri" w:cs="Calibri"/>
                <w:sz w:val="20"/>
                <w:szCs w:val="20"/>
              </w:rPr>
            </w:pPr>
            <w:r w:rsidRPr="0097318B">
              <w:rPr>
                <w:rFonts w:ascii="Calibri" w:hAnsi="Calibri" w:cs="Calibri"/>
                <w:i/>
                <w:sz w:val="20"/>
                <w:szCs w:val="20"/>
              </w:rPr>
              <w:t>June 2018</w:t>
            </w:r>
          </w:p>
        </w:tc>
        <w:tc>
          <w:tcPr>
            <w:tcW w:w="1078" w:type="dxa"/>
          </w:tcPr>
          <w:p w14:paraId="7F273ADD" w14:textId="77777777" w:rsidR="00A4688B" w:rsidRPr="0097318B" w:rsidRDefault="00A4688B" w:rsidP="00FD4D0E">
            <w:pPr>
              <w:spacing w:after="0" w:line="240" w:lineRule="auto"/>
              <w:ind w:right="-130"/>
              <w:rPr>
                <w:rFonts w:ascii="Calibri" w:hAnsi="Calibri" w:cs="Calibri"/>
                <w:i/>
                <w:sz w:val="20"/>
                <w:szCs w:val="20"/>
              </w:rPr>
            </w:pPr>
            <w:r w:rsidRPr="0097318B">
              <w:rPr>
                <w:rFonts w:ascii="Calibri" w:hAnsi="Calibri" w:cs="Calibri"/>
                <w:i/>
                <w:sz w:val="20"/>
                <w:szCs w:val="20"/>
              </w:rPr>
              <w:t>Increasing</w:t>
            </w:r>
          </w:p>
        </w:tc>
      </w:tr>
      <w:tr w:rsidR="00A4688B" w:rsidRPr="0097318B" w14:paraId="2EE49988" w14:textId="77777777" w:rsidTr="009C56AE">
        <w:trPr>
          <w:jc w:val="center"/>
        </w:trPr>
        <w:tc>
          <w:tcPr>
            <w:tcW w:w="559" w:type="dxa"/>
          </w:tcPr>
          <w:p w14:paraId="62805959" w14:textId="77777777" w:rsidR="00A4688B" w:rsidRPr="0097318B" w:rsidRDefault="00A4688B" w:rsidP="00FD4D0E">
            <w:pPr>
              <w:spacing w:after="0" w:line="240" w:lineRule="auto"/>
              <w:outlineLvl w:val="0"/>
              <w:rPr>
                <w:rFonts w:ascii="Calibri" w:hAnsi="Calibri" w:cs="Calibri"/>
                <w:sz w:val="20"/>
                <w:szCs w:val="20"/>
              </w:rPr>
            </w:pPr>
            <w:r w:rsidRPr="0097318B">
              <w:rPr>
                <w:rFonts w:ascii="Calibri" w:hAnsi="Calibri" w:cs="Calibri"/>
                <w:sz w:val="20"/>
                <w:szCs w:val="20"/>
              </w:rPr>
              <w:t>5</w:t>
            </w:r>
          </w:p>
        </w:tc>
        <w:tc>
          <w:tcPr>
            <w:tcW w:w="1710" w:type="dxa"/>
          </w:tcPr>
          <w:p w14:paraId="70F09BB9" w14:textId="77777777" w:rsidR="00A4688B" w:rsidRPr="0097318B" w:rsidRDefault="00A4688B" w:rsidP="00FD4D0E">
            <w:pPr>
              <w:pStyle w:val="Default"/>
              <w:rPr>
                <w:rFonts w:ascii="Calibri" w:hAnsi="Calibri" w:cs="Calibri"/>
                <w:sz w:val="20"/>
                <w:szCs w:val="20"/>
              </w:rPr>
            </w:pPr>
            <w:r w:rsidRPr="0097318B">
              <w:rPr>
                <w:rFonts w:ascii="Calibri" w:hAnsi="Calibri" w:cs="Calibri"/>
                <w:sz w:val="20"/>
                <w:szCs w:val="20"/>
              </w:rPr>
              <w:t xml:space="preserve">Off-grid area demonstrations are not supported by communities. </w:t>
            </w:r>
          </w:p>
          <w:p w14:paraId="5992F3BA" w14:textId="77777777" w:rsidR="00A4688B" w:rsidRPr="0097318B" w:rsidRDefault="00A4688B" w:rsidP="00FD4D0E">
            <w:pPr>
              <w:spacing w:after="0" w:line="240" w:lineRule="auto"/>
              <w:outlineLvl w:val="0"/>
              <w:rPr>
                <w:rFonts w:ascii="Calibri" w:hAnsi="Calibri" w:cs="Calibri"/>
                <w:sz w:val="20"/>
                <w:szCs w:val="20"/>
                <w:lang w:eastAsia="zh-CN"/>
              </w:rPr>
            </w:pPr>
            <w:r w:rsidRPr="0097318B">
              <w:rPr>
                <w:rFonts w:ascii="Calibri" w:hAnsi="Calibri" w:cs="Calibri"/>
                <w:sz w:val="20"/>
                <w:szCs w:val="20"/>
              </w:rPr>
              <w:t>.</w:t>
            </w:r>
          </w:p>
        </w:tc>
        <w:tc>
          <w:tcPr>
            <w:tcW w:w="990" w:type="dxa"/>
          </w:tcPr>
          <w:p w14:paraId="759D1995" w14:textId="77777777" w:rsidR="00A4688B" w:rsidRPr="0097318B" w:rsidRDefault="00A4688B" w:rsidP="00FD4D0E">
            <w:pPr>
              <w:spacing w:after="0" w:line="240" w:lineRule="auto"/>
              <w:rPr>
                <w:rFonts w:ascii="Calibri" w:hAnsi="Calibri" w:cs="Calibri"/>
                <w:sz w:val="20"/>
                <w:szCs w:val="20"/>
              </w:rPr>
            </w:pPr>
            <w:r w:rsidRPr="0097318B">
              <w:rPr>
                <w:rFonts w:ascii="Calibri" w:hAnsi="Calibri" w:cs="Calibri"/>
                <w:i/>
                <w:sz w:val="20"/>
                <w:szCs w:val="20"/>
              </w:rPr>
              <w:t>March 2017/ May 2018</w:t>
            </w:r>
          </w:p>
        </w:tc>
        <w:tc>
          <w:tcPr>
            <w:tcW w:w="1440" w:type="dxa"/>
          </w:tcPr>
          <w:p w14:paraId="26EB625D" w14:textId="77777777" w:rsidR="00A4688B" w:rsidRPr="0097318B" w:rsidRDefault="00A4688B" w:rsidP="00FD4D0E">
            <w:pPr>
              <w:spacing w:after="0" w:line="240" w:lineRule="auto"/>
              <w:rPr>
                <w:rFonts w:ascii="Calibri" w:hAnsi="Calibri" w:cs="Calibri"/>
                <w:i/>
                <w:sz w:val="20"/>
                <w:szCs w:val="20"/>
              </w:rPr>
            </w:pPr>
            <w:r w:rsidRPr="0097318B">
              <w:rPr>
                <w:rFonts w:ascii="Calibri" w:hAnsi="Calibri" w:cs="Calibri"/>
                <w:i/>
                <w:sz w:val="20"/>
                <w:szCs w:val="20"/>
              </w:rPr>
              <w:t>Political</w:t>
            </w:r>
          </w:p>
        </w:tc>
        <w:tc>
          <w:tcPr>
            <w:tcW w:w="1170" w:type="dxa"/>
          </w:tcPr>
          <w:p w14:paraId="2F295FBB" w14:textId="77777777" w:rsidR="00A4688B" w:rsidRPr="0097318B" w:rsidRDefault="00A4688B" w:rsidP="00FD4D0E">
            <w:pPr>
              <w:spacing w:after="0" w:line="240" w:lineRule="auto"/>
              <w:outlineLvl w:val="0"/>
              <w:rPr>
                <w:rFonts w:ascii="Calibri" w:hAnsi="Calibri" w:cs="Calibri"/>
                <w:sz w:val="20"/>
                <w:szCs w:val="20"/>
                <w:lang w:eastAsia="zh-CN"/>
              </w:rPr>
            </w:pPr>
            <w:r w:rsidRPr="0097318B">
              <w:rPr>
                <w:rFonts w:ascii="Calibri" w:hAnsi="Calibri" w:cs="Calibri"/>
                <w:sz w:val="20"/>
                <w:szCs w:val="20"/>
                <w:lang w:eastAsia="zh-CN"/>
              </w:rPr>
              <w:t>P = 3</w:t>
            </w:r>
          </w:p>
          <w:p w14:paraId="614A4985" w14:textId="77777777" w:rsidR="00A4688B" w:rsidRPr="0097318B" w:rsidRDefault="00A4688B" w:rsidP="00FD4D0E">
            <w:pPr>
              <w:spacing w:after="0" w:line="240" w:lineRule="auto"/>
              <w:outlineLvl w:val="0"/>
              <w:rPr>
                <w:rFonts w:ascii="Calibri" w:hAnsi="Calibri" w:cs="Calibri"/>
                <w:sz w:val="20"/>
                <w:szCs w:val="20"/>
                <w:lang w:eastAsia="zh-CN"/>
              </w:rPr>
            </w:pPr>
            <w:r w:rsidRPr="0097318B">
              <w:rPr>
                <w:rFonts w:ascii="Calibri" w:hAnsi="Calibri" w:cs="Calibri"/>
                <w:sz w:val="20"/>
                <w:szCs w:val="20"/>
                <w:lang w:eastAsia="zh-CN"/>
              </w:rPr>
              <w:t>I = 3</w:t>
            </w:r>
          </w:p>
        </w:tc>
        <w:tc>
          <w:tcPr>
            <w:tcW w:w="3960" w:type="dxa"/>
          </w:tcPr>
          <w:p w14:paraId="32AF9A18" w14:textId="77777777" w:rsidR="00A4688B" w:rsidRPr="0097318B" w:rsidRDefault="00A4688B" w:rsidP="00B82E8D">
            <w:pPr>
              <w:pStyle w:val="ListParagraph"/>
              <w:numPr>
                <w:ilvl w:val="0"/>
                <w:numId w:val="62"/>
              </w:numPr>
              <w:spacing w:after="0" w:line="240" w:lineRule="auto"/>
              <w:ind w:left="157" w:hanging="203"/>
              <w:outlineLvl w:val="0"/>
              <w:rPr>
                <w:rFonts w:ascii="Calibri" w:eastAsia="SimSun" w:hAnsi="Calibri" w:cs="Calibri"/>
                <w:sz w:val="20"/>
                <w:szCs w:val="20"/>
              </w:rPr>
            </w:pPr>
            <w:r w:rsidRPr="0097318B">
              <w:rPr>
                <w:rFonts w:ascii="Calibri" w:hAnsi="Calibri" w:cs="Calibri"/>
                <w:i/>
                <w:sz w:val="20"/>
                <w:szCs w:val="20"/>
              </w:rPr>
              <w:t xml:space="preserve">Preventive: </w:t>
            </w:r>
            <w:r w:rsidRPr="0097318B">
              <w:rPr>
                <w:rFonts w:ascii="Calibri" w:hAnsi="Calibri" w:cs="Calibri"/>
                <w:sz w:val="20"/>
                <w:szCs w:val="20"/>
              </w:rPr>
              <w:t xml:space="preserve">Information campaign and active promotional work in regards the rural electrification schemes that will be implemented will be carried out with the MMERE and MECDM, and possibly with CSOs/NGOS. Villages that appreciate and support the planned demos will be given </w:t>
            </w:r>
            <w:r w:rsidRPr="0097318B">
              <w:rPr>
                <w:rFonts w:ascii="Calibri" w:hAnsi="Calibri" w:cs="Calibri"/>
                <w:sz w:val="20"/>
                <w:szCs w:val="20"/>
              </w:rPr>
              <w:lastRenderedPageBreak/>
              <w:t xml:space="preserve">priority for the implementation of the demos. </w:t>
            </w:r>
          </w:p>
          <w:p w14:paraId="79F3632E" w14:textId="66C93AD8" w:rsidR="00A4688B" w:rsidRPr="0097318B" w:rsidRDefault="00A4688B" w:rsidP="00B82E8D">
            <w:pPr>
              <w:pStyle w:val="ListParagraph"/>
              <w:numPr>
                <w:ilvl w:val="0"/>
                <w:numId w:val="62"/>
              </w:numPr>
              <w:spacing w:after="0" w:line="240" w:lineRule="auto"/>
              <w:ind w:left="157" w:hanging="203"/>
              <w:outlineLvl w:val="0"/>
              <w:rPr>
                <w:rFonts w:ascii="Calibri" w:eastAsia="SimSun" w:hAnsi="Calibri" w:cs="Calibri"/>
                <w:sz w:val="20"/>
                <w:szCs w:val="20"/>
              </w:rPr>
            </w:pPr>
            <w:r w:rsidRPr="0097318B">
              <w:rPr>
                <w:rFonts w:ascii="Calibri" w:hAnsi="Calibri" w:cs="Calibri"/>
                <w:i/>
                <w:sz w:val="20"/>
                <w:szCs w:val="20"/>
              </w:rPr>
              <w:t xml:space="preserve">Alleviative: </w:t>
            </w:r>
            <w:r w:rsidRPr="0097318B">
              <w:rPr>
                <w:rFonts w:ascii="Calibri" w:hAnsi="Calibri" w:cs="Calibri"/>
                <w:sz w:val="20"/>
                <w:szCs w:val="20"/>
              </w:rPr>
              <w:t xml:space="preserve">In case selected villages will withdraw support </w:t>
            </w:r>
            <w:r w:rsidR="007B27F7" w:rsidRPr="0097318B">
              <w:rPr>
                <w:rFonts w:ascii="Calibri" w:hAnsi="Calibri" w:cs="Calibri"/>
                <w:sz w:val="20"/>
                <w:szCs w:val="20"/>
              </w:rPr>
              <w:t>during</w:t>
            </w:r>
            <w:r w:rsidRPr="0097318B">
              <w:rPr>
                <w:rFonts w:ascii="Calibri" w:hAnsi="Calibri" w:cs="Calibri"/>
                <w:sz w:val="20"/>
                <w:szCs w:val="20"/>
              </w:rPr>
              <w:t xml:space="preserve"> the project implementation, the demos will be redesigned for implementation with other alternative off-grid areas. If there will be land tenure issues, MMERE, in cooperation with relevant agencies, will exert effort to address the issue using government approach on land acquisition for power sector infrastructure assets. </w:t>
            </w:r>
          </w:p>
        </w:tc>
        <w:tc>
          <w:tcPr>
            <w:tcW w:w="1170" w:type="dxa"/>
          </w:tcPr>
          <w:p w14:paraId="0930E32F" w14:textId="77777777" w:rsidR="00A4688B" w:rsidRPr="0097318B" w:rsidRDefault="00A4688B" w:rsidP="00FD4D0E">
            <w:pPr>
              <w:spacing w:after="0" w:line="240" w:lineRule="auto"/>
              <w:rPr>
                <w:rFonts w:ascii="Calibri" w:hAnsi="Calibri" w:cs="Calibri"/>
                <w:sz w:val="20"/>
                <w:szCs w:val="20"/>
              </w:rPr>
            </w:pPr>
            <w:r w:rsidRPr="0097318B">
              <w:rPr>
                <w:rFonts w:ascii="Calibri" w:hAnsi="Calibri" w:cs="Calibri"/>
                <w:i/>
                <w:sz w:val="20"/>
                <w:szCs w:val="20"/>
              </w:rPr>
              <w:lastRenderedPageBreak/>
              <w:t>PMU, ED/MMERE, MECDM, SEIA</w:t>
            </w:r>
          </w:p>
        </w:tc>
        <w:tc>
          <w:tcPr>
            <w:tcW w:w="1260" w:type="dxa"/>
          </w:tcPr>
          <w:p w14:paraId="33884523" w14:textId="77777777" w:rsidR="00A4688B" w:rsidRPr="0097318B" w:rsidRDefault="00A4688B" w:rsidP="00FD4D0E">
            <w:pPr>
              <w:spacing w:after="0" w:line="240" w:lineRule="auto"/>
              <w:rPr>
                <w:rFonts w:ascii="Calibri" w:hAnsi="Calibri" w:cs="Calibri"/>
                <w:i/>
                <w:sz w:val="20"/>
                <w:szCs w:val="20"/>
              </w:rPr>
            </w:pPr>
            <w:r w:rsidRPr="0097318B">
              <w:rPr>
                <w:rFonts w:ascii="Calibri" w:hAnsi="Calibri" w:cs="Calibri"/>
                <w:i/>
                <w:sz w:val="20"/>
                <w:szCs w:val="20"/>
              </w:rPr>
              <w:t>Project Dev’t Team</w:t>
            </w:r>
          </w:p>
        </w:tc>
        <w:tc>
          <w:tcPr>
            <w:tcW w:w="1080" w:type="dxa"/>
          </w:tcPr>
          <w:p w14:paraId="0DD11900" w14:textId="77777777" w:rsidR="00A4688B" w:rsidRPr="0097318B" w:rsidRDefault="00A4688B" w:rsidP="00FD4D0E">
            <w:pPr>
              <w:spacing w:after="0" w:line="240" w:lineRule="auto"/>
              <w:rPr>
                <w:rFonts w:ascii="Calibri" w:hAnsi="Calibri" w:cs="Calibri"/>
                <w:sz w:val="20"/>
                <w:szCs w:val="20"/>
              </w:rPr>
            </w:pPr>
            <w:r w:rsidRPr="0097318B">
              <w:rPr>
                <w:rFonts w:ascii="Calibri" w:hAnsi="Calibri" w:cs="Calibri"/>
                <w:i/>
                <w:sz w:val="20"/>
                <w:szCs w:val="20"/>
              </w:rPr>
              <w:t>June 2018</w:t>
            </w:r>
          </w:p>
        </w:tc>
        <w:tc>
          <w:tcPr>
            <w:tcW w:w="1078" w:type="dxa"/>
          </w:tcPr>
          <w:p w14:paraId="29B8BAD7" w14:textId="77777777" w:rsidR="00A4688B" w:rsidRPr="0097318B" w:rsidRDefault="00A4688B" w:rsidP="00FD4D0E">
            <w:pPr>
              <w:spacing w:after="0" w:line="240" w:lineRule="auto"/>
              <w:ind w:right="-130"/>
              <w:rPr>
                <w:rFonts w:ascii="Calibri" w:hAnsi="Calibri" w:cs="Calibri"/>
                <w:i/>
                <w:sz w:val="20"/>
                <w:szCs w:val="20"/>
              </w:rPr>
            </w:pPr>
            <w:r w:rsidRPr="0097318B">
              <w:rPr>
                <w:rFonts w:ascii="Calibri" w:hAnsi="Calibri" w:cs="Calibri"/>
                <w:i/>
                <w:sz w:val="20"/>
                <w:szCs w:val="20"/>
              </w:rPr>
              <w:t>Increasing</w:t>
            </w:r>
          </w:p>
        </w:tc>
      </w:tr>
      <w:tr w:rsidR="00A4688B" w:rsidRPr="0097318B" w14:paraId="6DC278E6" w14:textId="77777777" w:rsidTr="009C56AE">
        <w:trPr>
          <w:jc w:val="center"/>
        </w:trPr>
        <w:tc>
          <w:tcPr>
            <w:tcW w:w="559" w:type="dxa"/>
          </w:tcPr>
          <w:p w14:paraId="12E2BE91" w14:textId="77777777" w:rsidR="00A4688B" w:rsidRPr="0097318B" w:rsidRDefault="00A4688B" w:rsidP="00FD4D0E">
            <w:pPr>
              <w:spacing w:after="0" w:line="240" w:lineRule="auto"/>
              <w:outlineLvl w:val="0"/>
              <w:rPr>
                <w:rFonts w:ascii="Calibri" w:hAnsi="Calibri" w:cs="Calibri"/>
                <w:sz w:val="20"/>
                <w:szCs w:val="20"/>
              </w:rPr>
            </w:pPr>
            <w:r w:rsidRPr="0097318B">
              <w:rPr>
                <w:rFonts w:ascii="Calibri" w:hAnsi="Calibri" w:cs="Calibri"/>
                <w:sz w:val="20"/>
                <w:szCs w:val="20"/>
              </w:rPr>
              <w:t>6</w:t>
            </w:r>
          </w:p>
        </w:tc>
        <w:tc>
          <w:tcPr>
            <w:tcW w:w="1710" w:type="dxa"/>
          </w:tcPr>
          <w:p w14:paraId="1FB57115" w14:textId="77777777" w:rsidR="00A4688B" w:rsidRPr="0097318B" w:rsidRDefault="00A4688B" w:rsidP="00FD4D0E">
            <w:pPr>
              <w:pStyle w:val="Default"/>
              <w:rPr>
                <w:rFonts w:ascii="Calibri" w:hAnsi="Calibri" w:cs="Calibri"/>
                <w:sz w:val="20"/>
                <w:szCs w:val="20"/>
              </w:rPr>
            </w:pPr>
            <w:r w:rsidRPr="0097318B">
              <w:rPr>
                <w:rFonts w:ascii="Calibri" w:hAnsi="Calibri" w:cs="Calibri"/>
                <w:sz w:val="20"/>
                <w:szCs w:val="20"/>
              </w:rPr>
              <w:t xml:space="preserve">Non-availability of committed co-financing for specific activities of the project at the scheduled time </w:t>
            </w:r>
          </w:p>
          <w:p w14:paraId="0EBFF325" w14:textId="77777777" w:rsidR="00A4688B" w:rsidRPr="0097318B" w:rsidRDefault="00A4688B" w:rsidP="00FD4D0E">
            <w:pPr>
              <w:spacing w:after="0" w:line="240" w:lineRule="auto"/>
              <w:outlineLvl w:val="0"/>
              <w:rPr>
                <w:rFonts w:ascii="Calibri" w:hAnsi="Calibri" w:cs="Calibri"/>
                <w:sz w:val="20"/>
                <w:szCs w:val="20"/>
                <w:lang w:eastAsia="zh-CN"/>
              </w:rPr>
            </w:pPr>
          </w:p>
        </w:tc>
        <w:tc>
          <w:tcPr>
            <w:tcW w:w="990" w:type="dxa"/>
          </w:tcPr>
          <w:p w14:paraId="74DF94FA" w14:textId="77777777" w:rsidR="00A4688B" w:rsidRPr="0097318B" w:rsidRDefault="00A4688B" w:rsidP="00FD4D0E">
            <w:pPr>
              <w:spacing w:after="0" w:line="240" w:lineRule="auto"/>
              <w:rPr>
                <w:rFonts w:ascii="Calibri" w:hAnsi="Calibri" w:cs="Calibri"/>
                <w:sz w:val="20"/>
                <w:szCs w:val="20"/>
              </w:rPr>
            </w:pPr>
            <w:r w:rsidRPr="0097318B">
              <w:rPr>
                <w:rFonts w:ascii="Calibri" w:hAnsi="Calibri" w:cs="Calibri"/>
                <w:i/>
                <w:sz w:val="20"/>
                <w:szCs w:val="20"/>
              </w:rPr>
              <w:t>March 2017/ May 2018</w:t>
            </w:r>
          </w:p>
        </w:tc>
        <w:tc>
          <w:tcPr>
            <w:tcW w:w="1440" w:type="dxa"/>
          </w:tcPr>
          <w:p w14:paraId="4063200C" w14:textId="77777777" w:rsidR="00A4688B" w:rsidRPr="0097318B" w:rsidRDefault="00A4688B" w:rsidP="00FD4D0E">
            <w:pPr>
              <w:spacing w:after="0" w:line="240" w:lineRule="auto"/>
              <w:rPr>
                <w:rFonts w:ascii="Calibri" w:hAnsi="Calibri" w:cs="Calibri"/>
                <w:i/>
                <w:sz w:val="20"/>
                <w:szCs w:val="20"/>
              </w:rPr>
            </w:pPr>
            <w:r w:rsidRPr="0097318B">
              <w:rPr>
                <w:rFonts w:ascii="Calibri" w:hAnsi="Calibri" w:cs="Calibri"/>
                <w:i/>
                <w:sz w:val="20"/>
                <w:szCs w:val="20"/>
              </w:rPr>
              <w:t>Financial</w:t>
            </w:r>
          </w:p>
        </w:tc>
        <w:tc>
          <w:tcPr>
            <w:tcW w:w="1170" w:type="dxa"/>
          </w:tcPr>
          <w:p w14:paraId="35D1557C" w14:textId="77777777" w:rsidR="00A4688B" w:rsidRPr="0097318B" w:rsidRDefault="00A4688B" w:rsidP="00FD4D0E">
            <w:pPr>
              <w:spacing w:after="0" w:line="240" w:lineRule="auto"/>
              <w:outlineLvl w:val="0"/>
              <w:rPr>
                <w:rFonts w:ascii="Calibri" w:hAnsi="Calibri" w:cs="Calibri"/>
                <w:sz w:val="20"/>
                <w:szCs w:val="20"/>
                <w:lang w:eastAsia="zh-CN"/>
              </w:rPr>
            </w:pPr>
            <w:r w:rsidRPr="0097318B">
              <w:rPr>
                <w:rFonts w:ascii="Calibri" w:hAnsi="Calibri" w:cs="Calibri"/>
                <w:sz w:val="20"/>
                <w:szCs w:val="20"/>
                <w:lang w:eastAsia="zh-CN"/>
              </w:rPr>
              <w:t>P = 3</w:t>
            </w:r>
          </w:p>
          <w:p w14:paraId="3AC949D1" w14:textId="77777777" w:rsidR="00A4688B" w:rsidRPr="0097318B" w:rsidRDefault="00A4688B" w:rsidP="00FD4D0E">
            <w:pPr>
              <w:spacing w:after="0" w:line="240" w:lineRule="auto"/>
              <w:outlineLvl w:val="0"/>
              <w:rPr>
                <w:rFonts w:ascii="Calibri" w:hAnsi="Calibri" w:cs="Calibri"/>
                <w:sz w:val="20"/>
                <w:szCs w:val="20"/>
                <w:lang w:eastAsia="zh-CN"/>
              </w:rPr>
            </w:pPr>
            <w:r w:rsidRPr="0097318B">
              <w:rPr>
                <w:rFonts w:ascii="Calibri" w:hAnsi="Calibri" w:cs="Calibri"/>
                <w:sz w:val="20"/>
                <w:szCs w:val="20"/>
                <w:lang w:eastAsia="zh-CN"/>
              </w:rPr>
              <w:t>I = 4</w:t>
            </w:r>
          </w:p>
        </w:tc>
        <w:tc>
          <w:tcPr>
            <w:tcW w:w="3960" w:type="dxa"/>
          </w:tcPr>
          <w:p w14:paraId="264EA597" w14:textId="77777777" w:rsidR="00A4688B" w:rsidRPr="0097318B" w:rsidRDefault="00A4688B" w:rsidP="00B82E8D">
            <w:pPr>
              <w:pStyle w:val="ListParagraph"/>
              <w:numPr>
                <w:ilvl w:val="0"/>
                <w:numId w:val="62"/>
              </w:numPr>
              <w:spacing w:after="0" w:line="240" w:lineRule="auto"/>
              <w:ind w:left="157" w:hanging="203"/>
              <w:outlineLvl w:val="0"/>
              <w:rPr>
                <w:rFonts w:ascii="Calibri" w:eastAsia="SimSun" w:hAnsi="Calibri" w:cs="Calibri"/>
                <w:sz w:val="20"/>
                <w:szCs w:val="20"/>
              </w:rPr>
            </w:pPr>
            <w:r w:rsidRPr="0097318B">
              <w:rPr>
                <w:rFonts w:ascii="Calibri" w:hAnsi="Calibri" w:cs="Calibri"/>
                <w:i/>
                <w:sz w:val="20"/>
                <w:szCs w:val="20"/>
              </w:rPr>
              <w:t xml:space="preserve">Preventive: </w:t>
            </w:r>
            <w:r w:rsidRPr="0097318B">
              <w:rPr>
                <w:rFonts w:ascii="Calibri" w:hAnsi="Calibri" w:cs="Calibri"/>
                <w:sz w:val="20"/>
                <w:szCs w:val="20"/>
              </w:rPr>
              <w:t>The SIG (through MMERE and MECDM) assurance of co-funding shall be confirmed and secured prior to project launching through the commitment letters that will be part of the ProDoc. The project development team in close coordination with UNDP SOI, MMERE, MECDM has facilitated the formalization of commitment by co-financing partners to ensure the timely availability of co-financing from project partners and co-financers during project implementation.</w:t>
            </w:r>
          </w:p>
          <w:p w14:paraId="5721B39C" w14:textId="7F9B8DAF" w:rsidR="00A4688B" w:rsidRPr="0097318B" w:rsidRDefault="00A4688B" w:rsidP="00B82E8D">
            <w:pPr>
              <w:pStyle w:val="ListParagraph"/>
              <w:numPr>
                <w:ilvl w:val="0"/>
                <w:numId w:val="62"/>
              </w:numPr>
              <w:spacing w:after="0" w:line="240" w:lineRule="auto"/>
              <w:ind w:left="157" w:hanging="203"/>
              <w:outlineLvl w:val="0"/>
              <w:rPr>
                <w:rFonts w:ascii="Calibri" w:eastAsia="SimSun" w:hAnsi="Calibri" w:cs="Calibri"/>
                <w:sz w:val="20"/>
                <w:szCs w:val="20"/>
              </w:rPr>
            </w:pPr>
            <w:r w:rsidRPr="0097318B">
              <w:rPr>
                <w:rFonts w:ascii="Calibri" w:hAnsi="Calibri" w:cs="Calibri"/>
                <w:i/>
                <w:sz w:val="20"/>
                <w:szCs w:val="20"/>
              </w:rPr>
              <w:t>Alleviative:</w:t>
            </w:r>
            <w:r w:rsidRPr="0097318B">
              <w:rPr>
                <w:rFonts w:ascii="Calibri" w:hAnsi="Calibri" w:cs="Calibri"/>
                <w:sz w:val="20"/>
                <w:szCs w:val="20"/>
              </w:rPr>
              <w:t xml:space="preserve"> Possible reallocation of budget to support the implementation of activities affected by the delays in the availability of co-financing. Potential modifications of activities will be done to allow delivery of alternative outputs that are still contributing to the achievement of the relevant outcomes, in the case of committed co-financing is not forthcoming. Together, with MMERE and MECDM conduct follow-up meetings with co-</w:t>
            </w:r>
            <w:r w:rsidRPr="0097318B">
              <w:rPr>
                <w:rFonts w:ascii="Calibri" w:hAnsi="Calibri" w:cs="Calibri"/>
                <w:sz w:val="20"/>
                <w:szCs w:val="20"/>
              </w:rPr>
              <w:lastRenderedPageBreak/>
              <w:t xml:space="preserve">financer, or alternatively find and negotiate with other potential co-financers. </w:t>
            </w:r>
          </w:p>
        </w:tc>
        <w:tc>
          <w:tcPr>
            <w:tcW w:w="1170" w:type="dxa"/>
          </w:tcPr>
          <w:p w14:paraId="42F45BF6" w14:textId="77777777" w:rsidR="00A4688B" w:rsidRPr="0097318B" w:rsidRDefault="00A4688B" w:rsidP="00FD4D0E">
            <w:pPr>
              <w:spacing w:after="0" w:line="240" w:lineRule="auto"/>
              <w:rPr>
                <w:rFonts w:ascii="Calibri" w:hAnsi="Calibri" w:cs="Calibri"/>
                <w:sz w:val="20"/>
                <w:szCs w:val="20"/>
              </w:rPr>
            </w:pPr>
            <w:r w:rsidRPr="0097318B">
              <w:rPr>
                <w:rFonts w:ascii="Calibri" w:hAnsi="Calibri" w:cs="Calibri"/>
                <w:i/>
                <w:sz w:val="20"/>
                <w:szCs w:val="20"/>
              </w:rPr>
              <w:lastRenderedPageBreak/>
              <w:t>PMU, ED/MMERE, MECDM, SEIA</w:t>
            </w:r>
          </w:p>
        </w:tc>
        <w:tc>
          <w:tcPr>
            <w:tcW w:w="1260" w:type="dxa"/>
          </w:tcPr>
          <w:p w14:paraId="3378C29C" w14:textId="77777777" w:rsidR="00A4688B" w:rsidRPr="0097318B" w:rsidRDefault="00A4688B" w:rsidP="00FD4D0E">
            <w:pPr>
              <w:spacing w:after="0" w:line="240" w:lineRule="auto"/>
              <w:rPr>
                <w:rFonts w:ascii="Calibri" w:hAnsi="Calibri" w:cs="Calibri"/>
                <w:i/>
                <w:sz w:val="20"/>
                <w:szCs w:val="20"/>
              </w:rPr>
            </w:pPr>
            <w:r w:rsidRPr="0097318B">
              <w:rPr>
                <w:rFonts w:ascii="Calibri" w:hAnsi="Calibri" w:cs="Calibri"/>
                <w:i/>
                <w:sz w:val="20"/>
                <w:szCs w:val="20"/>
              </w:rPr>
              <w:t>Project Dev’t Team</w:t>
            </w:r>
          </w:p>
        </w:tc>
        <w:tc>
          <w:tcPr>
            <w:tcW w:w="1080" w:type="dxa"/>
          </w:tcPr>
          <w:p w14:paraId="3ACEB722" w14:textId="77777777" w:rsidR="00A4688B" w:rsidRPr="0097318B" w:rsidRDefault="00A4688B" w:rsidP="00FD4D0E">
            <w:pPr>
              <w:spacing w:after="0" w:line="240" w:lineRule="auto"/>
              <w:rPr>
                <w:rFonts w:ascii="Calibri" w:hAnsi="Calibri" w:cs="Calibri"/>
                <w:sz w:val="20"/>
                <w:szCs w:val="20"/>
              </w:rPr>
            </w:pPr>
            <w:r w:rsidRPr="0097318B">
              <w:rPr>
                <w:rFonts w:ascii="Calibri" w:hAnsi="Calibri" w:cs="Calibri"/>
                <w:i/>
                <w:sz w:val="20"/>
                <w:szCs w:val="20"/>
              </w:rPr>
              <w:t>June 2018</w:t>
            </w:r>
          </w:p>
        </w:tc>
        <w:tc>
          <w:tcPr>
            <w:tcW w:w="1078" w:type="dxa"/>
          </w:tcPr>
          <w:p w14:paraId="275472BD" w14:textId="77777777" w:rsidR="00A4688B" w:rsidRPr="0097318B" w:rsidRDefault="00A4688B" w:rsidP="00FD4D0E">
            <w:pPr>
              <w:spacing w:after="0" w:line="240" w:lineRule="auto"/>
              <w:ind w:right="-130"/>
              <w:rPr>
                <w:rFonts w:ascii="Calibri" w:hAnsi="Calibri" w:cs="Calibri"/>
                <w:i/>
                <w:sz w:val="20"/>
                <w:szCs w:val="20"/>
              </w:rPr>
            </w:pPr>
            <w:r w:rsidRPr="0097318B">
              <w:rPr>
                <w:rFonts w:ascii="Calibri" w:hAnsi="Calibri" w:cs="Calibri"/>
                <w:i/>
                <w:sz w:val="20"/>
                <w:szCs w:val="20"/>
              </w:rPr>
              <w:t>Increasing</w:t>
            </w:r>
          </w:p>
        </w:tc>
      </w:tr>
      <w:tr w:rsidR="00A4688B" w:rsidRPr="0097318B" w14:paraId="7F1B1671" w14:textId="77777777" w:rsidTr="009C56AE">
        <w:trPr>
          <w:jc w:val="center"/>
        </w:trPr>
        <w:tc>
          <w:tcPr>
            <w:tcW w:w="559" w:type="dxa"/>
          </w:tcPr>
          <w:p w14:paraId="58A51141" w14:textId="77777777" w:rsidR="00A4688B" w:rsidRPr="0097318B" w:rsidRDefault="00A4688B" w:rsidP="00FD4D0E">
            <w:pPr>
              <w:spacing w:after="0" w:line="240" w:lineRule="auto"/>
              <w:outlineLvl w:val="0"/>
              <w:rPr>
                <w:rFonts w:ascii="Calibri" w:hAnsi="Calibri" w:cs="Calibri"/>
                <w:sz w:val="20"/>
                <w:szCs w:val="20"/>
              </w:rPr>
            </w:pPr>
            <w:r w:rsidRPr="0097318B">
              <w:rPr>
                <w:rFonts w:ascii="Calibri" w:hAnsi="Calibri" w:cs="Calibri"/>
                <w:sz w:val="20"/>
                <w:szCs w:val="20"/>
              </w:rPr>
              <w:t>7</w:t>
            </w:r>
          </w:p>
        </w:tc>
        <w:tc>
          <w:tcPr>
            <w:tcW w:w="1710" w:type="dxa"/>
          </w:tcPr>
          <w:p w14:paraId="4F93D4A3" w14:textId="77777777" w:rsidR="00A4688B" w:rsidRPr="0097318B" w:rsidRDefault="00A4688B" w:rsidP="00FD4D0E">
            <w:pPr>
              <w:pStyle w:val="Default"/>
              <w:rPr>
                <w:rFonts w:ascii="Calibri" w:hAnsi="Calibri" w:cs="Calibri"/>
                <w:sz w:val="20"/>
                <w:szCs w:val="20"/>
              </w:rPr>
            </w:pPr>
            <w:r w:rsidRPr="0097318B">
              <w:rPr>
                <w:rFonts w:ascii="Calibri" w:hAnsi="Calibri" w:cs="Calibri"/>
                <w:sz w:val="20"/>
                <w:szCs w:val="20"/>
              </w:rPr>
              <w:t xml:space="preserve">Non-continuous national government support to the project. </w:t>
            </w:r>
          </w:p>
          <w:p w14:paraId="75514BE0" w14:textId="77777777" w:rsidR="00A4688B" w:rsidRPr="0097318B" w:rsidRDefault="00A4688B" w:rsidP="00FD4D0E">
            <w:pPr>
              <w:spacing w:after="0" w:line="240" w:lineRule="auto"/>
              <w:outlineLvl w:val="0"/>
              <w:rPr>
                <w:rFonts w:ascii="Calibri" w:hAnsi="Calibri" w:cs="Calibri"/>
                <w:sz w:val="20"/>
                <w:szCs w:val="20"/>
              </w:rPr>
            </w:pPr>
          </w:p>
        </w:tc>
        <w:tc>
          <w:tcPr>
            <w:tcW w:w="990" w:type="dxa"/>
          </w:tcPr>
          <w:p w14:paraId="4AD8C856" w14:textId="77777777" w:rsidR="00A4688B" w:rsidRPr="0097318B" w:rsidRDefault="00A4688B" w:rsidP="00FD4D0E">
            <w:pPr>
              <w:spacing w:after="0" w:line="240" w:lineRule="auto"/>
              <w:rPr>
                <w:rFonts w:ascii="Calibri" w:hAnsi="Calibri" w:cs="Calibri"/>
                <w:sz w:val="20"/>
                <w:szCs w:val="20"/>
              </w:rPr>
            </w:pPr>
            <w:r w:rsidRPr="0097318B">
              <w:rPr>
                <w:rFonts w:ascii="Calibri" w:hAnsi="Calibri" w:cs="Calibri"/>
                <w:i/>
                <w:sz w:val="20"/>
                <w:szCs w:val="20"/>
              </w:rPr>
              <w:t>March 2017/ May 2018</w:t>
            </w:r>
          </w:p>
        </w:tc>
        <w:tc>
          <w:tcPr>
            <w:tcW w:w="1440" w:type="dxa"/>
          </w:tcPr>
          <w:p w14:paraId="798A5DBC" w14:textId="77777777" w:rsidR="00A4688B" w:rsidRPr="0097318B" w:rsidRDefault="00A4688B" w:rsidP="00FD4D0E">
            <w:pPr>
              <w:spacing w:after="0" w:line="240" w:lineRule="auto"/>
              <w:rPr>
                <w:rFonts w:ascii="Calibri" w:hAnsi="Calibri" w:cs="Calibri"/>
                <w:i/>
                <w:sz w:val="20"/>
                <w:szCs w:val="20"/>
              </w:rPr>
            </w:pPr>
            <w:r w:rsidRPr="0097318B">
              <w:rPr>
                <w:rFonts w:ascii="Calibri" w:hAnsi="Calibri" w:cs="Calibri"/>
                <w:i/>
                <w:sz w:val="20"/>
                <w:szCs w:val="20"/>
              </w:rPr>
              <w:t>Political</w:t>
            </w:r>
          </w:p>
        </w:tc>
        <w:tc>
          <w:tcPr>
            <w:tcW w:w="1170" w:type="dxa"/>
          </w:tcPr>
          <w:p w14:paraId="4C3AF4F9" w14:textId="77777777" w:rsidR="00A4688B" w:rsidRPr="0097318B" w:rsidRDefault="00A4688B" w:rsidP="00FD4D0E">
            <w:pPr>
              <w:spacing w:after="0" w:line="240" w:lineRule="auto"/>
              <w:outlineLvl w:val="0"/>
              <w:rPr>
                <w:rFonts w:ascii="Calibri" w:hAnsi="Calibri" w:cs="Calibri"/>
                <w:sz w:val="20"/>
                <w:szCs w:val="20"/>
                <w:lang w:eastAsia="zh-CN"/>
              </w:rPr>
            </w:pPr>
            <w:r w:rsidRPr="0097318B">
              <w:rPr>
                <w:rFonts w:ascii="Calibri" w:hAnsi="Calibri" w:cs="Calibri"/>
                <w:sz w:val="20"/>
                <w:szCs w:val="20"/>
                <w:lang w:eastAsia="zh-CN"/>
              </w:rPr>
              <w:t>P = 3</w:t>
            </w:r>
          </w:p>
          <w:p w14:paraId="0CD4E215" w14:textId="77777777" w:rsidR="00A4688B" w:rsidRPr="0097318B" w:rsidRDefault="00A4688B" w:rsidP="00FD4D0E">
            <w:pPr>
              <w:spacing w:after="0" w:line="240" w:lineRule="auto"/>
              <w:outlineLvl w:val="0"/>
              <w:rPr>
                <w:rFonts w:ascii="Calibri" w:hAnsi="Calibri" w:cs="Calibri"/>
                <w:sz w:val="20"/>
                <w:szCs w:val="20"/>
              </w:rPr>
            </w:pPr>
            <w:r w:rsidRPr="0097318B">
              <w:rPr>
                <w:rFonts w:ascii="Calibri" w:hAnsi="Calibri" w:cs="Calibri"/>
                <w:sz w:val="20"/>
                <w:szCs w:val="20"/>
                <w:lang w:eastAsia="zh-CN"/>
              </w:rPr>
              <w:t>I = 3</w:t>
            </w:r>
            <w:r w:rsidRPr="0097318B">
              <w:rPr>
                <w:rFonts w:ascii="Calibri" w:hAnsi="Calibri" w:cs="Calibri"/>
                <w:sz w:val="20"/>
                <w:szCs w:val="20"/>
              </w:rPr>
              <w:t xml:space="preserve"> </w:t>
            </w:r>
          </w:p>
        </w:tc>
        <w:tc>
          <w:tcPr>
            <w:tcW w:w="3960" w:type="dxa"/>
          </w:tcPr>
          <w:p w14:paraId="383EEB72" w14:textId="77777777" w:rsidR="00A4688B" w:rsidRPr="0097318B" w:rsidRDefault="00A4688B" w:rsidP="00B82E8D">
            <w:pPr>
              <w:pStyle w:val="ListParagraph"/>
              <w:numPr>
                <w:ilvl w:val="0"/>
                <w:numId w:val="62"/>
              </w:numPr>
              <w:spacing w:after="0" w:line="240" w:lineRule="auto"/>
              <w:ind w:left="157" w:hanging="203"/>
              <w:outlineLvl w:val="0"/>
              <w:rPr>
                <w:rFonts w:ascii="Calibri" w:eastAsia="SimSun" w:hAnsi="Calibri" w:cs="Calibri"/>
                <w:sz w:val="20"/>
                <w:szCs w:val="20"/>
              </w:rPr>
            </w:pPr>
            <w:r w:rsidRPr="0097318B">
              <w:rPr>
                <w:rFonts w:ascii="Calibri" w:hAnsi="Calibri" w:cs="Calibri"/>
                <w:i/>
                <w:sz w:val="20"/>
                <w:szCs w:val="20"/>
              </w:rPr>
              <w:t xml:space="preserve">Preventive: </w:t>
            </w:r>
            <w:r w:rsidRPr="0097318B">
              <w:rPr>
                <w:rFonts w:ascii="Calibri" w:hAnsi="Calibri" w:cs="Calibri"/>
                <w:sz w:val="20"/>
                <w:szCs w:val="20"/>
              </w:rPr>
              <w:t xml:space="preserve">Continuous SIG support and working relationship, particularly among MMERE, MECDM and other stakeholders will be strengthened and sustained during PB meetings and key activities of the Project. </w:t>
            </w:r>
          </w:p>
          <w:p w14:paraId="5DF1E923" w14:textId="5EB2CEF8" w:rsidR="00A4688B" w:rsidRPr="0097318B" w:rsidRDefault="00A4688B" w:rsidP="00B82E8D">
            <w:pPr>
              <w:pStyle w:val="ListParagraph"/>
              <w:numPr>
                <w:ilvl w:val="0"/>
                <w:numId w:val="62"/>
              </w:numPr>
              <w:spacing w:after="0" w:line="240" w:lineRule="auto"/>
              <w:ind w:left="157" w:hanging="203"/>
              <w:outlineLvl w:val="0"/>
              <w:rPr>
                <w:rFonts w:ascii="Calibri" w:eastAsia="SimSun" w:hAnsi="Calibri" w:cs="Calibri"/>
                <w:sz w:val="20"/>
                <w:szCs w:val="20"/>
              </w:rPr>
            </w:pPr>
            <w:r w:rsidRPr="0097318B">
              <w:rPr>
                <w:rFonts w:ascii="Calibri" w:hAnsi="Calibri" w:cs="Calibri"/>
                <w:i/>
                <w:sz w:val="20"/>
                <w:szCs w:val="20"/>
              </w:rPr>
              <w:t xml:space="preserve">Alleviative: </w:t>
            </w:r>
            <w:r w:rsidRPr="0097318B">
              <w:rPr>
                <w:rFonts w:ascii="Calibri" w:hAnsi="Calibri" w:cs="Calibri"/>
                <w:sz w:val="20"/>
                <w:szCs w:val="20"/>
              </w:rPr>
              <w:t xml:space="preserve">Should there be implementation issues that will arise, appropriate courses of actions in a transparent and reinforcing manner, will be carried out to ensure SIG ownership and support of the project. UNDP executive management intervention may be required, if necessary, in addition to the protocols under a </w:t>
            </w:r>
            <w:r w:rsidR="00353F18" w:rsidRPr="0097318B">
              <w:rPr>
                <w:rFonts w:ascii="Calibri" w:hAnsi="Calibri" w:cs="Calibri"/>
                <w:sz w:val="20"/>
                <w:szCs w:val="20"/>
              </w:rPr>
              <w:t>N</w:t>
            </w:r>
            <w:r w:rsidRPr="0097318B">
              <w:rPr>
                <w:rFonts w:ascii="Calibri" w:hAnsi="Calibri" w:cs="Calibri"/>
                <w:sz w:val="20"/>
                <w:szCs w:val="20"/>
              </w:rPr>
              <w:t xml:space="preserve">IM scheme. </w:t>
            </w:r>
          </w:p>
        </w:tc>
        <w:tc>
          <w:tcPr>
            <w:tcW w:w="1170" w:type="dxa"/>
          </w:tcPr>
          <w:p w14:paraId="2489D5AF" w14:textId="77777777" w:rsidR="00A4688B" w:rsidRPr="0097318B" w:rsidRDefault="00A4688B" w:rsidP="00FD4D0E">
            <w:pPr>
              <w:spacing w:after="0" w:line="240" w:lineRule="auto"/>
              <w:rPr>
                <w:rFonts w:ascii="Calibri" w:hAnsi="Calibri" w:cs="Calibri"/>
                <w:sz w:val="20"/>
                <w:szCs w:val="20"/>
              </w:rPr>
            </w:pPr>
            <w:r w:rsidRPr="0097318B">
              <w:rPr>
                <w:rFonts w:ascii="Calibri" w:hAnsi="Calibri" w:cs="Calibri"/>
                <w:i/>
                <w:sz w:val="20"/>
                <w:szCs w:val="20"/>
              </w:rPr>
              <w:t>PMU, ED/MMERE, MECDM, SEIA</w:t>
            </w:r>
          </w:p>
        </w:tc>
        <w:tc>
          <w:tcPr>
            <w:tcW w:w="1260" w:type="dxa"/>
          </w:tcPr>
          <w:p w14:paraId="56D7589D" w14:textId="77777777" w:rsidR="00A4688B" w:rsidRPr="0097318B" w:rsidRDefault="00A4688B" w:rsidP="00FD4D0E">
            <w:pPr>
              <w:spacing w:after="0" w:line="240" w:lineRule="auto"/>
              <w:rPr>
                <w:rFonts w:ascii="Calibri" w:hAnsi="Calibri" w:cs="Calibri"/>
                <w:i/>
                <w:sz w:val="20"/>
                <w:szCs w:val="20"/>
              </w:rPr>
            </w:pPr>
            <w:r w:rsidRPr="0097318B">
              <w:rPr>
                <w:rFonts w:ascii="Calibri" w:hAnsi="Calibri" w:cs="Calibri"/>
                <w:i/>
                <w:sz w:val="20"/>
                <w:szCs w:val="20"/>
              </w:rPr>
              <w:t>Project Dev’t Team</w:t>
            </w:r>
          </w:p>
        </w:tc>
        <w:tc>
          <w:tcPr>
            <w:tcW w:w="1080" w:type="dxa"/>
          </w:tcPr>
          <w:p w14:paraId="1E6F6829" w14:textId="77777777" w:rsidR="00A4688B" w:rsidRPr="0097318B" w:rsidRDefault="00A4688B" w:rsidP="00FD4D0E">
            <w:pPr>
              <w:spacing w:after="0" w:line="240" w:lineRule="auto"/>
              <w:rPr>
                <w:rFonts w:ascii="Calibri" w:hAnsi="Calibri" w:cs="Calibri"/>
                <w:sz w:val="20"/>
                <w:szCs w:val="20"/>
              </w:rPr>
            </w:pPr>
            <w:r w:rsidRPr="0097318B">
              <w:rPr>
                <w:rFonts w:ascii="Calibri" w:hAnsi="Calibri" w:cs="Calibri"/>
                <w:i/>
                <w:sz w:val="20"/>
                <w:szCs w:val="20"/>
              </w:rPr>
              <w:t>June 2018</w:t>
            </w:r>
          </w:p>
        </w:tc>
        <w:tc>
          <w:tcPr>
            <w:tcW w:w="1078" w:type="dxa"/>
          </w:tcPr>
          <w:p w14:paraId="32FBC0AA" w14:textId="77777777" w:rsidR="00A4688B" w:rsidRPr="0097318B" w:rsidRDefault="00A4688B" w:rsidP="00FD4D0E">
            <w:pPr>
              <w:spacing w:after="0" w:line="240" w:lineRule="auto"/>
              <w:rPr>
                <w:rFonts w:ascii="Calibri" w:hAnsi="Calibri" w:cs="Calibri"/>
                <w:i/>
                <w:sz w:val="20"/>
                <w:szCs w:val="20"/>
              </w:rPr>
            </w:pPr>
            <w:r w:rsidRPr="0097318B">
              <w:rPr>
                <w:rFonts w:ascii="Calibri" w:hAnsi="Calibri" w:cs="Calibri"/>
                <w:i/>
                <w:sz w:val="20"/>
                <w:szCs w:val="20"/>
              </w:rPr>
              <w:t>Reducing</w:t>
            </w:r>
          </w:p>
        </w:tc>
      </w:tr>
      <w:tr w:rsidR="00A4688B" w:rsidRPr="0097318B" w14:paraId="10534E0A" w14:textId="77777777" w:rsidTr="009C56AE">
        <w:trPr>
          <w:jc w:val="center"/>
        </w:trPr>
        <w:tc>
          <w:tcPr>
            <w:tcW w:w="559" w:type="dxa"/>
          </w:tcPr>
          <w:p w14:paraId="4D38E157" w14:textId="77777777" w:rsidR="00A4688B" w:rsidRPr="0097318B" w:rsidRDefault="00A4688B" w:rsidP="00FD4D0E">
            <w:pPr>
              <w:spacing w:after="0" w:line="240" w:lineRule="auto"/>
              <w:outlineLvl w:val="0"/>
              <w:rPr>
                <w:rFonts w:ascii="Calibri" w:hAnsi="Calibri" w:cs="Calibri"/>
                <w:sz w:val="20"/>
                <w:szCs w:val="20"/>
              </w:rPr>
            </w:pPr>
            <w:r w:rsidRPr="0097318B">
              <w:rPr>
                <w:rFonts w:ascii="Calibri" w:hAnsi="Calibri" w:cs="Calibri"/>
                <w:sz w:val="20"/>
                <w:szCs w:val="20"/>
              </w:rPr>
              <w:t>8</w:t>
            </w:r>
          </w:p>
        </w:tc>
        <w:tc>
          <w:tcPr>
            <w:tcW w:w="1710" w:type="dxa"/>
          </w:tcPr>
          <w:p w14:paraId="1A299CDA" w14:textId="77777777" w:rsidR="00A4688B" w:rsidRPr="0097318B" w:rsidRDefault="00A4688B" w:rsidP="00FD4D0E">
            <w:pPr>
              <w:spacing w:after="0" w:line="240" w:lineRule="auto"/>
              <w:outlineLvl w:val="0"/>
              <w:rPr>
                <w:rFonts w:ascii="Calibri" w:hAnsi="Calibri" w:cs="Calibri"/>
                <w:sz w:val="20"/>
                <w:szCs w:val="20"/>
              </w:rPr>
            </w:pPr>
            <w:r w:rsidRPr="0097318B">
              <w:rPr>
                <w:rFonts w:ascii="Calibri" w:hAnsi="Calibri" w:cs="Calibri"/>
                <w:sz w:val="20"/>
                <w:szCs w:val="20"/>
              </w:rPr>
              <w:t>Relatively low petroleum fuel prices will reduce interest in RE-based power generation</w:t>
            </w:r>
          </w:p>
        </w:tc>
        <w:tc>
          <w:tcPr>
            <w:tcW w:w="990" w:type="dxa"/>
          </w:tcPr>
          <w:p w14:paraId="49730D4B" w14:textId="77777777" w:rsidR="00A4688B" w:rsidRPr="0097318B" w:rsidRDefault="00A4688B" w:rsidP="00FD4D0E">
            <w:pPr>
              <w:spacing w:after="0" w:line="240" w:lineRule="auto"/>
              <w:rPr>
                <w:rFonts w:ascii="Calibri" w:hAnsi="Calibri" w:cs="Calibri"/>
                <w:sz w:val="20"/>
                <w:szCs w:val="20"/>
              </w:rPr>
            </w:pPr>
            <w:r w:rsidRPr="0097318B">
              <w:rPr>
                <w:rFonts w:ascii="Calibri" w:hAnsi="Calibri" w:cs="Calibri"/>
                <w:i/>
                <w:sz w:val="20"/>
                <w:szCs w:val="20"/>
              </w:rPr>
              <w:t>March 2017/ May 2018</w:t>
            </w:r>
          </w:p>
        </w:tc>
        <w:tc>
          <w:tcPr>
            <w:tcW w:w="1440" w:type="dxa"/>
          </w:tcPr>
          <w:p w14:paraId="5DD1D5A1" w14:textId="77777777" w:rsidR="00A4688B" w:rsidRPr="0097318B" w:rsidRDefault="00A4688B" w:rsidP="00FD4D0E">
            <w:pPr>
              <w:spacing w:after="0" w:line="240" w:lineRule="auto"/>
              <w:rPr>
                <w:rFonts w:ascii="Calibri" w:hAnsi="Calibri" w:cs="Calibri"/>
                <w:i/>
                <w:sz w:val="20"/>
                <w:szCs w:val="20"/>
              </w:rPr>
            </w:pPr>
            <w:r w:rsidRPr="0097318B">
              <w:rPr>
                <w:rFonts w:ascii="Calibri" w:hAnsi="Calibri" w:cs="Calibri"/>
                <w:i/>
                <w:sz w:val="20"/>
                <w:szCs w:val="20"/>
              </w:rPr>
              <w:t>Financial</w:t>
            </w:r>
          </w:p>
        </w:tc>
        <w:tc>
          <w:tcPr>
            <w:tcW w:w="1170" w:type="dxa"/>
          </w:tcPr>
          <w:p w14:paraId="55FD6418" w14:textId="77777777" w:rsidR="00A4688B" w:rsidRPr="0097318B" w:rsidRDefault="00A4688B" w:rsidP="00FD4D0E">
            <w:pPr>
              <w:spacing w:after="0" w:line="240" w:lineRule="auto"/>
              <w:outlineLvl w:val="0"/>
              <w:rPr>
                <w:rFonts w:ascii="Calibri" w:hAnsi="Calibri" w:cs="Calibri"/>
                <w:sz w:val="20"/>
                <w:szCs w:val="20"/>
                <w:lang w:eastAsia="zh-CN"/>
              </w:rPr>
            </w:pPr>
            <w:r w:rsidRPr="0097318B">
              <w:rPr>
                <w:rFonts w:ascii="Calibri" w:hAnsi="Calibri" w:cs="Calibri"/>
                <w:sz w:val="20"/>
                <w:szCs w:val="20"/>
                <w:lang w:eastAsia="zh-CN"/>
              </w:rPr>
              <w:t>P = 3</w:t>
            </w:r>
          </w:p>
          <w:p w14:paraId="74F5C80E" w14:textId="77777777" w:rsidR="00A4688B" w:rsidRPr="0097318B" w:rsidRDefault="00A4688B" w:rsidP="00FD4D0E">
            <w:pPr>
              <w:spacing w:after="0" w:line="240" w:lineRule="auto"/>
              <w:outlineLvl w:val="0"/>
              <w:rPr>
                <w:rFonts w:ascii="Calibri" w:hAnsi="Calibri" w:cs="Calibri"/>
                <w:sz w:val="20"/>
                <w:szCs w:val="20"/>
              </w:rPr>
            </w:pPr>
            <w:r w:rsidRPr="0097318B">
              <w:rPr>
                <w:rFonts w:ascii="Calibri" w:hAnsi="Calibri" w:cs="Calibri"/>
                <w:sz w:val="20"/>
                <w:szCs w:val="20"/>
                <w:lang w:eastAsia="zh-CN"/>
              </w:rPr>
              <w:t>I = 4</w:t>
            </w:r>
          </w:p>
        </w:tc>
        <w:tc>
          <w:tcPr>
            <w:tcW w:w="3960" w:type="dxa"/>
          </w:tcPr>
          <w:p w14:paraId="08C62A3C" w14:textId="77777777" w:rsidR="00A4688B" w:rsidRPr="0097318B" w:rsidRDefault="00A4688B" w:rsidP="00B82E8D">
            <w:pPr>
              <w:pStyle w:val="ListParagraph"/>
              <w:numPr>
                <w:ilvl w:val="0"/>
                <w:numId w:val="62"/>
              </w:numPr>
              <w:spacing w:after="0" w:line="240" w:lineRule="auto"/>
              <w:ind w:left="157" w:hanging="203"/>
              <w:outlineLvl w:val="0"/>
              <w:rPr>
                <w:rFonts w:ascii="Calibri" w:eastAsia="SimSun" w:hAnsi="Calibri" w:cs="Calibri"/>
                <w:sz w:val="20"/>
                <w:szCs w:val="20"/>
              </w:rPr>
            </w:pPr>
            <w:r w:rsidRPr="0097318B">
              <w:rPr>
                <w:rFonts w:ascii="Calibri" w:hAnsi="Calibri" w:cs="Calibri"/>
                <w:i/>
                <w:sz w:val="20"/>
                <w:szCs w:val="20"/>
              </w:rPr>
              <w:t xml:space="preserve">Preventive: </w:t>
            </w:r>
            <w:r w:rsidRPr="0097318B">
              <w:rPr>
                <w:rFonts w:ascii="Calibri" w:hAnsi="Calibri" w:cs="Calibri"/>
                <w:sz w:val="20"/>
                <w:szCs w:val="20"/>
              </w:rPr>
              <w:t>The project’s awareness raising interventions are expected to sustain the overall interest of the country in transforming their power generation system to RE-based systems even when the petroleum fuel prices are relatively low. Significant savings are expected in the operation of the RE systems because of the high logistics cost of bringing diesel fuel in rural areas. The general down trend in the investment cost of RE systems is a positive motivation also for acquiring these energy solutions for rural electrification.</w:t>
            </w:r>
          </w:p>
          <w:p w14:paraId="1408AB0A" w14:textId="5B5953B1" w:rsidR="00A4688B" w:rsidRPr="0097318B" w:rsidRDefault="00A4688B" w:rsidP="00B82E8D">
            <w:pPr>
              <w:pStyle w:val="ListParagraph"/>
              <w:numPr>
                <w:ilvl w:val="0"/>
                <w:numId w:val="62"/>
              </w:numPr>
              <w:spacing w:after="0" w:line="240" w:lineRule="auto"/>
              <w:ind w:left="157" w:hanging="203"/>
              <w:outlineLvl w:val="0"/>
              <w:rPr>
                <w:rFonts w:ascii="Calibri" w:eastAsia="SimSun" w:hAnsi="Calibri" w:cs="Calibri"/>
                <w:sz w:val="20"/>
                <w:szCs w:val="20"/>
              </w:rPr>
            </w:pPr>
            <w:r w:rsidRPr="0097318B">
              <w:rPr>
                <w:rFonts w:ascii="Calibri" w:hAnsi="Calibri" w:cs="Calibri"/>
                <w:i/>
                <w:sz w:val="20"/>
                <w:szCs w:val="20"/>
              </w:rPr>
              <w:t>Alleviative:</w:t>
            </w:r>
            <w:r w:rsidRPr="0097318B">
              <w:rPr>
                <w:rFonts w:ascii="Calibri" w:hAnsi="Calibri" w:cs="Calibri"/>
                <w:sz w:val="20"/>
                <w:szCs w:val="20"/>
              </w:rPr>
              <w:t xml:space="preserve"> In case petroleum fuel prices go down, the project will emphasize the need to take advantage of the energy, environment and economic benefits of RE, and the country’s obligation towards the realization of its climate change mitigation targets in its NDC to ensure that the </w:t>
            </w:r>
            <w:r w:rsidRPr="0097318B">
              <w:rPr>
                <w:rFonts w:ascii="Calibri" w:hAnsi="Calibri" w:cs="Calibri"/>
                <w:sz w:val="20"/>
                <w:szCs w:val="20"/>
              </w:rPr>
              <w:lastRenderedPageBreak/>
              <w:t xml:space="preserve">interest of the SIG in low carbon development is sustained </w:t>
            </w:r>
          </w:p>
        </w:tc>
        <w:tc>
          <w:tcPr>
            <w:tcW w:w="1170" w:type="dxa"/>
          </w:tcPr>
          <w:p w14:paraId="2B964C1E" w14:textId="77777777" w:rsidR="00A4688B" w:rsidRPr="0097318B" w:rsidRDefault="00A4688B" w:rsidP="00FD4D0E">
            <w:pPr>
              <w:spacing w:after="0" w:line="240" w:lineRule="auto"/>
              <w:rPr>
                <w:rFonts w:ascii="Calibri" w:hAnsi="Calibri" w:cs="Calibri"/>
                <w:sz w:val="20"/>
                <w:szCs w:val="20"/>
              </w:rPr>
            </w:pPr>
            <w:r w:rsidRPr="0097318B">
              <w:rPr>
                <w:rFonts w:ascii="Calibri" w:hAnsi="Calibri" w:cs="Calibri"/>
                <w:i/>
                <w:sz w:val="20"/>
                <w:szCs w:val="20"/>
              </w:rPr>
              <w:lastRenderedPageBreak/>
              <w:t>PMU, ED/MMERE, MECDM, SEIA</w:t>
            </w:r>
          </w:p>
        </w:tc>
        <w:tc>
          <w:tcPr>
            <w:tcW w:w="1260" w:type="dxa"/>
          </w:tcPr>
          <w:p w14:paraId="3FF2D831" w14:textId="77777777" w:rsidR="00A4688B" w:rsidRPr="0097318B" w:rsidRDefault="00A4688B" w:rsidP="00FD4D0E">
            <w:pPr>
              <w:spacing w:after="0" w:line="240" w:lineRule="auto"/>
              <w:rPr>
                <w:rFonts w:ascii="Calibri" w:hAnsi="Calibri" w:cs="Calibri"/>
                <w:i/>
                <w:sz w:val="20"/>
                <w:szCs w:val="20"/>
              </w:rPr>
            </w:pPr>
            <w:r w:rsidRPr="0097318B">
              <w:rPr>
                <w:rFonts w:ascii="Calibri" w:hAnsi="Calibri" w:cs="Calibri"/>
                <w:i/>
                <w:sz w:val="20"/>
                <w:szCs w:val="20"/>
              </w:rPr>
              <w:t>Project Dev’t Team</w:t>
            </w:r>
          </w:p>
        </w:tc>
        <w:tc>
          <w:tcPr>
            <w:tcW w:w="1080" w:type="dxa"/>
          </w:tcPr>
          <w:p w14:paraId="625C999A" w14:textId="77777777" w:rsidR="00A4688B" w:rsidRPr="0097318B" w:rsidRDefault="00A4688B" w:rsidP="00FD4D0E">
            <w:pPr>
              <w:spacing w:after="0" w:line="240" w:lineRule="auto"/>
              <w:rPr>
                <w:rFonts w:ascii="Calibri" w:hAnsi="Calibri" w:cs="Calibri"/>
                <w:sz w:val="20"/>
                <w:szCs w:val="20"/>
              </w:rPr>
            </w:pPr>
            <w:r w:rsidRPr="0097318B">
              <w:rPr>
                <w:rFonts w:ascii="Calibri" w:hAnsi="Calibri" w:cs="Calibri"/>
                <w:i/>
                <w:sz w:val="20"/>
                <w:szCs w:val="20"/>
              </w:rPr>
              <w:t>June 2018</w:t>
            </w:r>
          </w:p>
        </w:tc>
        <w:tc>
          <w:tcPr>
            <w:tcW w:w="1078" w:type="dxa"/>
          </w:tcPr>
          <w:p w14:paraId="157DA5EE" w14:textId="77777777" w:rsidR="00A4688B" w:rsidRPr="0097318B" w:rsidRDefault="00A4688B" w:rsidP="00FD4D0E">
            <w:pPr>
              <w:spacing w:after="0" w:line="240" w:lineRule="auto"/>
              <w:ind w:right="-40"/>
              <w:rPr>
                <w:rFonts w:ascii="Calibri" w:hAnsi="Calibri" w:cs="Calibri"/>
                <w:i/>
                <w:sz w:val="20"/>
                <w:szCs w:val="20"/>
              </w:rPr>
            </w:pPr>
            <w:r w:rsidRPr="0097318B">
              <w:rPr>
                <w:rFonts w:ascii="Calibri" w:hAnsi="Calibri" w:cs="Calibri"/>
                <w:i/>
                <w:sz w:val="20"/>
                <w:szCs w:val="20"/>
              </w:rPr>
              <w:t>Reducing</w:t>
            </w:r>
          </w:p>
        </w:tc>
      </w:tr>
      <w:tr w:rsidR="00E328E1" w:rsidRPr="0097318B" w14:paraId="022B01FB" w14:textId="77777777" w:rsidTr="009C56AE">
        <w:trPr>
          <w:jc w:val="center"/>
        </w:trPr>
        <w:tc>
          <w:tcPr>
            <w:tcW w:w="559" w:type="dxa"/>
          </w:tcPr>
          <w:p w14:paraId="7BEF835B" w14:textId="23AC06F0" w:rsidR="00E328E1" w:rsidRPr="0097318B" w:rsidRDefault="00E328E1" w:rsidP="00FD4D0E">
            <w:pPr>
              <w:spacing w:after="0" w:line="240" w:lineRule="auto"/>
              <w:outlineLvl w:val="0"/>
              <w:rPr>
                <w:rFonts w:ascii="Calibri" w:hAnsi="Calibri" w:cs="Calibri"/>
                <w:sz w:val="20"/>
                <w:szCs w:val="20"/>
              </w:rPr>
            </w:pPr>
            <w:r w:rsidRPr="0097318B">
              <w:rPr>
                <w:rFonts w:ascii="Calibri" w:hAnsi="Calibri" w:cs="Calibri"/>
                <w:sz w:val="20"/>
                <w:szCs w:val="20"/>
              </w:rPr>
              <w:t>9</w:t>
            </w:r>
          </w:p>
        </w:tc>
        <w:tc>
          <w:tcPr>
            <w:tcW w:w="1710" w:type="dxa"/>
          </w:tcPr>
          <w:p w14:paraId="2E8F2595" w14:textId="6F546D72" w:rsidR="00E328E1" w:rsidRPr="0097318B" w:rsidRDefault="00E328E1" w:rsidP="00FD4D0E">
            <w:pPr>
              <w:spacing w:after="0" w:line="240" w:lineRule="auto"/>
              <w:outlineLvl w:val="0"/>
              <w:rPr>
                <w:rFonts w:ascii="Calibri" w:hAnsi="Calibri" w:cs="Calibri"/>
                <w:sz w:val="20"/>
                <w:szCs w:val="20"/>
              </w:rPr>
            </w:pPr>
            <w:r w:rsidRPr="0097318B">
              <w:rPr>
                <w:rFonts w:ascii="Calibri" w:hAnsi="Calibri" w:cs="Calibri"/>
                <w:sz w:val="20"/>
                <w:szCs w:val="20"/>
              </w:rPr>
              <w:t>Construction and operation of the demo low carbon technology application projects may pose safety risks to local communities.</w:t>
            </w:r>
          </w:p>
        </w:tc>
        <w:tc>
          <w:tcPr>
            <w:tcW w:w="990" w:type="dxa"/>
          </w:tcPr>
          <w:p w14:paraId="44A191C8" w14:textId="22F4E7BA" w:rsidR="00E328E1" w:rsidRPr="0097318B" w:rsidRDefault="00E328E1" w:rsidP="00FD4D0E">
            <w:pPr>
              <w:spacing w:after="0" w:line="240" w:lineRule="auto"/>
              <w:rPr>
                <w:rFonts w:ascii="Calibri" w:hAnsi="Calibri" w:cs="Calibri"/>
                <w:i/>
                <w:sz w:val="20"/>
                <w:szCs w:val="20"/>
              </w:rPr>
            </w:pPr>
            <w:r w:rsidRPr="0097318B">
              <w:rPr>
                <w:rFonts w:ascii="Calibri" w:hAnsi="Calibri" w:cs="Calibri"/>
                <w:i/>
                <w:sz w:val="20"/>
                <w:szCs w:val="20"/>
              </w:rPr>
              <w:t>May 2018</w:t>
            </w:r>
          </w:p>
        </w:tc>
        <w:tc>
          <w:tcPr>
            <w:tcW w:w="1440" w:type="dxa"/>
          </w:tcPr>
          <w:p w14:paraId="05627888" w14:textId="72ABFC44" w:rsidR="00E328E1" w:rsidRPr="0097318B" w:rsidRDefault="00E328E1" w:rsidP="00FD4D0E">
            <w:pPr>
              <w:spacing w:after="0" w:line="240" w:lineRule="auto"/>
              <w:rPr>
                <w:rFonts w:ascii="Calibri" w:hAnsi="Calibri" w:cs="Calibri"/>
                <w:i/>
                <w:sz w:val="20"/>
                <w:szCs w:val="20"/>
              </w:rPr>
            </w:pPr>
            <w:r w:rsidRPr="0097318B">
              <w:rPr>
                <w:rFonts w:ascii="Calibri" w:hAnsi="Calibri" w:cs="Calibri"/>
                <w:i/>
                <w:sz w:val="20"/>
                <w:szCs w:val="20"/>
              </w:rPr>
              <w:t>Operational</w:t>
            </w:r>
          </w:p>
        </w:tc>
        <w:tc>
          <w:tcPr>
            <w:tcW w:w="1170" w:type="dxa"/>
          </w:tcPr>
          <w:p w14:paraId="5727CCBB" w14:textId="77777777" w:rsidR="00E328E1" w:rsidRPr="0097318B" w:rsidRDefault="00E328E1" w:rsidP="00FD4D0E">
            <w:pPr>
              <w:spacing w:after="0" w:line="240" w:lineRule="auto"/>
              <w:rPr>
                <w:rFonts w:ascii="Calibri" w:hAnsi="Calibri" w:cs="Calibri"/>
                <w:sz w:val="20"/>
                <w:szCs w:val="20"/>
              </w:rPr>
            </w:pPr>
            <w:r w:rsidRPr="0097318B">
              <w:rPr>
                <w:rFonts w:ascii="Calibri" w:hAnsi="Calibri" w:cs="Calibri"/>
                <w:sz w:val="20"/>
                <w:szCs w:val="20"/>
              </w:rPr>
              <w:t>P= 3</w:t>
            </w:r>
          </w:p>
          <w:p w14:paraId="2DB6A8D6" w14:textId="2CE60CB5" w:rsidR="00E328E1" w:rsidRPr="0097318B" w:rsidRDefault="00E328E1" w:rsidP="00FD4D0E">
            <w:pPr>
              <w:spacing w:after="0" w:line="240" w:lineRule="auto"/>
              <w:outlineLvl w:val="0"/>
              <w:rPr>
                <w:rFonts w:ascii="Calibri" w:hAnsi="Calibri" w:cs="Calibri"/>
                <w:sz w:val="20"/>
                <w:szCs w:val="20"/>
                <w:lang w:eastAsia="zh-CN"/>
              </w:rPr>
            </w:pPr>
            <w:r w:rsidRPr="0097318B">
              <w:rPr>
                <w:rFonts w:ascii="Calibri" w:hAnsi="Calibri" w:cs="Calibri"/>
                <w:sz w:val="20"/>
                <w:szCs w:val="20"/>
              </w:rPr>
              <w:t>I= 2</w:t>
            </w:r>
          </w:p>
        </w:tc>
        <w:tc>
          <w:tcPr>
            <w:tcW w:w="3960" w:type="dxa"/>
          </w:tcPr>
          <w:p w14:paraId="7F3E9C27" w14:textId="77777777" w:rsidR="00E328E1" w:rsidRPr="0097318B" w:rsidRDefault="00E328E1" w:rsidP="00B82E8D">
            <w:pPr>
              <w:pStyle w:val="ListParagraph"/>
              <w:numPr>
                <w:ilvl w:val="0"/>
                <w:numId w:val="62"/>
              </w:numPr>
              <w:spacing w:after="0" w:line="240" w:lineRule="auto"/>
              <w:ind w:left="157" w:hanging="203"/>
              <w:outlineLvl w:val="0"/>
              <w:rPr>
                <w:rFonts w:ascii="Calibri" w:eastAsia="SimSun" w:hAnsi="Calibri" w:cs="Calibri"/>
                <w:sz w:val="20"/>
                <w:szCs w:val="20"/>
              </w:rPr>
            </w:pPr>
            <w:r w:rsidRPr="0097318B">
              <w:rPr>
                <w:rFonts w:ascii="Calibri" w:hAnsi="Calibri" w:cs="Calibri"/>
                <w:bCs/>
                <w:i/>
                <w:sz w:val="20"/>
                <w:szCs w:val="20"/>
              </w:rPr>
              <w:t>Preventive:</w:t>
            </w:r>
            <w:r w:rsidRPr="0097318B">
              <w:rPr>
                <w:rFonts w:ascii="Calibri" w:hAnsi="Calibri" w:cs="Calibri"/>
                <w:bCs/>
                <w:sz w:val="20"/>
                <w:szCs w:val="20"/>
              </w:rPr>
              <w:t xml:space="preserve"> All the selected demos will involve site-specific environmental and social assessments and recommend measures to mitigate the identified safety risks. Appropriate training for the target beneficiaries of the demos will be able to properly and safely operate the installed systems in such a way that the release or handling of waste products are properly controlled, and managed, appropriate training will be provided. </w:t>
            </w:r>
          </w:p>
          <w:p w14:paraId="5377F2C2" w14:textId="4397E494" w:rsidR="00E328E1" w:rsidRPr="0097318B" w:rsidRDefault="00E328E1" w:rsidP="00B82E8D">
            <w:pPr>
              <w:pStyle w:val="ListParagraph"/>
              <w:numPr>
                <w:ilvl w:val="0"/>
                <w:numId w:val="62"/>
              </w:numPr>
              <w:spacing w:after="0" w:line="240" w:lineRule="auto"/>
              <w:ind w:left="157" w:hanging="203"/>
              <w:outlineLvl w:val="0"/>
              <w:rPr>
                <w:rFonts w:ascii="Calibri" w:eastAsia="SimSun" w:hAnsi="Calibri" w:cs="Calibri"/>
                <w:sz w:val="20"/>
                <w:szCs w:val="20"/>
              </w:rPr>
            </w:pPr>
            <w:r w:rsidRPr="0097318B">
              <w:rPr>
                <w:rFonts w:ascii="Calibri" w:hAnsi="Calibri" w:cs="Calibri"/>
                <w:bCs/>
                <w:i/>
                <w:sz w:val="20"/>
                <w:szCs w:val="20"/>
              </w:rPr>
              <w:t>Alleviative:</w:t>
            </w:r>
            <w:r w:rsidRPr="0097318B">
              <w:rPr>
                <w:rFonts w:ascii="Calibri" w:hAnsi="Calibri" w:cs="Calibri"/>
                <w:bCs/>
                <w:sz w:val="20"/>
                <w:szCs w:val="20"/>
              </w:rPr>
              <w:t xml:space="preserve"> </w:t>
            </w:r>
            <w:r w:rsidR="002768E9" w:rsidRPr="0097318B">
              <w:rPr>
                <w:rFonts w:ascii="Calibri" w:hAnsi="Calibri" w:cs="Calibri"/>
                <w:bCs/>
                <w:sz w:val="20"/>
                <w:szCs w:val="20"/>
              </w:rPr>
              <w:t xml:space="preserve">Rational management in the transportation of materials and safety of vehicles and in the </w:t>
            </w:r>
            <w:r w:rsidR="002B7653" w:rsidRPr="0097318B">
              <w:rPr>
                <w:rFonts w:ascii="Calibri" w:hAnsi="Calibri" w:cs="Calibri"/>
                <w:bCs/>
                <w:sz w:val="20"/>
                <w:szCs w:val="20"/>
              </w:rPr>
              <w:t>c</w:t>
            </w:r>
            <w:r w:rsidRPr="0097318B">
              <w:rPr>
                <w:rFonts w:ascii="Calibri" w:hAnsi="Calibri" w:cs="Calibri"/>
                <w:bCs/>
                <w:sz w:val="20"/>
                <w:szCs w:val="20"/>
              </w:rPr>
              <w:t xml:space="preserve">onstruction </w:t>
            </w:r>
            <w:r w:rsidR="002768E9" w:rsidRPr="0097318B">
              <w:rPr>
                <w:rFonts w:ascii="Calibri" w:hAnsi="Calibri" w:cs="Calibri"/>
                <w:bCs/>
                <w:sz w:val="20"/>
                <w:szCs w:val="20"/>
              </w:rPr>
              <w:t xml:space="preserve">sites such as dug outs, flying dust, dirt, etc. </w:t>
            </w:r>
            <w:r w:rsidRPr="0097318B">
              <w:rPr>
                <w:rFonts w:ascii="Calibri" w:hAnsi="Calibri" w:cs="Calibri"/>
                <w:bCs/>
                <w:sz w:val="20"/>
                <w:szCs w:val="20"/>
              </w:rPr>
              <w:t xml:space="preserve">involved in the installation of the demo projects, and </w:t>
            </w:r>
            <w:r w:rsidR="002768E9" w:rsidRPr="0097318B">
              <w:rPr>
                <w:rFonts w:ascii="Calibri" w:hAnsi="Calibri" w:cs="Calibri"/>
                <w:bCs/>
                <w:sz w:val="20"/>
                <w:szCs w:val="20"/>
              </w:rPr>
              <w:t>provision of temporary storage areas for eventual disposal, recycling</w:t>
            </w:r>
            <w:r w:rsidRPr="0097318B">
              <w:rPr>
                <w:rFonts w:ascii="Calibri" w:hAnsi="Calibri" w:cs="Calibri"/>
                <w:bCs/>
                <w:sz w:val="20"/>
                <w:szCs w:val="20"/>
              </w:rPr>
              <w:t xml:space="preserve"> and management of waste generated from these demos (e.g., spent lead-acid batteries, spent lithium batteries etc.)</w:t>
            </w:r>
          </w:p>
        </w:tc>
        <w:tc>
          <w:tcPr>
            <w:tcW w:w="1170" w:type="dxa"/>
          </w:tcPr>
          <w:p w14:paraId="3BA8CE39" w14:textId="1C7F1271" w:rsidR="00E328E1" w:rsidRPr="0097318B" w:rsidRDefault="00E328E1" w:rsidP="00FD4D0E">
            <w:pPr>
              <w:spacing w:after="0" w:line="240" w:lineRule="auto"/>
              <w:rPr>
                <w:rFonts w:ascii="Calibri" w:hAnsi="Calibri" w:cs="Calibri"/>
                <w:i/>
                <w:sz w:val="20"/>
                <w:szCs w:val="20"/>
              </w:rPr>
            </w:pPr>
            <w:r w:rsidRPr="0097318B">
              <w:rPr>
                <w:rFonts w:ascii="Calibri" w:hAnsi="Calibri" w:cs="Calibri"/>
                <w:i/>
                <w:sz w:val="20"/>
                <w:szCs w:val="20"/>
              </w:rPr>
              <w:t>PMU, ED/MMERE, MECDM, SEIA</w:t>
            </w:r>
          </w:p>
        </w:tc>
        <w:tc>
          <w:tcPr>
            <w:tcW w:w="1260" w:type="dxa"/>
          </w:tcPr>
          <w:p w14:paraId="55FC4110" w14:textId="51F33DD6" w:rsidR="00E328E1" w:rsidRPr="0097318B" w:rsidRDefault="00E328E1" w:rsidP="00FD4D0E">
            <w:pPr>
              <w:spacing w:after="0" w:line="240" w:lineRule="auto"/>
              <w:rPr>
                <w:rFonts w:ascii="Calibri" w:hAnsi="Calibri" w:cs="Calibri"/>
                <w:i/>
                <w:sz w:val="20"/>
                <w:szCs w:val="20"/>
              </w:rPr>
            </w:pPr>
            <w:r w:rsidRPr="0097318B">
              <w:rPr>
                <w:rFonts w:ascii="Calibri" w:hAnsi="Calibri" w:cs="Calibri"/>
                <w:i/>
                <w:sz w:val="20"/>
                <w:szCs w:val="20"/>
              </w:rPr>
              <w:t>Project Dev’t Team</w:t>
            </w:r>
          </w:p>
        </w:tc>
        <w:tc>
          <w:tcPr>
            <w:tcW w:w="1080" w:type="dxa"/>
          </w:tcPr>
          <w:p w14:paraId="4958F348" w14:textId="7B980AD6" w:rsidR="00E328E1" w:rsidRPr="0097318B" w:rsidRDefault="00E328E1" w:rsidP="00FD4D0E">
            <w:pPr>
              <w:spacing w:after="0" w:line="240" w:lineRule="auto"/>
              <w:rPr>
                <w:rFonts w:ascii="Calibri" w:hAnsi="Calibri" w:cs="Calibri"/>
                <w:i/>
                <w:sz w:val="20"/>
                <w:szCs w:val="20"/>
              </w:rPr>
            </w:pPr>
            <w:r w:rsidRPr="0097318B">
              <w:rPr>
                <w:rFonts w:ascii="Calibri" w:hAnsi="Calibri" w:cs="Calibri"/>
                <w:i/>
                <w:sz w:val="20"/>
                <w:szCs w:val="20"/>
              </w:rPr>
              <w:t>June 2018</w:t>
            </w:r>
          </w:p>
        </w:tc>
        <w:tc>
          <w:tcPr>
            <w:tcW w:w="1078" w:type="dxa"/>
          </w:tcPr>
          <w:p w14:paraId="7479DD48" w14:textId="12E4BA9E" w:rsidR="00E328E1" w:rsidRPr="0097318B" w:rsidRDefault="00E328E1" w:rsidP="00FD4D0E">
            <w:pPr>
              <w:spacing w:after="0" w:line="240" w:lineRule="auto"/>
              <w:ind w:right="-40"/>
              <w:rPr>
                <w:rFonts w:ascii="Calibri" w:hAnsi="Calibri" w:cs="Calibri"/>
                <w:i/>
                <w:sz w:val="20"/>
                <w:szCs w:val="20"/>
              </w:rPr>
            </w:pPr>
            <w:r w:rsidRPr="0097318B">
              <w:rPr>
                <w:rFonts w:ascii="Calibri" w:hAnsi="Calibri" w:cs="Calibri"/>
                <w:i/>
                <w:sz w:val="20"/>
                <w:szCs w:val="20"/>
              </w:rPr>
              <w:t>Reducing</w:t>
            </w:r>
          </w:p>
        </w:tc>
      </w:tr>
      <w:tr w:rsidR="00E328E1" w:rsidRPr="0097318B" w14:paraId="4567FDF8" w14:textId="77777777" w:rsidTr="009C56AE">
        <w:trPr>
          <w:jc w:val="center"/>
        </w:trPr>
        <w:tc>
          <w:tcPr>
            <w:tcW w:w="559" w:type="dxa"/>
          </w:tcPr>
          <w:p w14:paraId="3F33E95A" w14:textId="1992E448" w:rsidR="00E328E1" w:rsidRPr="0097318B" w:rsidRDefault="00E328E1" w:rsidP="00FD4D0E">
            <w:pPr>
              <w:spacing w:after="0" w:line="240" w:lineRule="auto"/>
              <w:outlineLvl w:val="0"/>
              <w:rPr>
                <w:rFonts w:ascii="Calibri" w:hAnsi="Calibri" w:cs="Calibri"/>
                <w:sz w:val="20"/>
                <w:szCs w:val="20"/>
              </w:rPr>
            </w:pPr>
            <w:r w:rsidRPr="0097318B">
              <w:rPr>
                <w:rFonts w:ascii="Calibri" w:hAnsi="Calibri" w:cs="Calibri"/>
                <w:sz w:val="20"/>
                <w:szCs w:val="20"/>
              </w:rPr>
              <w:t>10</w:t>
            </w:r>
          </w:p>
        </w:tc>
        <w:tc>
          <w:tcPr>
            <w:tcW w:w="1710" w:type="dxa"/>
          </w:tcPr>
          <w:p w14:paraId="458BEAC0" w14:textId="14F7B06B" w:rsidR="00E328E1" w:rsidRPr="0097318B" w:rsidRDefault="00E328E1" w:rsidP="00FD4D0E">
            <w:pPr>
              <w:spacing w:after="0" w:line="240" w:lineRule="auto"/>
              <w:outlineLvl w:val="0"/>
              <w:rPr>
                <w:rFonts w:ascii="Calibri" w:hAnsi="Calibri" w:cs="Calibri"/>
                <w:sz w:val="20"/>
                <w:szCs w:val="20"/>
              </w:rPr>
            </w:pPr>
            <w:r w:rsidRPr="0097318B">
              <w:rPr>
                <w:rFonts w:ascii="Calibri" w:hAnsi="Calibri" w:cs="Calibri"/>
                <w:sz w:val="20"/>
                <w:szCs w:val="20"/>
              </w:rPr>
              <w:t xml:space="preserve">Operation of the RE/EE demo and replication projects may potentially result in the release of pollutants to the environment due to routine or non-routine circumstances with the potential for adverse local, </w:t>
            </w:r>
            <w:r w:rsidRPr="0097318B">
              <w:rPr>
                <w:rFonts w:ascii="Calibri" w:hAnsi="Calibri" w:cs="Calibri"/>
                <w:sz w:val="20"/>
                <w:szCs w:val="20"/>
              </w:rPr>
              <w:lastRenderedPageBreak/>
              <w:t>regional, and/or trans-boundary impacts</w:t>
            </w:r>
          </w:p>
        </w:tc>
        <w:tc>
          <w:tcPr>
            <w:tcW w:w="990" w:type="dxa"/>
          </w:tcPr>
          <w:p w14:paraId="23B9A56A" w14:textId="286A8D42" w:rsidR="00E328E1" w:rsidRPr="0097318B" w:rsidRDefault="00E328E1" w:rsidP="00FD4D0E">
            <w:pPr>
              <w:spacing w:after="0" w:line="240" w:lineRule="auto"/>
              <w:rPr>
                <w:rFonts w:ascii="Calibri" w:hAnsi="Calibri" w:cs="Calibri"/>
                <w:i/>
                <w:sz w:val="20"/>
                <w:szCs w:val="20"/>
              </w:rPr>
            </w:pPr>
            <w:r w:rsidRPr="0097318B">
              <w:rPr>
                <w:rFonts w:ascii="Calibri" w:hAnsi="Calibri" w:cs="Calibri"/>
                <w:i/>
                <w:sz w:val="20"/>
                <w:szCs w:val="20"/>
              </w:rPr>
              <w:lastRenderedPageBreak/>
              <w:t>May 2018</w:t>
            </w:r>
          </w:p>
        </w:tc>
        <w:tc>
          <w:tcPr>
            <w:tcW w:w="1440" w:type="dxa"/>
          </w:tcPr>
          <w:p w14:paraId="240B88EF" w14:textId="336EC8D9" w:rsidR="00E328E1" w:rsidRPr="0097318B" w:rsidRDefault="00E328E1" w:rsidP="00FD4D0E">
            <w:pPr>
              <w:spacing w:after="0" w:line="240" w:lineRule="auto"/>
              <w:rPr>
                <w:rFonts w:ascii="Calibri" w:hAnsi="Calibri" w:cs="Calibri"/>
                <w:i/>
                <w:sz w:val="20"/>
                <w:szCs w:val="20"/>
              </w:rPr>
            </w:pPr>
            <w:r w:rsidRPr="0097318B">
              <w:rPr>
                <w:rFonts w:ascii="Calibri" w:hAnsi="Calibri" w:cs="Calibri"/>
                <w:i/>
                <w:sz w:val="20"/>
                <w:szCs w:val="20"/>
              </w:rPr>
              <w:t xml:space="preserve">Operational </w:t>
            </w:r>
          </w:p>
        </w:tc>
        <w:tc>
          <w:tcPr>
            <w:tcW w:w="1170" w:type="dxa"/>
          </w:tcPr>
          <w:p w14:paraId="1621A6BE" w14:textId="77777777" w:rsidR="00E328E1" w:rsidRPr="0097318B" w:rsidRDefault="00E328E1" w:rsidP="00FD4D0E">
            <w:pPr>
              <w:spacing w:after="0" w:line="240" w:lineRule="auto"/>
              <w:rPr>
                <w:rFonts w:ascii="Calibri" w:hAnsi="Calibri" w:cs="Calibri"/>
                <w:sz w:val="20"/>
                <w:szCs w:val="20"/>
              </w:rPr>
            </w:pPr>
            <w:r w:rsidRPr="0097318B">
              <w:rPr>
                <w:rFonts w:ascii="Calibri" w:hAnsi="Calibri" w:cs="Calibri"/>
                <w:sz w:val="20"/>
                <w:szCs w:val="20"/>
              </w:rPr>
              <w:t>P= 3</w:t>
            </w:r>
          </w:p>
          <w:p w14:paraId="6990FFDB" w14:textId="2406842B" w:rsidR="00E328E1" w:rsidRPr="0097318B" w:rsidRDefault="00E328E1" w:rsidP="00FD4D0E">
            <w:pPr>
              <w:spacing w:after="0" w:line="240" w:lineRule="auto"/>
              <w:outlineLvl w:val="0"/>
              <w:rPr>
                <w:rFonts w:ascii="Calibri" w:hAnsi="Calibri" w:cs="Calibri"/>
                <w:sz w:val="20"/>
                <w:szCs w:val="20"/>
                <w:lang w:eastAsia="zh-CN"/>
              </w:rPr>
            </w:pPr>
            <w:r w:rsidRPr="0097318B">
              <w:rPr>
                <w:rFonts w:ascii="Calibri" w:hAnsi="Calibri" w:cs="Calibri"/>
                <w:sz w:val="20"/>
                <w:szCs w:val="20"/>
              </w:rPr>
              <w:t>I= 2</w:t>
            </w:r>
          </w:p>
        </w:tc>
        <w:tc>
          <w:tcPr>
            <w:tcW w:w="3960" w:type="dxa"/>
          </w:tcPr>
          <w:p w14:paraId="26CCB42E" w14:textId="328F4C36" w:rsidR="002B7653" w:rsidRPr="0097318B" w:rsidRDefault="00E328E1" w:rsidP="00B82E8D">
            <w:pPr>
              <w:pStyle w:val="ListParagraph"/>
              <w:numPr>
                <w:ilvl w:val="0"/>
                <w:numId w:val="62"/>
              </w:numPr>
              <w:spacing w:after="0" w:line="240" w:lineRule="auto"/>
              <w:ind w:left="157" w:hanging="203"/>
              <w:outlineLvl w:val="0"/>
              <w:rPr>
                <w:rFonts w:ascii="Calibri" w:eastAsia="SimSun" w:hAnsi="Calibri" w:cs="Calibri"/>
                <w:bCs/>
                <w:i/>
                <w:sz w:val="20"/>
                <w:szCs w:val="20"/>
              </w:rPr>
            </w:pPr>
            <w:r w:rsidRPr="0097318B">
              <w:rPr>
                <w:rFonts w:ascii="Calibri" w:hAnsi="Calibri" w:cs="Calibri"/>
                <w:bCs/>
                <w:i/>
                <w:sz w:val="20"/>
                <w:szCs w:val="20"/>
              </w:rPr>
              <w:t xml:space="preserve">Preventive: </w:t>
            </w:r>
            <w:r w:rsidRPr="0097318B">
              <w:rPr>
                <w:rFonts w:ascii="Calibri" w:hAnsi="Calibri" w:cs="Calibri"/>
                <w:sz w:val="20"/>
                <w:szCs w:val="20"/>
              </w:rPr>
              <w:t xml:space="preserve">Adherence to the standard design practices that involve considering environmental impacts RE resource preparation, utilization, and the handling of resulting waste or effluents have their general design requirements and guides that </w:t>
            </w:r>
            <w:r w:rsidR="007B27F7" w:rsidRPr="0097318B">
              <w:rPr>
                <w:rFonts w:ascii="Calibri" w:hAnsi="Calibri" w:cs="Calibri"/>
                <w:sz w:val="20"/>
                <w:szCs w:val="20"/>
              </w:rPr>
              <w:t>must</w:t>
            </w:r>
            <w:r w:rsidRPr="0097318B">
              <w:rPr>
                <w:rFonts w:ascii="Calibri" w:hAnsi="Calibri" w:cs="Calibri"/>
                <w:sz w:val="20"/>
                <w:szCs w:val="20"/>
              </w:rPr>
              <w:t xml:space="preserve"> be complied with. </w:t>
            </w:r>
            <w:r w:rsidRPr="0097318B">
              <w:rPr>
                <w:rFonts w:ascii="Calibri" w:hAnsi="Calibri" w:cs="Calibri"/>
                <w:bCs/>
                <w:sz w:val="20"/>
                <w:szCs w:val="20"/>
              </w:rPr>
              <w:t xml:space="preserve">Projects will be designed considering the potential waste </w:t>
            </w:r>
            <w:r w:rsidR="0035192D" w:rsidRPr="0097318B">
              <w:rPr>
                <w:rFonts w:ascii="Calibri" w:hAnsi="Calibri" w:cs="Calibri"/>
                <w:bCs/>
                <w:sz w:val="20"/>
                <w:szCs w:val="20"/>
              </w:rPr>
              <w:t>generation and</w:t>
            </w:r>
            <w:r w:rsidRPr="0097318B">
              <w:rPr>
                <w:rFonts w:ascii="Calibri" w:hAnsi="Calibri" w:cs="Calibri"/>
                <w:bCs/>
                <w:sz w:val="20"/>
                <w:szCs w:val="20"/>
              </w:rPr>
              <w:t xml:space="preserve"> ensuring proper disposal of wastes from the various stages of construction, operation and disposal.</w:t>
            </w:r>
            <w:r w:rsidR="002B7653" w:rsidRPr="0097318B">
              <w:rPr>
                <w:rFonts w:ascii="Calibri" w:hAnsi="Calibri" w:cs="Calibri"/>
                <w:bCs/>
                <w:sz w:val="20"/>
                <w:szCs w:val="20"/>
              </w:rPr>
              <w:t xml:space="preserve"> Issuances of policies and sanctions in case of violations on improper disposal of wastes </w:t>
            </w:r>
            <w:r w:rsidR="002B7653" w:rsidRPr="0097318B">
              <w:rPr>
                <w:rFonts w:ascii="Calibri" w:hAnsi="Calibri" w:cs="Calibri"/>
                <w:bCs/>
                <w:sz w:val="20"/>
                <w:szCs w:val="20"/>
              </w:rPr>
              <w:lastRenderedPageBreak/>
              <w:t>or hazardous substances, such as mercury in used lamps that are being replaced by EE lights, will be one of the requirements of the site-specific environmental and social impact assessment that will be conducted for each of demo and replication project.</w:t>
            </w:r>
          </w:p>
          <w:p w14:paraId="7AB455E3" w14:textId="713E69C4" w:rsidR="00E328E1" w:rsidRPr="0097318B" w:rsidRDefault="00E328E1" w:rsidP="00B82E8D">
            <w:pPr>
              <w:pStyle w:val="ListParagraph"/>
              <w:numPr>
                <w:ilvl w:val="0"/>
                <w:numId w:val="62"/>
              </w:numPr>
              <w:spacing w:after="0" w:line="240" w:lineRule="auto"/>
              <w:ind w:left="157" w:hanging="203"/>
              <w:outlineLvl w:val="0"/>
              <w:rPr>
                <w:rFonts w:ascii="Calibri" w:eastAsia="SimSun" w:hAnsi="Calibri" w:cs="Calibri"/>
                <w:bCs/>
                <w:i/>
                <w:sz w:val="20"/>
                <w:szCs w:val="20"/>
              </w:rPr>
            </w:pPr>
            <w:r w:rsidRPr="0097318B">
              <w:rPr>
                <w:rFonts w:ascii="Calibri" w:hAnsi="Calibri" w:cs="Calibri"/>
                <w:bCs/>
                <w:i/>
                <w:sz w:val="20"/>
                <w:szCs w:val="20"/>
              </w:rPr>
              <w:t xml:space="preserve">Alleviative: </w:t>
            </w:r>
            <w:r w:rsidR="002B7653" w:rsidRPr="0097318B">
              <w:rPr>
                <w:rFonts w:ascii="Calibri" w:hAnsi="Calibri" w:cs="Calibri"/>
                <w:bCs/>
                <w:sz w:val="20"/>
                <w:szCs w:val="20"/>
              </w:rPr>
              <w:t xml:space="preserve"> </w:t>
            </w:r>
            <w:r w:rsidR="00A616CA" w:rsidRPr="0097318B">
              <w:rPr>
                <w:rFonts w:ascii="Calibri" w:hAnsi="Calibri" w:cs="Calibri"/>
                <w:bCs/>
                <w:sz w:val="20"/>
                <w:szCs w:val="20"/>
              </w:rPr>
              <w:t>Depending on the extent of the release of pollutants to the environment, proper safety procedures will be implemented while coordinating with the relevant authorities the steps to stop the situation. Additional enclosures will be setup around the affected areas to reduce the magnitude range of possible further release of pollutants (such as dust and dirt during construction) as maybe actually generated. Adjustments in the procedures/steps and implementation schedule of the affected project activities will be made.</w:t>
            </w:r>
          </w:p>
        </w:tc>
        <w:tc>
          <w:tcPr>
            <w:tcW w:w="1170" w:type="dxa"/>
          </w:tcPr>
          <w:p w14:paraId="734FE3CB" w14:textId="3B4586B8" w:rsidR="00E328E1" w:rsidRPr="0097318B" w:rsidRDefault="00E328E1" w:rsidP="00FD4D0E">
            <w:pPr>
              <w:spacing w:after="0" w:line="240" w:lineRule="auto"/>
              <w:rPr>
                <w:rFonts w:ascii="Calibri" w:hAnsi="Calibri" w:cs="Calibri"/>
                <w:i/>
                <w:sz w:val="20"/>
                <w:szCs w:val="20"/>
              </w:rPr>
            </w:pPr>
            <w:r w:rsidRPr="0097318B">
              <w:rPr>
                <w:rFonts w:ascii="Calibri" w:hAnsi="Calibri" w:cs="Calibri"/>
                <w:i/>
                <w:sz w:val="20"/>
                <w:szCs w:val="20"/>
              </w:rPr>
              <w:lastRenderedPageBreak/>
              <w:t>PMU, ED/MMERE, MECDM, SEIA</w:t>
            </w:r>
          </w:p>
        </w:tc>
        <w:tc>
          <w:tcPr>
            <w:tcW w:w="1260" w:type="dxa"/>
          </w:tcPr>
          <w:p w14:paraId="5AE2C606" w14:textId="754E089F" w:rsidR="00E328E1" w:rsidRPr="0097318B" w:rsidRDefault="00E328E1" w:rsidP="00FD4D0E">
            <w:pPr>
              <w:spacing w:after="0" w:line="240" w:lineRule="auto"/>
              <w:rPr>
                <w:rFonts w:ascii="Calibri" w:hAnsi="Calibri" w:cs="Calibri"/>
                <w:i/>
                <w:sz w:val="20"/>
                <w:szCs w:val="20"/>
              </w:rPr>
            </w:pPr>
            <w:r w:rsidRPr="0097318B">
              <w:rPr>
                <w:rFonts w:ascii="Calibri" w:hAnsi="Calibri" w:cs="Calibri"/>
                <w:i/>
                <w:sz w:val="20"/>
                <w:szCs w:val="20"/>
              </w:rPr>
              <w:t>Project Dev’t Team</w:t>
            </w:r>
          </w:p>
        </w:tc>
        <w:tc>
          <w:tcPr>
            <w:tcW w:w="1080" w:type="dxa"/>
          </w:tcPr>
          <w:p w14:paraId="48D3C7F2" w14:textId="4DADBC6A" w:rsidR="00E328E1" w:rsidRPr="0097318B" w:rsidRDefault="00E328E1" w:rsidP="00FD4D0E">
            <w:pPr>
              <w:spacing w:after="0" w:line="240" w:lineRule="auto"/>
              <w:rPr>
                <w:rFonts w:ascii="Calibri" w:hAnsi="Calibri" w:cs="Calibri"/>
                <w:i/>
                <w:sz w:val="20"/>
                <w:szCs w:val="20"/>
              </w:rPr>
            </w:pPr>
            <w:r w:rsidRPr="0097318B">
              <w:rPr>
                <w:rFonts w:ascii="Calibri" w:hAnsi="Calibri" w:cs="Calibri"/>
                <w:i/>
                <w:sz w:val="20"/>
                <w:szCs w:val="20"/>
              </w:rPr>
              <w:t>June 2018</w:t>
            </w:r>
          </w:p>
        </w:tc>
        <w:tc>
          <w:tcPr>
            <w:tcW w:w="1078" w:type="dxa"/>
          </w:tcPr>
          <w:p w14:paraId="7FAA5ABD" w14:textId="1D2203B4" w:rsidR="00E328E1" w:rsidRPr="0097318B" w:rsidRDefault="00E328E1" w:rsidP="00FD4D0E">
            <w:pPr>
              <w:spacing w:after="0" w:line="240" w:lineRule="auto"/>
              <w:ind w:right="-40"/>
              <w:rPr>
                <w:rFonts w:ascii="Calibri" w:hAnsi="Calibri" w:cs="Calibri"/>
                <w:i/>
                <w:sz w:val="20"/>
                <w:szCs w:val="20"/>
              </w:rPr>
            </w:pPr>
            <w:r w:rsidRPr="0097318B">
              <w:rPr>
                <w:rFonts w:ascii="Calibri" w:hAnsi="Calibri" w:cs="Calibri"/>
                <w:i/>
                <w:sz w:val="20"/>
                <w:szCs w:val="20"/>
              </w:rPr>
              <w:t>Reducing</w:t>
            </w:r>
          </w:p>
        </w:tc>
      </w:tr>
      <w:tr w:rsidR="00E328E1" w:rsidRPr="0097318B" w14:paraId="0711374C" w14:textId="77777777" w:rsidTr="009C56AE">
        <w:trPr>
          <w:jc w:val="center"/>
        </w:trPr>
        <w:tc>
          <w:tcPr>
            <w:tcW w:w="559" w:type="dxa"/>
          </w:tcPr>
          <w:p w14:paraId="0F3F9091" w14:textId="334C4F63" w:rsidR="00E328E1" w:rsidRPr="0097318B" w:rsidRDefault="00E328E1" w:rsidP="00FD4D0E">
            <w:pPr>
              <w:spacing w:after="0" w:line="240" w:lineRule="auto"/>
              <w:outlineLvl w:val="0"/>
              <w:rPr>
                <w:rFonts w:ascii="Calibri" w:hAnsi="Calibri" w:cs="Calibri"/>
                <w:sz w:val="20"/>
                <w:szCs w:val="20"/>
              </w:rPr>
            </w:pPr>
            <w:r w:rsidRPr="0097318B">
              <w:rPr>
                <w:rFonts w:ascii="Calibri" w:hAnsi="Calibri" w:cs="Calibri"/>
                <w:sz w:val="20"/>
                <w:szCs w:val="20"/>
              </w:rPr>
              <w:t>11</w:t>
            </w:r>
          </w:p>
        </w:tc>
        <w:tc>
          <w:tcPr>
            <w:tcW w:w="1710" w:type="dxa"/>
          </w:tcPr>
          <w:p w14:paraId="1499B95C" w14:textId="7D37B20A" w:rsidR="00E328E1" w:rsidRPr="0097318B" w:rsidRDefault="00E328E1" w:rsidP="00FD4D0E">
            <w:pPr>
              <w:spacing w:after="0" w:line="240" w:lineRule="auto"/>
              <w:outlineLvl w:val="0"/>
              <w:rPr>
                <w:rFonts w:ascii="Calibri" w:hAnsi="Calibri" w:cs="Calibri"/>
                <w:sz w:val="20"/>
                <w:szCs w:val="20"/>
              </w:rPr>
            </w:pPr>
            <w:r w:rsidRPr="0097318B">
              <w:rPr>
                <w:rFonts w:ascii="Calibri" w:hAnsi="Calibri" w:cs="Calibri"/>
                <w:bCs/>
                <w:sz w:val="20"/>
                <w:szCs w:val="20"/>
                <w:lang w:eastAsia="zh-CN"/>
              </w:rPr>
              <w:t xml:space="preserve">Land issues could affect demo projects in areas owned and occupied by traditional resource owners </w:t>
            </w:r>
          </w:p>
        </w:tc>
        <w:tc>
          <w:tcPr>
            <w:tcW w:w="990" w:type="dxa"/>
          </w:tcPr>
          <w:p w14:paraId="6868B81D" w14:textId="1AB9E9C8" w:rsidR="00E328E1" w:rsidRPr="0097318B" w:rsidRDefault="00E328E1" w:rsidP="00FD4D0E">
            <w:pPr>
              <w:spacing w:after="0" w:line="240" w:lineRule="auto"/>
              <w:rPr>
                <w:rFonts w:ascii="Calibri" w:hAnsi="Calibri" w:cs="Calibri"/>
                <w:i/>
                <w:sz w:val="20"/>
                <w:szCs w:val="20"/>
              </w:rPr>
            </w:pPr>
            <w:r w:rsidRPr="0097318B">
              <w:rPr>
                <w:rFonts w:ascii="Calibri" w:hAnsi="Calibri" w:cs="Calibri"/>
                <w:i/>
                <w:sz w:val="20"/>
                <w:szCs w:val="20"/>
              </w:rPr>
              <w:t>May 2018</w:t>
            </w:r>
          </w:p>
        </w:tc>
        <w:tc>
          <w:tcPr>
            <w:tcW w:w="1440" w:type="dxa"/>
          </w:tcPr>
          <w:p w14:paraId="146C2B7F" w14:textId="3C1C0120" w:rsidR="00E328E1" w:rsidRPr="0097318B" w:rsidRDefault="00E328E1" w:rsidP="00FD4D0E">
            <w:pPr>
              <w:spacing w:after="0" w:line="240" w:lineRule="auto"/>
              <w:rPr>
                <w:rFonts w:ascii="Calibri" w:hAnsi="Calibri" w:cs="Calibri"/>
                <w:i/>
                <w:sz w:val="20"/>
                <w:szCs w:val="20"/>
              </w:rPr>
            </w:pPr>
            <w:r w:rsidRPr="0097318B">
              <w:rPr>
                <w:rFonts w:ascii="Calibri" w:hAnsi="Calibri" w:cs="Calibri"/>
                <w:i/>
                <w:sz w:val="20"/>
                <w:szCs w:val="20"/>
              </w:rPr>
              <w:t>Political</w:t>
            </w:r>
          </w:p>
        </w:tc>
        <w:tc>
          <w:tcPr>
            <w:tcW w:w="1170" w:type="dxa"/>
          </w:tcPr>
          <w:p w14:paraId="0BF457CD" w14:textId="77777777" w:rsidR="00E328E1" w:rsidRPr="0097318B" w:rsidRDefault="00E328E1" w:rsidP="00FD4D0E">
            <w:pPr>
              <w:spacing w:after="0" w:line="240" w:lineRule="auto"/>
              <w:rPr>
                <w:rFonts w:ascii="Calibri" w:hAnsi="Calibri" w:cs="Calibri"/>
                <w:sz w:val="20"/>
                <w:szCs w:val="20"/>
              </w:rPr>
            </w:pPr>
            <w:r w:rsidRPr="0097318B">
              <w:rPr>
                <w:rFonts w:ascii="Calibri" w:hAnsi="Calibri" w:cs="Calibri"/>
                <w:sz w:val="20"/>
                <w:szCs w:val="20"/>
              </w:rPr>
              <w:t>P= 3</w:t>
            </w:r>
          </w:p>
          <w:p w14:paraId="14CD5D63" w14:textId="37D91470" w:rsidR="00E328E1" w:rsidRPr="0097318B" w:rsidRDefault="00E328E1" w:rsidP="00FD4D0E">
            <w:pPr>
              <w:spacing w:after="0" w:line="240" w:lineRule="auto"/>
              <w:outlineLvl w:val="0"/>
              <w:rPr>
                <w:rFonts w:ascii="Calibri" w:hAnsi="Calibri" w:cs="Calibri"/>
                <w:sz w:val="20"/>
                <w:szCs w:val="20"/>
                <w:lang w:eastAsia="zh-CN"/>
              </w:rPr>
            </w:pPr>
            <w:r w:rsidRPr="0097318B">
              <w:rPr>
                <w:rFonts w:ascii="Calibri" w:hAnsi="Calibri" w:cs="Calibri"/>
                <w:sz w:val="20"/>
                <w:szCs w:val="20"/>
              </w:rPr>
              <w:t>I= 4</w:t>
            </w:r>
          </w:p>
        </w:tc>
        <w:tc>
          <w:tcPr>
            <w:tcW w:w="3960" w:type="dxa"/>
          </w:tcPr>
          <w:p w14:paraId="1A6A0525" w14:textId="1D9EEA5B" w:rsidR="00E328E1" w:rsidRPr="0097318B" w:rsidRDefault="00E328E1" w:rsidP="00B82E8D">
            <w:pPr>
              <w:pStyle w:val="ListParagraph"/>
              <w:numPr>
                <w:ilvl w:val="0"/>
                <w:numId w:val="62"/>
              </w:numPr>
              <w:spacing w:after="0" w:line="240" w:lineRule="auto"/>
              <w:ind w:left="157" w:hanging="203"/>
              <w:outlineLvl w:val="0"/>
              <w:rPr>
                <w:rFonts w:ascii="Calibri" w:eastAsia="SimSun" w:hAnsi="Calibri" w:cs="Calibri"/>
                <w:bCs/>
                <w:sz w:val="20"/>
                <w:szCs w:val="20"/>
              </w:rPr>
            </w:pPr>
            <w:r w:rsidRPr="0097318B">
              <w:rPr>
                <w:rFonts w:ascii="Calibri" w:hAnsi="Calibri" w:cs="Calibri"/>
                <w:i/>
                <w:sz w:val="20"/>
                <w:szCs w:val="20"/>
              </w:rPr>
              <w:t>Preventive:</w:t>
            </w:r>
            <w:r w:rsidRPr="0097318B">
              <w:rPr>
                <w:rFonts w:ascii="Calibri" w:hAnsi="Calibri" w:cs="Calibri"/>
                <w:sz w:val="20"/>
                <w:szCs w:val="20"/>
              </w:rPr>
              <w:t xml:space="preserve"> FPIC* processes will be required and documented during project implementation as a part of the site specific environmental and social impact assessments to be completed prior to any physical work beginning on the installations. </w:t>
            </w:r>
            <w:r w:rsidR="002B7653" w:rsidRPr="0097318B">
              <w:rPr>
                <w:rFonts w:ascii="Calibri" w:hAnsi="Calibri" w:cs="Calibri"/>
                <w:sz w:val="20"/>
                <w:szCs w:val="20"/>
              </w:rPr>
              <w:t>For the FPIC process, extensive consultations, building on initial consultations during the PPG exercise, will be conducted with local indigenous people communities.</w:t>
            </w:r>
          </w:p>
          <w:p w14:paraId="258465ED" w14:textId="47022689" w:rsidR="00E328E1" w:rsidRPr="0097318B" w:rsidRDefault="00E328E1" w:rsidP="00B82E8D">
            <w:pPr>
              <w:pStyle w:val="ListParagraph"/>
              <w:numPr>
                <w:ilvl w:val="0"/>
                <w:numId w:val="62"/>
              </w:numPr>
              <w:spacing w:after="0" w:line="240" w:lineRule="auto"/>
              <w:ind w:left="157" w:hanging="203"/>
              <w:outlineLvl w:val="0"/>
              <w:rPr>
                <w:rFonts w:ascii="Calibri" w:eastAsia="SimSun" w:hAnsi="Calibri" w:cs="Calibri"/>
                <w:bCs/>
                <w:sz w:val="20"/>
                <w:szCs w:val="20"/>
              </w:rPr>
            </w:pPr>
            <w:r w:rsidRPr="0097318B">
              <w:rPr>
                <w:rFonts w:ascii="Calibri" w:hAnsi="Calibri" w:cs="Calibri"/>
                <w:i/>
                <w:sz w:val="20"/>
                <w:szCs w:val="20"/>
              </w:rPr>
              <w:t xml:space="preserve">Alleviative: </w:t>
            </w:r>
            <w:r w:rsidR="001E2363" w:rsidRPr="0097318B">
              <w:rPr>
                <w:rFonts w:ascii="Calibri" w:hAnsi="Calibri" w:cs="Calibri"/>
                <w:sz w:val="20"/>
                <w:szCs w:val="20"/>
              </w:rPr>
              <w:t>Consultation and decision by the Project Board to address persistent issues that would arise which were not covered by the i</w:t>
            </w:r>
            <w:r w:rsidR="002B7653" w:rsidRPr="0097318B">
              <w:rPr>
                <w:rFonts w:ascii="Calibri" w:hAnsi="Calibri" w:cs="Calibri"/>
                <w:sz w:val="20"/>
                <w:szCs w:val="20"/>
              </w:rPr>
              <w:t xml:space="preserve">ntensive discussion with </w:t>
            </w:r>
            <w:r w:rsidR="00A70673" w:rsidRPr="0097318B">
              <w:rPr>
                <w:rFonts w:ascii="Calibri" w:hAnsi="Calibri" w:cs="Calibri"/>
                <w:sz w:val="20"/>
                <w:szCs w:val="20"/>
              </w:rPr>
              <w:t>landowners</w:t>
            </w:r>
            <w:r w:rsidR="00854039" w:rsidRPr="0097318B">
              <w:rPr>
                <w:rFonts w:ascii="Calibri" w:hAnsi="Calibri" w:cs="Calibri"/>
                <w:sz w:val="20"/>
                <w:szCs w:val="20"/>
              </w:rPr>
              <w:t xml:space="preserve"> on the</w:t>
            </w:r>
            <w:r w:rsidR="002B7653" w:rsidRPr="0097318B">
              <w:rPr>
                <w:rFonts w:ascii="Calibri" w:hAnsi="Calibri" w:cs="Calibri"/>
                <w:bCs/>
                <w:sz w:val="20"/>
                <w:szCs w:val="20"/>
              </w:rPr>
              <w:t xml:space="preserve"> potential land issues and </w:t>
            </w:r>
            <w:r w:rsidR="002B7653" w:rsidRPr="0097318B">
              <w:rPr>
                <w:rFonts w:ascii="Calibri" w:hAnsi="Calibri" w:cs="Calibri"/>
                <w:bCs/>
                <w:sz w:val="20"/>
                <w:szCs w:val="20"/>
              </w:rPr>
              <w:lastRenderedPageBreak/>
              <w:t xml:space="preserve">provision of immediate actions to mitigate the impacts when the identified risk </w:t>
            </w:r>
            <w:r w:rsidR="007B27F7" w:rsidRPr="0097318B">
              <w:rPr>
                <w:rFonts w:ascii="Calibri" w:hAnsi="Calibri" w:cs="Calibri"/>
                <w:bCs/>
                <w:sz w:val="20"/>
                <w:szCs w:val="20"/>
              </w:rPr>
              <w:t>happens</w:t>
            </w:r>
            <w:r w:rsidR="002B7653" w:rsidRPr="0097318B">
              <w:rPr>
                <w:rFonts w:ascii="Calibri" w:hAnsi="Calibri" w:cs="Calibri"/>
                <w:bCs/>
                <w:sz w:val="20"/>
                <w:szCs w:val="20"/>
              </w:rPr>
              <w:t>.</w:t>
            </w:r>
          </w:p>
        </w:tc>
        <w:tc>
          <w:tcPr>
            <w:tcW w:w="1170" w:type="dxa"/>
          </w:tcPr>
          <w:p w14:paraId="6346E919" w14:textId="10B8D734" w:rsidR="00E328E1" w:rsidRPr="0097318B" w:rsidRDefault="00E328E1" w:rsidP="00FD4D0E">
            <w:pPr>
              <w:spacing w:after="0" w:line="240" w:lineRule="auto"/>
              <w:rPr>
                <w:rFonts w:ascii="Calibri" w:hAnsi="Calibri" w:cs="Calibri"/>
                <w:i/>
                <w:sz w:val="20"/>
                <w:szCs w:val="20"/>
              </w:rPr>
            </w:pPr>
            <w:r w:rsidRPr="0097318B">
              <w:rPr>
                <w:rFonts w:ascii="Calibri" w:hAnsi="Calibri" w:cs="Calibri"/>
                <w:i/>
                <w:sz w:val="20"/>
                <w:szCs w:val="20"/>
              </w:rPr>
              <w:lastRenderedPageBreak/>
              <w:t>PMU, ED/MMERE, MECDM, SEIA</w:t>
            </w:r>
          </w:p>
        </w:tc>
        <w:tc>
          <w:tcPr>
            <w:tcW w:w="1260" w:type="dxa"/>
          </w:tcPr>
          <w:p w14:paraId="3269402C" w14:textId="1E249F5D" w:rsidR="00E328E1" w:rsidRPr="0097318B" w:rsidRDefault="00E328E1" w:rsidP="00FD4D0E">
            <w:pPr>
              <w:spacing w:after="0" w:line="240" w:lineRule="auto"/>
              <w:rPr>
                <w:rFonts w:ascii="Calibri" w:hAnsi="Calibri" w:cs="Calibri"/>
                <w:i/>
                <w:sz w:val="20"/>
                <w:szCs w:val="20"/>
              </w:rPr>
            </w:pPr>
            <w:r w:rsidRPr="0097318B">
              <w:rPr>
                <w:rFonts w:ascii="Calibri" w:hAnsi="Calibri" w:cs="Calibri"/>
                <w:i/>
                <w:sz w:val="20"/>
                <w:szCs w:val="20"/>
              </w:rPr>
              <w:t>Project Dev’t Team</w:t>
            </w:r>
          </w:p>
        </w:tc>
        <w:tc>
          <w:tcPr>
            <w:tcW w:w="1080" w:type="dxa"/>
          </w:tcPr>
          <w:p w14:paraId="0ACF9488" w14:textId="7E027279" w:rsidR="00E328E1" w:rsidRPr="0097318B" w:rsidRDefault="00E328E1" w:rsidP="00FD4D0E">
            <w:pPr>
              <w:spacing w:after="0" w:line="240" w:lineRule="auto"/>
              <w:rPr>
                <w:rFonts w:ascii="Calibri" w:hAnsi="Calibri" w:cs="Calibri"/>
                <w:i/>
                <w:sz w:val="20"/>
                <w:szCs w:val="20"/>
              </w:rPr>
            </w:pPr>
            <w:r w:rsidRPr="0097318B">
              <w:rPr>
                <w:rFonts w:ascii="Calibri" w:hAnsi="Calibri" w:cs="Calibri"/>
                <w:i/>
                <w:sz w:val="20"/>
                <w:szCs w:val="20"/>
              </w:rPr>
              <w:t>June 2018</w:t>
            </w:r>
          </w:p>
        </w:tc>
        <w:tc>
          <w:tcPr>
            <w:tcW w:w="1078" w:type="dxa"/>
          </w:tcPr>
          <w:p w14:paraId="5881CFE4" w14:textId="3EEE74EF" w:rsidR="00E328E1" w:rsidRPr="0097318B" w:rsidRDefault="00E328E1" w:rsidP="00FD4D0E">
            <w:pPr>
              <w:spacing w:after="0" w:line="240" w:lineRule="auto"/>
              <w:ind w:right="-40"/>
              <w:rPr>
                <w:rFonts w:ascii="Calibri" w:hAnsi="Calibri" w:cs="Calibri"/>
                <w:i/>
                <w:sz w:val="20"/>
                <w:szCs w:val="20"/>
              </w:rPr>
            </w:pPr>
            <w:r w:rsidRPr="0097318B">
              <w:rPr>
                <w:rFonts w:ascii="Calibri" w:hAnsi="Calibri" w:cs="Calibri"/>
                <w:i/>
                <w:sz w:val="20"/>
                <w:szCs w:val="20"/>
              </w:rPr>
              <w:t>Reducing</w:t>
            </w:r>
          </w:p>
        </w:tc>
      </w:tr>
      <w:tr w:rsidR="00E328E1" w:rsidRPr="0097318B" w14:paraId="3FBE934F" w14:textId="77777777" w:rsidTr="009C56AE">
        <w:trPr>
          <w:jc w:val="center"/>
        </w:trPr>
        <w:tc>
          <w:tcPr>
            <w:tcW w:w="559" w:type="dxa"/>
          </w:tcPr>
          <w:p w14:paraId="41589E17" w14:textId="118E4968" w:rsidR="00E328E1" w:rsidRPr="0097318B" w:rsidRDefault="00E328E1" w:rsidP="00FD4D0E">
            <w:pPr>
              <w:spacing w:after="0" w:line="240" w:lineRule="auto"/>
              <w:outlineLvl w:val="0"/>
              <w:rPr>
                <w:rFonts w:ascii="Calibri" w:hAnsi="Calibri" w:cs="Calibri"/>
                <w:sz w:val="20"/>
                <w:szCs w:val="20"/>
              </w:rPr>
            </w:pPr>
            <w:r w:rsidRPr="0097318B">
              <w:rPr>
                <w:rFonts w:ascii="Calibri" w:hAnsi="Calibri" w:cs="Calibri"/>
                <w:sz w:val="20"/>
                <w:szCs w:val="20"/>
              </w:rPr>
              <w:t>12</w:t>
            </w:r>
          </w:p>
        </w:tc>
        <w:tc>
          <w:tcPr>
            <w:tcW w:w="1710" w:type="dxa"/>
          </w:tcPr>
          <w:p w14:paraId="7FB5BE2E" w14:textId="5CB61A2C" w:rsidR="00E328E1" w:rsidRPr="0097318B" w:rsidRDefault="00E328E1" w:rsidP="00FD4D0E">
            <w:pPr>
              <w:spacing w:after="0" w:line="240" w:lineRule="auto"/>
              <w:outlineLvl w:val="0"/>
              <w:rPr>
                <w:rFonts w:ascii="Calibri" w:hAnsi="Calibri" w:cs="Calibri"/>
                <w:sz w:val="20"/>
                <w:szCs w:val="20"/>
              </w:rPr>
            </w:pPr>
            <w:r w:rsidRPr="0097318B">
              <w:rPr>
                <w:rFonts w:ascii="Calibri" w:hAnsi="Calibri" w:cs="Calibri"/>
                <w:bCs/>
                <w:sz w:val="20"/>
                <w:szCs w:val="20"/>
              </w:rPr>
              <w:t xml:space="preserve">Social-cultural and climate-related risks impacts the sustainability of the implementation of the low carbon energy projects </w:t>
            </w:r>
          </w:p>
        </w:tc>
        <w:tc>
          <w:tcPr>
            <w:tcW w:w="990" w:type="dxa"/>
          </w:tcPr>
          <w:p w14:paraId="7A4DE524" w14:textId="694A5819" w:rsidR="00E328E1" w:rsidRPr="0097318B" w:rsidRDefault="00E328E1" w:rsidP="00FD4D0E">
            <w:pPr>
              <w:spacing w:after="0" w:line="240" w:lineRule="auto"/>
              <w:rPr>
                <w:rFonts w:ascii="Calibri" w:hAnsi="Calibri" w:cs="Calibri"/>
                <w:i/>
                <w:sz w:val="20"/>
                <w:szCs w:val="20"/>
              </w:rPr>
            </w:pPr>
            <w:r w:rsidRPr="0097318B">
              <w:rPr>
                <w:rFonts w:ascii="Calibri" w:hAnsi="Calibri" w:cs="Calibri"/>
                <w:i/>
                <w:sz w:val="20"/>
                <w:szCs w:val="20"/>
              </w:rPr>
              <w:t>May 2018</w:t>
            </w:r>
          </w:p>
        </w:tc>
        <w:tc>
          <w:tcPr>
            <w:tcW w:w="1440" w:type="dxa"/>
          </w:tcPr>
          <w:p w14:paraId="195C8EA4" w14:textId="1DC3D135" w:rsidR="00E328E1" w:rsidRPr="0097318B" w:rsidRDefault="00E328E1" w:rsidP="00FD4D0E">
            <w:pPr>
              <w:spacing w:after="0" w:line="240" w:lineRule="auto"/>
              <w:rPr>
                <w:rFonts w:ascii="Calibri" w:hAnsi="Calibri" w:cs="Calibri"/>
                <w:i/>
                <w:sz w:val="20"/>
                <w:szCs w:val="20"/>
              </w:rPr>
            </w:pPr>
            <w:r w:rsidRPr="0097318B">
              <w:rPr>
                <w:rFonts w:ascii="Calibri" w:hAnsi="Calibri" w:cs="Calibri"/>
                <w:i/>
                <w:sz w:val="20"/>
                <w:szCs w:val="20"/>
              </w:rPr>
              <w:t xml:space="preserve">Environmental </w:t>
            </w:r>
          </w:p>
        </w:tc>
        <w:tc>
          <w:tcPr>
            <w:tcW w:w="1170" w:type="dxa"/>
          </w:tcPr>
          <w:p w14:paraId="53462E81" w14:textId="77777777" w:rsidR="00E328E1" w:rsidRPr="0097318B" w:rsidRDefault="00E328E1" w:rsidP="00FD4D0E">
            <w:pPr>
              <w:spacing w:after="0" w:line="240" w:lineRule="auto"/>
              <w:rPr>
                <w:rFonts w:ascii="Calibri" w:hAnsi="Calibri" w:cs="Calibri"/>
                <w:sz w:val="20"/>
                <w:szCs w:val="20"/>
              </w:rPr>
            </w:pPr>
            <w:r w:rsidRPr="0097318B">
              <w:rPr>
                <w:rFonts w:ascii="Calibri" w:hAnsi="Calibri" w:cs="Calibri"/>
                <w:sz w:val="20"/>
                <w:szCs w:val="20"/>
              </w:rPr>
              <w:t>P=3</w:t>
            </w:r>
          </w:p>
          <w:p w14:paraId="4672E334" w14:textId="77777777" w:rsidR="00E328E1" w:rsidRPr="0097318B" w:rsidRDefault="00E328E1" w:rsidP="00FD4D0E">
            <w:pPr>
              <w:spacing w:after="0" w:line="240" w:lineRule="auto"/>
              <w:rPr>
                <w:rFonts w:ascii="Calibri" w:hAnsi="Calibri" w:cs="Calibri"/>
                <w:sz w:val="20"/>
                <w:szCs w:val="20"/>
              </w:rPr>
            </w:pPr>
            <w:r w:rsidRPr="0097318B">
              <w:rPr>
                <w:rFonts w:ascii="Calibri" w:hAnsi="Calibri" w:cs="Calibri"/>
                <w:sz w:val="20"/>
                <w:szCs w:val="20"/>
              </w:rPr>
              <w:t>I=4</w:t>
            </w:r>
          </w:p>
          <w:p w14:paraId="0ED8E719" w14:textId="77777777" w:rsidR="00E328E1" w:rsidRPr="0097318B" w:rsidRDefault="00E328E1" w:rsidP="00FD4D0E">
            <w:pPr>
              <w:spacing w:after="0" w:line="240" w:lineRule="auto"/>
              <w:outlineLvl w:val="0"/>
              <w:rPr>
                <w:rFonts w:ascii="Calibri" w:hAnsi="Calibri" w:cs="Calibri"/>
                <w:sz w:val="20"/>
                <w:szCs w:val="20"/>
                <w:lang w:eastAsia="zh-CN"/>
              </w:rPr>
            </w:pPr>
          </w:p>
        </w:tc>
        <w:tc>
          <w:tcPr>
            <w:tcW w:w="3960" w:type="dxa"/>
          </w:tcPr>
          <w:p w14:paraId="0A3FCA9E" w14:textId="1292153C" w:rsidR="00E328E1" w:rsidRPr="0097318B" w:rsidRDefault="00E328E1" w:rsidP="00B82E8D">
            <w:pPr>
              <w:pStyle w:val="ListParagraph"/>
              <w:numPr>
                <w:ilvl w:val="0"/>
                <w:numId w:val="62"/>
              </w:numPr>
              <w:spacing w:after="0" w:line="240" w:lineRule="auto"/>
              <w:ind w:left="157" w:hanging="203"/>
              <w:outlineLvl w:val="0"/>
              <w:rPr>
                <w:rFonts w:ascii="Calibri" w:eastAsia="SimSun" w:hAnsi="Calibri" w:cs="Calibri"/>
                <w:sz w:val="20"/>
                <w:szCs w:val="20"/>
              </w:rPr>
            </w:pPr>
            <w:r w:rsidRPr="0097318B">
              <w:rPr>
                <w:rFonts w:ascii="Calibri" w:hAnsi="Calibri" w:cs="Calibri"/>
                <w:bCs/>
                <w:i/>
                <w:sz w:val="20"/>
                <w:szCs w:val="20"/>
              </w:rPr>
              <w:t xml:space="preserve">Preventive: </w:t>
            </w:r>
            <w:r w:rsidRPr="0097318B">
              <w:rPr>
                <w:rFonts w:ascii="Calibri" w:hAnsi="Calibri" w:cs="Calibri"/>
                <w:bCs/>
                <w:sz w:val="20"/>
                <w:szCs w:val="20"/>
              </w:rPr>
              <w:t xml:space="preserve">The design and implementation of the RE-based power generation and other low carbon technology applications shall follow proper engineering and construction design and construction that ensure not only structural integrity but also climate resilience. This applies also in the procurement, design/engineering, installation and operation of the pertinent installations. </w:t>
            </w:r>
            <w:r w:rsidR="002B7653" w:rsidRPr="0097318B">
              <w:rPr>
                <w:rFonts w:ascii="Calibri" w:hAnsi="Calibri" w:cs="Calibri"/>
                <w:bCs/>
                <w:sz w:val="20"/>
                <w:szCs w:val="20"/>
              </w:rPr>
              <w:t>Climate factors and climate scenario will be considered in the feasibility studies that will be conducted in the potential RE-based energy system demo projects,</w:t>
            </w:r>
          </w:p>
          <w:p w14:paraId="3226626E" w14:textId="359F076E" w:rsidR="00E328E1" w:rsidRPr="0097318B" w:rsidRDefault="00E328E1" w:rsidP="00B82E8D">
            <w:pPr>
              <w:pStyle w:val="ListParagraph"/>
              <w:numPr>
                <w:ilvl w:val="0"/>
                <w:numId w:val="62"/>
              </w:numPr>
              <w:spacing w:after="0" w:line="240" w:lineRule="auto"/>
              <w:ind w:left="157" w:hanging="203"/>
              <w:outlineLvl w:val="0"/>
              <w:rPr>
                <w:rFonts w:ascii="Calibri" w:eastAsia="SimSun" w:hAnsi="Calibri" w:cs="Calibri"/>
                <w:sz w:val="20"/>
                <w:szCs w:val="20"/>
              </w:rPr>
            </w:pPr>
            <w:r w:rsidRPr="0097318B">
              <w:rPr>
                <w:rFonts w:ascii="Calibri" w:hAnsi="Calibri" w:cs="Calibri"/>
                <w:bCs/>
                <w:i/>
                <w:sz w:val="20"/>
                <w:szCs w:val="20"/>
              </w:rPr>
              <w:t xml:space="preserve">Alleviative: </w:t>
            </w:r>
            <w:r w:rsidR="00854039" w:rsidRPr="0097318B">
              <w:rPr>
                <w:rFonts w:ascii="Calibri" w:hAnsi="Calibri" w:cs="Calibri"/>
                <w:bCs/>
                <w:sz w:val="20"/>
                <w:szCs w:val="20"/>
              </w:rPr>
              <w:t>Consultation and decision by the Project Board in finally resolving emerging</w:t>
            </w:r>
            <w:r w:rsidR="002B7653" w:rsidRPr="0097318B">
              <w:rPr>
                <w:rFonts w:ascii="Calibri" w:hAnsi="Calibri" w:cs="Calibri"/>
                <w:bCs/>
                <w:sz w:val="20"/>
                <w:szCs w:val="20"/>
              </w:rPr>
              <w:t xml:space="preserve"> socio-cultural and climate-related risks and provision of immediate actions to mitigate the impacts when the identified risk </w:t>
            </w:r>
            <w:r w:rsidR="007B27F7" w:rsidRPr="0097318B">
              <w:rPr>
                <w:rFonts w:ascii="Calibri" w:hAnsi="Calibri" w:cs="Calibri"/>
                <w:bCs/>
                <w:sz w:val="20"/>
                <w:szCs w:val="20"/>
              </w:rPr>
              <w:t>happens</w:t>
            </w:r>
            <w:r w:rsidR="00854039" w:rsidRPr="0097318B">
              <w:rPr>
                <w:rFonts w:ascii="Calibri" w:hAnsi="Calibri" w:cs="Calibri"/>
                <w:bCs/>
                <w:sz w:val="20"/>
                <w:szCs w:val="20"/>
              </w:rPr>
              <w:t>.</w:t>
            </w:r>
          </w:p>
        </w:tc>
        <w:tc>
          <w:tcPr>
            <w:tcW w:w="1170" w:type="dxa"/>
          </w:tcPr>
          <w:p w14:paraId="059AE038" w14:textId="56CBA555" w:rsidR="00E328E1" w:rsidRPr="0097318B" w:rsidRDefault="00E328E1" w:rsidP="00FD4D0E">
            <w:pPr>
              <w:spacing w:after="0" w:line="240" w:lineRule="auto"/>
              <w:rPr>
                <w:rFonts w:ascii="Calibri" w:hAnsi="Calibri" w:cs="Calibri"/>
                <w:i/>
                <w:sz w:val="20"/>
                <w:szCs w:val="20"/>
              </w:rPr>
            </w:pPr>
            <w:r w:rsidRPr="0097318B">
              <w:rPr>
                <w:rFonts w:ascii="Calibri" w:hAnsi="Calibri" w:cs="Calibri"/>
                <w:i/>
                <w:sz w:val="20"/>
                <w:szCs w:val="20"/>
              </w:rPr>
              <w:t>PMU, ED/MMERE, MECDM, SEIA</w:t>
            </w:r>
          </w:p>
        </w:tc>
        <w:tc>
          <w:tcPr>
            <w:tcW w:w="1260" w:type="dxa"/>
          </w:tcPr>
          <w:p w14:paraId="2198780C" w14:textId="5D929B46" w:rsidR="00E328E1" w:rsidRPr="0097318B" w:rsidRDefault="00E328E1" w:rsidP="00FD4D0E">
            <w:pPr>
              <w:spacing w:after="0" w:line="240" w:lineRule="auto"/>
              <w:rPr>
                <w:rFonts w:ascii="Calibri" w:hAnsi="Calibri" w:cs="Calibri"/>
                <w:i/>
                <w:sz w:val="20"/>
                <w:szCs w:val="20"/>
              </w:rPr>
            </w:pPr>
            <w:r w:rsidRPr="0097318B">
              <w:rPr>
                <w:rFonts w:ascii="Calibri" w:hAnsi="Calibri" w:cs="Calibri"/>
                <w:i/>
                <w:sz w:val="20"/>
                <w:szCs w:val="20"/>
              </w:rPr>
              <w:t>Project Dev’t Team</w:t>
            </w:r>
          </w:p>
        </w:tc>
        <w:tc>
          <w:tcPr>
            <w:tcW w:w="1080" w:type="dxa"/>
          </w:tcPr>
          <w:p w14:paraId="71422492" w14:textId="5C5BADC3" w:rsidR="00E328E1" w:rsidRPr="0097318B" w:rsidRDefault="00E328E1" w:rsidP="00FD4D0E">
            <w:pPr>
              <w:spacing w:after="0" w:line="240" w:lineRule="auto"/>
              <w:rPr>
                <w:rFonts w:ascii="Calibri" w:hAnsi="Calibri" w:cs="Calibri"/>
                <w:i/>
                <w:sz w:val="20"/>
                <w:szCs w:val="20"/>
              </w:rPr>
            </w:pPr>
            <w:r w:rsidRPr="0097318B">
              <w:rPr>
                <w:rFonts w:ascii="Calibri" w:hAnsi="Calibri" w:cs="Calibri"/>
                <w:i/>
                <w:sz w:val="20"/>
                <w:szCs w:val="20"/>
              </w:rPr>
              <w:t>June 2018</w:t>
            </w:r>
          </w:p>
        </w:tc>
        <w:tc>
          <w:tcPr>
            <w:tcW w:w="1078" w:type="dxa"/>
          </w:tcPr>
          <w:p w14:paraId="1181E86F" w14:textId="4425E9CE" w:rsidR="00E328E1" w:rsidRPr="0097318B" w:rsidRDefault="00E328E1" w:rsidP="00FD4D0E">
            <w:pPr>
              <w:spacing w:after="0" w:line="240" w:lineRule="auto"/>
              <w:ind w:right="-40"/>
              <w:rPr>
                <w:rFonts w:ascii="Calibri" w:hAnsi="Calibri" w:cs="Calibri"/>
                <w:i/>
                <w:sz w:val="20"/>
                <w:szCs w:val="20"/>
              </w:rPr>
            </w:pPr>
            <w:r w:rsidRPr="0097318B">
              <w:rPr>
                <w:rFonts w:ascii="Calibri" w:hAnsi="Calibri" w:cs="Calibri"/>
                <w:i/>
                <w:sz w:val="20"/>
                <w:szCs w:val="20"/>
              </w:rPr>
              <w:t>Reducing</w:t>
            </w:r>
          </w:p>
        </w:tc>
      </w:tr>
    </w:tbl>
    <w:p w14:paraId="66E5A069" w14:textId="77777777" w:rsidR="005D6262" w:rsidRPr="0097318B" w:rsidRDefault="005D6262" w:rsidP="00FD4D0E">
      <w:pPr>
        <w:spacing w:after="0" w:line="240" w:lineRule="auto"/>
        <w:ind w:left="720"/>
        <w:jc w:val="center"/>
        <w:rPr>
          <w:rFonts w:ascii="Calibri" w:hAnsi="Calibri" w:cs="Calibri"/>
          <w:b/>
          <w:sz w:val="28"/>
        </w:rPr>
      </w:pPr>
    </w:p>
    <w:p w14:paraId="1247C0A0" w14:textId="77777777" w:rsidR="005D6262" w:rsidRPr="0097318B" w:rsidRDefault="005D6262" w:rsidP="00FD4D0E">
      <w:pPr>
        <w:spacing w:after="0" w:line="240" w:lineRule="auto"/>
        <w:jc w:val="center"/>
        <w:rPr>
          <w:rFonts w:ascii="Calibri" w:hAnsi="Calibri" w:cs="Calibri"/>
          <w:b/>
          <w:bCs/>
        </w:rPr>
      </w:pPr>
    </w:p>
    <w:p w14:paraId="65B583DA" w14:textId="77777777" w:rsidR="005D6262" w:rsidRPr="0097318B" w:rsidRDefault="005D6262" w:rsidP="00FD4D0E">
      <w:pPr>
        <w:spacing w:after="0" w:line="240" w:lineRule="auto"/>
        <w:jc w:val="center"/>
        <w:rPr>
          <w:rFonts w:ascii="Calibri" w:hAnsi="Calibri" w:cs="Calibri"/>
          <w:b/>
          <w:bCs/>
        </w:rPr>
      </w:pPr>
    </w:p>
    <w:p w14:paraId="7F903834" w14:textId="77777777" w:rsidR="00B61CEB" w:rsidRPr="0097318B" w:rsidRDefault="00B61CEB" w:rsidP="00FD4D0E">
      <w:pPr>
        <w:tabs>
          <w:tab w:val="left" w:pos="5856"/>
        </w:tabs>
        <w:spacing w:after="0" w:line="240" w:lineRule="auto"/>
        <w:rPr>
          <w:rFonts w:ascii="Calibri" w:hAnsi="Calibri" w:cs="Calibri"/>
        </w:rPr>
        <w:sectPr w:rsidR="00B61CEB" w:rsidRPr="0097318B" w:rsidSect="00090F07">
          <w:pgSz w:w="16838" w:h="11906" w:orient="landscape" w:code="9"/>
          <w:pgMar w:top="1440" w:right="1440" w:bottom="1440" w:left="1440" w:header="720" w:footer="720" w:gutter="0"/>
          <w:cols w:space="720"/>
          <w:docGrid w:linePitch="360"/>
        </w:sectPr>
      </w:pPr>
    </w:p>
    <w:p w14:paraId="5AC92650" w14:textId="77777777" w:rsidR="00B61CEB" w:rsidRPr="0097318B" w:rsidRDefault="00B61CEB" w:rsidP="00FD4D0E">
      <w:pPr>
        <w:spacing w:after="0" w:line="240" w:lineRule="auto"/>
        <w:jc w:val="center"/>
        <w:rPr>
          <w:rFonts w:ascii="Calibri" w:hAnsi="Calibri" w:cs="Calibri"/>
          <w:b/>
          <w:sz w:val="24"/>
        </w:rPr>
      </w:pPr>
      <w:r w:rsidRPr="0097318B">
        <w:rPr>
          <w:rFonts w:ascii="Calibri" w:hAnsi="Calibri" w:cs="Calibri"/>
          <w:b/>
          <w:sz w:val="24"/>
        </w:rPr>
        <w:lastRenderedPageBreak/>
        <w:t>Annex I: Results of the capacity assessment</w:t>
      </w:r>
    </w:p>
    <w:p w14:paraId="71CFBBFA" w14:textId="77777777" w:rsidR="00B61CEB" w:rsidRPr="0097318B" w:rsidRDefault="00B61CEB" w:rsidP="00FD4D0E">
      <w:pPr>
        <w:spacing w:after="0" w:line="240" w:lineRule="auto"/>
        <w:rPr>
          <w:rFonts w:ascii="Calibri" w:hAnsi="Calibri" w:cs="Calibri"/>
          <w:b/>
          <w:sz w:val="24"/>
        </w:rPr>
      </w:pPr>
    </w:p>
    <w:p w14:paraId="496B5BC2" w14:textId="4EA38959" w:rsidR="00B61CEB" w:rsidRPr="0097318B" w:rsidRDefault="00B61CEB" w:rsidP="00FD4D0E">
      <w:pPr>
        <w:autoSpaceDE w:val="0"/>
        <w:autoSpaceDN w:val="0"/>
        <w:adjustRightInd w:val="0"/>
        <w:spacing w:after="0" w:line="240" w:lineRule="auto"/>
        <w:rPr>
          <w:rFonts w:ascii="Calibri" w:hAnsi="Calibri" w:cs="Calibri"/>
          <w:bCs/>
          <w:i/>
          <w:iCs/>
          <w:sz w:val="24"/>
        </w:rPr>
      </w:pPr>
      <w:r w:rsidRPr="0097318B">
        <w:rPr>
          <w:rFonts w:ascii="Calibri" w:hAnsi="Calibri" w:cs="Calibri"/>
          <w:bCs/>
          <w:iCs/>
          <w:sz w:val="24"/>
        </w:rPr>
        <w:t xml:space="preserve">Submitted as a separate </w:t>
      </w:r>
      <w:r w:rsidR="00ED53B2" w:rsidRPr="0097318B">
        <w:rPr>
          <w:rFonts w:ascii="Calibri" w:hAnsi="Calibri" w:cs="Calibri"/>
          <w:bCs/>
          <w:iCs/>
          <w:sz w:val="24"/>
        </w:rPr>
        <w:t>pdf file</w:t>
      </w:r>
      <w:r w:rsidR="00ED53B2" w:rsidRPr="0097318B">
        <w:rPr>
          <w:rFonts w:ascii="Calibri" w:hAnsi="Calibri" w:cs="Calibri"/>
          <w:bCs/>
          <w:i/>
          <w:iCs/>
          <w:sz w:val="24"/>
        </w:rPr>
        <w:t xml:space="preserve"> “UNDP – HACT Micro-Assessment of Capacity Development and Financial Management of Ministry of Mines, Energy and Rural Electrification (MMERE) in Solomon Islands” as the </w:t>
      </w:r>
      <w:r w:rsidR="00331D6F" w:rsidRPr="0097318B">
        <w:rPr>
          <w:rFonts w:ascii="Calibri" w:hAnsi="Calibri" w:cs="Calibri"/>
          <w:bCs/>
          <w:i/>
          <w:iCs/>
          <w:sz w:val="24"/>
        </w:rPr>
        <w:t xml:space="preserve">proposed </w:t>
      </w:r>
      <w:r w:rsidR="00ED53B2" w:rsidRPr="0097318B">
        <w:rPr>
          <w:rFonts w:ascii="Calibri" w:hAnsi="Calibri" w:cs="Calibri"/>
          <w:bCs/>
          <w:i/>
          <w:iCs/>
          <w:sz w:val="24"/>
        </w:rPr>
        <w:t xml:space="preserve">Executing Agency. </w:t>
      </w:r>
    </w:p>
    <w:p w14:paraId="72D900EF" w14:textId="0A05B65B" w:rsidR="00AB5732" w:rsidRPr="0097318B" w:rsidRDefault="00AB5732" w:rsidP="00FD4D0E">
      <w:pPr>
        <w:autoSpaceDE w:val="0"/>
        <w:autoSpaceDN w:val="0"/>
        <w:adjustRightInd w:val="0"/>
        <w:spacing w:after="0" w:line="240" w:lineRule="auto"/>
        <w:rPr>
          <w:rFonts w:ascii="Calibri" w:hAnsi="Calibri" w:cs="Calibri"/>
          <w:bCs/>
          <w:i/>
          <w:iCs/>
          <w:sz w:val="24"/>
        </w:rPr>
      </w:pPr>
    </w:p>
    <w:p w14:paraId="3E2E9741" w14:textId="77777777" w:rsidR="00AB5732" w:rsidRPr="0097318B" w:rsidRDefault="00AB5732" w:rsidP="007C28FF">
      <w:pPr>
        <w:tabs>
          <w:tab w:val="left" w:pos="1080"/>
        </w:tabs>
        <w:spacing w:after="0" w:line="240" w:lineRule="auto"/>
        <w:ind w:right="40"/>
        <w:jc w:val="both"/>
        <w:rPr>
          <w:rFonts w:ascii="Calibri" w:hAnsi="Calibri" w:cs="Calibri"/>
          <w:bCs/>
          <w:i/>
          <w:iCs/>
          <w:sz w:val="24"/>
        </w:rPr>
      </w:pPr>
      <w:r w:rsidRPr="0097318B">
        <w:rPr>
          <w:rFonts w:ascii="Calibri" w:hAnsi="Calibri" w:cs="Calibri"/>
          <w:bCs/>
          <w:iCs/>
          <w:sz w:val="24"/>
        </w:rPr>
        <w:t>Submitted as a separate pdf file</w:t>
      </w:r>
      <w:r w:rsidRPr="0097318B">
        <w:rPr>
          <w:rFonts w:ascii="Calibri" w:eastAsia="Arial" w:hAnsi="Calibri" w:cs="Calibri"/>
        </w:rPr>
        <w:t xml:space="preserve"> </w:t>
      </w:r>
      <w:r w:rsidRPr="0097318B">
        <w:rPr>
          <w:rFonts w:ascii="Calibri" w:hAnsi="Calibri" w:cs="Calibri"/>
          <w:bCs/>
          <w:i/>
          <w:iCs/>
          <w:sz w:val="24"/>
        </w:rPr>
        <w:t>“UNDP – HACT Micro-Assessment of Capacity Development and Financial Management of Ministry of Environment, Climate Change, Disaster Management &amp; Meteorology (MECDM) in Solomon Islands” as the proposed Executing Agency.</w:t>
      </w:r>
    </w:p>
    <w:p w14:paraId="6F1456FA" w14:textId="77777777" w:rsidR="00E10B50" w:rsidRPr="0097318B" w:rsidRDefault="00E10B50" w:rsidP="00FD4D0E">
      <w:pPr>
        <w:spacing w:after="0" w:line="240" w:lineRule="auto"/>
        <w:rPr>
          <w:rFonts w:ascii="Calibri" w:hAnsi="Calibri" w:cs="Calibri"/>
          <w:b/>
          <w:sz w:val="24"/>
        </w:rPr>
      </w:pPr>
    </w:p>
    <w:p w14:paraId="7E4B2A4D" w14:textId="77777777" w:rsidR="00B61CEB" w:rsidRPr="0097318B" w:rsidRDefault="00B61CEB" w:rsidP="00FD4D0E">
      <w:pPr>
        <w:spacing w:after="0" w:line="240" w:lineRule="auto"/>
        <w:rPr>
          <w:rFonts w:ascii="Calibri" w:hAnsi="Calibri" w:cs="Calibri"/>
          <w:b/>
          <w:sz w:val="24"/>
        </w:rPr>
      </w:pPr>
    </w:p>
    <w:p w14:paraId="24A2D1B9" w14:textId="77777777" w:rsidR="00B61CEB" w:rsidRPr="0097318B" w:rsidRDefault="00B61CEB" w:rsidP="00FD4D0E">
      <w:pPr>
        <w:spacing w:after="0" w:line="240" w:lineRule="auto"/>
        <w:rPr>
          <w:rFonts w:ascii="Calibri" w:hAnsi="Calibri" w:cs="Calibri"/>
          <w:b/>
          <w:sz w:val="24"/>
        </w:rPr>
      </w:pPr>
    </w:p>
    <w:p w14:paraId="15546287" w14:textId="77777777" w:rsidR="00B61CEB" w:rsidRPr="0097318B" w:rsidRDefault="00B61CEB" w:rsidP="00FD4D0E">
      <w:pPr>
        <w:spacing w:after="0" w:line="240" w:lineRule="auto"/>
        <w:rPr>
          <w:rFonts w:ascii="Calibri" w:hAnsi="Calibri" w:cs="Calibri"/>
          <w:b/>
          <w:sz w:val="24"/>
        </w:rPr>
      </w:pPr>
    </w:p>
    <w:p w14:paraId="615490FC" w14:textId="77777777" w:rsidR="00B61CEB" w:rsidRPr="0097318B" w:rsidRDefault="00B61CEB" w:rsidP="00FD4D0E">
      <w:pPr>
        <w:spacing w:after="0" w:line="240" w:lineRule="auto"/>
        <w:rPr>
          <w:rFonts w:ascii="Calibri" w:hAnsi="Calibri" w:cs="Calibri"/>
          <w:b/>
          <w:sz w:val="24"/>
        </w:rPr>
      </w:pPr>
    </w:p>
    <w:p w14:paraId="044AF961" w14:textId="77777777" w:rsidR="00B61CEB" w:rsidRPr="0097318B" w:rsidRDefault="00B61CEB" w:rsidP="00FD4D0E">
      <w:pPr>
        <w:spacing w:after="0" w:line="240" w:lineRule="auto"/>
        <w:rPr>
          <w:rFonts w:ascii="Calibri" w:hAnsi="Calibri" w:cs="Calibri"/>
          <w:b/>
          <w:sz w:val="24"/>
        </w:rPr>
      </w:pPr>
    </w:p>
    <w:p w14:paraId="4B4DABF2" w14:textId="77777777" w:rsidR="00B61CEB" w:rsidRPr="0097318B" w:rsidRDefault="00B61CEB" w:rsidP="00FD4D0E">
      <w:pPr>
        <w:spacing w:after="0" w:line="240" w:lineRule="auto"/>
        <w:rPr>
          <w:rFonts w:ascii="Calibri" w:hAnsi="Calibri" w:cs="Calibri"/>
          <w:b/>
          <w:sz w:val="24"/>
        </w:rPr>
      </w:pPr>
    </w:p>
    <w:p w14:paraId="7DCA351B" w14:textId="77777777" w:rsidR="00B61CEB" w:rsidRPr="0097318B" w:rsidRDefault="00B61CEB" w:rsidP="00FD4D0E">
      <w:pPr>
        <w:spacing w:after="0" w:line="240" w:lineRule="auto"/>
        <w:rPr>
          <w:rFonts w:ascii="Calibri" w:hAnsi="Calibri" w:cs="Calibri"/>
          <w:b/>
          <w:sz w:val="24"/>
        </w:rPr>
      </w:pPr>
    </w:p>
    <w:p w14:paraId="516456FA" w14:textId="77777777" w:rsidR="00B61CEB" w:rsidRPr="0097318B" w:rsidRDefault="00B61CEB" w:rsidP="00FD4D0E">
      <w:pPr>
        <w:spacing w:after="0" w:line="240" w:lineRule="auto"/>
        <w:rPr>
          <w:rFonts w:ascii="Calibri" w:hAnsi="Calibri" w:cs="Calibri"/>
          <w:b/>
          <w:sz w:val="24"/>
        </w:rPr>
      </w:pPr>
    </w:p>
    <w:p w14:paraId="11698C91" w14:textId="77777777" w:rsidR="00B61CEB" w:rsidRPr="0097318B" w:rsidRDefault="00B61CEB" w:rsidP="00FD4D0E">
      <w:pPr>
        <w:spacing w:after="0" w:line="240" w:lineRule="auto"/>
        <w:rPr>
          <w:rFonts w:ascii="Calibri" w:hAnsi="Calibri" w:cs="Calibri"/>
          <w:b/>
          <w:sz w:val="24"/>
        </w:rPr>
      </w:pPr>
    </w:p>
    <w:p w14:paraId="19423EB1" w14:textId="77777777" w:rsidR="00B61CEB" w:rsidRPr="0097318B" w:rsidRDefault="00B61CEB" w:rsidP="00FD4D0E">
      <w:pPr>
        <w:spacing w:after="0" w:line="240" w:lineRule="auto"/>
        <w:rPr>
          <w:rFonts w:ascii="Calibri" w:hAnsi="Calibri" w:cs="Calibri"/>
          <w:b/>
          <w:sz w:val="24"/>
        </w:rPr>
      </w:pPr>
    </w:p>
    <w:p w14:paraId="1D6BBFA1" w14:textId="77777777" w:rsidR="00B61CEB" w:rsidRPr="0097318B" w:rsidRDefault="00B61CEB" w:rsidP="00FD4D0E">
      <w:pPr>
        <w:spacing w:after="0" w:line="240" w:lineRule="auto"/>
        <w:rPr>
          <w:rFonts w:ascii="Calibri" w:hAnsi="Calibri" w:cs="Calibri"/>
          <w:b/>
          <w:sz w:val="24"/>
        </w:rPr>
      </w:pPr>
    </w:p>
    <w:p w14:paraId="49A34739" w14:textId="77777777" w:rsidR="00B61CEB" w:rsidRPr="0097318B" w:rsidRDefault="00B61CEB" w:rsidP="00FD4D0E">
      <w:pPr>
        <w:spacing w:after="0" w:line="240" w:lineRule="auto"/>
        <w:rPr>
          <w:rFonts w:ascii="Calibri" w:hAnsi="Calibri" w:cs="Calibri"/>
          <w:b/>
          <w:sz w:val="24"/>
        </w:rPr>
      </w:pPr>
    </w:p>
    <w:p w14:paraId="17F03757" w14:textId="77777777" w:rsidR="00B61CEB" w:rsidRPr="0097318B" w:rsidRDefault="00B61CEB" w:rsidP="00FD4D0E">
      <w:pPr>
        <w:spacing w:after="0" w:line="240" w:lineRule="auto"/>
        <w:rPr>
          <w:rFonts w:ascii="Calibri" w:hAnsi="Calibri" w:cs="Calibri"/>
          <w:b/>
          <w:sz w:val="24"/>
        </w:rPr>
      </w:pPr>
    </w:p>
    <w:p w14:paraId="7587D214" w14:textId="77777777" w:rsidR="00B61CEB" w:rsidRPr="0097318B" w:rsidRDefault="00B61CEB" w:rsidP="00FD4D0E">
      <w:pPr>
        <w:spacing w:after="0" w:line="240" w:lineRule="auto"/>
        <w:rPr>
          <w:rFonts w:ascii="Calibri" w:hAnsi="Calibri" w:cs="Calibri"/>
          <w:b/>
          <w:sz w:val="24"/>
        </w:rPr>
      </w:pPr>
    </w:p>
    <w:p w14:paraId="7693426C" w14:textId="77777777" w:rsidR="00B61CEB" w:rsidRPr="0097318B" w:rsidRDefault="00B61CEB" w:rsidP="00FD4D0E">
      <w:pPr>
        <w:spacing w:after="0" w:line="240" w:lineRule="auto"/>
        <w:rPr>
          <w:rFonts w:ascii="Calibri" w:hAnsi="Calibri" w:cs="Calibri"/>
          <w:b/>
          <w:sz w:val="24"/>
        </w:rPr>
      </w:pPr>
    </w:p>
    <w:p w14:paraId="0A681E80" w14:textId="77777777" w:rsidR="00B61CEB" w:rsidRPr="0097318B" w:rsidRDefault="00B61CEB" w:rsidP="00FD4D0E">
      <w:pPr>
        <w:spacing w:after="0" w:line="240" w:lineRule="auto"/>
        <w:rPr>
          <w:rFonts w:ascii="Calibri" w:hAnsi="Calibri" w:cs="Calibri"/>
          <w:b/>
          <w:sz w:val="24"/>
        </w:rPr>
      </w:pPr>
    </w:p>
    <w:p w14:paraId="5766D251" w14:textId="77777777" w:rsidR="00B61CEB" w:rsidRPr="0097318B" w:rsidRDefault="00B61CEB" w:rsidP="00FD4D0E">
      <w:pPr>
        <w:spacing w:after="0" w:line="240" w:lineRule="auto"/>
        <w:rPr>
          <w:rFonts w:ascii="Calibri" w:hAnsi="Calibri" w:cs="Calibri"/>
          <w:b/>
          <w:sz w:val="24"/>
        </w:rPr>
      </w:pPr>
    </w:p>
    <w:p w14:paraId="1E9F41A6" w14:textId="77777777" w:rsidR="00B61CEB" w:rsidRPr="0097318B" w:rsidRDefault="00B61CEB" w:rsidP="00FD4D0E">
      <w:pPr>
        <w:spacing w:after="0" w:line="240" w:lineRule="auto"/>
        <w:rPr>
          <w:rFonts w:ascii="Calibri" w:hAnsi="Calibri" w:cs="Calibri"/>
          <w:b/>
          <w:sz w:val="24"/>
        </w:rPr>
      </w:pPr>
    </w:p>
    <w:p w14:paraId="5EA63713" w14:textId="77777777" w:rsidR="00B61CEB" w:rsidRPr="0097318B" w:rsidRDefault="00B61CEB" w:rsidP="00FD4D0E">
      <w:pPr>
        <w:spacing w:after="0" w:line="240" w:lineRule="auto"/>
        <w:rPr>
          <w:rFonts w:ascii="Calibri" w:hAnsi="Calibri" w:cs="Calibri"/>
          <w:b/>
          <w:sz w:val="24"/>
        </w:rPr>
      </w:pPr>
    </w:p>
    <w:p w14:paraId="299BAF77" w14:textId="77777777" w:rsidR="00B61CEB" w:rsidRPr="0097318B" w:rsidRDefault="00B61CEB" w:rsidP="00FD4D0E">
      <w:pPr>
        <w:spacing w:after="0" w:line="240" w:lineRule="auto"/>
        <w:rPr>
          <w:rFonts w:ascii="Calibri" w:hAnsi="Calibri" w:cs="Calibri"/>
          <w:b/>
          <w:sz w:val="24"/>
        </w:rPr>
      </w:pPr>
    </w:p>
    <w:p w14:paraId="54A740B8" w14:textId="77777777" w:rsidR="00B61CEB" w:rsidRPr="0097318B" w:rsidRDefault="00B61CEB" w:rsidP="00FD4D0E">
      <w:pPr>
        <w:spacing w:after="0" w:line="240" w:lineRule="auto"/>
        <w:rPr>
          <w:rFonts w:ascii="Calibri" w:hAnsi="Calibri" w:cs="Calibri"/>
          <w:b/>
          <w:sz w:val="24"/>
        </w:rPr>
      </w:pPr>
    </w:p>
    <w:p w14:paraId="2F6AC08A" w14:textId="77777777" w:rsidR="00B61CEB" w:rsidRPr="0097318B" w:rsidRDefault="00B61CEB" w:rsidP="00FD4D0E">
      <w:pPr>
        <w:spacing w:after="0" w:line="240" w:lineRule="auto"/>
        <w:rPr>
          <w:rFonts w:ascii="Calibri" w:hAnsi="Calibri" w:cs="Calibri"/>
          <w:b/>
          <w:sz w:val="24"/>
        </w:rPr>
      </w:pPr>
    </w:p>
    <w:p w14:paraId="2D6944FA" w14:textId="77777777" w:rsidR="00B61CEB" w:rsidRPr="0097318B" w:rsidRDefault="00B61CEB" w:rsidP="00FD4D0E">
      <w:pPr>
        <w:spacing w:after="0" w:line="240" w:lineRule="auto"/>
        <w:rPr>
          <w:rFonts w:ascii="Calibri" w:hAnsi="Calibri" w:cs="Calibri"/>
          <w:b/>
          <w:sz w:val="24"/>
        </w:rPr>
      </w:pPr>
    </w:p>
    <w:p w14:paraId="3A87F24D" w14:textId="77777777" w:rsidR="00B61CEB" w:rsidRPr="0097318B" w:rsidRDefault="00B61CEB" w:rsidP="00FD4D0E">
      <w:pPr>
        <w:spacing w:after="0" w:line="240" w:lineRule="auto"/>
        <w:rPr>
          <w:rFonts w:ascii="Calibri" w:hAnsi="Calibri" w:cs="Calibri"/>
          <w:b/>
          <w:sz w:val="24"/>
        </w:rPr>
      </w:pPr>
    </w:p>
    <w:p w14:paraId="0C6758C1" w14:textId="77777777" w:rsidR="00B61CEB" w:rsidRPr="0097318B" w:rsidRDefault="00B61CEB" w:rsidP="00FD4D0E">
      <w:pPr>
        <w:spacing w:after="0" w:line="240" w:lineRule="auto"/>
        <w:rPr>
          <w:rFonts w:ascii="Calibri" w:hAnsi="Calibri" w:cs="Calibri"/>
          <w:b/>
          <w:sz w:val="24"/>
        </w:rPr>
      </w:pPr>
    </w:p>
    <w:p w14:paraId="73C4A35A" w14:textId="77777777" w:rsidR="00B61CEB" w:rsidRPr="0097318B" w:rsidRDefault="00B61CEB" w:rsidP="00FD4D0E">
      <w:pPr>
        <w:spacing w:after="0" w:line="240" w:lineRule="auto"/>
        <w:rPr>
          <w:rFonts w:ascii="Calibri" w:hAnsi="Calibri" w:cs="Calibri"/>
          <w:b/>
          <w:sz w:val="24"/>
        </w:rPr>
      </w:pPr>
    </w:p>
    <w:p w14:paraId="59BB9939" w14:textId="77777777" w:rsidR="00B61CEB" w:rsidRPr="0097318B" w:rsidRDefault="00B61CEB" w:rsidP="00FD4D0E">
      <w:pPr>
        <w:spacing w:after="0" w:line="240" w:lineRule="auto"/>
        <w:rPr>
          <w:rFonts w:ascii="Calibri" w:hAnsi="Calibri" w:cs="Calibri"/>
          <w:b/>
          <w:sz w:val="24"/>
        </w:rPr>
      </w:pPr>
    </w:p>
    <w:p w14:paraId="0CF1FE58" w14:textId="77777777" w:rsidR="00B61CEB" w:rsidRPr="0097318B" w:rsidRDefault="00B61CEB" w:rsidP="00FD4D0E">
      <w:pPr>
        <w:spacing w:after="0" w:line="240" w:lineRule="auto"/>
        <w:rPr>
          <w:rFonts w:ascii="Calibri" w:hAnsi="Calibri" w:cs="Calibri"/>
          <w:b/>
          <w:sz w:val="24"/>
        </w:rPr>
      </w:pPr>
    </w:p>
    <w:p w14:paraId="3AB73941" w14:textId="77777777" w:rsidR="00B61CEB" w:rsidRPr="0097318B" w:rsidRDefault="00B61CEB" w:rsidP="00FD4D0E">
      <w:pPr>
        <w:spacing w:after="0" w:line="240" w:lineRule="auto"/>
        <w:rPr>
          <w:rFonts w:ascii="Calibri" w:hAnsi="Calibri" w:cs="Calibri"/>
          <w:b/>
          <w:sz w:val="24"/>
        </w:rPr>
      </w:pPr>
    </w:p>
    <w:p w14:paraId="221C50CD" w14:textId="77777777" w:rsidR="00B61CEB" w:rsidRPr="0097318B" w:rsidRDefault="00B61CEB" w:rsidP="00FD4D0E">
      <w:pPr>
        <w:spacing w:after="0" w:line="240" w:lineRule="auto"/>
        <w:rPr>
          <w:rFonts w:ascii="Calibri" w:hAnsi="Calibri" w:cs="Calibri"/>
          <w:b/>
          <w:sz w:val="24"/>
        </w:rPr>
      </w:pPr>
    </w:p>
    <w:p w14:paraId="33548850" w14:textId="77777777" w:rsidR="00B61CEB" w:rsidRPr="0097318B" w:rsidRDefault="00B61CEB" w:rsidP="00FD4D0E">
      <w:pPr>
        <w:spacing w:after="0" w:line="240" w:lineRule="auto"/>
        <w:rPr>
          <w:rFonts w:ascii="Calibri" w:hAnsi="Calibri" w:cs="Calibri"/>
          <w:b/>
          <w:sz w:val="24"/>
        </w:rPr>
      </w:pPr>
    </w:p>
    <w:p w14:paraId="4CFE359C" w14:textId="77777777" w:rsidR="00B61CEB" w:rsidRPr="0097318B" w:rsidRDefault="00B61CEB" w:rsidP="00FD4D0E">
      <w:pPr>
        <w:spacing w:after="0" w:line="240" w:lineRule="auto"/>
        <w:rPr>
          <w:rFonts w:ascii="Calibri" w:hAnsi="Calibri" w:cs="Calibri"/>
          <w:b/>
          <w:sz w:val="24"/>
        </w:rPr>
      </w:pPr>
    </w:p>
    <w:p w14:paraId="4F5B85A0" w14:textId="77777777" w:rsidR="00B61CEB" w:rsidRPr="0097318B" w:rsidRDefault="00B61CEB" w:rsidP="00FD4D0E">
      <w:pPr>
        <w:spacing w:after="0" w:line="240" w:lineRule="auto"/>
        <w:rPr>
          <w:rFonts w:ascii="Calibri" w:hAnsi="Calibri" w:cs="Calibri"/>
          <w:b/>
          <w:sz w:val="24"/>
        </w:rPr>
      </w:pPr>
    </w:p>
    <w:p w14:paraId="052230CE" w14:textId="77777777" w:rsidR="00B61CEB" w:rsidRPr="0097318B" w:rsidRDefault="00B61CEB" w:rsidP="00FD4D0E">
      <w:pPr>
        <w:spacing w:after="0" w:line="240" w:lineRule="auto"/>
        <w:rPr>
          <w:rFonts w:ascii="Calibri" w:hAnsi="Calibri" w:cs="Calibri"/>
          <w:b/>
          <w:sz w:val="24"/>
        </w:rPr>
      </w:pPr>
    </w:p>
    <w:p w14:paraId="0BB714F9" w14:textId="77777777" w:rsidR="00B61CEB" w:rsidRPr="0097318B" w:rsidRDefault="00B61CEB" w:rsidP="00FD4D0E">
      <w:pPr>
        <w:spacing w:after="0" w:line="240" w:lineRule="auto"/>
        <w:rPr>
          <w:rFonts w:ascii="Calibri" w:hAnsi="Calibri" w:cs="Calibri"/>
          <w:b/>
          <w:sz w:val="24"/>
        </w:rPr>
      </w:pPr>
    </w:p>
    <w:p w14:paraId="09AC4889" w14:textId="77777777" w:rsidR="00B61CEB" w:rsidRPr="0097318B" w:rsidRDefault="00B61CEB" w:rsidP="00FD4D0E">
      <w:pPr>
        <w:spacing w:after="0" w:line="240" w:lineRule="auto"/>
        <w:rPr>
          <w:rFonts w:ascii="Calibri" w:hAnsi="Calibri" w:cs="Calibri"/>
          <w:b/>
          <w:sz w:val="24"/>
        </w:rPr>
      </w:pPr>
    </w:p>
    <w:p w14:paraId="43E93FD2" w14:textId="3CD2581A" w:rsidR="00B61CEB" w:rsidRPr="0097318B" w:rsidRDefault="00B61CEB" w:rsidP="007C28FF">
      <w:pPr>
        <w:spacing w:after="0" w:line="240" w:lineRule="auto"/>
        <w:rPr>
          <w:rFonts w:ascii="Calibri" w:hAnsi="Calibri" w:cs="Calibri"/>
          <w:b/>
        </w:rPr>
      </w:pPr>
      <w:r w:rsidRPr="0097318B">
        <w:rPr>
          <w:rFonts w:ascii="Calibri" w:hAnsi="Calibri" w:cs="Calibri"/>
          <w:b/>
          <w:sz w:val="24"/>
        </w:rPr>
        <w:lastRenderedPageBreak/>
        <w:t>Summary of the Objective and Risk Rating Profile for Solomon Islands Ministry of Mines, Energy and Rural Electrification (MMERE)</w:t>
      </w:r>
    </w:p>
    <w:p w14:paraId="66423C65" w14:textId="6C8AC31F" w:rsidR="00B61CEB" w:rsidRPr="0097318B" w:rsidRDefault="00B61CEB" w:rsidP="00FD4D0E">
      <w:pPr>
        <w:spacing w:after="0" w:line="240" w:lineRule="auto"/>
        <w:jc w:val="center"/>
        <w:rPr>
          <w:rFonts w:ascii="Calibri" w:hAnsi="Calibri" w:cs="Calibri"/>
          <w:b/>
          <w:u w:val="single"/>
        </w:rPr>
      </w:pPr>
    </w:p>
    <w:p w14:paraId="1613D81E" w14:textId="226C68C3" w:rsidR="00B61CEB" w:rsidRPr="0097318B" w:rsidRDefault="00B61CEB" w:rsidP="00FD4D0E">
      <w:pPr>
        <w:spacing w:after="0" w:line="240" w:lineRule="auto"/>
        <w:jc w:val="center"/>
        <w:rPr>
          <w:rFonts w:ascii="Calibri" w:hAnsi="Calibri" w:cs="Calibri"/>
        </w:rPr>
      </w:pPr>
    </w:p>
    <w:p w14:paraId="1256C02E" w14:textId="0A373C9A" w:rsidR="00B61CEB" w:rsidRPr="0097318B" w:rsidRDefault="00B61CEB" w:rsidP="00FD4D0E">
      <w:pPr>
        <w:spacing w:after="0" w:line="240" w:lineRule="auto"/>
        <w:rPr>
          <w:rFonts w:ascii="Calibri" w:hAnsi="Calibri" w:cs="Calibri"/>
        </w:rPr>
      </w:pPr>
      <w:r w:rsidRPr="0097318B">
        <w:rPr>
          <w:rFonts w:ascii="Calibri" w:hAnsi="Calibri" w:cs="Calibri"/>
          <w:b/>
        </w:rPr>
        <w:t>HACT Micro Assessment of Solomon Islands MMERE</w:t>
      </w:r>
    </w:p>
    <w:p w14:paraId="251770EA" w14:textId="041C8ACF" w:rsidR="00B61CEB" w:rsidRPr="0097318B" w:rsidRDefault="00B61CEB" w:rsidP="00FD4D0E">
      <w:pPr>
        <w:spacing w:after="0" w:line="240" w:lineRule="auto"/>
        <w:rPr>
          <w:rFonts w:ascii="Calibri" w:hAnsi="Calibri" w:cs="Calibri"/>
        </w:rPr>
      </w:pPr>
    </w:p>
    <w:p w14:paraId="0F53906F" w14:textId="418BB1C0" w:rsidR="00B61CEB" w:rsidRPr="0097318B" w:rsidRDefault="00B61CEB" w:rsidP="00FD4D0E">
      <w:pPr>
        <w:spacing w:after="0" w:line="240" w:lineRule="auto"/>
        <w:rPr>
          <w:rFonts w:ascii="Calibri" w:hAnsi="Calibri" w:cs="Calibri"/>
        </w:rPr>
      </w:pPr>
      <w:r w:rsidRPr="0097318B">
        <w:rPr>
          <w:rFonts w:ascii="Calibri" w:hAnsi="Calibri" w:cs="Calibri"/>
          <w:i/>
        </w:rPr>
        <w:t>This will be provided during the Project Inception. This is work in progress.</w:t>
      </w:r>
      <w:r w:rsidR="00ED53B2" w:rsidRPr="0097318B">
        <w:rPr>
          <w:rFonts w:ascii="Calibri" w:hAnsi="Calibri" w:cs="Calibri"/>
          <w:i/>
        </w:rPr>
        <w:t xml:space="preserve"> A previous HACT Assessment done in August 2014 needs to be updated particularly on how the recommendations have been addressed in improving capacity of MMERE</w:t>
      </w:r>
      <w:r w:rsidR="00ED53B2" w:rsidRPr="0097318B">
        <w:rPr>
          <w:rFonts w:ascii="Calibri" w:hAnsi="Calibri" w:cs="Calibri"/>
        </w:rPr>
        <w:t xml:space="preserve">. </w:t>
      </w:r>
    </w:p>
    <w:p w14:paraId="13D8BA7C" w14:textId="272EDC08" w:rsidR="00B61CEB" w:rsidRPr="0097318B" w:rsidRDefault="00B61CEB" w:rsidP="00FD4D0E">
      <w:pPr>
        <w:spacing w:after="0" w:line="240" w:lineRule="auto"/>
        <w:rPr>
          <w:rFonts w:ascii="Calibri" w:hAnsi="Calibri" w:cs="Calibri"/>
        </w:rPr>
      </w:pPr>
    </w:p>
    <w:p w14:paraId="7C76D772" w14:textId="78B1F9C4" w:rsidR="00CF1DD0" w:rsidRPr="0097318B" w:rsidRDefault="00CF1DD0" w:rsidP="00FD4D0E">
      <w:pPr>
        <w:spacing w:after="0" w:line="240" w:lineRule="auto"/>
        <w:rPr>
          <w:rFonts w:ascii="Calibri" w:hAnsi="Calibri" w:cs="Calibri"/>
        </w:rPr>
      </w:pPr>
      <w:r w:rsidRPr="0097318B">
        <w:rPr>
          <w:rFonts w:ascii="Calibri" w:hAnsi="Calibri" w:cs="Calibri"/>
        </w:rPr>
        <w:t xml:space="preserve">Based on the HACT assessment in 2014, the overall risk rating of the Capacity Development and Financial Management for the Ministry </w:t>
      </w:r>
      <w:r w:rsidR="007B27F7" w:rsidRPr="0097318B">
        <w:rPr>
          <w:rFonts w:ascii="Calibri" w:hAnsi="Calibri" w:cs="Calibri"/>
        </w:rPr>
        <w:t>regarding</w:t>
      </w:r>
      <w:r w:rsidRPr="0097318B">
        <w:rPr>
          <w:rFonts w:ascii="Calibri" w:hAnsi="Calibri" w:cs="Calibri"/>
        </w:rPr>
        <w:t xml:space="preserve"> cash transfers is Moderate.</w:t>
      </w:r>
    </w:p>
    <w:p w14:paraId="76343DA7" w14:textId="7E8195BC" w:rsidR="00CF1DD0" w:rsidRPr="0097318B" w:rsidRDefault="00CF1DD0" w:rsidP="00FD4D0E">
      <w:pPr>
        <w:spacing w:after="0" w:line="240" w:lineRule="auto"/>
        <w:rPr>
          <w:rFonts w:ascii="Calibri" w:hAnsi="Calibri" w:cs="Calibri"/>
        </w:rPr>
      </w:pPr>
      <w:r w:rsidRPr="0097318B">
        <w:rPr>
          <w:rFonts w:ascii="Calibri" w:hAnsi="Calibri" w:cs="Calibri"/>
        </w:rPr>
        <w:t>The current processes and procedures can be improved further through the following recommendation: Please refer to HACT assessment pages 4 &amp;5</w:t>
      </w:r>
    </w:p>
    <w:p w14:paraId="1106D593" w14:textId="77777777" w:rsidR="00F107C5" w:rsidRPr="0097318B" w:rsidRDefault="00F107C5" w:rsidP="00FD4D0E">
      <w:pPr>
        <w:spacing w:after="0" w:line="240" w:lineRule="auto"/>
        <w:rPr>
          <w:rFonts w:ascii="Calibri" w:eastAsia="Arial" w:hAnsi="Calibri" w:cs="Calibri"/>
          <w:b/>
        </w:rPr>
      </w:pPr>
    </w:p>
    <w:p w14:paraId="4D2E18A4" w14:textId="4C5A4A6E" w:rsidR="00CF1DD0" w:rsidRPr="0097318B" w:rsidRDefault="00CF1DD0" w:rsidP="00FD4D0E">
      <w:pPr>
        <w:spacing w:after="0" w:line="240" w:lineRule="auto"/>
        <w:rPr>
          <w:rFonts w:ascii="Calibri" w:eastAsia="Arial" w:hAnsi="Calibri" w:cs="Calibri"/>
          <w:b/>
        </w:rPr>
      </w:pPr>
      <w:r w:rsidRPr="0097318B">
        <w:rPr>
          <w:rFonts w:ascii="Calibri" w:eastAsia="Arial" w:hAnsi="Calibri" w:cs="Calibri"/>
          <w:b/>
        </w:rPr>
        <w:t>Summary of key findings</w:t>
      </w:r>
    </w:p>
    <w:p w14:paraId="4E3C1582" w14:textId="77777777" w:rsidR="00F107C5" w:rsidRPr="0097318B" w:rsidRDefault="00F107C5" w:rsidP="00FD4D0E">
      <w:pPr>
        <w:spacing w:after="0" w:line="240" w:lineRule="auto"/>
        <w:rPr>
          <w:rFonts w:ascii="Calibri" w:eastAsia="Arial" w:hAnsi="Calibri" w:cs="Calibri"/>
        </w:rPr>
      </w:pPr>
    </w:p>
    <w:p w14:paraId="7C7437D9" w14:textId="209B8949" w:rsidR="00CF1DD0" w:rsidRPr="0097318B" w:rsidRDefault="00CF1DD0" w:rsidP="00FD4D0E">
      <w:pPr>
        <w:spacing w:after="0" w:line="240" w:lineRule="auto"/>
        <w:rPr>
          <w:rFonts w:ascii="Calibri" w:eastAsia="Arial" w:hAnsi="Calibri" w:cs="Calibri"/>
        </w:rPr>
      </w:pPr>
      <w:r w:rsidRPr="0097318B">
        <w:rPr>
          <w:rFonts w:ascii="Calibri" w:eastAsia="Arial" w:hAnsi="Calibri" w:cs="Calibri"/>
        </w:rPr>
        <w:t>Our detailed findings are outlined in the checklist appended to this report. The key findings noted from our review are as follows:</w:t>
      </w:r>
    </w:p>
    <w:p w14:paraId="7EEE7296" w14:textId="77777777" w:rsidR="009C56AE" w:rsidRPr="0097318B" w:rsidRDefault="009C56AE" w:rsidP="00FD4D0E">
      <w:pPr>
        <w:spacing w:after="0" w:line="240" w:lineRule="auto"/>
        <w:rPr>
          <w:rFonts w:ascii="Calibri" w:eastAsia="Arial" w:hAnsi="Calibri" w:cs="Calibri"/>
        </w:rPr>
      </w:pPr>
    </w:p>
    <w:p w14:paraId="118F6BBB" w14:textId="4A3C1B41" w:rsidR="00CF1DD0" w:rsidRPr="0097318B" w:rsidRDefault="00CF1DD0" w:rsidP="00FD4D0E">
      <w:pPr>
        <w:spacing w:after="0" w:line="240" w:lineRule="auto"/>
        <w:rPr>
          <w:rFonts w:ascii="Calibri" w:eastAsia="Arial" w:hAnsi="Calibri" w:cs="Calibri"/>
        </w:rPr>
      </w:pPr>
      <w:r w:rsidRPr="0097318B">
        <w:rPr>
          <w:rFonts w:ascii="Calibri" w:eastAsia="Arial" w:hAnsi="Calibri" w:cs="Calibri"/>
        </w:rPr>
        <w:t>Lack of insurance policies over Implementing Partner’s assets. (Risk category: High);</w:t>
      </w:r>
    </w:p>
    <w:p w14:paraId="0833A093" w14:textId="679566AE" w:rsidR="00CF1DD0" w:rsidRPr="0097318B" w:rsidRDefault="00CF1DD0" w:rsidP="00FD4D0E">
      <w:pPr>
        <w:spacing w:after="0" w:line="240" w:lineRule="auto"/>
        <w:rPr>
          <w:rFonts w:ascii="Calibri" w:eastAsia="Arial" w:hAnsi="Calibri" w:cs="Calibri"/>
        </w:rPr>
      </w:pPr>
      <w:r w:rsidRPr="0097318B">
        <w:rPr>
          <w:rFonts w:ascii="Calibri" w:eastAsia="Arial" w:hAnsi="Calibri" w:cs="Calibri"/>
        </w:rPr>
        <w:t>Lack of supporting documents – training policies and scheduled training programme (Risk category: High); and</w:t>
      </w:r>
    </w:p>
    <w:p w14:paraId="3FA3DCD4" w14:textId="69911AD1" w:rsidR="00CF1DD0" w:rsidRPr="0097318B" w:rsidRDefault="00CF1DD0" w:rsidP="00FD4D0E">
      <w:pPr>
        <w:spacing w:after="0" w:line="240" w:lineRule="auto"/>
        <w:rPr>
          <w:rFonts w:ascii="Calibri" w:eastAsia="Arial" w:hAnsi="Calibri" w:cs="Calibri"/>
        </w:rPr>
      </w:pPr>
      <w:r w:rsidRPr="0097318B">
        <w:rPr>
          <w:rFonts w:ascii="Calibri" w:eastAsia="Arial" w:hAnsi="Calibri" w:cs="Calibri"/>
        </w:rPr>
        <w:t>Lack of subsidiary ledger (fixed asset register and inventory listing) for fixed assets and inventory stocks (Risk category: High).</w:t>
      </w:r>
    </w:p>
    <w:p w14:paraId="72120366" w14:textId="77777777" w:rsidR="00F107C5" w:rsidRPr="0097318B" w:rsidRDefault="00F107C5" w:rsidP="00FD4D0E">
      <w:pPr>
        <w:spacing w:after="0" w:line="240" w:lineRule="auto"/>
        <w:rPr>
          <w:rFonts w:ascii="Calibri" w:eastAsia="Arial" w:hAnsi="Calibri" w:cs="Calibri"/>
          <w:b/>
        </w:rPr>
      </w:pPr>
    </w:p>
    <w:p w14:paraId="0C5B780D" w14:textId="7EBEBC8F" w:rsidR="00CF1DD0" w:rsidRPr="0097318B" w:rsidRDefault="00CF1DD0" w:rsidP="00FD4D0E">
      <w:pPr>
        <w:spacing w:after="0" w:line="240" w:lineRule="auto"/>
        <w:rPr>
          <w:rFonts w:ascii="Calibri" w:eastAsia="Arial" w:hAnsi="Calibri" w:cs="Calibri"/>
          <w:b/>
        </w:rPr>
      </w:pPr>
      <w:r w:rsidRPr="0097318B">
        <w:rPr>
          <w:rFonts w:ascii="Calibri" w:eastAsia="Arial" w:hAnsi="Calibri" w:cs="Calibri"/>
          <w:b/>
        </w:rPr>
        <w:t>Recommendations</w:t>
      </w:r>
    </w:p>
    <w:p w14:paraId="381964D4" w14:textId="77777777" w:rsidR="00F107C5" w:rsidRPr="0097318B" w:rsidRDefault="00F107C5" w:rsidP="00FD4D0E">
      <w:pPr>
        <w:spacing w:after="0" w:line="240" w:lineRule="auto"/>
        <w:ind w:left="720" w:right="60"/>
        <w:jc w:val="both"/>
        <w:rPr>
          <w:rFonts w:ascii="Calibri" w:eastAsia="Arial" w:hAnsi="Calibri" w:cs="Calibri"/>
        </w:rPr>
      </w:pPr>
    </w:p>
    <w:p w14:paraId="2C1945B1" w14:textId="5B9988AF" w:rsidR="00CF1DD0" w:rsidRPr="0097318B" w:rsidRDefault="00CF1DD0" w:rsidP="00FD4D0E">
      <w:pPr>
        <w:spacing w:after="0" w:line="240" w:lineRule="auto"/>
        <w:ind w:right="60"/>
        <w:jc w:val="both"/>
        <w:rPr>
          <w:rFonts w:ascii="Calibri" w:eastAsia="Arial" w:hAnsi="Calibri" w:cs="Calibri"/>
        </w:rPr>
      </w:pPr>
      <w:r w:rsidRPr="0097318B">
        <w:rPr>
          <w:rFonts w:ascii="Calibri" w:eastAsia="Arial" w:hAnsi="Calibri" w:cs="Calibri"/>
        </w:rPr>
        <w:t xml:space="preserve">Our observation and review of the Ministry’s capacity development and financial management indicated that </w:t>
      </w:r>
      <w:r w:rsidR="007B27F7" w:rsidRPr="0097318B">
        <w:rPr>
          <w:rFonts w:ascii="Calibri" w:eastAsia="Arial" w:hAnsi="Calibri" w:cs="Calibri"/>
        </w:rPr>
        <w:t>several</w:t>
      </w:r>
      <w:r w:rsidRPr="0097318B">
        <w:rPr>
          <w:rFonts w:ascii="Calibri" w:eastAsia="Arial" w:hAnsi="Calibri" w:cs="Calibri"/>
        </w:rPr>
        <w:t xml:space="preserve"> areas need to be addressed to improve the control Fisheries. Our key recommendations are as follows:</w:t>
      </w:r>
    </w:p>
    <w:p w14:paraId="47A83295" w14:textId="77777777" w:rsidR="00F107C5" w:rsidRPr="0097318B" w:rsidRDefault="00F107C5" w:rsidP="00FD4D0E">
      <w:pPr>
        <w:spacing w:after="0" w:line="240" w:lineRule="auto"/>
        <w:ind w:left="360" w:right="60" w:hanging="360"/>
        <w:jc w:val="both"/>
        <w:rPr>
          <w:rFonts w:ascii="Calibri" w:eastAsia="Arial" w:hAnsi="Calibri" w:cs="Calibri"/>
        </w:rPr>
      </w:pPr>
    </w:p>
    <w:p w14:paraId="60936F44" w14:textId="4B4E2241" w:rsidR="00CF1DD0" w:rsidRPr="0097318B" w:rsidRDefault="00CF1DD0" w:rsidP="00B82E8D">
      <w:pPr>
        <w:numPr>
          <w:ilvl w:val="0"/>
          <w:numId w:val="61"/>
        </w:numPr>
        <w:tabs>
          <w:tab w:val="left" w:pos="1080"/>
        </w:tabs>
        <w:spacing w:after="0" w:line="240" w:lineRule="auto"/>
        <w:ind w:left="360" w:right="40" w:hanging="360"/>
        <w:jc w:val="both"/>
        <w:rPr>
          <w:rFonts w:ascii="Calibri" w:eastAsia="Arial" w:hAnsi="Calibri" w:cs="Calibri"/>
        </w:rPr>
      </w:pPr>
      <w:r w:rsidRPr="0097318B">
        <w:rPr>
          <w:rFonts w:ascii="Calibri" w:eastAsia="Arial" w:hAnsi="Calibri" w:cs="Calibri"/>
        </w:rPr>
        <w:t xml:space="preserve">We recommend that the Ministry ensure the process of sourcing its own funds to pay for insurance costs, especially those required by donors or mandatory under Solomon Island law, be expedited to ensure compliance with donor policies </w:t>
      </w:r>
      <w:r w:rsidR="005A6E3B" w:rsidRPr="0097318B">
        <w:rPr>
          <w:rFonts w:ascii="Calibri" w:eastAsia="Arial" w:hAnsi="Calibri" w:cs="Calibri"/>
        </w:rPr>
        <w:t>and</w:t>
      </w:r>
      <w:r w:rsidRPr="0097318B">
        <w:rPr>
          <w:rFonts w:ascii="Calibri" w:eastAsia="Arial" w:hAnsi="Calibri" w:cs="Calibri"/>
        </w:rPr>
        <w:t xml:space="preserve"> to avoid any penalties for non-conformation of Solomon Island’s regulatory requirements (if any) and significant cash outlays to repair or replace these assets;</w:t>
      </w:r>
    </w:p>
    <w:p w14:paraId="132066FC" w14:textId="37B15771" w:rsidR="00CF1DD0" w:rsidRPr="0097318B" w:rsidRDefault="00CF1DD0" w:rsidP="00FD4D0E">
      <w:pPr>
        <w:tabs>
          <w:tab w:val="left" w:pos="1080"/>
        </w:tabs>
        <w:spacing w:after="0" w:line="240" w:lineRule="auto"/>
        <w:ind w:left="360" w:right="40" w:hanging="360"/>
        <w:jc w:val="both"/>
        <w:rPr>
          <w:rFonts w:ascii="Calibri" w:eastAsia="Arial" w:hAnsi="Calibri" w:cs="Calibri"/>
        </w:rPr>
      </w:pPr>
    </w:p>
    <w:p w14:paraId="5D1B9EDF" w14:textId="6ECD4EA8" w:rsidR="00CF1DD0" w:rsidRPr="0097318B" w:rsidRDefault="00CF1DD0" w:rsidP="00B82E8D">
      <w:pPr>
        <w:numPr>
          <w:ilvl w:val="0"/>
          <w:numId w:val="61"/>
        </w:numPr>
        <w:tabs>
          <w:tab w:val="left" w:pos="1080"/>
        </w:tabs>
        <w:spacing w:after="0" w:line="240" w:lineRule="auto"/>
        <w:ind w:left="360" w:right="40" w:hanging="360"/>
        <w:jc w:val="both"/>
        <w:rPr>
          <w:rFonts w:ascii="Calibri" w:eastAsia="Arial" w:hAnsi="Calibri" w:cs="Calibri"/>
        </w:rPr>
      </w:pPr>
      <w:r w:rsidRPr="0097318B">
        <w:rPr>
          <w:rFonts w:ascii="Calibri" w:eastAsia="Arial" w:hAnsi="Calibri" w:cs="Calibri"/>
        </w:rPr>
        <w:t>We recommend that the Ministry ensure supporting documents are filed appropriately, in a manner that is easy for retrieval and facilitates the verification process. Furthermore, we recommend that the Ministry ensure its key positions are occupied by experienced and qualified persons; and</w:t>
      </w:r>
    </w:p>
    <w:p w14:paraId="3C0420DD" w14:textId="65264725" w:rsidR="00B61CEB" w:rsidRPr="0097318B" w:rsidRDefault="00CF1DD0" w:rsidP="00B82E8D">
      <w:pPr>
        <w:numPr>
          <w:ilvl w:val="0"/>
          <w:numId w:val="61"/>
        </w:numPr>
        <w:tabs>
          <w:tab w:val="left" w:pos="1080"/>
        </w:tabs>
        <w:spacing w:after="0" w:line="240" w:lineRule="auto"/>
        <w:ind w:left="360" w:right="40" w:hanging="360"/>
        <w:jc w:val="both"/>
        <w:rPr>
          <w:rFonts w:ascii="Calibri" w:eastAsia="Arial" w:hAnsi="Calibri" w:cs="Calibri"/>
        </w:rPr>
      </w:pPr>
      <w:r w:rsidRPr="0097318B">
        <w:rPr>
          <w:rFonts w:ascii="Calibri" w:eastAsia="Arial" w:hAnsi="Calibri" w:cs="Calibri"/>
        </w:rPr>
        <w:t>We recommend that the Ministry maintain subsidiary ledgers for its fixed assets and inventories. Moreover, on a monthly basis, subsidiary ledgers must be reconciled with the general ledger. Physical verifications should also be performed for fixed assets and inventory using the fixed asset register and stock valuation reports, respectively.</w:t>
      </w:r>
    </w:p>
    <w:p w14:paraId="0DCEC328" w14:textId="700E7831" w:rsidR="00921774" w:rsidRPr="0097318B" w:rsidRDefault="00921774" w:rsidP="00FD4D0E">
      <w:pPr>
        <w:spacing w:after="0" w:line="240" w:lineRule="auto"/>
        <w:rPr>
          <w:rFonts w:ascii="Calibri" w:hAnsi="Calibri" w:cs="Calibri"/>
          <w:b/>
        </w:rPr>
      </w:pPr>
    </w:p>
    <w:p w14:paraId="3F436A6E" w14:textId="77777777" w:rsidR="00620016" w:rsidRPr="0097318B" w:rsidRDefault="00620016" w:rsidP="00FD4D0E">
      <w:pPr>
        <w:pStyle w:val="ListParagraph"/>
        <w:spacing w:after="0" w:line="240" w:lineRule="auto"/>
        <w:ind w:left="0"/>
        <w:jc w:val="center"/>
        <w:rPr>
          <w:rFonts w:ascii="Calibri" w:hAnsi="Calibri" w:cs="Calibri"/>
          <w:b/>
        </w:rPr>
      </w:pPr>
    </w:p>
    <w:p w14:paraId="58175455" w14:textId="77777777" w:rsidR="00620016" w:rsidRPr="0097318B" w:rsidRDefault="00620016" w:rsidP="00FD4D0E">
      <w:pPr>
        <w:pStyle w:val="ListParagraph"/>
        <w:spacing w:after="0" w:line="240" w:lineRule="auto"/>
        <w:ind w:left="0"/>
        <w:jc w:val="center"/>
        <w:rPr>
          <w:rFonts w:ascii="Calibri" w:hAnsi="Calibri" w:cs="Calibri"/>
          <w:b/>
        </w:rPr>
      </w:pPr>
    </w:p>
    <w:p w14:paraId="4F2F54F7" w14:textId="77777777" w:rsidR="00620016" w:rsidRPr="0097318B" w:rsidRDefault="00620016" w:rsidP="00FD4D0E">
      <w:pPr>
        <w:pStyle w:val="ListParagraph"/>
        <w:spacing w:after="0" w:line="240" w:lineRule="auto"/>
        <w:ind w:left="0"/>
        <w:jc w:val="center"/>
        <w:rPr>
          <w:rFonts w:ascii="Calibri" w:hAnsi="Calibri" w:cs="Calibri"/>
          <w:b/>
        </w:rPr>
      </w:pPr>
    </w:p>
    <w:p w14:paraId="2A8043A1" w14:textId="77777777" w:rsidR="00620016" w:rsidRPr="0097318B" w:rsidRDefault="00620016" w:rsidP="00FD4D0E">
      <w:pPr>
        <w:pStyle w:val="ListParagraph"/>
        <w:spacing w:after="0" w:line="240" w:lineRule="auto"/>
        <w:ind w:left="0"/>
        <w:jc w:val="center"/>
        <w:rPr>
          <w:rFonts w:ascii="Calibri" w:hAnsi="Calibri" w:cs="Calibri"/>
          <w:b/>
        </w:rPr>
      </w:pPr>
    </w:p>
    <w:p w14:paraId="7E592816" w14:textId="5C78BA81" w:rsidR="00B00D81" w:rsidRPr="0097318B" w:rsidRDefault="00B00D81" w:rsidP="00FD4D0E">
      <w:pPr>
        <w:pStyle w:val="ListParagraph"/>
        <w:spacing w:after="0" w:line="240" w:lineRule="auto"/>
        <w:ind w:left="0"/>
        <w:jc w:val="center"/>
        <w:rPr>
          <w:rFonts w:ascii="Calibri" w:hAnsi="Calibri" w:cs="Calibri"/>
          <w:b/>
        </w:rPr>
      </w:pPr>
      <w:r w:rsidRPr="0097318B">
        <w:rPr>
          <w:rFonts w:ascii="Calibri" w:hAnsi="Calibri" w:cs="Calibri"/>
          <w:b/>
        </w:rPr>
        <w:lastRenderedPageBreak/>
        <w:t xml:space="preserve">Annex J. Agreements </w:t>
      </w:r>
      <w:r w:rsidR="00EB45A4" w:rsidRPr="0097318B">
        <w:rPr>
          <w:rFonts w:ascii="Calibri" w:hAnsi="Calibri" w:cs="Calibri"/>
          <w:b/>
        </w:rPr>
        <w:t xml:space="preserve">and </w:t>
      </w:r>
      <w:r w:rsidRPr="0097318B">
        <w:rPr>
          <w:rFonts w:ascii="Calibri" w:hAnsi="Calibri" w:cs="Calibri"/>
          <w:b/>
        </w:rPr>
        <w:t>Commitment Letters</w:t>
      </w:r>
    </w:p>
    <w:p w14:paraId="7DFEBE6E" w14:textId="77777777" w:rsidR="00B61CEB" w:rsidRPr="0097318B" w:rsidRDefault="00B61CEB" w:rsidP="00FD4D0E">
      <w:pPr>
        <w:spacing w:after="0" w:line="240" w:lineRule="auto"/>
        <w:rPr>
          <w:rFonts w:ascii="Calibri" w:hAnsi="Calibri" w:cs="Calibri"/>
          <w:b/>
        </w:rPr>
      </w:pPr>
    </w:p>
    <w:p w14:paraId="4727AD60" w14:textId="4F95B769" w:rsidR="00B61CEB" w:rsidRPr="0097318B" w:rsidRDefault="00C2571A" w:rsidP="00FD4D0E">
      <w:pPr>
        <w:spacing w:after="0" w:line="240" w:lineRule="auto"/>
        <w:jc w:val="center"/>
        <w:rPr>
          <w:rFonts w:ascii="Calibri" w:hAnsi="Calibri" w:cs="Calibri"/>
          <w:b/>
        </w:rPr>
      </w:pPr>
      <w:r w:rsidRPr="0097318B">
        <w:rPr>
          <w:rFonts w:ascii="Calibri" w:hAnsi="Calibri" w:cs="Calibri"/>
          <w:b/>
        </w:rPr>
        <w:t>Commitment Letter of MMERE</w:t>
      </w:r>
    </w:p>
    <w:p w14:paraId="5929C11A" w14:textId="77777777" w:rsidR="00CA377E" w:rsidRPr="0097318B" w:rsidRDefault="00CA377E" w:rsidP="00FD4D0E">
      <w:pPr>
        <w:spacing w:after="0" w:line="240" w:lineRule="auto"/>
        <w:jc w:val="center"/>
        <w:rPr>
          <w:rFonts w:ascii="Calibri" w:hAnsi="Calibri" w:cs="Calibri"/>
          <w:b/>
        </w:rPr>
      </w:pPr>
    </w:p>
    <w:p w14:paraId="311EE893" w14:textId="7625D793" w:rsidR="00921774" w:rsidRPr="0097318B" w:rsidRDefault="00EB54BB" w:rsidP="007C28FF">
      <w:pPr>
        <w:spacing w:after="0" w:line="240" w:lineRule="auto"/>
        <w:jc w:val="center"/>
        <w:rPr>
          <w:rFonts w:ascii="Calibri" w:hAnsi="Calibri" w:cs="Calibri"/>
          <w:b/>
        </w:rPr>
      </w:pPr>
      <w:r w:rsidRPr="0097318B">
        <w:rPr>
          <w:noProof/>
        </w:rPr>
        <w:drawing>
          <wp:inline distT="0" distB="0" distL="0" distR="0" wp14:anchorId="133D2282" wp14:editId="52228425">
            <wp:extent cx="5581816" cy="7900637"/>
            <wp:effectExtent l="0" t="0" r="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5"/>
                    <a:srcRect l="34823" t="10115" r="32439" b="7505"/>
                    <a:stretch/>
                  </pic:blipFill>
                  <pic:spPr bwMode="auto">
                    <a:xfrm>
                      <a:off x="0" y="0"/>
                      <a:ext cx="5598380" cy="7924082"/>
                    </a:xfrm>
                    <a:prstGeom prst="rect">
                      <a:avLst/>
                    </a:prstGeom>
                    <a:ln>
                      <a:noFill/>
                    </a:ln>
                    <a:extLst>
                      <a:ext uri="{53640926-AAD7-44D8-BBD7-CCE9431645EC}">
                        <a14:shadowObscured xmlns:a14="http://schemas.microsoft.com/office/drawing/2010/main"/>
                      </a:ext>
                    </a:extLst>
                  </pic:spPr>
                </pic:pic>
              </a:graphicData>
            </a:graphic>
          </wp:inline>
        </w:drawing>
      </w:r>
    </w:p>
    <w:p w14:paraId="53CD3D7F" w14:textId="03BD1013" w:rsidR="00EB54BB" w:rsidRPr="0097318B" w:rsidRDefault="00EB54BB" w:rsidP="00FD4D0E">
      <w:pPr>
        <w:spacing w:after="0" w:line="240" w:lineRule="auto"/>
        <w:rPr>
          <w:rFonts w:ascii="Calibri" w:hAnsi="Calibri" w:cs="Calibri"/>
          <w:b/>
        </w:rPr>
      </w:pPr>
    </w:p>
    <w:p w14:paraId="071E61B4" w14:textId="3396DDBB" w:rsidR="00EB54BB" w:rsidRPr="0097318B" w:rsidRDefault="00EB54BB" w:rsidP="00FD4D0E">
      <w:pPr>
        <w:spacing w:after="0" w:line="240" w:lineRule="auto"/>
        <w:rPr>
          <w:rFonts w:ascii="Calibri" w:hAnsi="Calibri" w:cs="Calibri"/>
          <w:b/>
        </w:rPr>
      </w:pPr>
    </w:p>
    <w:p w14:paraId="3A4AE55C" w14:textId="5CDECE90" w:rsidR="00273389" w:rsidRPr="0097318B" w:rsidRDefault="00C2571A" w:rsidP="00FD4D0E">
      <w:pPr>
        <w:spacing w:after="0" w:line="240" w:lineRule="auto"/>
        <w:jc w:val="center"/>
        <w:rPr>
          <w:rFonts w:ascii="Calibri" w:hAnsi="Calibri" w:cs="Calibri"/>
          <w:b/>
        </w:rPr>
      </w:pPr>
      <w:r w:rsidRPr="0097318B">
        <w:rPr>
          <w:rFonts w:ascii="Calibri" w:hAnsi="Calibri" w:cs="Calibri"/>
          <w:b/>
        </w:rPr>
        <w:t>Commitment Letter of MECDM</w:t>
      </w:r>
    </w:p>
    <w:p w14:paraId="0513ABF0" w14:textId="5EB7D487" w:rsidR="004A4EDB" w:rsidRPr="0097318B" w:rsidRDefault="004A4EDB" w:rsidP="00FD4D0E">
      <w:pPr>
        <w:spacing w:after="0" w:line="240" w:lineRule="auto"/>
        <w:jc w:val="center"/>
        <w:rPr>
          <w:rFonts w:ascii="Calibri" w:hAnsi="Calibri" w:cs="Calibri"/>
          <w:b/>
        </w:rPr>
      </w:pPr>
    </w:p>
    <w:p w14:paraId="4D611DAD" w14:textId="7D10DEF7" w:rsidR="004A4EDB" w:rsidRPr="0097318B" w:rsidRDefault="004A4EDB" w:rsidP="00FD4D0E">
      <w:pPr>
        <w:spacing w:after="0" w:line="240" w:lineRule="auto"/>
        <w:jc w:val="center"/>
        <w:rPr>
          <w:rFonts w:ascii="Calibri" w:hAnsi="Calibri" w:cs="Calibri"/>
          <w:b/>
        </w:rPr>
      </w:pPr>
      <w:r w:rsidRPr="0097318B">
        <w:rPr>
          <w:noProof/>
        </w:rPr>
        <w:drawing>
          <wp:inline distT="0" distB="0" distL="0" distR="0" wp14:anchorId="0B46B134" wp14:editId="22AE6C19">
            <wp:extent cx="6089191" cy="7911548"/>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6"/>
                    <a:srcRect l="32745" t="9954" r="31190" b="6740"/>
                    <a:stretch/>
                  </pic:blipFill>
                  <pic:spPr bwMode="auto">
                    <a:xfrm>
                      <a:off x="0" y="0"/>
                      <a:ext cx="6113422" cy="7943030"/>
                    </a:xfrm>
                    <a:prstGeom prst="rect">
                      <a:avLst/>
                    </a:prstGeom>
                    <a:ln>
                      <a:noFill/>
                    </a:ln>
                    <a:extLst>
                      <a:ext uri="{53640926-AAD7-44D8-BBD7-CCE9431645EC}">
                        <a14:shadowObscured xmlns:a14="http://schemas.microsoft.com/office/drawing/2010/main"/>
                      </a:ext>
                    </a:extLst>
                  </pic:spPr>
                </pic:pic>
              </a:graphicData>
            </a:graphic>
          </wp:inline>
        </w:drawing>
      </w:r>
    </w:p>
    <w:p w14:paraId="07DCE252" w14:textId="3FE31A7D" w:rsidR="004A4EDB" w:rsidRPr="0097318B" w:rsidRDefault="004A4EDB" w:rsidP="00FD4D0E">
      <w:pPr>
        <w:spacing w:after="0" w:line="240" w:lineRule="auto"/>
        <w:jc w:val="center"/>
        <w:rPr>
          <w:rFonts w:ascii="Calibri" w:hAnsi="Calibri" w:cs="Calibri"/>
          <w:b/>
        </w:rPr>
      </w:pPr>
    </w:p>
    <w:p w14:paraId="067BF7D1" w14:textId="77777777" w:rsidR="004A4EDB" w:rsidRPr="0097318B" w:rsidRDefault="004A4EDB" w:rsidP="00FD4D0E">
      <w:pPr>
        <w:spacing w:after="0" w:line="240" w:lineRule="auto"/>
        <w:jc w:val="center"/>
        <w:rPr>
          <w:rFonts w:ascii="Calibri" w:hAnsi="Calibri" w:cs="Calibri"/>
          <w:b/>
        </w:rPr>
      </w:pPr>
    </w:p>
    <w:p w14:paraId="52A662B7" w14:textId="14783212" w:rsidR="00273389" w:rsidRPr="0097318B" w:rsidRDefault="00273389" w:rsidP="004A4EDB">
      <w:pPr>
        <w:jc w:val="center"/>
        <w:rPr>
          <w:rFonts w:ascii="Calibri" w:hAnsi="Calibri" w:cs="Calibri"/>
          <w:b/>
        </w:rPr>
      </w:pPr>
      <w:r w:rsidRPr="0097318B">
        <w:rPr>
          <w:rFonts w:ascii="Calibri" w:hAnsi="Calibri" w:cs="Calibri"/>
          <w:b/>
        </w:rPr>
        <w:br w:type="page"/>
      </w:r>
      <w:r w:rsidRPr="0097318B">
        <w:rPr>
          <w:rFonts w:ascii="Calibri" w:hAnsi="Calibri" w:cs="Calibri"/>
          <w:b/>
        </w:rPr>
        <w:lastRenderedPageBreak/>
        <w:t>Commitment Letter from MFMR</w:t>
      </w:r>
    </w:p>
    <w:p w14:paraId="7222D9AB" w14:textId="77777777" w:rsidR="007A30EF" w:rsidRPr="0097318B" w:rsidRDefault="007A30EF" w:rsidP="004A4EDB">
      <w:pPr>
        <w:jc w:val="center"/>
      </w:pPr>
      <w:r w:rsidRPr="0097318B">
        <w:rPr>
          <w:noProof/>
        </w:rPr>
        <w:drawing>
          <wp:inline distT="0" distB="0" distL="0" distR="0" wp14:anchorId="73DDDECD" wp14:editId="182CB51C">
            <wp:extent cx="4292721" cy="5687694"/>
            <wp:effectExtent l="0" t="0" r="0" b="889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7"/>
                    <a:srcRect l="36893" t="14967" r="32300" b="12465"/>
                    <a:stretch/>
                  </pic:blipFill>
                  <pic:spPr bwMode="auto">
                    <a:xfrm>
                      <a:off x="0" y="0"/>
                      <a:ext cx="4326592" cy="5732572"/>
                    </a:xfrm>
                    <a:prstGeom prst="rect">
                      <a:avLst/>
                    </a:prstGeom>
                    <a:ln>
                      <a:noFill/>
                    </a:ln>
                    <a:extLst>
                      <a:ext uri="{53640926-AAD7-44D8-BBD7-CCE9431645EC}">
                        <a14:shadowObscured xmlns:a14="http://schemas.microsoft.com/office/drawing/2010/main"/>
                      </a:ext>
                    </a:extLst>
                  </pic:spPr>
                </pic:pic>
              </a:graphicData>
            </a:graphic>
          </wp:inline>
        </w:drawing>
      </w:r>
      <w:r w:rsidRPr="0097318B">
        <w:t xml:space="preserve"> </w:t>
      </w:r>
    </w:p>
    <w:p w14:paraId="0B0ABCF0" w14:textId="44E7227C" w:rsidR="004A4EDB" w:rsidRPr="0097318B" w:rsidRDefault="007A30EF" w:rsidP="007C28FF">
      <w:pPr>
        <w:jc w:val="center"/>
        <w:rPr>
          <w:rFonts w:ascii="Calibri" w:hAnsi="Calibri" w:cs="Calibri"/>
          <w:b/>
        </w:rPr>
      </w:pPr>
      <w:r w:rsidRPr="0097318B">
        <w:rPr>
          <w:noProof/>
        </w:rPr>
        <w:drawing>
          <wp:inline distT="0" distB="0" distL="0" distR="0" wp14:anchorId="14927168" wp14:editId="532667F0">
            <wp:extent cx="4285753" cy="2068989"/>
            <wp:effectExtent l="0" t="0" r="635"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8"/>
                    <a:srcRect l="35796" t="13814" r="32300" b="58805"/>
                    <a:stretch/>
                  </pic:blipFill>
                  <pic:spPr bwMode="auto">
                    <a:xfrm>
                      <a:off x="0" y="0"/>
                      <a:ext cx="4353278" cy="2101588"/>
                    </a:xfrm>
                    <a:prstGeom prst="rect">
                      <a:avLst/>
                    </a:prstGeom>
                    <a:ln>
                      <a:noFill/>
                    </a:ln>
                    <a:extLst>
                      <a:ext uri="{53640926-AAD7-44D8-BBD7-CCE9431645EC}">
                        <a14:shadowObscured xmlns:a14="http://schemas.microsoft.com/office/drawing/2010/main"/>
                      </a:ext>
                    </a:extLst>
                  </pic:spPr>
                </pic:pic>
              </a:graphicData>
            </a:graphic>
          </wp:inline>
        </w:drawing>
      </w:r>
    </w:p>
    <w:p w14:paraId="06CD32F7" w14:textId="77777777" w:rsidR="00273389" w:rsidRPr="0097318B" w:rsidRDefault="00273389">
      <w:pPr>
        <w:rPr>
          <w:rFonts w:ascii="Calibri" w:hAnsi="Calibri" w:cs="Calibri"/>
          <w:b/>
        </w:rPr>
      </w:pPr>
      <w:r w:rsidRPr="0097318B">
        <w:rPr>
          <w:rFonts w:ascii="Calibri" w:hAnsi="Calibri" w:cs="Calibri"/>
          <w:b/>
        </w:rPr>
        <w:br w:type="page"/>
      </w:r>
    </w:p>
    <w:p w14:paraId="5A32DE61" w14:textId="6196070A" w:rsidR="00273389" w:rsidRPr="0097318B" w:rsidRDefault="00273389" w:rsidP="00FD4D0E">
      <w:pPr>
        <w:spacing w:after="0" w:line="240" w:lineRule="auto"/>
        <w:jc w:val="center"/>
        <w:rPr>
          <w:rFonts w:ascii="Calibri" w:hAnsi="Calibri" w:cs="Calibri"/>
          <w:b/>
        </w:rPr>
      </w:pPr>
      <w:r w:rsidRPr="0097318B">
        <w:rPr>
          <w:rFonts w:ascii="Calibri" w:hAnsi="Calibri" w:cs="Calibri"/>
          <w:b/>
        </w:rPr>
        <w:lastRenderedPageBreak/>
        <w:t>Commitment Letter from MHMS</w:t>
      </w:r>
    </w:p>
    <w:p w14:paraId="5398F900" w14:textId="2E956432" w:rsidR="00627EFB" w:rsidRPr="0097318B" w:rsidRDefault="00627EFB" w:rsidP="00FD4D0E">
      <w:pPr>
        <w:spacing w:after="0" w:line="240" w:lineRule="auto"/>
        <w:jc w:val="center"/>
        <w:rPr>
          <w:rFonts w:ascii="Calibri" w:hAnsi="Calibri" w:cs="Calibri"/>
          <w:b/>
        </w:rPr>
      </w:pPr>
    </w:p>
    <w:p w14:paraId="34319AEC" w14:textId="1AD9862F" w:rsidR="00627EFB" w:rsidRPr="0097318B" w:rsidRDefault="00627EFB" w:rsidP="00FD4D0E">
      <w:pPr>
        <w:spacing w:after="0" w:line="240" w:lineRule="auto"/>
        <w:jc w:val="center"/>
        <w:rPr>
          <w:rFonts w:ascii="Calibri" w:hAnsi="Calibri" w:cs="Calibri"/>
          <w:b/>
        </w:rPr>
      </w:pPr>
      <w:r w:rsidRPr="0097318B">
        <w:rPr>
          <w:noProof/>
        </w:rPr>
        <w:drawing>
          <wp:inline distT="0" distB="0" distL="0" distR="0" wp14:anchorId="3B8F27AE" wp14:editId="19E60383">
            <wp:extent cx="4554514" cy="6171361"/>
            <wp:effectExtent l="0" t="0" r="0" b="127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39"/>
                    <a:srcRect l="36353" t="13323" r="33549" b="14170"/>
                    <a:stretch/>
                  </pic:blipFill>
                  <pic:spPr bwMode="auto">
                    <a:xfrm>
                      <a:off x="0" y="0"/>
                      <a:ext cx="4588514" cy="6217431"/>
                    </a:xfrm>
                    <a:prstGeom prst="rect">
                      <a:avLst/>
                    </a:prstGeom>
                    <a:ln>
                      <a:noFill/>
                    </a:ln>
                    <a:extLst>
                      <a:ext uri="{53640926-AAD7-44D8-BBD7-CCE9431645EC}">
                        <a14:shadowObscured xmlns:a14="http://schemas.microsoft.com/office/drawing/2010/main"/>
                      </a:ext>
                    </a:extLst>
                  </pic:spPr>
                </pic:pic>
              </a:graphicData>
            </a:graphic>
          </wp:inline>
        </w:drawing>
      </w:r>
    </w:p>
    <w:p w14:paraId="25FD7E89" w14:textId="4289BA7D" w:rsidR="00763610" w:rsidRPr="0097318B" w:rsidRDefault="00763610" w:rsidP="00FD4D0E">
      <w:pPr>
        <w:spacing w:after="0" w:line="240" w:lineRule="auto"/>
        <w:jc w:val="center"/>
        <w:rPr>
          <w:rFonts w:ascii="Calibri" w:hAnsi="Calibri" w:cs="Calibri"/>
          <w:b/>
        </w:rPr>
      </w:pPr>
      <w:r w:rsidRPr="0097318B">
        <w:rPr>
          <w:noProof/>
        </w:rPr>
        <w:drawing>
          <wp:inline distT="0" distB="0" distL="0" distR="0" wp14:anchorId="38C436E9" wp14:editId="14D3CA25">
            <wp:extent cx="4565234" cy="1947828"/>
            <wp:effectExtent l="0" t="0" r="6985"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0"/>
                    <a:srcRect l="35529" t="13819" r="34242" b="63251"/>
                    <a:stretch/>
                  </pic:blipFill>
                  <pic:spPr bwMode="auto">
                    <a:xfrm>
                      <a:off x="0" y="0"/>
                      <a:ext cx="4603115" cy="1963990"/>
                    </a:xfrm>
                    <a:prstGeom prst="rect">
                      <a:avLst/>
                    </a:prstGeom>
                    <a:ln>
                      <a:noFill/>
                    </a:ln>
                    <a:extLst>
                      <a:ext uri="{53640926-AAD7-44D8-BBD7-CCE9431645EC}">
                        <a14:shadowObscured xmlns:a14="http://schemas.microsoft.com/office/drawing/2010/main"/>
                      </a:ext>
                    </a:extLst>
                  </pic:spPr>
                </pic:pic>
              </a:graphicData>
            </a:graphic>
          </wp:inline>
        </w:drawing>
      </w:r>
    </w:p>
    <w:p w14:paraId="70657422" w14:textId="535548F0" w:rsidR="00273389" w:rsidRPr="0097318B" w:rsidRDefault="00273389">
      <w:pPr>
        <w:rPr>
          <w:rFonts w:ascii="Calibri" w:hAnsi="Calibri" w:cs="Calibri"/>
          <w:b/>
        </w:rPr>
      </w:pPr>
      <w:r w:rsidRPr="0097318B">
        <w:rPr>
          <w:rFonts w:ascii="Calibri" w:hAnsi="Calibri" w:cs="Calibri"/>
          <w:b/>
        </w:rPr>
        <w:br w:type="page"/>
      </w:r>
    </w:p>
    <w:p w14:paraId="09DC0146" w14:textId="77777777" w:rsidR="00627EFB" w:rsidRPr="0097318B" w:rsidRDefault="00627EFB">
      <w:pPr>
        <w:rPr>
          <w:rFonts w:ascii="Calibri" w:hAnsi="Calibri" w:cs="Calibri"/>
          <w:b/>
        </w:rPr>
      </w:pPr>
    </w:p>
    <w:p w14:paraId="21A8519B" w14:textId="32A4BBB7" w:rsidR="00C2571A" w:rsidRPr="0097318B" w:rsidRDefault="00273389" w:rsidP="00FD4D0E">
      <w:pPr>
        <w:spacing w:after="0" w:line="240" w:lineRule="auto"/>
        <w:jc w:val="center"/>
        <w:rPr>
          <w:rFonts w:ascii="Calibri" w:hAnsi="Calibri" w:cs="Calibri"/>
          <w:b/>
        </w:rPr>
      </w:pPr>
      <w:r w:rsidRPr="0097318B">
        <w:rPr>
          <w:rFonts w:ascii="Calibri" w:hAnsi="Calibri" w:cs="Calibri"/>
          <w:b/>
        </w:rPr>
        <w:t>Commitment Letter from MCILI</w:t>
      </w:r>
    </w:p>
    <w:p w14:paraId="74C21CBD" w14:textId="6875536F" w:rsidR="00234357" w:rsidRPr="0097318B" w:rsidRDefault="00234357" w:rsidP="00FD4D0E">
      <w:pPr>
        <w:spacing w:after="0" w:line="240" w:lineRule="auto"/>
        <w:jc w:val="center"/>
        <w:rPr>
          <w:rFonts w:ascii="Calibri" w:hAnsi="Calibri" w:cs="Calibri"/>
          <w:b/>
        </w:rPr>
      </w:pPr>
    </w:p>
    <w:p w14:paraId="664DD9CE" w14:textId="0074D299" w:rsidR="00C2571A" w:rsidRPr="0097318B" w:rsidRDefault="00101F01" w:rsidP="00101F01">
      <w:pPr>
        <w:spacing w:after="0" w:line="240" w:lineRule="auto"/>
        <w:jc w:val="center"/>
        <w:rPr>
          <w:rFonts w:ascii="Calibri" w:hAnsi="Calibri" w:cs="Calibri"/>
          <w:b/>
        </w:rPr>
      </w:pPr>
      <w:r w:rsidRPr="0097318B">
        <w:rPr>
          <w:noProof/>
        </w:rPr>
        <w:drawing>
          <wp:inline distT="0" distB="0" distL="0" distR="0" wp14:anchorId="10923CFC" wp14:editId="2149E5C2">
            <wp:extent cx="3503553" cy="5351227"/>
            <wp:effectExtent l="0" t="0" r="1905" b="190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1"/>
                    <a:srcRect l="37063" t="12493" r="35384" b="12691"/>
                    <a:stretch/>
                  </pic:blipFill>
                  <pic:spPr bwMode="auto">
                    <a:xfrm>
                      <a:off x="0" y="0"/>
                      <a:ext cx="3531851" cy="5394449"/>
                    </a:xfrm>
                    <a:prstGeom prst="rect">
                      <a:avLst/>
                    </a:prstGeom>
                    <a:ln>
                      <a:noFill/>
                    </a:ln>
                    <a:extLst>
                      <a:ext uri="{53640926-AAD7-44D8-BBD7-CCE9431645EC}">
                        <a14:shadowObscured xmlns:a14="http://schemas.microsoft.com/office/drawing/2010/main"/>
                      </a:ext>
                    </a:extLst>
                  </pic:spPr>
                </pic:pic>
              </a:graphicData>
            </a:graphic>
          </wp:inline>
        </w:drawing>
      </w:r>
    </w:p>
    <w:p w14:paraId="1CBFDE66" w14:textId="6A3FD609" w:rsidR="00101F01" w:rsidRPr="0097318B" w:rsidRDefault="00EF6DE1" w:rsidP="007C28FF">
      <w:pPr>
        <w:spacing w:after="0" w:line="240" w:lineRule="auto"/>
        <w:jc w:val="center"/>
        <w:rPr>
          <w:rFonts w:ascii="Calibri" w:hAnsi="Calibri" w:cs="Calibri"/>
          <w:b/>
        </w:rPr>
      </w:pPr>
      <w:r w:rsidRPr="0097318B">
        <w:rPr>
          <w:noProof/>
        </w:rPr>
        <w:drawing>
          <wp:inline distT="0" distB="0" distL="0" distR="0" wp14:anchorId="2E0319C2" wp14:editId="73672286">
            <wp:extent cx="3458817" cy="2355253"/>
            <wp:effectExtent l="0" t="0" r="8890"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2"/>
                    <a:srcRect l="36494" t="17511" r="34769" b="47701"/>
                    <a:stretch/>
                  </pic:blipFill>
                  <pic:spPr bwMode="auto">
                    <a:xfrm>
                      <a:off x="0" y="0"/>
                      <a:ext cx="3496606" cy="2380985"/>
                    </a:xfrm>
                    <a:prstGeom prst="rect">
                      <a:avLst/>
                    </a:prstGeom>
                    <a:ln>
                      <a:noFill/>
                    </a:ln>
                    <a:extLst>
                      <a:ext uri="{53640926-AAD7-44D8-BBD7-CCE9431645EC}">
                        <a14:shadowObscured xmlns:a14="http://schemas.microsoft.com/office/drawing/2010/main"/>
                      </a:ext>
                    </a:extLst>
                  </pic:spPr>
                </pic:pic>
              </a:graphicData>
            </a:graphic>
          </wp:inline>
        </w:drawing>
      </w:r>
    </w:p>
    <w:p w14:paraId="2BFD4864" w14:textId="2FF2C4E8" w:rsidR="00DD101B" w:rsidRPr="0097318B" w:rsidRDefault="00DD101B">
      <w:pPr>
        <w:rPr>
          <w:rFonts w:ascii="Calibri" w:hAnsi="Calibri" w:cs="Calibri"/>
          <w:b/>
        </w:rPr>
      </w:pPr>
      <w:r w:rsidRPr="0097318B">
        <w:rPr>
          <w:rFonts w:ascii="Calibri" w:hAnsi="Calibri" w:cs="Calibri"/>
          <w:b/>
        </w:rPr>
        <w:br w:type="page"/>
      </w:r>
    </w:p>
    <w:p w14:paraId="0F78C1CA" w14:textId="77777777" w:rsidR="00CF1DD0" w:rsidRPr="0097318B" w:rsidRDefault="00CF1DD0" w:rsidP="00FD4D0E">
      <w:pPr>
        <w:spacing w:after="0" w:line="240" w:lineRule="auto"/>
        <w:rPr>
          <w:rFonts w:ascii="Calibri" w:hAnsi="Calibri" w:cs="Calibri"/>
          <w:b/>
        </w:rPr>
        <w:sectPr w:rsidR="00CF1DD0" w:rsidRPr="0097318B" w:rsidSect="00090F07">
          <w:type w:val="continuous"/>
          <w:pgSz w:w="11906" w:h="16838" w:code="9"/>
          <w:pgMar w:top="1440" w:right="1440" w:bottom="1440" w:left="1440" w:header="720" w:footer="720" w:gutter="0"/>
          <w:cols w:space="720"/>
          <w:docGrid w:linePitch="360"/>
        </w:sectPr>
      </w:pPr>
    </w:p>
    <w:p w14:paraId="2ECEE7EA" w14:textId="77777777" w:rsidR="00C2571A" w:rsidRPr="0097318B" w:rsidRDefault="00C2571A" w:rsidP="00FD4D0E">
      <w:pPr>
        <w:spacing w:after="0" w:line="240" w:lineRule="auto"/>
        <w:jc w:val="center"/>
        <w:rPr>
          <w:rFonts w:ascii="Calibri" w:hAnsi="Calibri" w:cs="Calibri"/>
          <w:b/>
        </w:rPr>
      </w:pPr>
      <w:r w:rsidRPr="0097318B">
        <w:rPr>
          <w:rFonts w:ascii="Calibri" w:hAnsi="Calibri" w:cs="Calibri"/>
          <w:b/>
        </w:rPr>
        <w:lastRenderedPageBreak/>
        <w:t>Commitment Letter of UNDP SOI</w:t>
      </w:r>
    </w:p>
    <w:p w14:paraId="52A3CFB4" w14:textId="77777777" w:rsidR="00C2571A" w:rsidRPr="0097318B" w:rsidRDefault="00C2571A" w:rsidP="00FD4D0E">
      <w:pPr>
        <w:spacing w:after="0" w:line="240" w:lineRule="auto"/>
        <w:rPr>
          <w:rFonts w:ascii="Calibri" w:hAnsi="Calibri" w:cs="Calibri"/>
          <w:b/>
        </w:rPr>
      </w:pPr>
    </w:p>
    <w:p w14:paraId="7164021B" w14:textId="383D22C1" w:rsidR="00C2571A" w:rsidRPr="0097318B" w:rsidRDefault="00C2571A" w:rsidP="00FD4D0E">
      <w:pPr>
        <w:spacing w:after="0" w:line="240" w:lineRule="auto"/>
        <w:rPr>
          <w:rFonts w:ascii="Calibri" w:hAnsi="Calibri" w:cs="Calibri"/>
          <w:b/>
        </w:rPr>
      </w:pPr>
    </w:p>
    <w:p w14:paraId="24B1BE38" w14:textId="010581DD" w:rsidR="00B61CEB" w:rsidRPr="0097318B" w:rsidRDefault="00701B19" w:rsidP="00FD4D0E">
      <w:pPr>
        <w:spacing w:after="0" w:line="240" w:lineRule="auto"/>
        <w:rPr>
          <w:rFonts w:ascii="Calibri" w:hAnsi="Calibri" w:cs="Calibri"/>
          <w:b/>
        </w:rPr>
      </w:pPr>
      <w:r w:rsidRPr="0097318B">
        <w:rPr>
          <w:rFonts w:ascii="Calibri" w:hAnsi="Calibri" w:cs="Calibri"/>
          <w:b/>
          <w:noProof/>
        </w:rPr>
        <w:drawing>
          <wp:inline distT="0" distB="0" distL="0" distR="0" wp14:anchorId="37336338" wp14:editId="09720F35">
            <wp:extent cx="5740400" cy="6515100"/>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732145" cy="6505731"/>
                    </a:xfrm>
                    <a:prstGeom prst="rect">
                      <a:avLst/>
                    </a:prstGeom>
                    <a:noFill/>
                    <a:ln>
                      <a:noFill/>
                    </a:ln>
                  </pic:spPr>
                </pic:pic>
              </a:graphicData>
            </a:graphic>
          </wp:inline>
        </w:drawing>
      </w:r>
    </w:p>
    <w:p w14:paraId="51DB4049" w14:textId="77777777" w:rsidR="00B61CEB" w:rsidRPr="0097318B" w:rsidRDefault="00B61CEB" w:rsidP="00FD4D0E">
      <w:pPr>
        <w:spacing w:after="0" w:line="240" w:lineRule="auto"/>
        <w:rPr>
          <w:rFonts w:ascii="Calibri" w:hAnsi="Calibri" w:cs="Calibri"/>
          <w:b/>
        </w:rPr>
      </w:pPr>
    </w:p>
    <w:p w14:paraId="633E1778" w14:textId="77777777" w:rsidR="00B61CEB" w:rsidRPr="0097318B" w:rsidRDefault="00B61CEB" w:rsidP="00FD4D0E">
      <w:pPr>
        <w:spacing w:after="0" w:line="240" w:lineRule="auto"/>
        <w:rPr>
          <w:rFonts w:ascii="Calibri" w:hAnsi="Calibri" w:cs="Calibri"/>
          <w:b/>
        </w:rPr>
      </w:pPr>
    </w:p>
    <w:p w14:paraId="60174676" w14:textId="2886047E" w:rsidR="00FB641C" w:rsidRPr="0097318B" w:rsidRDefault="00FB641C" w:rsidP="00FD4D0E">
      <w:pPr>
        <w:spacing w:after="0" w:line="240" w:lineRule="auto"/>
        <w:rPr>
          <w:rFonts w:ascii="Calibri" w:hAnsi="Calibri" w:cs="Calibri"/>
          <w:b/>
        </w:rPr>
      </w:pPr>
      <w:r w:rsidRPr="0097318B">
        <w:rPr>
          <w:rFonts w:ascii="Calibri" w:hAnsi="Calibri" w:cs="Calibri"/>
          <w:b/>
        </w:rPr>
        <w:br w:type="page"/>
      </w:r>
    </w:p>
    <w:p w14:paraId="40D171E8" w14:textId="6F4D1EA4" w:rsidR="00B61CEB" w:rsidRPr="0097318B" w:rsidRDefault="00B61CEB" w:rsidP="00C772C7">
      <w:pPr>
        <w:rPr>
          <w:rFonts w:ascii="Calibri" w:hAnsi="Calibri" w:cs="Calibri"/>
          <w:b/>
        </w:rPr>
        <w:sectPr w:rsidR="00B61CEB" w:rsidRPr="0097318B" w:rsidSect="00090F07">
          <w:type w:val="continuous"/>
          <w:pgSz w:w="11906" w:h="16838" w:code="9"/>
          <w:pgMar w:top="1440" w:right="1440" w:bottom="1440" w:left="1440" w:header="720" w:footer="720" w:gutter="0"/>
          <w:cols w:space="720"/>
          <w:docGrid w:linePitch="360"/>
        </w:sectPr>
      </w:pPr>
    </w:p>
    <w:p w14:paraId="23719066" w14:textId="5D251406" w:rsidR="00E10B50" w:rsidRPr="0097318B" w:rsidRDefault="00E10B50" w:rsidP="00FD4D0E">
      <w:pPr>
        <w:spacing w:after="0" w:line="240" w:lineRule="auto"/>
        <w:jc w:val="both"/>
        <w:rPr>
          <w:rFonts w:ascii="Calibri" w:hAnsi="Calibri" w:cs="Calibri"/>
          <w:b/>
        </w:rPr>
      </w:pPr>
      <w:r w:rsidRPr="0097318B">
        <w:rPr>
          <w:rFonts w:ascii="Calibri" w:hAnsi="Calibri" w:cs="Calibri"/>
          <w:b/>
          <w:sz w:val="24"/>
        </w:rPr>
        <w:lastRenderedPageBreak/>
        <w:t>Annex K: Description of Demonstrations</w:t>
      </w:r>
    </w:p>
    <w:p w14:paraId="56BD4CAE" w14:textId="77777777" w:rsidR="00E10B50" w:rsidRPr="0097318B" w:rsidRDefault="00E10B50" w:rsidP="00FD4D0E">
      <w:pPr>
        <w:spacing w:after="0" w:line="240" w:lineRule="auto"/>
        <w:jc w:val="both"/>
        <w:rPr>
          <w:rFonts w:ascii="Calibri" w:hAnsi="Calibri" w:cs="Calibri"/>
        </w:rPr>
      </w:pPr>
    </w:p>
    <w:p w14:paraId="15770291" w14:textId="213E193C" w:rsidR="002B16AF" w:rsidRPr="0097318B" w:rsidRDefault="002B16AF" w:rsidP="00FD4D0E">
      <w:pPr>
        <w:spacing w:after="0" w:line="240" w:lineRule="auto"/>
        <w:jc w:val="both"/>
        <w:rPr>
          <w:rFonts w:ascii="Calibri" w:hAnsi="Calibri" w:cs="Calibri"/>
        </w:rPr>
      </w:pPr>
      <w:r w:rsidRPr="0097318B">
        <w:rPr>
          <w:rFonts w:ascii="Calibri" w:hAnsi="Calibri" w:cs="Calibri"/>
        </w:rPr>
        <w:t xml:space="preserve">As </w:t>
      </w:r>
      <w:r w:rsidR="003A76C3" w:rsidRPr="0097318B">
        <w:rPr>
          <w:rFonts w:ascii="Calibri" w:hAnsi="Calibri" w:cs="Calibri"/>
        </w:rPr>
        <w:t xml:space="preserve">part of </w:t>
      </w:r>
      <w:r w:rsidR="009C026D" w:rsidRPr="0097318B">
        <w:rPr>
          <w:rFonts w:ascii="Calibri" w:hAnsi="Calibri" w:cs="Calibri"/>
        </w:rPr>
        <w:t xml:space="preserve">the barrier removal </w:t>
      </w:r>
      <w:r w:rsidR="003A76C3" w:rsidRPr="0097318B">
        <w:rPr>
          <w:rFonts w:ascii="Calibri" w:hAnsi="Calibri" w:cs="Calibri"/>
        </w:rPr>
        <w:t>strategy</w:t>
      </w:r>
      <w:r w:rsidR="009C026D" w:rsidRPr="0097318B">
        <w:rPr>
          <w:rFonts w:ascii="Calibri" w:hAnsi="Calibri" w:cs="Calibri"/>
        </w:rPr>
        <w:t xml:space="preserve"> </w:t>
      </w:r>
      <w:r w:rsidRPr="0097318B">
        <w:rPr>
          <w:rFonts w:ascii="Calibri" w:hAnsi="Calibri" w:cs="Calibri"/>
        </w:rPr>
        <w:t xml:space="preserve">of the SPIRES Project, demonstrations of </w:t>
      </w:r>
      <w:r w:rsidR="009C026D" w:rsidRPr="0097318B">
        <w:rPr>
          <w:rFonts w:ascii="Calibri" w:hAnsi="Calibri" w:cs="Calibri"/>
        </w:rPr>
        <w:t xml:space="preserve">the sustainable design, engineering, installation, operation and maintenance of RE-based power generation technologies and associated energy efficiency (EE) technologies </w:t>
      </w:r>
      <w:r w:rsidRPr="0097318B">
        <w:rPr>
          <w:rFonts w:ascii="Calibri" w:hAnsi="Calibri" w:cs="Calibri"/>
        </w:rPr>
        <w:t xml:space="preserve">in rural electrification will be implemented. </w:t>
      </w:r>
      <w:r w:rsidR="009C026D" w:rsidRPr="0097318B">
        <w:rPr>
          <w:rFonts w:ascii="Calibri" w:hAnsi="Calibri" w:cs="Calibri"/>
        </w:rPr>
        <w:t>Not only for barrier removal, t</w:t>
      </w:r>
      <w:r w:rsidRPr="0097318B">
        <w:rPr>
          <w:rFonts w:ascii="Calibri" w:hAnsi="Calibri" w:cs="Calibri"/>
        </w:rPr>
        <w:t xml:space="preserve">hese </w:t>
      </w:r>
      <w:r w:rsidR="009C026D" w:rsidRPr="0097318B">
        <w:rPr>
          <w:rFonts w:ascii="Calibri" w:hAnsi="Calibri" w:cs="Calibri"/>
        </w:rPr>
        <w:t xml:space="preserve">demos </w:t>
      </w:r>
      <w:r w:rsidRPr="0097318B">
        <w:rPr>
          <w:rFonts w:ascii="Calibri" w:hAnsi="Calibri" w:cs="Calibri"/>
        </w:rPr>
        <w:t xml:space="preserve">are </w:t>
      </w:r>
      <w:r w:rsidR="009C026D" w:rsidRPr="0097318B">
        <w:rPr>
          <w:rFonts w:ascii="Calibri" w:hAnsi="Calibri" w:cs="Calibri"/>
        </w:rPr>
        <w:t xml:space="preserve">also </w:t>
      </w:r>
      <w:r w:rsidRPr="0097318B">
        <w:rPr>
          <w:rFonts w:ascii="Calibri" w:hAnsi="Calibri" w:cs="Calibri"/>
        </w:rPr>
        <w:t xml:space="preserve">necessary </w:t>
      </w:r>
      <w:r w:rsidR="009C026D" w:rsidRPr="0097318B">
        <w:rPr>
          <w:rFonts w:ascii="Calibri" w:hAnsi="Calibri" w:cs="Calibri"/>
        </w:rPr>
        <w:t xml:space="preserve">for promoting and </w:t>
      </w:r>
      <w:r w:rsidRPr="0097318B">
        <w:rPr>
          <w:rFonts w:ascii="Calibri" w:hAnsi="Calibri" w:cs="Calibri"/>
        </w:rPr>
        <w:t>support</w:t>
      </w:r>
      <w:r w:rsidR="009C026D" w:rsidRPr="0097318B">
        <w:rPr>
          <w:rFonts w:ascii="Calibri" w:hAnsi="Calibri" w:cs="Calibri"/>
        </w:rPr>
        <w:t>ing</w:t>
      </w:r>
      <w:r w:rsidRPr="0097318B">
        <w:rPr>
          <w:rFonts w:ascii="Calibri" w:hAnsi="Calibri" w:cs="Calibri"/>
        </w:rPr>
        <w:t xml:space="preserve"> the expansion of the market for </w:t>
      </w:r>
      <w:r w:rsidR="009C026D" w:rsidRPr="0097318B">
        <w:rPr>
          <w:rFonts w:ascii="Calibri" w:hAnsi="Calibri" w:cs="Calibri"/>
        </w:rPr>
        <w:t xml:space="preserve">such technologies (RE and EE). </w:t>
      </w:r>
      <w:r w:rsidRPr="0097318B">
        <w:rPr>
          <w:rFonts w:ascii="Calibri" w:hAnsi="Calibri" w:cs="Calibri"/>
        </w:rPr>
        <w:t>While the applica</w:t>
      </w:r>
      <w:r w:rsidR="003A76C3" w:rsidRPr="0097318B">
        <w:rPr>
          <w:rFonts w:ascii="Calibri" w:hAnsi="Calibri" w:cs="Calibri"/>
        </w:rPr>
        <w:t xml:space="preserve">tion of feasible </w:t>
      </w:r>
      <w:r w:rsidRPr="0097318B">
        <w:rPr>
          <w:rFonts w:ascii="Calibri" w:hAnsi="Calibri" w:cs="Calibri"/>
        </w:rPr>
        <w:t>RE</w:t>
      </w:r>
      <w:r w:rsidR="003A76C3" w:rsidRPr="0097318B">
        <w:rPr>
          <w:rFonts w:ascii="Calibri" w:hAnsi="Calibri" w:cs="Calibri"/>
        </w:rPr>
        <w:t>-based power generation</w:t>
      </w:r>
      <w:r w:rsidRPr="0097318B">
        <w:rPr>
          <w:rFonts w:ascii="Calibri" w:hAnsi="Calibri" w:cs="Calibri"/>
        </w:rPr>
        <w:t xml:space="preserve"> technologies do</w:t>
      </w:r>
      <w:r w:rsidR="002D327E" w:rsidRPr="0097318B">
        <w:rPr>
          <w:rFonts w:ascii="Calibri" w:hAnsi="Calibri" w:cs="Calibri"/>
        </w:rPr>
        <w:t>es</w:t>
      </w:r>
      <w:r w:rsidRPr="0097318B">
        <w:rPr>
          <w:rFonts w:ascii="Calibri" w:hAnsi="Calibri" w:cs="Calibri"/>
        </w:rPr>
        <w:t xml:space="preserve"> not need any demonstration per se, the intent is to showcase applicable and feasible delivery, market and governance mechanisms that will enhance the sustainability of these technologies in rural areas for the provision of electricity services in households, common community services, and institutional facilities (e.g., schools, local government buildings, etc.) in rural areas. </w:t>
      </w:r>
    </w:p>
    <w:p w14:paraId="11AA36D7" w14:textId="77777777" w:rsidR="002B16AF" w:rsidRPr="0097318B" w:rsidRDefault="002B16AF" w:rsidP="00FD4D0E">
      <w:pPr>
        <w:spacing w:after="0" w:line="240" w:lineRule="auto"/>
        <w:jc w:val="both"/>
        <w:rPr>
          <w:rFonts w:ascii="Calibri" w:hAnsi="Calibri" w:cs="Calibri"/>
        </w:rPr>
      </w:pPr>
    </w:p>
    <w:p w14:paraId="4A06987E" w14:textId="61F791B5" w:rsidR="002B16AF" w:rsidRPr="0097318B" w:rsidRDefault="002B16AF" w:rsidP="00FD4D0E">
      <w:pPr>
        <w:spacing w:after="0" w:line="240" w:lineRule="auto"/>
        <w:jc w:val="both"/>
        <w:rPr>
          <w:rFonts w:ascii="Calibri" w:hAnsi="Calibri" w:cs="Calibri"/>
        </w:rPr>
      </w:pPr>
      <w:r w:rsidRPr="0097318B">
        <w:rPr>
          <w:rFonts w:ascii="Calibri" w:hAnsi="Calibri" w:cs="Calibri"/>
        </w:rPr>
        <w:t xml:space="preserve">The demonstrations build on the relevant ongoing and planned (and budgeted) baseline initiatives in country </w:t>
      </w:r>
      <w:r w:rsidR="003A76C3" w:rsidRPr="0097318B">
        <w:rPr>
          <w:rFonts w:ascii="Calibri" w:hAnsi="Calibri" w:cs="Calibri"/>
        </w:rPr>
        <w:t>on</w:t>
      </w:r>
      <w:r w:rsidRPr="0097318B">
        <w:rPr>
          <w:rFonts w:ascii="Calibri" w:hAnsi="Calibri" w:cs="Calibri"/>
        </w:rPr>
        <w:t xml:space="preserve"> rural off-grid electrification, infrastructure development and socio-economic application of RE-based energy access through combined programs of MMERE, Solomon Power, other government agencies in productive </w:t>
      </w:r>
      <w:r w:rsidR="00006E79" w:rsidRPr="0097318B">
        <w:rPr>
          <w:rFonts w:ascii="Calibri" w:hAnsi="Calibri" w:cs="Calibri"/>
        </w:rPr>
        <w:t>u</w:t>
      </w:r>
      <w:r w:rsidRPr="0097318B">
        <w:rPr>
          <w:rFonts w:ascii="Calibri" w:hAnsi="Calibri" w:cs="Calibri"/>
        </w:rPr>
        <w:t xml:space="preserve">ses, income generation, outer island development, social/rural development financial assistance, climate change mitigation and/or adaptation and related CSR activities. </w:t>
      </w:r>
      <w:r w:rsidR="00006E79" w:rsidRPr="0097318B">
        <w:rPr>
          <w:rFonts w:ascii="Calibri" w:hAnsi="Calibri" w:cs="Calibri"/>
        </w:rPr>
        <w:t xml:space="preserve">Discussions with relevant SIG agencies/departments on how the demonstrations can be designed to build on and be integrated with their ongoing and/or planned </w:t>
      </w:r>
      <w:r w:rsidRPr="0097318B">
        <w:rPr>
          <w:rFonts w:ascii="Calibri" w:hAnsi="Calibri" w:cs="Calibri"/>
        </w:rPr>
        <w:t xml:space="preserve">socio-economic and infrastructure development </w:t>
      </w:r>
      <w:r w:rsidR="00006E79" w:rsidRPr="0097318B">
        <w:rPr>
          <w:rFonts w:ascii="Calibri" w:hAnsi="Calibri" w:cs="Calibri"/>
        </w:rPr>
        <w:t>projects/</w:t>
      </w:r>
      <w:r w:rsidRPr="0097318B">
        <w:rPr>
          <w:rFonts w:ascii="Calibri" w:hAnsi="Calibri" w:cs="Calibri"/>
        </w:rPr>
        <w:t xml:space="preserve">activities in the same areas targeted </w:t>
      </w:r>
      <w:r w:rsidR="00006E79" w:rsidRPr="0097318B">
        <w:rPr>
          <w:rFonts w:ascii="Calibri" w:hAnsi="Calibri" w:cs="Calibri"/>
        </w:rPr>
        <w:t xml:space="preserve">for rural electrification </w:t>
      </w:r>
      <w:r w:rsidRPr="0097318B">
        <w:rPr>
          <w:rFonts w:ascii="Calibri" w:hAnsi="Calibri" w:cs="Calibri"/>
        </w:rPr>
        <w:t xml:space="preserve">by the </w:t>
      </w:r>
      <w:r w:rsidR="00006E79" w:rsidRPr="0097318B">
        <w:rPr>
          <w:rFonts w:ascii="Calibri" w:hAnsi="Calibri" w:cs="Calibri"/>
        </w:rPr>
        <w:t>MMERE (</w:t>
      </w:r>
      <w:r w:rsidRPr="0097318B">
        <w:rPr>
          <w:rFonts w:ascii="Calibri" w:hAnsi="Calibri" w:cs="Calibri"/>
        </w:rPr>
        <w:t xml:space="preserve">SPIRES </w:t>
      </w:r>
      <w:r w:rsidR="00006E79" w:rsidRPr="0097318B">
        <w:rPr>
          <w:rFonts w:ascii="Calibri" w:hAnsi="Calibri" w:cs="Calibri"/>
        </w:rPr>
        <w:t>P</w:t>
      </w:r>
      <w:r w:rsidRPr="0097318B">
        <w:rPr>
          <w:rFonts w:ascii="Calibri" w:hAnsi="Calibri" w:cs="Calibri"/>
        </w:rPr>
        <w:t xml:space="preserve">roject </w:t>
      </w:r>
      <w:r w:rsidR="00006E79" w:rsidRPr="0097318B">
        <w:rPr>
          <w:rFonts w:ascii="Calibri" w:hAnsi="Calibri" w:cs="Calibri"/>
        </w:rPr>
        <w:t xml:space="preserve">implementing partner) </w:t>
      </w:r>
      <w:r w:rsidRPr="0097318B">
        <w:rPr>
          <w:rFonts w:ascii="Calibri" w:hAnsi="Calibri" w:cs="Calibri"/>
        </w:rPr>
        <w:t>and other SIG entities such as private sector companies, NGOs/CSOs, religious organizations community-based developer, etc.</w:t>
      </w:r>
      <w:r w:rsidR="00691917" w:rsidRPr="0097318B">
        <w:rPr>
          <w:rFonts w:ascii="Calibri" w:hAnsi="Calibri" w:cs="Calibri"/>
        </w:rPr>
        <w:t xml:space="preserve"> that are interested in participation in the business of providing energy access and services to off-grid areas </w:t>
      </w:r>
      <w:r w:rsidRPr="0097318B">
        <w:rPr>
          <w:rFonts w:ascii="Calibri" w:hAnsi="Calibri" w:cs="Calibri"/>
        </w:rPr>
        <w:t xml:space="preserve"> </w:t>
      </w:r>
      <w:r w:rsidR="00006E79" w:rsidRPr="0097318B">
        <w:rPr>
          <w:rFonts w:ascii="Calibri" w:hAnsi="Calibri" w:cs="Calibri"/>
        </w:rPr>
        <w:t xml:space="preserve">This emphasizes the idea that socio-economic and development projects require energy for their design, implementation and operationalization. In doing so, the SPIRES demos not only the realization of the desired outcomes of the </w:t>
      </w:r>
      <w:r w:rsidR="00691917" w:rsidRPr="0097318B">
        <w:rPr>
          <w:rFonts w:ascii="Calibri" w:hAnsi="Calibri" w:cs="Calibri"/>
        </w:rPr>
        <w:t xml:space="preserve">baseline projects but also, with the established synergies the </w:t>
      </w:r>
      <w:r w:rsidRPr="0097318B">
        <w:rPr>
          <w:rFonts w:ascii="Calibri" w:hAnsi="Calibri" w:cs="Calibri"/>
        </w:rPr>
        <w:t>RE-based electrification in off-grid rural areas of the country</w:t>
      </w:r>
      <w:r w:rsidR="00691917" w:rsidRPr="0097318B">
        <w:rPr>
          <w:rFonts w:ascii="Calibri" w:hAnsi="Calibri" w:cs="Calibri"/>
        </w:rPr>
        <w:t xml:space="preserve"> is achieved</w:t>
      </w:r>
      <w:r w:rsidRPr="0097318B">
        <w:rPr>
          <w:rFonts w:ascii="Calibri" w:hAnsi="Calibri" w:cs="Calibri"/>
        </w:rPr>
        <w:t>.</w:t>
      </w:r>
    </w:p>
    <w:p w14:paraId="7A14F110" w14:textId="77777777" w:rsidR="002B16AF" w:rsidRPr="0097318B" w:rsidRDefault="002B16AF" w:rsidP="00FD4D0E">
      <w:pPr>
        <w:spacing w:after="0" w:line="240" w:lineRule="auto"/>
        <w:jc w:val="both"/>
        <w:rPr>
          <w:rFonts w:ascii="Calibri" w:hAnsi="Calibri" w:cs="Calibri"/>
        </w:rPr>
      </w:pPr>
    </w:p>
    <w:p w14:paraId="5040A4E6" w14:textId="6EF794F7" w:rsidR="002B16AF" w:rsidRPr="0097318B" w:rsidRDefault="002B16AF" w:rsidP="00FD4D0E">
      <w:pPr>
        <w:spacing w:after="0" w:line="240" w:lineRule="auto"/>
        <w:jc w:val="both"/>
        <w:rPr>
          <w:rFonts w:ascii="Calibri" w:hAnsi="Calibri" w:cs="Calibri"/>
        </w:rPr>
      </w:pPr>
      <w:r w:rsidRPr="0097318B">
        <w:rPr>
          <w:rFonts w:ascii="Calibri" w:hAnsi="Calibri" w:cs="Calibri"/>
        </w:rPr>
        <w:t>SPIRES</w:t>
      </w:r>
      <w:r w:rsidR="00214563" w:rsidRPr="0097318B">
        <w:rPr>
          <w:rFonts w:ascii="Calibri" w:hAnsi="Calibri" w:cs="Calibri"/>
        </w:rPr>
        <w:t xml:space="preserve"> Project</w:t>
      </w:r>
      <w:r w:rsidRPr="0097318B">
        <w:rPr>
          <w:rFonts w:ascii="Calibri" w:hAnsi="Calibri" w:cs="Calibri"/>
        </w:rPr>
        <w:t xml:space="preserve">’ Component 3 on RE Technology applications for supporting rural socio-economic development includes demonstration activities that were designed to </w:t>
      </w:r>
      <w:r w:rsidR="00E2657C" w:rsidRPr="0097318B">
        <w:rPr>
          <w:rFonts w:ascii="Calibri" w:hAnsi="Calibri" w:cs="Calibri"/>
        </w:rPr>
        <w:t xml:space="preserve">result in outputs that will </w:t>
      </w:r>
      <w:r w:rsidRPr="0097318B">
        <w:rPr>
          <w:rFonts w:ascii="Calibri" w:hAnsi="Calibri" w:cs="Calibri"/>
        </w:rPr>
        <w:t xml:space="preserve">collectively </w:t>
      </w:r>
      <w:r w:rsidR="00E2657C" w:rsidRPr="0097318B">
        <w:rPr>
          <w:rFonts w:ascii="Calibri" w:hAnsi="Calibri" w:cs="Calibri"/>
        </w:rPr>
        <w:t xml:space="preserve">contribute to the realization of </w:t>
      </w:r>
      <w:r w:rsidRPr="0097318B">
        <w:rPr>
          <w:rFonts w:ascii="Calibri" w:hAnsi="Calibri" w:cs="Calibri"/>
        </w:rPr>
        <w:t xml:space="preserve">Outcome 3.1 </w:t>
      </w:r>
      <w:r w:rsidR="00E2657C" w:rsidRPr="0097318B">
        <w:rPr>
          <w:rFonts w:ascii="Calibri" w:hAnsi="Calibri" w:cs="Calibri"/>
        </w:rPr>
        <w:t>(I</w:t>
      </w:r>
      <w:r w:rsidRPr="0097318B">
        <w:rPr>
          <w:rFonts w:ascii="Calibri" w:hAnsi="Calibri" w:cs="Calibri"/>
        </w:rPr>
        <w:t>ncreased confidence on RE technologies and Outcome 3.2 on adoption and implementation of RE technology applications in increasing access to electricity in off-grid areas. Thus, SPIRES will demonstrate RE technology application, policy implementation piloting, policy instrument application procedures, business model, commercial operation of cost-effective and energy efficient rural electrification systems in socio-economic development in selected rural communities in collaboration with one or more relevant SIG RE-based electrification projects. The expected results from the demos will therefore include combination of technical and economic viability of a specific RE/EE technology application, potential replication of the demo concepts, scaling-up of the demo for increased impact, application of piloted policy instrument/policy, and application of demonstrated procedures, among others. The expected benefits will be energy saved and GHG (CO2) avoided.</w:t>
      </w:r>
    </w:p>
    <w:p w14:paraId="5B02ED09" w14:textId="77777777" w:rsidR="002B16AF" w:rsidRPr="0097318B" w:rsidRDefault="002B16AF" w:rsidP="00FD4D0E">
      <w:pPr>
        <w:spacing w:after="0" w:line="240" w:lineRule="auto"/>
        <w:rPr>
          <w:rFonts w:ascii="Calibri" w:hAnsi="Calibri" w:cs="Calibri"/>
        </w:rPr>
      </w:pPr>
    </w:p>
    <w:p w14:paraId="1A4C582D" w14:textId="07D8EE4D" w:rsidR="002B16AF" w:rsidRPr="0097318B" w:rsidRDefault="002B16AF" w:rsidP="00FD4D0E">
      <w:pPr>
        <w:spacing w:after="0" w:line="240" w:lineRule="auto"/>
        <w:jc w:val="both"/>
        <w:rPr>
          <w:rFonts w:ascii="Calibri" w:hAnsi="Calibri" w:cs="Calibri"/>
        </w:rPr>
      </w:pPr>
      <w:r w:rsidRPr="0097318B">
        <w:rPr>
          <w:rFonts w:ascii="Calibri" w:hAnsi="Calibri" w:cs="Calibri"/>
        </w:rPr>
        <w:t>Based on the evaluation of the various relevant baseline projects</w:t>
      </w:r>
      <w:r w:rsidR="008C2540" w:rsidRPr="0097318B">
        <w:rPr>
          <w:rStyle w:val="FootnoteReference"/>
        </w:rPr>
        <w:footnoteReference w:id="49"/>
      </w:r>
      <w:r w:rsidRPr="0097318B">
        <w:rPr>
          <w:rFonts w:ascii="Calibri" w:hAnsi="Calibri" w:cs="Calibri"/>
        </w:rPr>
        <w:t xml:space="preserve"> and determin</w:t>
      </w:r>
      <w:r w:rsidR="008C2540" w:rsidRPr="0097318B">
        <w:rPr>
          <w:rFonts w:ascii="Calibri" w:hAnsi="Calibri" w:cs="Calibri"/>
        </w:rPr>
        <w:t>ing the pertinent nexus of each project with energy access and energy services</w:t>
      </w:r>
      <w:r w:rsidR="00C36818" w:rsidRPr="0097318B">
        <w:rPr>
          <w:rFonts w:ascii="Calibri" w:hAnsi="Calibri" w:cs="Calibri"/>
        </w:rPr>
        <w:t xml:space="preserve">, </w:t>
      </w:r>
      <w:r w:rsidRPr="0097318B">
        <w:rPr>
          <w:rFonts w:ascii="Calibri" w:hAnsi="Calibri" w:cs="Calibri"/>
        </w:rPr>
        <w:t>the following are the proposed demonstration activities for the SPIRES Project:</w:t>
      </w:r>
    </w:p>
    <w:p w14:paraId="2568E7EA" w14:textId="77777777" w:rsidR="002B16AF" w:rsidRPr="0097318B" w:rsidRDefault="002B16AF" w:rsidP="00FD4D0E">
      <w:pPr>
        <w:spacing w:after="0" w:line="240" w:lineRule="auto"/>
        <w:rPr>
          <w:rFonts w:ascii="Calibri" w:hAnsi="Calibri" w:cs="Calibri"/>
        </w:rPr>
      </w:pPr>
    </w:p>
    <w:tbl>
      <w:tblPr>
        <w:tblW w:w="9378" w:type="dxa"/>
        <w:tblCellMar>
          <w:left w:w="0" w:type="dxa"/>
          <w:right w:w="0" w:type="dxa"/>
        </w:tblCellMar>
        <w:tblLook w:val="04A0" w:firstRow="1" w:lastRow="0" w:firstColumn="1" w:lastColumn="0" w:noHBand="0" w:noVBand="1"/>
      </w:tblPr>
      <w:tblGrid>
        <w:gridCol w:w="1695"/>
        <w:gridCol w:w="1653"/>
        <w:gridCol w:w="1710"/>
        <w:gridCol w:w="720"/>
        <w:gridCol w:w="1080"/>
        <w:gridCol w:w="1440"/>
        <w:gridCol w:w="1080"/>
      </w:tblGrid>
      <w:tr w:rsidR="002B16AF" w:rsidRPr="0097318B" w14:paraId="656387EE" w14:textId="77777777" w:rsidTr="00A3413D">
        <w:tc>
          <w:tcPr>
            <w:tcW w:w="9378" w:type="dxa"/>
            <w:gridSpan w:val="7"/>
            <w:tcBorders>
              <w:top w:val="single" w:sz="8" w:space="0" w:color="auto"/>
              <w:left w:val="single" w:sz="8" w:space="0" w:color="auto"/>
              <w:bottom w:val="single" w:sz="6" w:space="0" w:color="auto"/>
              <w:right w:val="single" w:sz="8" w:space="0" w:color="auto"/>
            </w:tcBorders>
            <w:shd w:val="clear" w:color="auto" w:fill="DBE5F1" w:themeFill="accent1" w:themeFillTint="33"/>
            <w:tcMar>
              <w:top w:w="0" w:type="dxa"/>
              <w:left w:w="108" w:type="dxa"/>
              <w:bottom w:w="0" w:type="dxa"/>
              <w:right w:w="108" w:type="dxa"/>
            </w:tcMar>
            <w:vAlign w:val="center"/>
            <w:hideMark/>
          </w:tcPr>
          <w:p w14:paraId="1BC1659A" w14:textId="78D32EE2" w:rsidR="002B16AF" w:rsidRPr="0097318B" w:rsidRDefault="002B16AF" w:rsidP="00FD4D0E">
            <w:pPr>
              <w:spacing w:after="0" w:line="240" w:lineRule="auto"/>
              <w:rPr>
                <w:rFonts w:ascii="Calibri" w:hAnsi="Calibri" w:cs="Calibri"/>
                <w:b/>
                <w:bCs/>
              </w:rPr>
            </w:pPr>
            <w:r w:rsidRPr="0097318B">
              <w:rPr>
                <w:rFonts w:ascii="Calibri" w:hAnsi="Calibri" w:cs="Calibri"/>
                <w:b/>
                <w:bCs/>
              </w:rPr>
              <w:lastRenderedPageBreak/>
              <w:t xml:space="preserve">Demonstration No. 1: </w:t>
            </w:r>
            <w:r w:rsidRPr="0097318B">
              <w:rPr>
                <w:rFonts w:ascii="Calibri" w:hAnsi="Calibri" w:cs="Calibri"/>
                <w:i/>
              </w:rPr>
              <w:t>Sustainable RE-based Energy Generation and Utilization for Electricity Access and Water Supply</w:t>
            </w:r>
            <w:r w:rsidR="008624C7" w:rsidRPr="0097318B">
              <w:rPr>
                <w:rFonts w:ascii="Calibri" w:hAnsi="Calibri" w:cs="Calibri"/>
                <w:b/>
                <w:i/>
              </w:rPr>
              <w:t xml:space="preserve"> </w:t>
            </w:r>
          </w:p>
        </w:tc>
      </w:tr>
      <w:tr w:rsidR="002B16AF" w:rsidRPr="0097318B" w14:paraId="02EBCFB0" w14:textId="77777777" w:rsidTr="00A3413D">
        <w:tc>
          <w:tcPr>
            <w:tcW w:w="5778" w:type="dxa"/>
            <w:gridSpan w:val="4"/>
            <w:tcBorders>
              <w:top w:val="single" w:sz="6" w:space="0" w:color="auto"/>
              <w:left w:val="single" w:sz="8" w:space="0" w:color="auto"/>
              <w:bottom w:val="single" w:sz="6" w:space="0" w:color="auto"/>
              <w:right w:val="single" w:sz="6" w:space="0" w:color="auto"/>
            </w:tcBorders>
            <w:tcMar>
              <w:top w:w="0" w:type="dxa"/>
              <w:left w:w="108" w:type="dxa"/>
              <w:bottom w:w="0" w:type="dxa"/>
              <w:right w:w="108" w:type="dxa"/>
            </w:tcMar>
            <w:vAlign w:val="center"/>
            <w:hideMark/>
          </w:tcPr>
          <w:p w14:paraId="36629E23" w14:textId="2F53E8BC" w:rsidR="002B16AF" w:rsidRPr="0097318B" w:rsidRDefault="002B16AF" w:rsidP="00FD4D0E">
            <w:pPr>
              <w:spacing w:after="0" w:line="240" w:lineRule="auto"/>
              <w:rPr>
                <w:rFonts w:ascii="Calibri" w:hAnsi="Calibri" w:cs="Calibri"/>
                <w:b/>
                <w:bCs/>
              </w:rPr>
            </w:pPr>
            <w:r w:rsidRPr="0097318B">
              <w:rPr>
                <w:rFonts w:ascii="Calibri" w:hAnsi="Calibri" w:cs="Calibri"/>
                <w:b/>
                <w:bCs/>
              </w:rPr>
              <w:t xml:space="preserve">Sector of Demo Application: </w:t>
            </w:r>
            <w:r w:rsidRPr="0097318B">
              <w:rPr>
                <w:rFonts w:ascii="Calibri" w:hAnsi="Calibri" w:cs="Calibri"/>
                <w:bCs/>
              </w:rPr>
              <w:t xml:space="preserve">Water and </w:t>
            </w:r>
            <w:r w:rsidR="00C36818" w:rsidRPr="0097318B">
              <w:rPr>
                <w:rFonts w:ascii="Calibri" w:hAnsi="Calibri" w:cs="Calibri"/>
                <w:bCs/>
              </w:rPr>
              <w:t>E</w:t>
            </w:r>
            <w:r w:rsidRPr="0097318B">
              <w:rPr>
                <w:rFonts w:ascii="Calibri" w:hAnsi="Calibri" w:cs="Calibri"/>
                <w:bCs/>
              </w:rPr>
              <w:t xml:space="preserve">lectricity </w:t>
            </w:r>
            <w:r w:rsidR="00C36818" w:rsidRPr="0097318B">
              <w:rPr>
                <w:rFonts w:ascii="Calibri" w:hAnsi="Calibri" w:cs="Calibri"/>
                <w:bCs/>
              </w:rPr>
              <w:t>S</w:t>
            </w:r>
            <w:r w:rsidRPr="0097318B">
              <w:rPr>
                <w:rFonts w:ascii="Calibri" w:hAnsi="Calibri" w:cs="Calibri"/>
                <w:bCs/>
              </w:rPr>
              <w:t xml:space="preserve">upply </w:t>
            </w:r>
            <w:r w:rsidR="00C36818" w:rsidRPr="0097318B">
              <w:rPr>
                <w:rFonts w:ascii="Calibri" w:hAnsi="Calibri" w:cs="Calibri"/>
                <w:bCs/>
              </w:rPr>
              <w:t>S</w:t>
            </w:r>
            <w:r w:rsidRPr="0097318B">
              <w:rPr>
                <w:rFonts w:ascii="Calibri" w:hAnsi="Calibri" w:cs="Calibri"/>
                <w:bCs/>
              </w:rPr>
              <w:t>ecurity</w:t>
            </w:r>
          </w:p>
        </w:tc>
        <w:tc>
          <w:tcPr>
            <w:tcW w:w="3600" w:type="dxa"/>
            <w:gridSpan w:val="3"/>
            <w:tcBorders>
              <w:top w:val="single" w:sz="6" w:space="0" w:color="auto"/>
              <w:left w:val="single" w:sz="6" w:space="0" w:color="auto"/>
              <w:bottom w:val="single" w:sz="6" w:space="0" w:color="auto"/>
              <w:right w:val="single" w:sz="8" w:space="0" w:color="auto"/>
            </w:tcBorders>
            <w:tcMar>
              <w:top w:w="0" w:type="dxa"/>
              <w:left w:w="108" w:type="dxa"/>
              <w:bottom w:w="0" w:type="dxa"/>
              <w:right w:w="108" w:type="dxa"/>
            </w:tcMar>
            <w:hideMark/>
          </w:tcPr>
          <w:p w14:paraId="0059750B" w14:textId="1FF87536" w:rsidR="002B16AF" w:rsidRPr="0097318B" w:rsidRDefault="002B16AF" w:rsidP="00FD4D0E">
            <w:pPr>
              <w:spacing w:after="0" w:line="240" w:lineRule="auto"/>
              <w:rPr>
                <w:rFonts w:ascii="Calibri" w:hAnsi="Calibri" w:cs="Calibri"/>
                <w:b/>
                <w:bCs/>
              </w:rPr>
            </w:pPr>
            <w:r w:rsidRPr="0097318B">
              <w:rPr>
                <w:rFonts w:ascii="Calibri" w:hAnsi="Calibri" w:cs="Calibri"/>
                <w:b/>
                <w:bCs/>
              </w:rPr>
              <w:t xml:space="preserve">Location: </w:t>
            </w:r>
            <w:r w:rsidRPr="0097318B">
              <w:rPr>
                <w:rFonts w:ascii="Calibri" w:hAnsi="Calibri" w:cs="Calibri"/>
                <w:bCs/>
              </w:rPr>
              <w:t xml:space="preserve">Various Communities </w:t>
            </w:r>
          </w:p>
        </w:tc>
      </w:tr>
      <w:tr w:rsidR="002B16AF" w:rsidRPr="0097318B" w14:paraId="16F9E900" w14:textId="77777777" w:rsidTr="00A3413D">
        <w:tc>
          <w:tcPr>
            <w:tcW w:w="9378" w:type="dxa"/>
            <w:gridSpan w:val="7"/>
            <w:tcBorders>
              <w:top w:val="single" w:sz="6" w:space="0" w:color="auto"/>
              <w:left w:val="single" w:sz="8" w:space="0" w:color="auto"/>
              <w:bottom w:val="single" w:sz="6" w:space="0" w:color="auto"/>
              <w:right w:val="single" w:sz="8" w:space="0" w:color="auto"/>
            </w:tcBorders>
            <w:tcMar>
              <w:top w:w="0" w:type="dxa"/>
              <w:left w:w="108" w:type="dxa"/>
              <w:bottom w:w="0" w:type="dxa"/>
              <w:right w:w="108" w:type="dxa"/>
            </w:tcMar>
            <w:vAlign w:val="center"/>
            <w:hideMark/>
          </w:tcPr>
          <w:p w14:paraId="2B8B3841" w14:textId="41144E23" w:rsidR="002B16AF" w:rsidRPr="0097318B" w:rsidRDefault="002B16AF" w:rsidP="00FD4D0E">
            <w:pPr>
              <w:spacing w:after="0" w:line="240" w:lineRule="auto"/>
              <w:rPr>
                <w:rFonts w:ascii="Calibri" w:hAnsi="Calibri" w:cs="Calibri"/>
              </w:rPr>
            </w:pPr>
            <w:r w:rsidRPr="0097318B">
              <w:rPr>
                <w:rFonts w:ascii="Calibri" w:hAnsi="Calibri" w:cs="Calibri"/>
                <w:b/>
                <w:bCs/>
              </w:rPr>
              <w:t xml:space="preserve">RE/EE Technology Application:  </w:t>
            </w:r>
            <w:r w:rsidRPr="0097318B">
              <w:rPr>
                <w:rFonts w:ascii="Calibri" w:hAnsi="Calibri" w:cs="Calibri"/>
                <w:bCs/>
              </w:rPr>
              <w:t xml:space="preserve">Hybrid of Solar PV </w:t>
            </w:r>
            <w:r w:rsidR="00C36818" w:rsidRPr="0097318B">
              <w:rPr>
                <w:rFonts w:ascii="Calibri" w:hAnsi="Calibri" w:cs="Calibri"/>
                <w:bCs/>
              </w:rPr>
              <w:t xml:space="preserve">- </w:t>
            </w:r>
            <w:r w:rsidRPr="0097318B">
              <w:rPr>
                <w:rFonts w:ascii="Calibri" w:hAnsi="Calibri" w:cs="Calibri"/>
                <w:bCs/>
              </w:rPr>
              <w:t>diesel power generation and optional storage battery</w:t>
            </w:r>
          </w:p>
        </w:tc>
      </w:tr>
      <w:tr w:rsidR="002B16AF" w:rsidRPr="0097318B" w14:paraId="3B415F86" w14:textId="77777777" w:rsidTr="00A3413D">
        <w:tc>
          <w:tcPr>
            <w:tcW w:w="9378" w:type="dxa"/>
            <w:gridSpan w:val="7"/>
            <w:tcBorders>
              <w:top w:val="single" w:sz="6" w:space="0" w:color="auto"/>
              <w:left w:val="single" w:sz="8" w:space="0" w:color="auto"/>
              <w:bottom w:val="single" w:sz="6" w:space="0" w:color="auto"/>
              <w:right w:val="single" w:sz="8" w:space="0" w:color="auto"/>
            </w:tcBorders>
            <w:tcMar>
              <w:top w:w="0" w:type="dxa"/>
              <w:left w:w="108" w:type="dxa"/>
              <w:bottom w:w="0" w:type="dxa"/>
              <w:right w:w="108" w:type="dxa"/>
            </w:tcMar>
            <w:vAlign w:val="center"/>
            <w:hideMark/>
          </w:tcPr>
          <w:p w14:paraId="3C08DE35" w14:textId="77777777" w:rsidR="002B16AF" w:rsidRPr="0097318B" w:rsidRDefault="002B16AF" w:rsidP="00FD4D0E">
            <w:pPr>
              <w:spacing w:after="0" w:line="240" w:lineRule="auto"/>
              <w:rPr>
                <w:rFonts w:ascii="Calibri" w:hAnsi="Calibri" w:cs="Calibri"/>
                <w:bCs/>
              </w:rPr>
            </w:pPr>
            <w:r w:rsidRPr="0097318B">
              <w:rPr>
                <w:rFonts w:ascii="Calibri" w:hAnsi="Calibri" w:cs="Calibri"/>
                <w:b/>
                <w:bCs/>
              </w:rPr>
              <w:t xml:space="preserve">Baseline Project (Title/Funder/Owner/Implementor): </w:t>
            </w:r>
            <w:r w:rsidRPr="0097318B">
              <w:rPr>
                <w:rFonts w:ascii="Calibri" w:hAnsi="Calibri" w:cs="Calibri"/>
                <w:bCs/>
              </w:rPr>
              <w:t>Sustainable Program for Widespread Rural Electrification for Water and Energy Security (SIG/MMERE)</w:t>
            </w:r>
          </w:p>
        </w:tc>
      </w:tr>
      <w:tr w:rsidR="002B16AF" w:rsidRPr="0097318B" w14:paraId="6752EE77" w14:textId="77777777" w:rsidTr="00A3413D">
        <w:tc>
          <w:tcPr>
            <w:tcW w:w="9378" w:type="dxa"/>
            <w:gridSpan w:val="7"/>
            <w:tcBorders>
              <w:top w:val="single" w:sz="6" w:space="0" w:color="auto"/>
              <w:left w:val="single" w:sz="8" w:space="0" w:color="auto"/>
              <w:bottom w:val="single" w:sz="6" w:space="0" w:color="auto"/>
              <w:right w:val="single" w:sz="8" w:space="0" w:color="auto"/>
            </w:tcBorders>
            <w:tcMar>
              <w:top w:w="0" w:type="dxa"/>
              <w:left w:w="108" w:type="dxa"/>
              <w:bottom w:w="0" w:type="dxa"/>
              <w:right w:w="108" w:type="dxa"/>
            </w:tcMar>
            <w:vAlign w:val="center"/>
            <w:hideMark/>
          </w:tcPr>
          <w:p w14:paraId="55FA65C1" w14:textId="77777777" w:rsidR="002B16AF" w:rsidRPr="0097318B" w:rsidRDefault="002B16AF" w:rsidP="00FD4D0E">
            <w:pPr>
              <w:spacing w:after="0" w:line="240" w:lineRule="auto"/>
              <w:rPr>
                <w:rFonts w:ascii="Calibri" w:hAnsi="Calibri" w:cs="Calibri"/>
              </w:rPr>
            </w:pPr>
            <w:r w:rsidRPr="0097318B">
              <w:rPr>
                <w:rFonts w:ascii="Calibri" w:hAnsi="Calibri" w:cs="Calibri"/>
                <w:b/>
                <w:bCs/>
              </w:rPr>
              <w:t>Demo Description:</w:t>
            </w:r>
            <w:r w:rsidRPr="0097318B">
              <w:rPr>
                <w:rFonts w:ascii="Calibri" w:hAnsi="Calibri" w:cs="Calibri"/>
              </w:rPr>
              <w:t> </w:t>
            </w:r>
          </w:p>
          <w:p w14:paraId="420583FA" w14:textId="274F5605" w:rsidR="009B5D28" w:rsidRPr="0097318B" w:rsidRDefault="002B16AF" w:rsidP="00FD4D0E">
            <w:pPr>
              <w:spacing w:after="0" w:line="240" w:lineRule="auto"/>
              <w:rPr>
                <w:rFonts w:ascii="Calibri" w:hAnsi="Calibri" w:cs="Calibri"/>
              </w:rPr>
            </w:pPr>
            <w:r w:rsidRPr="0097318B">
              <w:rPr>
                <w:rFonts w:ascii="Calibri" w:hAnsi="Calibri" w:cs="Calibri"/>
              </w:rPr>
              <w:t xml:space="preserve">This </w:t>
            </w:r>
            <w:r w:rsidR="00A616CA" w:rsidRPr="0097318B">
              <w:rPr>
                <w:rFonts w:ascii="Calibri" w:hAnsi="Calibri" w:cs="Calibri"/>
              </w:rPr>
              <w:t xml:space="preserve">demo </w:t>
            </w:r>
            <w:r w:rsidR="00FB641C" w:rsidRPr="0097318B">
              <w:rPr>
                <w:rFonts w:ascii="Calibri" w:hAnsi="Calibri" w:cs="Calibri"/>
              </w:rPr>
              <w:t xml:space="preserve">is on the </w:t>
            </w:r>
            <w:r w:rsidRPr="0097318B">
              <w:rPr>
                <w:rFonts w:ascii="Calibri" w:hAnsi="Calibri" w:cs="Calibri"/>
              </w:rPr>
              <w:t>develop</w:t>
            </w:r>
            <w:r w:rsidR="00FB641C" w:rsidRPr="0097318B">
              <w:rPr>
                <w:rFonts w:ascii="Calibri" w:hAnsi="Calibri" w:cs="Calibri"/>
              </w:rPr>
              <w:t>ment</w:t>
            </w:r>
            <w:r w:rsidRPr="0097318B">
              <w:rPr>
                <w:rFonts w:ascii="Calibri" w:hAnsi="Calibri" w:cs="Calibri"/>
              </w:rPr>
              <w:t xml:space="preserve"> and implement</w:t>
            </w:r>
            <w:r w:rsidR="00FB641C" w:rsidRPr="0097318B">
              <w:rPr>
                <w:rFonts w:ascii="Calibri" w:hAnsi="Calibri" w:cs="Calibri"/>
              </w:rPr>
              <w:t xml:space="preserve">ation of </w:t>
            </w:r>
            <w:r w:rsidRPr="0097318B">
              <w:rPr>
                <w:rFonts w:ascii="Calibri" w:hAnsi="Calibri" w:cs="Calibri"/>
              </w:rPr>
              <w:t xml:space="preserve"> feasible institutional and financial management models </w:t>
            </w:r>
            <w:r w:rsidR="00C36818" w:rsidRPr="0097318B">
              <w:rPr>
                <w:rFonts w:ascii="Calibri" w:hAnsi="Calibri" w:cs="Calibri"/>
              </w:rPr>
              <w:t xml:space="preserve">that are suitable </w:t>
            </w:r>
            <w:r w:rsidRPr="0097318B">
              <w:rPr>
                <w:rFonts w:ascii="Calibri" w:hAnsi="Calibri" w:cs="Calibri"/>
              </w:rPr>
              <w:t xml:space="preserve">for typical and distinct situations in </w:t>
            </w:r>
            <w:r w:rsidR="00C36818" w:rsidRPr="0097318B">
              <w:rPr>
                <w:rFonts w:ascii="Calibri" w:hAnsi="Calibri" w:cs="Calibri"/>
              </w:rPr>
              <w:t xml:space="preserve">off-grid </w:t>
            </w:r>
            <w:r w:rsidRPr="0097318B">
              <w:rPr>
                <w:rFonts w:ascii="Calibri" w:hAnsi="Calibri" w:cs="Calibri"/>
              </w:rPr>
              <w:t xml:space="preserve">rural communities that lack </w:t>
            </w:r>
            <w:r w:rsidR="00C36818" w:rsidRPr="0097318B">
              <w:rPr>
                <w:rFonts w:ascii="Calibri" w:hAnsi="Calibri" w:cs="Calibri"/>
              </w:rPr>
              <w:t xml:space="preserve">or have limited </w:t>
            </w:r>
            <w:r w:rsidRPr="0097318B">
              <w:rPr>
                <w:rFonts w:ascii="Calibri" w:hAnsi="Calibri" w:cs="Calibri"/>
              </w:rPr>
              <w:t xml:space="preserve">electricity </w:t>
            </w:r>
            <w:r w:rsidR="00C36818" w:rsidRPr="0097318B">
              <w:rPr>
                <w:rFonts w:ascii="Calibri" w:hAnsi="Calibri" w:cs="Calibri"/>
              </w:rPr>
              <w:t>supply</w:t>
            </w:r>
            <w:r w:rsidR="00F134CD" w:rsidRPr="0097318B">
              <w:rPr>
                <w:rFonts w:ascii="Calibri" w:hAnsi="Calibri" w:cs="Calibri"/>
              </w:rPr>
              <w:t xml:space="preserve">, as well as lack of </w:t>
            </w:r>
            <w:r w:rsidR="00245BA9" w:rsidRPr="0097318B">
              <w:rPr>
                <w:rFonts w:ascii="Calibri" w:hAnsi="Calibri" w:cs="Calibri"/>
              </w:rPr>
              <w:t>business</w:t>
            </w:r>
            <w:r w:rsidR="00C36818" w:rsidRPr="0097318B">
              <w:rPr>
                <w:rFonts w:ascii="Calibri" w:hAnsi="Calibri" w:cs="Calibri"/>
              </w:rPr>
              <w:t xml:space="preserve"> </w:t>
            </w:r>
            <w:r w:rsidRPr="0097318B">
              <w:rPr>
                <w:rFonts w:ascii="Calibri" w:hAnsi="Calibri" w:cs="Calibri"/>
              </w:rPr>
              <w:t>and management capabilit</w:t>
            </w:r>
            <w:r w:rsidR="00245BA9" w:rsidRPr="0097318B">
              <w:rPr>
                <w:rFonts w:ascii="Calibri" w:hAnsi="Calibri" w:cs="Calibri"/>
              </w:rPr>
              <w:t>ies</w:t>
            </w:r>
            <w:r w:rsidRPr="0097318B">
              <w:rPr>
                <w:rFonts w:ascii="Calibri" w:hAnsi="Calibri" w:cs="Calibri"/>
              </w:rPr>
              <w:t xml:space="preserve"> for </w:t>
            </w:r>
            <w:r w:rsidR="00C36818" w:rsidRPr="0097318B">
              <w:rPr>
                <w:rFonts w:ascii="Calibri" w:hAnsi="Calibri" w:cs="Calibri"/>
              </w:rPr>
              <w:t xml:space="preserve">sustainably </w:t>
            </w:r>
            <w:r w:rsidRPr="0097318B">
              <w:rPr>
                <w:rFonts w:ascii="Calibri" w:hAnsi="Calibri" w:cs="Calibri"/>
              </w:rPr>
              <w:t xml:space="preserve">producing </w:t>
            </w:r>
            <w:r w:rsidR="00C36818" w:rsidRPr="0097318B">
              <w:rPr>
                <w:rFonts w:ascii="Calibri" w:hAnsi="Calibri" w:cs="Calibri"/>
              </w:rPr>
              <w:t xml:space="preserve">and supplying </w:t>
            </w:r>
            <w:r w:rsidR="00245BA9" w:rsidRPr="0097318B">
              <w:rPr>
                <w:rFonts w:ascii="Calibri" w:hAnsi="Calibri" w:cs="Calibri"/>
              </w:rPr>
              <w:t xml:space="preserve">electricity and </w:t>
            </w:r>
            <w:r w:rsidRPr="0097318B">
              <w:rPr>
                <w:rFonts w:ascii="Calibri" w:hAnsi="Calibri" w:cs="Calibri"/>
              </w:rPr>
              <w:t xml:space="preserve">potable drinking water for use by rural families in off-grid areas. </w:t>
            </w:r>
            <w:r w:rsidR="00DD668E" w:rsidRPr="0097318B">
              <w:rPr>
                <w:rFonts w:ascii="Calibri" w:hAnsi="Calibri" w:cs="Calibri"/>
              </w:rPr>
              <w:t xml:space="preserve">It involves the installation in several </w:t>
            </w:r>
            <w:r w:rsidRPr="0097318B">
              <w:rPr>
                <w:rFonts w:ascii="Calibri" w:hAnsi="Calibri" w:cs="Calibri"/>
              </w:rPr>
              <w:t xml:space="preserve">selected </w:t>
            </w:r>
            <w:r w:rsidR="0035192D" w:rsidRPr="0097318B">
              <w:rPr>
                <w:rFonts w:ascii="Calibri" w:hAnsi="Calibri" w:cs="Calibri"/>
              </w:rPr>
              <w:t>sites</w:t>
            </w:r>
            <w:r w:rsidRPr="0097318B">
              <w:rPr>
                <w:rFonts w:ascii="Calibri" w:hAnsi="Calibri" w:cs="Calibri"/>
              </w:rPr>
              <w:t xml:space="preserve"> </w:t>
            </w:r>
            <w:r w:rsidR="00DD668E" w:rsidRPr="0097318B">
              <w:rPr>
                <w:rFonts w:ascii="Calibri" w:hAnsi="Calibri" w:cs="Calibri"/>
              </w:rPr>
              <w:t xml:space="preserve">of </w:t>
            </w:r>
            <w:r w:rsidRPr="0097318B">
              <w:rPr>
                <w:rFonts w:ascii="Calibri" w:hAnsi="Calibri" w:cs="Calibri"/>
              </w:rPr>
              <w:t xml:space="preserve">optimally-sized micro-grid hybrid solar PV/Diesel/Battery power system </w:t>
            </w:r>
            <w:r w:rsidR="00DD668E" w:rsidRPr="0097318B">
              <w:rPr>
                <w:rFonts w:ascii="Calibri" w:hAnsi="Calibri" w:cs="Calibri"/>
              </w:rPr>
              <w:t>to provide electricity and water services to the community</w:t>
            </w:r>
            <w:r w:rsidR="00DC350F" w:rsidRPr="0097318B">
              <w:rPr>
                <w:rFonts w:ascii="Calibri" w:hAnsi="Calibri" w:cs="Calibri"/>
              </w:rPr>
              <w:t xml:space="preserve">. </w:t>
            </w:r>
            <w:r w:rsidR="00DD668E" w:rsidRPr="0097318B">
              <w:rPr>
                <w:rFonts w:ascii="Calibri" w:hAnsi="Calibri" w:cs="Calibri"/>
              </w:rPr>
              <w:t xml:space="preserve">In each site, the installed hybrid power system will also energize a </w:t>
            </w:r>
            <w:r w:rsidRPr="0097318B">
              <w:rPr>
                <w:rFonts w:ascii="Calibri" w:hAnsi="Calibri" w:cs="Calibri"/>
              </w:rPr>
              <w:t>water desalination and purification plant</w:t>
            </w:r>
            <w:r w:rsidR="00DD668E" w:rsidRPr="0097318B">
              <w:rPr>
                <w:rFonts w:ascii="Calibri" w:hAnsi="Calibri" w:cs="Calibri"/>
              </w:rPr>
              <w:t xml:space="preserve">. Both the electricity and water supply services will be </w:t>
            </w:r>
            <w:r w:rsidR="00AC34BB" w:rsidRPr="0097318B">
              <w:rPr>
                <w:rFonts w:ascii="Calibri" w:hAnsi="Calibri" w:cs="Calibri"/>
              </w:rPr>
              <w:t xml:space="preserve">showcased. Appropriate tariffs for electricity and water supply services, including a fee collection system will be designed and implemented as part of the demonstration in each demo site. The demos will be implemented in </w:t>
            </w:r>
            <w:r w:rsidR="009B5D28" w:rsidRPr="0097318B">
              <w:rPr>
                <w:rFonts w:ascii="Calibri" w:hAnsi="Calibri" w:cs="Calibri"/>
              </w:rPr>
              <w:t>7</w:t>
            </w:r>
            <w:r w:rsidR="00AC34BB" w:rsidRPr="0097318B">
              <w:rPr>
                <w:rFonts w:ascii="Calibri" w:hAnsi="Calibri" w:cs="Calibri"/>
              </w:rPr>
              <w:t xml:space="preserve"> selected sites (rural communities) in 3 pre-determined provinces. For each site, a </w:t>
            </w:r>
            <w:r w:rsidRPr="0097318B">
              <w:rPr>
                <w:rFonts w:ascii="Calibri" w:hAnsi="Calibri" w:cs="Calibri"/>
              </w:rPr>
              <w:t xml:space="preserve">solar </w:t>
            </w:r>
            <w:r w:rsidR="00AC34BB" w:rsidRPr="0097318B">
              <w:rPr>
                <w:rFonts w:ascii="Calibri" w:hAnsi="Calibri" w:cs="Calibri"/>
              </w:rPr>
              <w:t xml:space="preserve">PV array and a </w:t>
            </w:r>
            <w:r w:rsidRPr="0097318B">
              <w:rPr>
                <w:rFonts w:ascii="Calibri" w:hAnsi="Calibri" w:cs="Calibri"/>
              </w:rPr>
              <w:t>micro-</w:t>
            </w:r>
            <w:r w:rsidR="0035192D" w:rsidRPr="0097318B">
              <w:rPr>
                <w:rFonts w:ascii="Calibri" w:hAnsi="Calibri" w:cs="Calibri"/>
              </w:rPr>
              <w:t xml:space="preserve">grid </w:t>
            </w:r>
            <w:r w:rsidR="00AC34BB" w:rsidRPr="0097318B">
              <w:rPr>
                <w:rFonts w:ascii="Calibri" w:hAnsi="Calibri" w:cs="Calibri"/>
              </w:rPr>
              <w:t xml:space="preserve">distribution system will be installed, as well as a </w:t>
            </w:r>
            <w:r w:rsidRPr="0097318B">
              <w:rPr>
                <w:rFonts w:ascii="Calibri" w:hAnsi="Calibri" w:cs="Calibri"/>
              </w:rPr>
              <w:t xml:space="preserve">water processing </w:t>
            </w:r>
            <w:r w:rsidR="00AC34BB" w:rsidRPr="0097318B">
              <w:rPr>
                <w:rFonts w:ascii="Calibri" w:hAnsi="Calibri" w:cs="Calibri"/>
              </w:rPr>
              <w:t xml:space="preserve">and treatment </w:t>
            </w:r>
            <w:r w:rsidRPr="0097318B">
              <w:rPr>
                <w:rFonts w:ascii="Calibri" w:hAnsi="Calibri" w:cs="Calibri"/>
              </w:rPr>
              <w:t>plant</w:t>
            </w:r>
            <w:r w:rsidR="00AC34BB" w:rsidRPr="0097318B">
              <w:rPr>
                <w:rFonts w:ascii="Calibri" w:hAnsi="Calibri" w:cs="Calibri"/>
              </w:rPr>
              <w:t xml:space="preserve">. Included in the demo is a capacity development </w:t>
            </w:r>
            <w:r w:rsidR="00B16597" w:rsidRPr="0097318B">
              <w:rPr>
                <w:rFonts w:ascii="Calibri" w:hAnsi="Calibri" w:cs="Calibri"/>
              </w:rPr>
              <w:t>program</w:t>
            </w:r>
            <w:r w:rsidR="00AC34BB" w:rsidRPr="0097318B">
              <w:rPr>
                <w:rFonts w:ascii="Calibri" w:hAnsi="Calibri" w:cs="Calibri"/>
              </w:rPr>
              <w:t xml:space="preserve"> that involves </w:t>
            </w:r>
            <w:r w:rsidRPr="0097318B">
              <w:rPr>
                <w:rFonts w:ascii="Calibri" w:hAnsi="Calibri" w:cs="Calibri"/>
              </w:rPr>
              <w:t xml:space="preserve">training of 30 people including teachers and students on solar PV </w:t>
            </w:r>
            <w:r w:rsidR="00B16597" w:rsidRPr="0097318B">
              <w:rPr>
                <w:rFonts w:ascii="Calibri" w:hAnsi="Calibri" w:cs="Calibri"/>
              </w:rPr>
              <w:t xml:space="preserve">system </w:t>
            </w:r>
            <w:r w:rsidRPr="0097318B">
              <w:rPr>
                <w:rFonts w:ascii="Calibri" w:hAnsi="Calibri" w:cs="Calibri"/>
              </w:rPr>
              <w:t xml:space="preserve">design, implementation </w:t>
            </w:r>
            <w:r w:rsidR="00F96461" w:rsidRPr="0097318B">
              <w:rPr>
                <w:rFonts w:ascii="Calibri" w:hAnsi="Calibri" w:cs="Calibri"/>
              </w:rPr>
              <w:t>and maintenance</w:t>
            </w:r>
            <w:r w:rsidRPr="0097318B">
              <w:rPr>
                <w:rFonts w:ascii="Calibri" w:hAnsi="Calibri" w:cs="Calibri"/>
              </w:rPr>
              <w:t xml:space="preserve">. </w:t>
            </w:r>
            <w:r w:rsidR="00744565" w:rsidRPr="0097318B">
              <w:rPr>
                <w:rFonts w:ascii="Calibri" w:hAnsi="Calibri" w:cs="Calibri"/>
              </w:rPr>
              <w:t xml:space="preserve">Such </w:t>
            </w:r>
            <w:r w:rsidR="00B16597" w:rsidRPr="0097318B">
              <w:rPr>
                <w:rFonts w:ascii="Calibri" w:hAnsi="Calibri" w:cs="Calibri"/>
              </w:rPr>
              <w:t xml:space="preserve">program is </w:t>
            </w:r>
            <w:r w:rsidR="00744565" w:rsidRPr="0097318B">
              <w:rPr>
                <w:rFonts w:ascii="Calibri" w:hAnsi="Calibri" w:cs="Calibri"/>
              </w:rPr>
              <w:t xml:space="preserve">also </w:t>
            </w:r>
            <w:r w:rsidR="00B16597" w:rsidRPr="0097318B">
              <w:rPr>
                <w:rFonts w:ascii="Calibri" w:hAnsi="Calibri" w:cs="Calibri"/>
              </w:rPr>
              <w:t xml:space="preserve">meant to </w:t>
            </w:r>
            <w:r w:rsidRPr="0097318B">
              <w:rPr>
                <w:rFonts w:ascii="Calibri" w:hAnsi="Calibri" w:cs="Calibri"/>
              </w:rPr>
              <w:t xml:space="preserve">establish qualified </w:t>
            </w:r>
            <w:r w:rsidR="0035192D" w:rsidRPr="0097318B">
              <w:rPr>
                <w:rFonts w:ascii="Calibri" w:hAnsi="Calibri" w:cs="Calibri"/>
              </w:rPr>
              <w:t>teams</w:t>
            </w:r>
            <w:r w:rsidRPr="0097318B">
              <w:rPr>
                <w:rFonts w:ascii="Calibri" w:hAnsi="Calibri" w:cs="Calibri"/>
              </w:rPr>
              <w:t xml:space="preserve"> of individuals who will operate and maintain </w:t>
            </w:r>
            <w:r w:rsidR="00D917BE" w:rsidRPr="0097318B">
              <w:rPr>
                <w:rFonts w:ascii="Calibri" w:hAnsi="Calibri" w:cs="Calibri"/>
              </w:rPr>
              <w:t xml:space="preserve">in a cost-effective </w:t>
            </w:r>
            <w:r w:rsidR="003D7994" w:rsidRPr="0097318B">
              <w:rPr>
                <w:rFonts w:ascii="Calibri" w:hAnsi="Calibri" w:cs="Calibri"/>
              </w:rPr>
              <w:t xml:space="preserve">manner </w:t>
            </w:r>
            <w:r w:rsidRPr="0097318B">
              <w:rPr>
                <w:rFonts w:ascii="Calibri" w:hAnsi="Calibri" w:cs="Calibri"/>
              </w:rPr>
              <w:t xml:space="preserve">the installed </w:t>
            </w:r>
            <w:r w:rsidR="003D7994" w:rsidRPr="0097318B">
              <w:rPr>
                <w:rFonts w:ascii="Calibri" w:hAnsi="Calibri" w:cs="Calibri"/>
              </w:rPr>
              <w:t xml:space="preserve">power generation and distribution </w:t>
            </w:r>
            <w:r w:rsidRPr="0097318B">
              <w:rPr>
                <w:rFonts w:ascii="Calibri" w:hAnsi="Calibri" w:cs="Calibri"/>
              </w:rPr>
              <w:t xml:space="preserve">cum potable water supply </w:t>
            </w:r>
            <w:r w:rsidR="003D7994" w:rsidRPr="0097318B">
              <w:rPr>
                <w:rFonts w:ascii="Calibri" w:hAnsi="Calibri" w:cs="Calibri"/>
              </w:rPr>
              <w:t>facilities in the 16 demo sites and potentially in other off-grid communities in other provinces.</w:t>
            </w:r>
          </w:p>
          <w:p w14:paraId="754B3415" w14:textId="77777777" w:rsidR="00DA60FA" w:rsidRPr="0097318B" w:rsidRDefault="00DA60FA" w:rsidP="00FD4D0E">
            <w:pPr>
              <w:spacing w:after="0" w:line="240" w:lineRule="auto"/>
              <w:rPr>
                <w:rFonts w:ascii="Calibri" w:hAnsi="Calibri" w:cs="Calibri"/>
              </w:rPr>
            </w:pPr>
          </w:p>
          <w:p w14:paraId="021E814C" w14:textId="53FE337A" w:rsidR="002B16AF" w:rsidRPr="0097318B" w:rsidRDefault="009B5D28" w:rsidP="00B82E8D">
            <w:pPr>
              <w:pStyle w:val="ListParagraph"/>
              <w:numPr>
                <w:ilvl w:val="0"/>
                <w:numId w:val="91"/>
              </w:numPr>
              <w:spacing w:after="0" w:line="240" w:lineRule="auto"/>
              <w:ind w:left="360"/>
              <w:rPr>
                <w:rFonts w:ascii="Calibri" w:hAnsi="Calibri" w:cs="Calibri"/>
              </w:rPr>
            </w:pPr>
            <w:r w:rsidRPr="0097318B">
              <w:rPr>
                <w:rFonts w:ascii="Calibri" w:hAnsi="Calibri" w:cs="Calibri"/>
              </w:rPr>
              <w:t>7 sites for water production, treatment and supply (5X15 kW and 2X30 kW replication); and for village electrification = (7X13 kW)</w:t>
            </w:r>
            <w:r w:rsidR="002B16AF" w:rsidRPr="0097318B">
              <w:rPr>
                <w:rFonts w:ascii="Calibri" w:hAnsi="Calibri" w:cs="Calibri"/>
              </w:rPr>
              <w:t xml:space="preserve"> </w:t>
            </w:r>
          </w:p>
        </w:tc>
      </w:tr>
      <w:tr w:rsidR="002B16AF" w:rsidRPr="0097318B" w14:paraId="7A1679F8" w14:textId="77777777" w:rsidTr="00233B77">
        <w:tc>
          <w:tcPr>
            <w:tcW w:w="1695" w:type="dxa"/>
            <w:vMerge w:val="restart"/>
            <w:tcBorders>
              <w:top w:val="single" w:sz="6" w:space="0" w:color="auto"/>
              <w:left w:val="single" w:sz="8" w:space="0" w:color="auto"/>
              <w:bottom w:val="single" w:sz="6" w:space="0" w:color="auto"/>
              <w:right w:val="single" w:sz="6" w:space="0" w:color="auto"/>
            </w:tcBorders>
            <w:tcMar>
              <w:top w:w="0" w:type="dxa"/>
              <w:left w:w="108" w:type="dxa"/>
              <w:bottom w:w="0" w:type="dxa"/>
              <w:right w:w="108" w:type="dxa"/>
            </w:tcMar>
            <w:vAlign w:val="center"/>
            <w:hideMark/>
          </w:tcPr>
          <w:p w14:paraId="18B6752F" w14:textId="77777777" w:rsidR="002B16AF" w:rsidRPr="0097318B" w:rsidRDefault="002B16AF" w:rsidP="00FD4D0E">
            <w:pPr>
              <w:spacing w:after="0" w:line="240" w:lineRule="auto"/>
              <w:jc w:val="center"/>
              <w:rPr>
                <w:rFonts w:ascii="Calibri" w:hAnsi="Calibri" w:cs="Calibri"/>
                <w:b/>
                <w:bCs/>
              </w:rPr>
            </w:pPr>
            <w:r w:rsidRPr="0097318B">
              <w:rPr>
                <w:rFonts w:ascii="Calibri" w:hAnsi="Calibri" w:cs="Calibri"/>
                <w:b/>
                <w:bCs/>
              </w:rPr>
              <w:t>Investment Cost, US$</w:t>
            </w:r>
          </w:p>
        </w:tc>
        <w:tc>
          <w:tcPr>
            <w:tcW w:w="1653" w:type="dxa"/>
            <w:vMerge w:val="restart"/>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2ABA3CEE" w14:textId="76CC5434" w:rsidR="002B16AF" w:rsidRPr="0097318B" w:rsidRDefault="002B16AF" w:rsidP="00FD4D0E">
            <w:pPr>
              <w:spacing w:after="0" w:line="240" w:lineRule="auto"/>
              <w:jc w:val="center"/>
              <w:rPr>
                <w:rFonts w:ascii="Calibri" w:hAnsi="Calibri" w:cs="Calibri"/>
                <w:b/>
                <w:bCs/>
              </w:rPr>
            </w:pPr>
            <w:r w:rsidRPr="0097318B">
              <w:rPr>
                <w:rFonts w:ascii="Calibri" w:hAnsi="Calibri" w:cs="Calibri"/>
                <w:b/>
                <w:bCs/>
              </w:rPr>
              <w:t>Annual Energy Savings</w:t>
            </w:r>
            <w:r w:rsidR="003A6016" w:rsidRPr="0097318B">
              <w:rPr>
                <w:rFonts w:ascii="Calibri" w:hAnsi="Calibri" w:cs="Calibri"/>
                <w:b/>
                <w:bCs/>
              </w:rPr>
              <w:t>, kWh</w:t>
            </w:r>
            <w:r w:rsidR="00F4463A" w:rsidRPr="0097318B">
              <w:rPr>
                <w:rStyle w:val="FootnoteReference"/>
                <w:b/>
                <w:bCs/>
              </w:rPr>
              <w:footnoteReference w:id="50"/>
            </w:r>
          </w:p>
        </w:tc>
        <w:tc>
          <w:tcPr>
            <w:tcW w:w="1710" w:type="dxa"/>
            <w:vMerge w:val="restart"/>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45C03A6C" w14:textId="77777777" w:rsidR="002B16AF" w:rsidRPr="0097318B" w:rsidRDefault="002B16AF" w:rsidP="00FD4D0E">
            <w:pPr>
              <w:spacing w:after="0" w:line="240" w:lineRule="auto"/>
              <w:jc w:val="center"/>
              <w:rPr>
                <w:rFonts w:ascii="Calibri" w:hAnsi="Calibri" w:cs="Calibri"/>
                <w:b/>
                <w:bCs/>
              </w:rPr>
            </w:pPr>
            <w:r w:rsidRPr="0097318B">
              <w:rPr>
                <w:rFonts w:ascii="Calibri" w:hAnsi="Calibri" w:cs="Calibri"/>
                <w:b/>
                <w:bCs/>
              </w:rPr>
              <w:t>Annual GHG Emission Reduction, tCO2</w:t>
            </w:r>
          </w:p>
        </w:tc>
        <w:tc>
          <w:tcPr>
            <w:tcW w:w="1800" w:type="dxa"/>
            <w:gridSpan w:val="2"/>
            <w:vMerge w:val="restart"/>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7A8E1168" w14:textId="77777777" w:rsidR="002B16AF" w:rsidRPr="0097318B" w:rsidRDefault="002B16AF" w:rsidP="00FD4D0E">
            <w:pPr>
              <w:spacing w:after="0" w:line="240" w:lineRule="auto"/>
              <w:jc w:val="center"/>
              <w:rPr>
                <w:rFonts w:ascii="Calibri" w:hAnsi="Calibri" w:cs="Calibri"/>
                <w:b/>
                <w:bCs/>
              </w:rPr>
            </w:pPr>
            <w:r w:rsidRPr="0097318B">
              <w:rPr>
                <w:rFonts w:ascii="Calibri" w:hAnsi="Calibri" w:cs="Calibri"/>
                <w:b/>
                <w:bCs/>
              </w:rPr>
              <w:t>Annual Energy Cost Savings, US$</w:t>
            </w:r>
          </w:p>
        </w:tc>
        <w:tc>
          <w:tcPr>
            <w:tcW w:w="2520" w:type="dxa"/>
            <w:gridSpan w:val="2"/>
            <w:tcBorders>
              <w:top w:val="single" w:sz="6" w:space="0" w:color="auto"/>
              <w:left w:val="single" w:sz="6" w:space="0" w:color="auto"/>
              <w:bottom w:val="single" w:sz="6" w:space="0" w:color="auto"/>
              <w:right w:val="single" w:sz="8" w:space="0" w:color="auto"/>
            </w:tcBorders>
            <w:tcMar>
              <w:top w:w="0" w:type="dxa"/>
              <w:left w:w="108" w:type="dxa"/>
              <w:bottom w:w="0" w:type="dxa"/>
              <w:right w:w="108" w:type="dxa"/>
            </w:tcMar>
            <w:vAlign w:val="center"/>
            <w:hideMark/>
          </w:tcPr>
          <w:p w14:paraId="373EAA42" w14:textId="77777777" w:rsidR="002B16AF" w:rsidRPr="0097318B" w:rsidRDefault="002B16AF" w:rsidP="00FD4D0E">
            <w:pPr>
              <w:spacing w:after="0" w:line="240" w:lineRule="auto"/>
              <w:jc w:val="center"/>
              <w:rPr>
                <w:rFonts w:ascii="Calibri" w:hAnsi="Calibri" w:cs="Calibri"/>
                <w:b/>
                <w:bCs/>
              </w:rPr>
            </w:pPr>
            <w:r w:rsidRPr="0097318B">
              <w:rPr>
                <w:rFonts w:ascii="Calibri" w:hAnsi="Calibri" w:cs="Calibri"/>
                <w:b/>
                <w:bCs/>
              </w:rPr>
              <w:t>Economic Feasibility</w:t>
            </w:r>
          </w:p>
        </w:tc>
      </w:tr>
      <w:tr w:rsidR="002B16AF" w:rsidRPr="0097318B" w14:paraId="4039E270" w14:textId="77777777" w:rsidTr="00233B77">
        <w:trPr>
          <w:trHeight w:val="385"/>
        </w:trPr>
        <w:tc>
          <w:tcPr>
            <w:tcW w:w="0" w:type="auto"/>
            <w:vMerge/>
            <w:tcBorders>
              <w:top w:val="single" w:sz="6" w:space="0" w:color="auto"/>
              <w:left w:val="single" w:sz="8" w:space="0" w:color="auto"/>
              <w:bottom w:val="single" w:sz="6" w:space="0" w:color="auto"/>
              <w:right w:val="single" w:sz="6" w:space="0" w:color="auto"/>
            </w:tcBorders>
            <w:vAlign w:val="center"/>
            <w:hideMark/>
          </w:tcPr>
          <w:p w14:paraId="4B5210AF" w14:textId="77777777" w:rsidR="002B16AF" w:rsidRPr="0097318B" w:rsidRDefault="002B16AF" w:rsidP="00FD4D0E">
            <w:pPr>
              <w:spacing w:after="0" w:line="240" w:lineRule="auto"/>
              <w:rPr>
                <w:rFonts w:ascii="Calibri" w:hAnsi="Calibri" w:cs="Calibri"/>
                <w:b/>
                <w:bCs/>
              </w:rPr>
            </w:pPr>
          </w:p>
        </w:tc>
        <w:tc>
          <w:tcPr>
            <w:tcW w:w="1653" w:type="dxa"/>
            <w:vMerge/>
            <w:tcBorders>
              <w:top w:val="single" w:sz="6" w:space="0" w:color="auto"/>
              <w:left w:val="single" w:sz="6" w:space="0" w:color="auto"/>
              <w:bottom w:val="single" w:sz="6" w:space="0" w:color="auto"/>
              <w:right w:val="single" w:sz="6" w:space="0" w:color="auto"/>
            </w:tcBorders>
            <w:vAlign w:val="center"/>
            <w:hideMark/>
          </w:tcPr>
          <w:p w14:paraId="2656F180" w14:textId="77777777" w:rsidR="002B16AF" w:rsidRPr="0097318B" w:rsidRDefault="002B16AF" w:rsidP="00FD4D0E">
            <w:pPr>
              <w:spacing w:after="0" w:line="240" w:lineRule="auto"/>
              <w:rPr>
                <w:rFonts w:ascii="Calibri" w:hAnsi="Calibri" w:cs="Calibri"/>
                <w:b/>
                <w:bCs/>
              </w:rPr>
            </w:pPr>
          </w:p>
        </w:tc>
        <w:tc>
          <w:tcPr>
            <w:tcW w:w="1710" w:type="dxa"/>
            <w:vMerge/>
            <w:tcBorders>
              <w:top w:val="single" w:sz="6" w:space="0" w:color="auto"/>
              <w:left w:val="single" w:sz="6" w:space="0" w:color="auto"/>
              <w:bottom w:val="single" w:sz="6" w:space="0" w:color="auto"/>
              <w:right w:val="single" w:sz="6" w:space="0" w:color="auto"/>
            </w:tcBorders>
            <w:vAlign w:val="center"/>
            <w:hideMark/>
          </w:tcPr>
          <w:p w14:paraId="707B92DD" w14:textId="77777777" w:rsidR="002B16AF" w:rsidRPr="0097318B" w:rsidRDefault="002B16AF" w:rsidP="00FD4D0E">
            <w:pPr>
              <w:spacing w:after="0" w:line="240" w:lineRule="auto"/>
              <w:rPr>
                <w:rFonts w:ascii="Calibri" w:hAnsi="Calibri" w:cs="Calibri"/>
                <w:b/>
                <w:bCs/>
              </w:rPr>
            </w:pPr>
          </w:p>
        </w:tc>
        <w:tc>
          <w:tcPr>
            <w:tcW w:w="1800" w:type="dxa"/>
            <w:gridSpan w:val="2"/>
            <w:vMerge/>
            <w:tcBorders>
              <w:top w:val="single" w:sz="6" w:space="0" w:color="auto"/>
              <w:left w:val="single" w:sz="6" w:space="0" w:color="auto"/>
              <w:bottom w:val="single" w:sz="6" w:space="0" w:color="auto"/>
              <w:right w:val="single" w:sz="6" w:space="0" w:color="auto"/>
            </w:tcBorders>
            <w:vAlign w:val="center"/>
            <w:hideMark/>
          </w:tcPr>
          <w:p w14:paraId="4FBE208B" w14:textId="77777777" w:rsidR="002B16AF" w:rsidRPr="0097318B" w:rsidRDefault="002B16AF" w:rsidP="00FD4D0E">
            <w:pPr>
              <w:spacing w:after="0" w:line="240" w:lineRule="auto"/>
              <w:rPr>
                <w:rFonts w:ascii="Calibri" w:hAnsi="Calibri" w:cs="Calibri"/>
                <w:b/>
                <w:bCs/>
              </w:rPr>
            </w:pPr>
          </w:p>
        </w:tc>
        <w:tc>
          <w:tcPr>
            <w:tcW w:w="1440"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4BF362DD" w14:textId="77777777" w:rsidR="002B16AF" w:rsidRPr="0097318B" w:rsidRDefault="002B16AF" w:rsidP="00FD4D0E">
            <w:pPr>
              <w:spacing w:after="0" w:line="240" w:lineRule="auto"/>
              <w:jc w:val="center"/>
              <w:rPr>
                <w:rFonts w:ascii="Calibri" w:hAnsi="Calibri" w:cs="Calibri"/>
                <w:b/>
                <w:bCs/>
              </w:rPr>
            </w:pPr>
            <w:r w:rsidRPr="0097318B">
              <w:rPr>
                <w:rFonts w:ascii="Calibri" w:hAnsi="Calibri" w:cs="Calibri"/>
                <w:b/>
                <w:bCs/>
              </w:rPr>
              <w:t>NPV, US$</w:t>
            </w:r>
          </w:p>
        </w:tc>
        <w:tc>
          <w:tcPr>
            <w:tcW w:w="1080" w:type="dxa"/>
            <w:tcBorders>
              <w:top w:val="single" w:sz="6" w:space="0" w:color="auto"/>
              <w:left w:val="single" w:sz="6" w:space="0" w:color="auto"/>
              <w:bottom w:val="single" w:sz="6" w:space="0" w:color="auto"/>
              <w:right w:val="single" w:sz="8" w:space="0" w:color="auto"/>
            </w:tcBorders>
            <w:tcMar>
              <w:top w:w="0" w:type="dxa"/>
              <w:left w:w="108" w:type="dxa"/>
              <w:bottom w:w="0" w:type="dxa"/>
              <w:right w:w="108" w:type="dxa"/>
            </w:tcMar>
            <w:vAlign w:val="center"/>
            <w:hideMark/>
          </w:tcPr>
          <w:p w14:paraId="5324A77A" w14:textId="77777777" w:rsidR="002B16AF" w:rsidRPr="0097318B" w:rsidRDefault="002B16AF" w:rsidP="00FD4D0E">
            <w:pPr>
              <w:spacing w:after="0" w:line="240" w:lineRule="auto"/>
              <w:jc w:val="center"/>
              <w:rPr>
                <w:rFonts w:ascii="Calibri" w:hAnsi="Calibri" w:cs="Calibri"/>
                <w:b/>
                <w:bCs/>
              </w:rPr>
            </w:pPr>
            <w:r w:rsidRPr="0097318B">
              <w:rPr>
                <w:rFonts w:ascii="Calibri" w:hAnsi="Calibri" w:cs="Calibri"/>
                <w:b/>
                <w:bCs/>
              </w:rPr>
              <w:t>IRR, %</w:t>
            </w:r>
          </w:p>
        </w:tc>
      </w:tr>
      <w:tr w:rsidR="002B16AF" w:rsidRPr="0097318B" w14:paraId="4E27E8D2" w14:textId="77777777" w:rsidTr="00233B77">
        <w:tc>
          <w:tcPr>
            <w:tcW w:w="1695" w:type="dxa"/>
            <w:tcBorders>
              <w:top w:val="single" w:sz="6" w:space="0" w:color="auto"/>
              <w:left w:val="single" w:sz="8" w:space="0" w:color="auto"/>
              <w:bottom w:val="single" w:sz="8" w:space="0" w:color="auto"/>
              <w:right w:val="single" w:sz="6" w:space="0" w:color="auto"/>
            </w:tcBorders>
            <w:tcMar>
              <w:top w:w="0" w:type="dxa"/>
              <w:left w:w="108" w:type="dxa"/>
              <w:bottom w:w="0" w:type="dxa"/>
              <w:right w:w="108" w:type="dxa"/>
            </w:tcMar>
          </w:tcPr>
          <w:p w14:paraId="07B0CAD7" w14:textId="29646A1A" w:rsidR="002B16AF" w:rsidRPr="0097318B" w:rsidRDefault="00F62DD9" w:rsidP="00FD4D0E">
            <w:pPr>
              <w:spacing w:after="0" w:line="240" w:lineRule="auto"/>
              <w:jc w:val="center"/>
              <w:rPr>
                <w:rFonts w:ascii="Calibri" w:hAnsi="Calibri" w:cs="Calibri"/>
                <w:bCs/>
              </w:rPr>
            </w:pPr>
            <w:r w:rsidRPr="0097318B">
              <w:rPr>
                <w:rFonts w:ascii="Calibri" w:hAnsi="Calibri" w:cs="Calibri"/>
                <w:bCs/>
              </w:rPr>
              <w:t>390,425</w:t>
            </w:r>
          </w:p>
        </w:tc>
        <w:tc>
          <w:tcPr>
            <w:tcW w:w="1653"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24626004" w14:textId="424DFD04" w:rsidR="002B16AF" w:rsidRPr="0097318B" w:rsidRDefault="003A6016" w:rsidP="00FD4D0E">
            <w:pPr>
              <w:spacing w:after="0" w:line="240" w:lineRule="auto"/>
              <w:jc w:val="center"/>
              <w:rPr>
                <w:rFonts w:ascii="Calibri" w:hAnsi="Calibri" w:cs="Calibri"/>
                <w:bCs/>
              </w:rPr>
            </w:pPr>
            <w:r w:rsidRPr="0097318B">
              <w:rPr>
                <w:rFonts w:ascii="Calibri" w:hAnsi="Calibri" w:cs="Calibri"/>
                <w:bCs/>
              </w:rPr>
              <w:t>282,072</w:t>
            </w:r>
          </w:p>
        </w:tc>
        <w:tc>
          <w:tcPr>
            <w:tcW w:w="1710"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6D0A3EFC" w14:textId="37A06609" w:rsidR="002B16AF" w:rsidRPr="0097318B" w:rsidRDefault="003A6016" w:rsidP="00FD4D0E">
            <w:pPr>
              <w:spacing w:after="0" w:line="240" w:lineRule="auto"/>
              <w:jc w:val="center"/>
              <w:rPr>
                <w:rFonts w:ascii="Calibri" w:hAnsi="Calibri" w:cs="Calibri"/>
                <w:bCs/>
              </w:rPr>
            </w:pPr>
            <w:r w:rsidRPr="0097318B">
              <w:rPr>
                <w:rFonts w:ascii="Calibri" w:hAnsi="Calibri" w:cs="Calibri"/>
                <w:bCs/>
              </w:rPr>
              <w:t>221.71</w:t>
            </w:r>
          </w:p>
        </w:tc>
        <w:tc>
          <w:tcPr>
            <w:tcW w:w="1800" w:type="dxa"/>
            <w:gridSpan w:val="2"/>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3D1F38F7" w14:textId="1A6EDD58" w:rsidR="002B16AF" w:rsidRPr="0097318B" w:rsidRDefault="003A6016" w:rsidP="00FD4D0E">
            <w:pPr>
              <w:spacing w:after="0" w:line="240" w:lineRule="auto"/>
              <w:jc w:val="center"/>
              <w:rPr>
                <w:rFonts w:ascii="Calibri" w:hAnsi="Calibri" w:cs="Calibri"/>
                <w:bCs/>
              </w:rPr>
            </w:pPr>
            <w:r w:rsidRPr="0097318B">
              <w:rPr>
                <w:rFonts w:ascii="Calibri" w:hAnsi="Calibri" w:cs="Calibri"/>
                <w:bCs/>
              </w:rPr>
              <w:t>193,925</w:t>
            </w:r>
          </w:p>
        </w:tc>
        <w:tc>
          <w:tcPr>
            <w:tcW w:w="1440"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71D93977" w14:textId="572256F4" w:rsidR="002B16AF" w:rsidRPr="0097318B" w:rsidRDefault="003A6016" w:rsidP="00FD4D0E">
            <w:pPr>
              <w:spacing w:after="0" w:line="240" w:lineRule="auto"/>
              <w:jc w:val="center"/>
              <w:rPr>
                <w:rFonts w:ascii="Calibri" w:hAnsi="Calibri" w:cs="Calibri"/>
                <w:bCs/>
              </w:rPr>
            </w:pPr>
            <w:r w:rsidRPr="0097318B">
              <w:rPr>
                <w:rFonts w:ascii="Calibri" w:hAnsi="Calibri" w:cs="Calibri"/>
                <w:bCs/>
              </w:rPr>
              <w:t>1,945,465</w:t>
            </w:r>
          </w:p>
        </w:tc>
        <w:tc>
          <w:tcPr>
            <w:tcW w:w="1080" w:type="dxa"/>
            <w:tcBorders>
              <w:top w:val="single" w:sz="6" w:space="0" w:color="auto"/>
              <w:left w:val="single" w:sz="6" w:space="0" w:color="auto"/>
              <w:bottom w:val="single" w:sz="8" w:space="0" w:color="auto"/>
              <w:right w:val="single" w:sz="8" w:space="0" w:color="auto"/>
            </w:tcBorders>
            <w:tcMar>
              <w:top w:w="0" w:type="dxa"/>
              <w:left w:w="108" w:type="dxa"/>
              <w:bottom w:w="0" w:type="dxa"/>
              <w:right w:w="108" w:type="dxa"/>
            </w:tcMar>
          </w:tcPr>
          <w:p w14:paraId="357E6CFD" w14:textId="5D5708EA" w:rsidR="002B16AF" w:rsidRPr="0097318B" w:rsidRDefault="003A6016" w:rsidP="00FD4D0E">
            <w:pPr>
              <w:spacing w:after="0" w:line="240" w:lineRule="auto"/>
              <w:jc w:val="center"/>
              <w:rPr>
                <w:rFonts w:ascii="Calibri" w:hAnsi="Calibri" w:cs="Calibri"/>
                <w:bCs/>
              </w:rPr>
            </w:pPr>
            <w:r w:rsidRPr="0097318B">
              <w:rPr>
                <w:rFonts w:ascii="Calibri" w:hAnsi="Calibri" w:cs="Calibri"/>
                <w:bCs/>
              </w:rPr>
              <w:t>36.0</w:t>
            </w:r>
          </w:p>
        </w:tc>
      </w:tr>
    </w:tbl>
    <w:p w14:paraId="69BDFE5D" w14:textId="026C7400" w:rsidR="002A1F16" w:rsidRPr="0097318B" w:rsidRDefault="002A1F16" w:rsidP="00FD4D0E">
      <w:pPr>
        <w:spacing w:after="0" w:line="240" w:lineRule="auto"/>
        <w:rPr>
          <w:rFonts w:ascii="Calibri" w:hAnsi="Calibri" w:cs="Calibri"/>
        </w:rPr>
      </w:pPr>
    </w:p>
    <w:p w14:paraId="15AAD7C7" w14:textId="77777777" w:rsidR="00A616CA" w:rsidRPr="0097318B" w:rsidRDefault="00A616CA" w:rsidP="00FD4D0E">
      <w:pPr>
        <w:spacing w:after="0" w:line="240" w:lineRule="auto"/>
        <w:rPr>
          <w:rFonts w:ascii="Calibri" w:hAnsi="Calibri" w:cs="Calibri"/>
        </w:rPr>
      </w:pPr>
    </w:p>
    <w:tbl>
      <w:tblPr>
        <w:tblW w:w="9378" w:type="dxa"/>
        <w:tblCellMar>
          <w:left w:w="0" w:type="dxa"/>
          <w:right w:w="0" w:type="dxa"/>
        </w:tblCellMar>
        <w:tblLook w:val="04A0" w:firstRow="1" w:lastRow="0" w:firstColumn="1" w:lastColumn="0" w:noHBand="0" w:noVBand="1"/>
      </w:tblPr>
      <w:tblGrid>
        <w:gridCol w:w="1695"/>
        <w:gridCol w:w="1563"/>
        <w:gridCol w:w="1980"/>
        <w:gridCol w:w="1620"/>
        <w:gridCol w:w="1440"/>
        <w:gridCol w:w="1080"/>
      </w:tblGrid>
      <w:tr w:rsidR="002A1F16" w:rsidRPr="0097318B" w14:paraId="3C25CAC0" w14:textId="77777777" w:rsidTr="00DA181F">
        <w:tc>
          <w:tcPr>
            <w:tcW w:w="9378" w:type="dxa"/>
            <w:gridSpan w:val="6"/>
            <w:tcBorders>
              <w:top w:val="single" w:sz="8" w:space="0" w:color="auto"/>
              <w:left w:val="single" w:sz="8" w:space="0" w:color="auto"/>
              <w:bottom w:val="single" w:sz="6" w:space="0" w:color="auto"/>
              <w:right w:val="single" w:sz="8" w:space="0" w:color="auto"/>
            </w:tcBorders>
            <w:shd w:val="clear" w:color="auto" w:fill="DBE5F1" w:themeFill="accent1" w:themeFillTint="33"/>
            <w:tcMar>
              <w:top w:w="0" w:type="dxa"/>
              <w:left w:w="108" w:type="dxa"/>
              <w:bottom w:w="0" w:type="dxa"/>
              <w:right w:w="108" w:type="dxa"/>
            </w:tcMar>
            <w:vAlign w:val="center"/>
            <w:hideMark/>
          </w:tcPr>
          <w:p w14:paraId="38D41B3D" w14:textId="29A3CB12" w:rsidR="002A1F16" w:rsidRPr="0097318B" w:rsidRDefault="002A1F16" w:rsidP="00FD4D0E">
            <w:pPr>
              <w:spacing w:after="0" w:line="240" w:lineRule="auto"/>
              <w:rPr>
                <w:rFonts w:ascii="Calibri" w:hAnsi="Calibri" w:cs="Calibri"/>
                <w:b/>
                <w:bCs/>
              </w:rPr>
            </w:pPr>
            <w:bookmarkStart w:id="55" w:name="_Hlk5177888"/>
            <w:r w:rsidRPr="0097318B">
              <w:rPr>
                <w:rFonts w:ascii="Calibri" w:hAnsi="Calibri" w:cs="Calibri"/>
                <w:b/>
                <w:bCs/>
              </w:rPr>
              <w:t xml:space="preserve">Demonstration No. 2: </w:t>
            </w:r>
            <w:r w:rsidRPr="0097318B">
              <w:rPr>
                <w:rFonts w:ascii="Calibri" w:hAnsi="Calibri" w:cs="Calibri"/>
                <w:i/>
              </w:rPr>
              <w:t>Rural Electrification through a Boarding School Operated Solar PV</w:t>
            </w:r>
            <w:r w:rsidR="00017145" w:rsidRPr="0097318B">
              <w:rPr>
                <w:rFonts w:ascii="Calibri" w:hAnsi="Calibri" w:cs="Calibri"/>
                <w:i/>
              </w:rPr>
              <w:t xml:space="preserve">/Diesel Hybrid </w:t>
            </w:r>
            <w:r w:rsidRPr="0097318B">
              <w:rPr>
                <w:rFonts w:ascii="Calibri" w:hAnsi="Calibri" w:cs="Calibri"/>
                <w:i/>
              </w:rPr>
              <w:t>Power Generation and Distribution System</w:t>
            </w:r>
            <w:r w:rsidR="008624C7" w:rsidRPr="0097318B">
              <w:rPr>
                <w:rFonts w:ascii="Calibri" w:hAnsi="Calibri" w:cs="Calibri"/>
                <w:b/>
                <w:i/>
              </w:rPr>
              <w:t xml:space="preserve"> </w:t>
            </w:r>
            <w:bookmarkEnd w:id="55"/>
          </w:p>
        </w:tc>
      </w:tr>
      <w:tr w:rsidR="002A1F16" w:rsidRPr="0097318B" w14:paraId="1F20D685" w14:textId="77777777" w:rsidTr="00233B77">
        <w:tc>
          <w:tcPr>
            <w:tcW w:w="6858" w:type="dxa"/>
            <w:gridSpan w:val="4"/>
            <w:tcBorders>
              <w:top w:val="single" w:sz="6" w:space="0" w:color="auto"/>
              <w:left w:val="single" w:sz="8" w:space="0" w:color="auto"/>
              <w:bottom w:val="single" w:sz="6" w:space="0" w:color="auto"/>
              <w:right w:val="single" w:sz="6" w:space="0" w:color="auto"/>
            </w:tcBorders>
            <w:tcMar>
              <w:top w:w="0" w:type="dxa"/>
              <w:left w:w="108" w:type="dxa"/>
              <w:bottom w:w="0" w:type="dxa"/>
              <w:right w:w="108" w:type="dxa"/>
            </w:tcMar>
            <w:vAlign w:val="center"/>
            <w:hideMark/>
          </w:tcPr>
          <w:p w14:paraId="10E00E8E" w14:textId="66855AD2" w:rsidR="002A1F16" w:rsidRPr="0097318B" w:rsidRDefault="002A1F16" w:rsidP="00FD4D0E">
            <w:pPr>
              <w:spacing w:after="0" w:line="240" w:lineRule="auto"/>
              <w:rPr>
                <w:rFonts w:ascii="Calibri" w:hAnsi="Calibri" w:cs="Calibri"/>
                <w:b/>
                <w:bCs/>
              </w:rPr>
            </w:pPr>
            <w:r w:rsidRPr="0097318B">
              <w:rPr>
                <w:rFonts w:ascii="Calibri" w:hAnsi="Calibri" w:cs="Calibri"/>
                <w:b/>
                <w:bCs/>
              </w:rPr>
              <w:t xml:space="preserve">Sector of Demo Application: </w:t>
            </w:r>
            <w:r w:rsidRPr="0097318B">
              <w:rPr>
                <w:rFonts w:ascii="Calibri" w:hAnsi="Calibri" w:cs="Calibri"/>
                <w:bCs/>
              </w:rPr>
              <w:t xml:space="preserve">Energy supply, </w:t>
            </w:r>
            <w:r w:rsidR="0035192D" w:rsidRPr="0097318B">
              <w:rPr>
                <w:rFonts w:ascii="Calibri" w:hAnsi="Calibri" w:cs="Calibri"/>
                <w:bCs/>
              </w:rPr>
              <w:t>education and</w:t>
            </w:r>
            <w:r w:rsidRPr="0097318B">
              <w:rPr>
                <w:rFonts w:ascii="Calibri" w:hAnsi="Calibri" w:cs="Calibri"/>
                <w:bCs/>
              </w:rPr>
              <w:t xml:space="preserve"> rural development </w:t>
            </w:r>
          </w:p>
        </w:tc>
        <w:tc>
          <w:tcPr>
            <w:tcW w:w="2520" w:type="dxa"/>
            <w:gridSpan w:val="2"/>
            <w:tcBorders>
              <w:top w:val="single" w:sz="6" w:space="0" w:color="auto"/>
              <w:left w:val="single" w:sz="6" w:space="0" w:color="auto"/>
              <w:bottom w:val="single" w:sz="6" w:space="0" w:color="auto"/>
              <w:right w:val="single" w:sz="8" w:space="0" w:color="auto"/>
            </w:tcBorders>
            <w:tcMar>
              <w:top w:w="0" w:type="dxa"/>
              <w:left w:w="108" w:type="dxa"/>
              <w:bottom w:w="0" w:type="dxa"/>
              <w:right w:w="108" w:type="dxa"/>
            </w:tcMar>
            <w:hideMark/>
          </w:tcPr>
          <w:p w14:paraId="7E9B1927" w14:textId="77777777" w:rsidR="002A1F16" w:rsidRPr="0097318B" w:rsidRDefault="002A1F16" w:rsidP="00FD4D0E">
            <w:pPr>
              <w:spacing w:after="0" w:line="240" w:lineRule="auto"/>
              <w:rPr>
                <w:rFonts w:ascii="Calibri" w:hAnsi="Calibri" w:cs="Calibri"/>
                <w:b/>
                <w:bCs/>
              </w:rPr>
            </w:pPr>
            <w:r w:rsidRPr="0097318B">
              <w:rPr>
                <w:rFonts w:ascii="Calibri" w:hAnsi="Calibri" w:cs="Calibri"/>
                <w:b/>
                <w:bCs/>
              </w:rPr>
              <w:t xml:space="preserve">Location: </w:t>
            </w:r>
            <w:r w:rsidRPr="0097318B">
              <w:rPr>
                <w:rFonts w:ascii="Calibri" w:hAnsi="Calibri" w:cs="Calibri"/>
                <w:bCs/>
              </w:rPr>
              <w:t>Three (3) selected schools</w:t>
            </w:r>
          </w:p>
        </w:tc>
      </w:tr>
      <w:tr w:rsidR="002A1F16" w:rsidRPr="0097318B" w14:paraId="28EAE6D0" w14:textId="77777777" w:rsidTr="00DA181F">
        <w:tc>
          <w:tcPr>
            <w:tcW w:w="9378" w:type="dxa"/>
            <w:gridSpan w:val="6"/>
            <w:tcBorders>
              <w:top w:val="single" w:sz="6" w:space="0" w:color="auto"/>
              <w:left w:val="single" w:sz="8" w:space="0" w:color="auto"/>
              <w:bottom w:val="single" w:sz="6" w:space="0" w:color="auto"/>
              <w:right w:val="single" w:sz="8" w:space="0" w:color="auto"/>
            </w:tcBorders>
            <w:tcMar>
              <w:top w:w="0" w:type="dxa"/>
              <w:left w:w="108" w:type="dxa"/>
              <w:bottom w:w="0" w:type="dxa"/>
              <w:right w:w="108" w:type="dxa"/>
            </w:tcMar>
            <w:vAlign w:val="center"/>
            <w:hideMark/>
          </w:tcPr>
          <w:p w14:paraId="49D26EA1" w14:textId="77777777" w:rsidR="002A1F16" w:rsidRPr="0097318B" w:rsidRDefault="002A1F16" w:rsidP="00FD4D0E">
            <w:pPr>
              <w:spacing w:after="0" w:line="240" w:lineRule="auto"/>
              <w:rPr>
                <w:rFonts w:ascii="Calibri" w:hAnsi="Calibri" w:cs="Calibri"/>
              </w:rPr>
            </w:pPr>
            <w:r w:rsidRPr="0097318B">
              <w:rPr>
                <w:rFonts w:ascii="Calibri" w:hAnsi="Calibri" w:cs="Calibri"/>
                <w:b/>
                <w:bCs/>
              </w:rPr>
              <w:t xml:space="preserve">RE/EE Technology Application: </w:t>
            </w:r>
            <w:r w:rsidRPr="0097318B">
              <w:rPr>
                <w:rFonts w:ascii="Calibri" w:hAnsi="Calibri" w:cs="Calibri"/>
                <w:bCs/>
              </w:rPr>
              <w:t>Hybrid of Solar PV with diesel power generation and storage battery</w:t>
            </w:r>
          </w:p>
        </w:tc>
      </w:tr>
      <w:tr w:rsidR="002A1F16" w:rsidRPr="0097318B" w14:paraId="5989776A" w14:textId="77777777" w:rsidTr="00DA181F">
        <w:tc>
          <w:tcPr>
            <w:tcW w:w="9378" w:type="dxa"/>
            <w:gridSpan w:val="6"/>
            <w:tcBorders>
              <w:top w:val="single" w:sz="6" w:space="0" w:color="auto"/>
              <w:left w:val="single" w:sz="8" w:space="0" w:color="auto"/>
              <w:bottom w:val="single" w:sz="6" w:space="0" w:color="auto"/>
              <w:right w:val="single" w:sz="8" w:space="0" w:color="auto"/>
            </w:tcBorders>
            <w:tcMar>
              <w:top w:w="0" w:type="dxa"/>
              <w:left w:w="108" w:type="dxa"/>
              <w:bottom w:w="0" w:type="dxa"/>
              <w:right w:w="108" w:type="dxa"/>
            </w:tcMar>
            <w:vAlign w:val="center"/>
            <w:hideMark/>
          </w:tcPr>
          <w:p w14:paraId="56A5889C" w14:textId="77777777" w:rsidR="002A1F16" w:rsidRPr="0097318B" w:rsidRDefault="002A1F16" w:rsidP="00FD4D0E">
            <w:pPr>
              <w:spacing w:after="0" w:line="240" w:lineRule="auto"/>
              <w:rPr>
                <w:rFonts w:ascii="Calibri" w:hAnsi="Calibri" w:cs="Calibri"/>
                <w:b/>
                <w:bCs/>
              </w:rPr>
            </w:pPr>
            <w:r w:rsidRPr="0097318B">
              <w:rPr>
                <w:rFonts w:ascii="Calibri" w:hAnsi="Calibri" w:cs="Calibri"/>
                <w:b/>
                <w:bCs/>
              </w:rPr>
              <w:t>Baseline Project/s (Funder/Owner/Implementor):</w:t>
            </w:r>
          </w:p>
          <w:p w14:paraId="2776BAB7" w14:textId="77777777" w:rsidR="002A1F16" w:rsidRPr="0097318B" w:rsidRDefault="002A1F16" w:rsidP="00B82E8D">
            <w:pPr>
              <w:pStyle w:val="ListParagraph"/>
              <w:numPr>
                <w:ilvl w:val="0"/>
                <w:numId w:val="87"/>
              </w:numPr>
              <w:spacing w:after="0" w:line="240" w:lineRule="auto"/>
              <w:rPr>
                <w:rFonts w:ascii="Calibri" w:hAnsi="Calibri" w:cs="Calibri"/>
                <w:bCs/>
              </w:rPr>
            </w:pPr>
            <w:bookmarkStart w:id="56" w:name="_Hlk5191175"/>
            <w:r w:rsidRPr="0097318B">
              <w:rPr>
                <w:rFonts w:ascii="Calibri" w:hAnsi="Calibri" w:cs="Calibri"/>
                <w:bCs/>
              </w:rPr>
              <w:t>SIG project on Solar electrification of rural based boarding school</w:t>
            </w:r>
            <w:bookmarkEnd w:id="56"/>
            <w:r w:rsidRPr="0097318B">
              <w:rPr>
                <w:rFonts w:ascii="Calibri" w:hAnsi="Calibri" w:cs="Calibri"/>
                <w:bCs/>
              </w:rPr>
              <w:t>s</w:t>
            </w:r>
          </w:p>
          <w:p w14:paraId="10E5C37E" w14:textId="77777777" w:rsidR="002A1F16" w:rsidRPr="0097318B" w:rsidRDefault="002A1F16" w:rsidP="00B82E8D">
            <w:pPr>
              <w:pStyle w:val="ListParagraph"/>
              <w:numPr>
                <w:ilvl w:val="0"/>
                <w:numId w:val="87"/>
              </w:numPr>
              <w:spacing w:after="0" w:line="240" w:lineRule="auto"/>
              <w:rPr>
                <w:rFonts w:ascii="Calibri" w:hAnsi="Calibri" w:cs="Calibri"/>
                <w:bCs/>
              </w:rPr>
            </w:pPr>
            <w:r w:rsidRPr="0097318B">
              <w:rPr>
                <w:rFonts w:ascii="Calibri" w:hAnsi="Calibri" w:cs="Calibri"/>
                <w:bCs/>
              </w:rPr>
              <w:t xml:space="preserve">ADB Solomon Islands Solar Power Development Project </w:t>
            </w:r>
          </w:p>
        </w:tc>
      </w:tr>
      <w:tr w:rsidR="002A1F16" w:rsidRPr="0097318B" w14:paraId="4A616CD5" w14:textId="77777777" w:rsidTr="00DA181F">
        <w:tc>
          <w:tcPr>
            <w:tcW w:w="9378" w:type="dxa"/>
            <w:gridSpan w:val="6"/>
            <w:tcBorders>
              <w:top w:val="single" w:sz="6" w:space="0" w:color="auto"/>
              <w:left w:val="single" w:sz="8" w:space="0" w:color="auto"/>
              <w:bottom w:val="single" w:sz="6" w:space="0" w:color="auto"/>
              <w:right w:val="single" w:sz="8" w:space="0" w:color="auto"/>
            </w:tcBorders>
            <w:tcMar>
              <w:top w:w="0" w:type="dxa"/>
              <w:left w:w="108" w:type="dxa"/>
              <w:bottom w:w="0" w:type="dxa"/>
              <w:right w:w="108" w:type="dxa"/>
            </w:tcMar>
            <w:vAlign w:val="center"/>
            <w:hideMark/>
          </w:tcPr>
          <w:p w14:paraId="09B6F1A8" w14:textId="594344DD" w:rsidR="002A1F16" w:rsidRPr="0097318B" w:rsidRDefault="002A1F16" w:rsidP="00FD4D0E">
            <w:pPr>
              <w:spacing w:after="0" w:line="240" w:lineRule="auto"/>
              <w:rPr>
                <w:rFonts w:ascii="Calibri" w:hAnsi="Calibri" w:cs="Calibri"/>
                <w:bCs/>
              </w:rPr>
            </w:pPr>
            <w:r w:rsidRPr="0097318B">
              <w:rPr>
                <w:rFonts w:ascii="Calibri" w:hAnsi="Calibri" w:cs="Calibri"/>
                <w:b/>
                <w:bCs/>
              </w:rPr>
              <w:t xml:space="preserve">Relevant SPIRES Component &amp; Output: </w:t>
            </w:r>
            <w:r w:rsidRPr="0097318B">
              <w:rPr>
                <w:rFonts w:ascii="Calibri" w:hAnsi="Calibri" w:cs="Calibri"/>
                <w:bCs/>
              </w:rPr>
              <w:t xml:space="preserve">Component 3.1 &amp; 3.2 </w:t>
            </w:r>
            <w:r w:rsidR="0035192D" w:rsidRPr="0097318B">
              <w:rPr>
                <w:rFonts w:ascii="Calibri" w:hAnsi="Calibri" w:cs="Calibri"/>
                <w:bCs/>
              </w:rPr>
              <w:t>(Activities</w:t>
            </w:r>
            <w:r w:rsidRPr="0097318B">
              <w:rPr>
                <w:rFonts w:ascii="Calibri" w:hAnsi="Calibri" w:cs="Calibri"/>
                <w:bCs/>
              </w:rPr>
              <w:t xml:space="preserve"> 3.1.1 to 3.2.2.1), and Component 4 </w:t>
            </w:r>
            <w:r w:rsidR="00F96461" w:rsidRPr="0097318B">
              <w:rPr>
                <w:rFonts w:ascii="Calibri" w:hAnsi="Calibri" w:cs="Calibri"/>
                <w:bCs/>
              </w:rPr>
              <w:t>(Activity</w:t>
            </w:r>
            <w:r w:rsidRPr="0097318B">
              <w:rPr>
                <w:rFonts w:ascii="Calibri" w:hAnsi="Calibri" w:cs="Calibri"/>
                <w:bCs/>
              </w:rPr>
              <w:t xml:space="preserve"> 4.4.2)</w:t>
            </w:r>
          </w:p>
        </w:tc>
      </w:tr>
      <w:tr w:rsidR="002A1F16" w:rsidRPr="0097318B" w14:paraId="24191D51" w14:textId="77777777" w:rsidTr="00DA181F">
        <w:tc>
          <w:tcPr>
            <w:tcW w:w="9378" w:type="dxa"/>
            <w:gridSpan w:val="6"/>
            <w:tcBorders>
              <w:top w:val="single" w:sz="6" w:space="0" w:color="auto"/>
              <w:left w:val="single" w:sz="8" w:space="0" w:color="auto"/>
              <w:bottom w:val="single" w:sz="6" w:space="0" w:color="auto"/>
              <w:right w:val="single" w:sz="8" w:space="0" w:color="auto"/>
            </w:tcBorders>
            <w:tcMar>
              <w:top w:w="0" w:type="dxa"/>
              <w:left w:w="108" w:type="dxa"/>
              <w:bottom w:w="0" w:type="dxa"/>
              <w:right w:w="108" w:type="dxa"/>
            </w:tcMar>
            <w:vAlign w:val="center"/>
            <w:hideMark/>
          </w:tcPr>
          <w:p w14:paraId="16990711" w14:textId="77777777" w:rsidR="002A1F16" w:rsidRPr="0097318B" w:rsidRDefault="002A1F16" w:rsidP="00FD4D0E">
            <w:pPr>
              <w:spacing w:after="0" w:line="240" w:lineRule="auto"/>
              <w:rPr>
                <w:rFonts w:ascii="Calibri" w:hAnsi="Calibri" w:cs="Calibri"/>
              </w:rPr>
            </w:pPr>
            <w:r w:rsidRPr="0097318B">
              <w:rPr>
                <w:rFonts w:ascii="Calibri" w:hAnsi="Calibri" w:cs="Calibri"/>
                <w:b/>
                <w:bCs/>
              </w:rPr>
              <w:t>Demo Description:</w:t>
            </w:r>
            <w:r w:rsidRPr="0097318B">
              <w:rPr>
                <w:rFonts w:ascii="Calibri" w:hAnsi="Calibri" w:cs="Calibri"/>
              </w:rPr>
              <w:t> </w:t>
            </w:r>
          </w:p>
          <w:p w14:paraId="3E7496A0" w14:textId="3B228201" w:rsidR="002A1F16" w:rsidRPr="0097318B" w:rsidRDefault="00A616CA" w:rsidP="00FD4D0E">
            <w:pPr>
              <w:spacing w:after="0" w:line="240" w:lineRule="auto"/>
              <w:rPr>
                <w:rFonts w:ascii="Calibri" w:hAnsi="Calibri" w:cs="Calibri"/>
              </w:rPr>
            </w:pPr>
            <w:r w:rsidRPr="0097318B">
              <w:rPr>
                <w:rFonts w:ascii="Calibri" w:hAnsi="Calibri" w:cs="Calibri"/>
              </w:rPr>
              <w:lastRenderedPageBreak/>
              <w:t xml:space="preserve">This demo is about </w:t>
            </w:r>
            <w:r w:rsidR="002A1F16" w:rsidRPr="0097318B">
              <w:rPr>
                <w:rFonts w:ascii="Calibri" w:hAnsi="Calibri" w:cs="Calibri"/>
              </w:rPr>
              <w:t>solar</w:t>
            </w:r>
            <w:r w:rsidR="00842E01" w:rsidRPr="0097318B">
              <w:rPr>
                <w:rFonts w:ascii="Calibri" w:hAnsi="Calibri" w:cs="Calibri"/>
              </w:rPr>
              <w:t>-diesel hybrid</w:t>
            </w:r>
            <w:r w:rsidR="002A1F16" w:rsidRPr="0097318B">
              <w:rPr>
                <w:rFonts w:ascii="Calibri" w:hAnsi="Calibri" w:cs="Calibri"/>
              </w:rPr>
              <w:t xml:space="preserve"> </w:t>
            </w:r>
            <w:r w:rsidR="00842E01" w:rsidRPr="0097318B">
              <w:rPr>
                <w:rFonts w:ascii="Calibri" w:hAnsi="Calibri" w:cs="Calibri"/>
              </w:rPr>
              <w:t xml:space="preserve">power generation and distribution system operated by a school. It is to showcase the viability of a business model for the provision of  </w:t>
            </w:r>
            <w:r w:rsidR="002A1F16" w:rsidRPr="0097318B">
              <w:rPr>
                <w:rFonts w:ascii="Calibri" w:hAnsi="Calibri" w:cs="Calibri"/>
              </w:rPr>
              <w:t xml:space="preserve">sustainable energy access in rural off-grid areas </w:t>
            </w:r>
            <w:r w:rsidR="00842E01" w:rsidRPr="0097318B">
              <w:rPr>
                <w:rFonts w:ascii="Calibri" w:hAnsi="Calibri" w:cs="Calibri"/>
              </w:rPr>
              <w:t xml:space="preserve">with an institutional entity (boarding </w:t>
            </w:r>
            <w:r w:rsidR="002A1F16" w:rsidRPr="0097318B">
              <w:rPr>
                <w:rFonts w:ascii="Calibri" w:hAnsi="Calibri" w:cs="Calibri"/>
              </w:rPr>
              <w:t>school</w:t>
            </w:r>
            <w:r w:rsidR="00842E01" w:rsidRPr="0097318B">
              <w:rPr>
                <w:rFonts w:ascii="Calibri" w:hAnsi="Calibri" w:cs="Calibri"/>
              </w:rPr>
              <w:t>) operating as</w:t>
            </w:r>
            <w:r w:rsidR="002A1F16" w:rsidRPr="0097318B">
              <w:rPr>
                <w:rFonts w:ascii="Calibri" w:hAnsi="Calibri" w:cs="Calibri"/>
              </w:rPr>
              <w:t xml:space="preserve"> an ESCO for </w:t>
            </w:r>
            <w:r w:rsidR="00842E01" w:rsidRPr="0097318B">
              <w:rPr>
                <w:rFonts w:ascii="Calibri" w:hAnsi="Calibri" w:cs="Calibri"/>
              </w:rPr>
              <w:t>the provision of electricity supply services</w:t>
            </w:r>
            <w:r w:rsidR="00137C52" w:rsidRPr="0097318B">
              <w:rPr>
                <w:rStyle w:val="FootnoteReference"/>
              </w:rPr>
              <w:footnoteReference w:id="51"/>
            </w:r>
            <w:r w:rsidR="002A1F16" w:rsidRPr="0097318B">
              <w:rPr>
                <w:rFonts w:ascii="Calibri" w:hAnsi="Calibri" w:cs="Calibri"/>
              </w:rPr>
              <w:t xml:space="preserve">. This </w:t>
            </w:r>
            <w:r w:rsidR="006D3D1E" w:rsidRPr="0097318B">
              <w:rPr>
                <w:rFonts w:ascii="Calibri" w:hAnsi="Calibri" w:cs="Calibri"/>
              </w:rPr>
              <w:t>demonstration on commercial solar</w:t>
            </w:r>
            <w:r w:rsidR="006E4D96" w:rsidRPr="0097318B">
              <w:rPr>
                <w:rFonts w:ascii="Calibri" w:hAnsi="Calibri" w:cs="Calibri"/>
              </w:rPr>
              <w:t xml:space="preserve"> PV/</w:t>
            </w:r>
            <w:r w:rsidR="006D3D1E" w:rsidRPr="0097318B">
              <w:rPr>
                <w:rFonts w:ascii="Calibri" w:hAnsi="Calibri" w:cs="Calibri"/>
              </w:rPr>
              <w:t xml:space="preserve">diesel hybrid power generation and distribution will be implemented in </w:t>
            </w:r>
            <w:r w:rsidR="006E4D96" w:rsidRPr="0097318B">
              <w:rPr>
                <w:rFonts w:ascii="Calibri" w:hAnsi="Calibri" w:cs="Calibri"/>
              </w:rPr>
              <w:t xml:space="preserve">following schools: </w:t>
            </w:r>
            <w:bookmarkStart w:id="57" w:name="_Hlk5270529"/>
            <w:bookmarkStart w:id="58" w:name="_Hlk5191231"/>
            <w:r w:rsidR="002A1F16" w:rsidRPr="0097318B">
              <w:rPr>
                <w:rFonts w:ascii="Calibri" w:hAnsi="Calibri" w:cs="Calibri"/>
              </w:rPr>
              <w:t xml:space="preserve">Moli CHS </w:t>
            </w:r>
            <w:r w:rsidR="0035192D" w:rsidRPr="0097318B">
              <w:rPr>
                <w:rFonts w:ascii="Calibri" w:hAnsi="Calibri" w:cs="Calibri"/>
              </w:rPr>
              <w:t>(Choiseul</w:t>
            </w:r>
            <w:r w:rsidR="002A1F16" w:rsidRPr="0097318B">
              <w:rPr>
                <w:rFonts w:ascii="Calibri" w:hAnsi="Calibri" w:cs="Calibri"/>
              </w:rPr>
              <w:t xml:space="preserve">), Luesalemba PSS </w:t>
            </w:r>
            <w:r w:rsidR="00F96461" w:rsidRPr="0097318B">
              <w:rPr>
                <w:rFonts w:ascii="Calibri" w:hAnsi="Calibri" w:cs="Calibri"/>
              </w:rPr>
              <w:t>(Temotu</w:t>
            </w:r>
            <w:r w:rsidR="002A1F16" w:rsidRPr="0097318B">
              <w:rPr>
                <w:rFonts w:ascii="Calibri" w:hAnsi="Calibri" w:cs="Calibri"/>
              </w:rPr>
              <w:t>),</w:t>
            </w:r>
            <w:r w:rsidR="00F96461" w:rsidRPr="0097318B">
              <w:rPr>
                <w:rFonts w:ascii="Calibri" w:hAnsi="Calibri" w:cs="Calibri"/>
              </w:rPr>
              <w:t xml:space="preserve"> </w:t>
            </w:r>
            <w:r w:rsidR="002A1F16" w:rsidRPr="0097318B">
              <w:rPr>
                <w:rFonts w:ascii="Calibri" w:hAnsi="Calibri" w:cs="Calibri"/>
              </w:rPr>
              <w:t>St</w:t>
            </w:r>
            <w:r w:rsidR="00F96461" w:rsidRPr="0097318B">
              <w:rPr>
                <w:rFonts w:ascii="Calibri" w:hAnsi="Calibri" w:cs="Calibri"/>
              </w:rPr>
              <w:t>.</w:t>
            </w:r>
            <w:r w:rsidR="002A1F16" w:rsidRPr="0097318B">
              <w:rPr>
                <w:rFonts w:ascii="Calibri" w:hAnsi="Calibri" w:cs="Calibri"/>
              </w:rPr>
              <w:t xml:space="preserve"> Patterson College</w:t>
            </w:r>
            <w:bookmarkEnd w:id="57"/>
            <w:r w:rsidR="002A1F16" w:rsidRPr="0097318B">
              <w:rPr>
                <w:rFonts w:ascii="Calibri" w:hAnsi="Calibri" w:cs="Calibri"/>
              </w:rPr>
              <w:t xml:space="preserve"> (Temotu), Goldie College </w:t>
            </w:r>
            <w:r w:rsidR="00F96461" w:rsidRPr="0097318B">
              <w:rPr>
                <w:rFonts w:ascii="Calibri" w:hAnsi="Calibri" w:cs="Calibri"/>
              </w:rPr>
              <w:t>(Western</w:t>
            </w:r>
            <w:r w:rsidR="002A1F16" w:rsidRPr="0097318B">
              <w:rPr>
                <w:rFonts w:ascii="Calibri" w:hAnsi="Calibri" w:cs="Calibri"/>
              </w:rPr>
              <w:t xml:space="preserve">) and Su'u NSS (Malaita). </w:t>
            </w:r>
            <w:bookmarkEnd w:id="58"/>
            <w:r w:rsidR="006E4D96" w:rsidRPr="0097318B">
              <w:rPr>
                <w:rFonts w:ascii="Calibri" w:hAnsi="Calibri" w:cs="Calibri"/>
              </w:rPr>
              <w:t xml:space="preserve">In these schools, the existing diesel generator sets will be supplemented with solar PV power generation units. These units will be operated in tandem in an optimal manner so that a least cost of combined power generation can be achieved. The power produced from the enhanced power generation system will be used to meet all </w:t>
            </w:r>
            <w:r w:rsidR="007005E7" w:rsidRPr="0097318B">
              <w:rPr>
                <w:rFonts w:ascii="Calibri" w:hAnsi="Calibri" w:cs="Calibri"/>
              </w:rPr>
              <w:t xml:space="preserve">“in-house” </w:t>
            </w:r>
            <w:r w:rsidR="006E4D96" w:rsidRPr="0097318B">
              <w:rPr>
                <w:rFonts w:ascii="Calibri" w:hAnsi="Calibri" w:cs="Calibri"/>
              </w:rPr>
              <w:t xml:space="preserve">power needs of the school and the </w:t>
            </w:r>
            <w:r w:rsidR="007005E7" w:rsidRPr="0097318B">
              <w:rPr>
                <w:rFonts w:ascii="Calibri" w:hAnsi="Calibri" w:cs="Calibri"/>
              </w:rPr>
              <w:t>rest sold to the households in the neighboring villages</w:t>
            </w:r>
            <w:r w:rsidR="002A1F16" w:rsidRPr="0097318B">
              <w:rPr>
                <w:rFonts w:ascii="Calibri" w:hAnsi="Calibri" w:cs="Calibri"/>
              </w:rPr>
              <w:t xml:space="preserve">. </w:t>
            </w:r>
          </w:p>
          <w:p w14:paraId="6443920E" w14:textId="77777777" w:rsidR="00DA60FA" w:rsidRPr="0097318B" w:rsidRDefault="00DA60FA" w:rsidP="00FD4D0E">
            <w:pPr>
              <w:spacing w:after="0" w:line="240" w:lineRule="auto"/>
              <w:rPr>
                <w:rFonts w:ascii="Calibri" w:hAnsi="Calibri" w:cs="Calibri"/>
              </w:rPr>
            </w:pPr>
          </w:p>
          <w:p w14:paraId="45F4976F" w14:textId="77777777" w:rsidR="009B5D28" w:rsidRPr="0097318B" w:rsidRDefault="009B5D28" w:rsidP="00B82E8D">
            <w:pPr>
              <w:pStyle w:val="ListParagraph"/>
              <w:numPr>
                <w:ilvl w:val="0"/>
                <w:numId w:val="91"/>
              </w:numPr>
              <w:spacing w:after="0" w:line="240" w:lineRule="auto"/>
              <w:ind w:left="360"/>
              <w:rPr>
                <w:rFonts w:ascii="Calibri" w:hAnsi="Calibri" w:cs="Calibri"/>
              </w:rPr>
            </w:pPr>
            <w:r w:rsidRPr="0097318B">
              <w:rPr>
                <w:rFonts w:ascii="Calibri" w:hAnsi="Calibri" w:cs="Calibri"/>
              </w:rPr>
              <w:t>5 sites for school operations (5x30 kW); and village electrification (5X10 kW)</w:t>
            </w:r>
          </w:p>
          <w:p w14:paraId="07B0C8EF" w14:textId="0D8C9260" w:rsidR="009B5D28" w:rsidRPr="0097318B" w:rsidRDefault="009B5D28" w:rsidP="00B82E8D">
            <w:pPr>
              <w:pStyle w:val="ListParagraph"/>
              <w:numPr>
                <w:ilvl w:val="0"/>
                <w:numId w:val="91"/>
              </w:numPr>
              <w:spacing w:after="0" w:line="240" w:lineRule="auto"/>
              <w:ind w:left="360"/>
              <w:rPr>
                <w:rFonts w:ascii="Calibri" w:hAnsi="Calibri" w:cs="Calibri"/>
              </w:rPr>
            </w:pPr>
            <w:r w:rsidRPr="0097318B">
              <w:rPr>
                <w:rFonts w:ascii="Calibri" w:hAnsi="Calibri" w:cs="Calibri"/>
              </w:rPr>
              <w:t>Replications in 2 sites (Waimapuru &amp; Pamua) for school operations (2X30 kW); and village electrification (2x15 kW)</w:t>
            </w:r>
          </w:p>
        </w:tc>
      </w:tr>
      <w:tr w:rsidR="002A1F16" w:rsidRPr="0097318B" w14:paraId="351F8D89" w14:textId="77777777" w:rsidTr="00233B77">
        <w:tc>
          <w:tcPr>
            <w:tcW w:w="1695" w:type="dxa"/>
            <w:vMerge w:val="restart"/>
            <w:tcBorders>
              <w:top w:val="single" w:sz="6" w:space="0" w:color="auto"/>
              <w:left w:val="single" w:sz="8" w:space="0" w:color="auto"/>
              <w:bottom w:val="single" w:sz="6" w:space="0" w:color="auto"/>
              <w:right w:val="single" w:sz="6" w:space="0" w:color="auto"/>
            </w:tcBorders>
            <w:tcMar>
              <w:top w:w="0" w:type="dxa"/>
              <w:left w:w="108" w:type="dxa"/>
              <w:bottom w:w="0" w:type="dxa"/>
              <w:right w:w="108" w:type="dxa"/>
            </w:tcMar>
            <w:vAlign w:val="center"/>
          </w:tcPr>
          <w:p w14:paraId="33B867CF" w14:textId="47C73225"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lastRenderedPageBreak/>
              <w:t>Investment Cost, US$</w:t>
            </w:r>
          </w:p>
        </w:tc>
        <w:tc>
          <w:tcPr>
            <w:tcW w:w="1563" w:type="dxa"/>
            <w:vMerge w:val="restart"/>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14:paraId="447341A5" w14:textId="3B5CFA96"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Annual Energy Savings</w:t>
            </w:r>
            <w:r w:rsidR="003A6016" w:rsidRPr="0097318B">
              <w:rPr>
                <w:rFonts w:ascii="Calibri" w:hAnsi="Calibri" w:cs="Calibri"/>
                <w:b/>
                <w:bCs/>
              </w:rPr>
              <w:t>, kWh</w:t>
            </w:r>
          </w:p>
        </w:tc>
        <w:tc>
          <w:tcPr>
            <w:tcW w:w="1980" w:type="dxa"/>
            <w:vMerge w:val="restart"/>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14:paraId="14AA41CB" w14:textId="37F02E80"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Annual GHG Emission Reduction, tCO2</w:t>
            </w:r>
          </w:p>
        </w:tc>
        <w:tc>
          <w:tcPr>
            <w:tcW w:w="1620" w:type="dxa"/>
            <w:vMerge w:val="restart"/>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14:paraId="62AABCF8" w14:textId="24359DB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Annual Energy Cost Savings, US$</w:t>
            </w:r>
          </w:p>
        </w:tc>
        <w:tc>
          <w:tcPr>
            <w:tcW w:w="2520" w:type="dxa"/>
            <w:gridSpan w:val="2"/>
            <w:tcBorders>
              <w:top w:val="single" w:sz="6" w:space="0" w:color="auto"/>
              <w:left w:val="single" w:sz="6" w:space="0" w:color="auto"/>
              <w:bottom w:val="single" w:sz="6" w:space="0" w:color="auto"/>
              <w:right w:val="single" w:sz="8" w:space="0" w:color="auto"/>
            </w:tcBorders>
            <w:tcMar>
              <w:top w:w="0" w:type="dxa"/>
              <w:left w:w="108" w:type="dxa"/>
              <w:bottom w:w="0" w:type="dxa"/>
              <w:right w:w="108" w:type="dxa"/>
            </w:tcMar>
            <w:vAlign w:val="center"/>
          </w:tcPr>
          <w:p w14:paraId="4B206716" w14:textId="0C153241"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Economic Feasibility</w:t>
            </w:r>
          </w:p>
        </w:tc>
      </w:tr>
      <w:tr w:rsidR="002A1F16" w:rsidRPr="0097318B" w14:paraId="14071144" w14:textId="77777777" w:rsidTr="00233B77">
        <w:trPr>
          <w:trHeight w:val="385"/>
        </w:trPr>
        <w:tc>
          <w:tcPr>
            <w:tcW w:w="0" w:type="auto"/>
            <w:vMerge/>
            <w:tcBorders>
              <w:top w:val="single" w:sz="6" w:space="0" w:color="auto"/>
              <w:left w:val="single" w:sz="8" w:space="0" w:color="auto"/>
              <w:bottom w:val="single" w:sz="6" w:space="0" w:color="auto"/>
              <w:right w:val="single" w:sz="6" w:space="0" w:color="auto"/>
            </w:tcBorders>
            <w:vAlign w:val="center"/>
          </w:tcPr>
          <w:p w14:paraId="168592BE" w14:textId="77777777" w:rsidR="002A1F16" w:rsidRPr="0097318B" w:rsidRDefault="002A1F16" w:rsidP="00FD4D0E">
            <w:pPr>
              <w:spacing w:after="0" w:line="240" w:lineRule="auto"/>
              <w:rPr>
                <w:rFonts w:ascii="Calibri" w:hAnsi="Calibri" w:cs="Calibri"/>
                <w:b/>
                <w:bCs/>
              </w:rPr>
            </w:pPr>
          </w:p>
        </w:tc>
        <w:tc>
          <w:tcPr>
            <w:tcW w:w="1563" w:type="dxa"/>
            <w:vMerge/>
            <w:tcBorders>
              <w:top w:val="single" w:sz="6" w:space="0" w:color="auto"/>
              <w:left w:val="single" w:sz="6" w:space="0" w:color="auto"/>
              <w:bottom w:val="single" w:sz="6" w:space="0" w:color="auto"/>
              <w:right w:val="single" w:sz="6" w:space="0" w:color="auto"/>
            </w:tcBorders>
            <w:vAlign w:val="center"/>
          </w:tcPr>
          <w:p w14:paraId="1D5B51ED" w14:textId="77777777" w:rsidR="002A1F16" w:rsidRPr="0097318B" w:rsidRDefault="002A1F16" w:rsidP="00FD4D0E">
            <w:pPr>
              <w:spacing w:after="0" w:line="240" w:lineRule="auto"/>
              <w:rPr>
                <w:rFonts w:ascii="Calibri" w:hAnsi="Calibri" w:cs="Calibri"/>
                <w:b/>
                <w:bCs/>
              </w:rPr>
            </w:pPr>
          </w:p>
        </w:tc>
        <w:tc>
          <w:tcPr>
            <w:tcW w:w="1980" w:type="dxa"/>
            <w:vMerge/>
            <w:tcBorders>
              <w:top w:val="single" w:sz="6" w:space="0" w:color="auto"/>
              <w:left w:val="single" w:sz="6" w:space="0" w:color="auto"/>
              <w:bottom w:val="single" w:sz="6" w:space="0" w:color="auto"/>
              <w:right w:val="single" w:sz="6" w:space="0" w:color="auto"/>
            </w:tcBorders>
            <w:vAlign w:val="center"/>
          </w:tcPr>
          <w:p w14:paraId="5362AED6" w14:textId="77777777" w:rsidR="002A1F16" w:rsidRPr="0097318B" w:rsidRDefault="002A1F16" w:rsidP="00FD4D0E">
            <w:pPr>
              <w:spacing w:after="0" w:line="240" w:lineRule="auto"/>
              <w:rPr>
                <w:rFonts w:ascii="Calibri" w:hAnsi="Calibri" w:cs="Calibri"/>
                <w:b/>
                <w:bCs/>
              </w:rPr>
            </w:pPr>
          </w:p>
        </w:tc>
        <w:tc>
          <w:tcPr>
            <w:tcW w:w="1620" w:type="dxa"/>
            <w:vMerge/>
            <w:tcBorders>
              <w:top w:val="single" w:sz="6" w:space="0" w:color="auto"/>
              <w:left w:val="single" w:sz="6" w:space="0" w:color="auto"/>
              <w:bottom w:val="single" w:sz="6" w:space="0" w:color="auto"/>
              <w:right w:val="single" w:sz="6" w:space="0" w:color="auto"/>
            </w:tcBorders>
            <w:vAlign w:val="center"/>
          </w:tcPr>
          <w:p w14:paraId="0BDA3B5C" w14:textId="77777777" w:rsidR="002A1F16" w:rsidRPr="0097318B" w:rsidRDefault="002A1F16" w:rsidP="00FD4D0E">
            <w:pPr>
              <w:spacing w:after="0" w:line="240" w:lineRule="auto"/>
              <w:rPr>
                <w:rFonts w:ascii="Calibri" w:hAnsi="Calibri" w:cs="Calibri"/>
                <w:b/>
                <w:bCs/>
              </w:rPr>
            </w:pPr>
          </w:p>
        </w:tc>
        <w:tc>
          <w:tcPr>
            <w:tcW w:w="1440"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tcPr>
          <w:p w14:paraId="4E23F650" w14:textId="677E9305"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NPV, US$</w:t>
            </w:r>
          </w:p>
        </w:tc>
        <w:tc>
          <w:tcPr>
            <w:tcW w:w="1080" w:type="dxa"/>
            <w:tcBorders>
              <w:top w:val="single" w:sz="6" w:space="0" w:color="auto"/>
              <w:left w:val="single" w:sz="6" w:space="0" w:color="auto"/>
              <w:bottom w:val="single" w:sz="6" w:space="0" w:color="auto"/>
              <w:right w:val="single" w:sz="8" w:space="0" w:color="auto"/>
            </w:tcBorders>
            <w:tcMar>
              <w:top w:w="0" w:type="dxa"/>
              <w:left w:w="108" w:type="dxa"/>
              <w:bottom w:w="0" w:type="dxa"/>
              <w:right w:w="108" w:type="dxa"/>
            </w:tcMar>
            <w:vAlign w:val="center"/>
          </w:tcPr>
          <w:p w14:paraId="54AD3640" w14:textId="3FDB9F64"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IRR, %</w:t>
            </w:r>
          </w:p>
        </w:tc>
      </w:tr>
      <w:tr w:rsidR="002A1F16" w:rsidRPr="0097318B" w14:paraId="6ABF6A43" w14:textId="77777777" w:rsidTr="00233B77">
        <w:tc>
          <w:tcPr>
            <w:tcW w:w="1695" w:type="dxa"/>
            <w:tcBorders>
              <w:top w:val="single" w:sz="6" w:space="0" w:color="auto"/>
              <w:left w:val="single" w:sz="8" w:space="0" w:color="auto"/>
              <w:bottom w:val="single" w:sz="8" w:space="0" w:color="auto"/>
              <w:right w:val="single" w:sz="6" w:space="0" w:color="auto"/>
            </w:tcBorders>
            <w:tcMar>
              <w:top w:w="0" w:type="dxa"/>
              <w:left w:w="108" w:type="dxa"/>
              <w:bottom w:w="0" w:type="dxa"/>
              <w:right w:w="108" w:type="dxa"/>
            </w:tcMar>
          </w:tcPr>
          <w:p w14:paraId="6E2E1346" w14:textId="041B8FF9" w:rsidR="002A1F16" w:rsidRPr="0097318B" w:rsidRDefault="00DA4FCB" w:rsidP="00FD4D0E">
            <w:pPr>
              <w:spacing w:after="0" w:line="240" w:lineRule="auto"/>
              <w:jc w:val="center"/>
              <w:rPr>
                <w:rFonts w:ascii="Calibri" w:hAnsi="Calibri" w:cs="Calibri"/>
                <w:bCs/>
              </w:rPr>
            </w:pPr>
            <w:r w:rsidRPr="0097318B">
              <w:rPr>
                <w:rFonts w:ascii="Calibri" w:hAnsi="Calibri" w:cs="Calibri"/>
                <w:bCs/>
              </w:rPr>
              <w:t>751,750</w:t>
            </w:r>
          </w:p>
        </w:tc>
        <w:tc>
          <w:tcPr>
            <w:tcW w:w="1563"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78A65FC2" w14:textId="33E08577" w:rsidR="002A1F16" w:rsidRPr="0097318B" w:rsidRDefault="003935CF" w:rsidP="00FD4D0E">
            <w:pPr>
              <w:spacing w:after="0" w:line="240" w:lineRule="auto"/>
              <w:jc w:val="center"/>
              <w:rPr>
                <w:rFonts w:ascii="Calibri" w:hAnsi="Calibri" w:cs="Calibri"/>
                <w:bCs/>
              </w:rPr>
            </w:pPr>
            <w:r w:rsidRPr="0097318B">
              <w:rPr>
                <w:rFonts w:ascii="Calibri" w:hAnsi="Calibri" w:cs="Calibri"/>
                <w:bCs/>
              </w:rPr>
              <w:t>157,680</w:t>
            </w:r>
          </w:p>
        </w:tc>
        <w:tc>
          <w:tcPr>
            <w:tcW w:w="1980"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21B494EF" w14:textId="3DD9286F" w:rsidR="002A1F16" w:rsidRPr="0097318B" w:rsidRDefault="000A7E62" w:rsidP="00FD4D0E">
            <w:pPr>
              <w:spacing w:after="0" w:line="240" w:lineRule="auto"/>
              <w:jc w:val="center"/>
              <w:rPr>
                <w:rFonts w:ascii="Calibri" w:hAnsi="Calibri" w:cs="Calibri"/>
                <w:bCs/>
              </w:rPr>
            </w:pPr>
            <w:r w:rsidRPr="0097318B">
              <w:rPr>
                <w:rFonts w:ascii="Calibri" w:hAnsi="Calibri" w:cs="Calibri"/>
                <w:bCs/>
              </w:rPr>
              <w:t>123.94</w:t>
            </w:r>
          </w:p>
        </w:tc>
        <w:tc>
          <w:tcPr>
            <w:tcW w:w="1620"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27C24741" w14:textId="4CCD28E2" w:rsidR="002A1F16" w:rsidRPr="0097318B" w:rsidRDefault="000A7E62" w:rsidP="00FD4D0E">
            <w:pPr>
              <w:spacing w:after="0" w:line="240" w:lineRule="auto"/>
              <w:jc w:val="center"/>
              <w:rPr>
                <w:rFonts w:ascii="Calibri" w:hAnsi="Calibri" w:cs="Calibri"/>
                <w:bCs/>
              </w:rPr>
            </w:pPr>
            <w:r w:rsidRPr="0097318B">
              <w:rPr>
                <w:rFonts w:ascii="Calibri" w:hAnsi="Calibri" w:cs="Calibri"/>
                <w:bCs/>
              </w:rPr>
              <w:t>264,990</w:t>
            </w:r>
          </w:p>
        </w:tc>
        <w:tc>
          <w:tcPr>
            <w:tcW w:w="1440"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63344574" w14:textId="536D5269" w:rsidR="002A1F16" w:rsidRPr="0097318B" w:rsidRDefault="003935CF" w:rsidP="00FD4D0E">
            <w:pPr>
              <w:spacing w:after="0" w:line="240" w:lineRule="auto"/>
              <w:jc w:val="center"/>
              <w:rPr>
                <w:rFonts w:ascii="Calibri" w:hAnsi="Calibri" w:cs="Calibri"/>
                <w:bCs/>
              </w:rPr>
            </w:pPr>
            <w:r w:rsidRPr="0097318B">
              <w:rPr>
                <w:rFonts w:ascii="Calibri" w:hAnsi="Calibri" w:cs="Calibri"/>
                <w:bCs/>
              </w:rPr>
              <w:t>2,615,405</w:t>
            </w:r>
          </w:p>
        </w:tc>
        <w:tc>
          <w:tcPr>
            <w:tcW w:w="1080" w:type="dxa"/>
            <w:tcBorders>
              <w:top w:val="single" w:sz="6" w:space="0" w:color="auto"/>
              <w:left w:val="single" w:sz="6" w:space="0" w:color="auto"/>
              <w:bottom w:val="single" w:sz="8" w:space="0" w:color="auto"/>
              <w:right w:val="single" w:sz="8" w:space="0" w:color="auto"/>
            </w:tcBorders>
            <w:tcMar>
              <w:top w:w="0" w:type="dxa"/>
              <w:left w:w="108" w:type="dxa"/>
              <w:bottom w:w="0" w:type="dxa"/>
              <w:right w:w="108" w:type="dxa"/>
            </w:tcMar>
          </w:tcPr>
          <w:p w14:paraId="67595FDC" w14:textId="423EA752" w:rsidR="002A1F16" w:rsidRPr="0097318B" w:rsidRDefault="003935CF" w:rsidP="00FD4D0E">
            <w:pPr>
              <w:spacing w:after="0" w:line="240" w:lineRule="auto"/>
              <w:jc w:val="center"/>
              <w:rPr>
                <w:rFonts w:ascii="Calibri" w:hAnsi="Calibri" w:cs="Calibri"/>
                <w:bCs/>
              </w:rPr>
            </w:pPr>
            <w:r w:rsidRPr="0097318B">
              <w:rPr>
                <w:rFonts w:ascii="Calibri" w:hAnsi="Calibri" w:cs="Calibri"/>
                <w:bCs/>
              </w:rPr>
              <w:t>26.7</w:t>
            </w:r>
          </w:p>
        </w:tc>
      </w:tr>
    </w:tbl>
    <w:p w14:paraId="4C5C8965" w14:textId="3868A6DF" w:rsidR="002A1F16" w:rsidRPr="0097318B" w:rsidRDefault="002A1F16" w:rsidP="00FD4D0E">
      <w:pPr>
        <w:spacing w:after="0" w:line="240" w:lineRule="auto"/>
        <w:rPr>
          <w:rFonts w:ascii="Calibri" w:hAnsi="Calibri" w:cs="Calibri"/>
        </w:rPr>
      </w:pPr>
    </w:p>
    <w:p w14:paraId="21D67F12" w14:textId="77777777" w:rsidR="00A3413D" w:rsidRPr="0097318B" w:rsidRDefault="00A3413D" w:rsidP="00FD4D0E">
      <w:pPr>
        <w:spacing w:after="0" w:line="240" w:lineRule="auto"/>
        <w:rPr>
          <w:rFonts w:ascii="Calibri" w:hAnsi="Calibri" w:cs="Calibri"/>
        </w:rPr>
      </w:pPr>
    </w:p>
    <w:tbl>
      <w:tblPr>
        <w:tblW w:w="9378" w:type="dxa"/>
        <w:tblCellMar>
          <w:left w:w="0" w:type="dxa"/>
          <w:right w:w="0" w:type="dxa"/>
        </w:tblCellMar>
        <w:tblLook w:val="04A0" w:firstRow="1" w:lastRow="0" w:firstColumn="1" w:lastColumn="0" w:noHBand="0" w:noVBand="1"/>
      </w:tblPr>
      <w:tblGrid>
        <w:gridCol w:w="1695"/>
        <w:gridCol w:w="1563"/>
        <w:gridCol w:w="1980"/>
        <w:gridCol w:w="1620"/>
        <w:gridCol w:w="1440"/>
        <w:gridCol w:w="1080"/>
      </w:tblGrid>
      <w:tr w:rsidR="002A1F16" w:rsidRPr="0097318B" w14:paraId="1969259B" w14:textId="77777777" w:rsidTr="00DA181F">
        <w:tc>
          <w:tcPr>
            <w:tcW w:w="9378" w:type="dxa"/>
            <w:gridSpan w:val="6"/>
            <w:tcBorders>
              <w:top w:val="single" w:sz="8" w:space="0" w:color="auto"/>
              <w:left w:val="single" w:sz="8" w:space="0" w:color="auto"/>
              <w:bottom w:val="single" w:sz="6" w:space="0" w:color="auto"/>
              <w:right w:val="single" w:sz="8" w:space="0" w:color="auto"/>
            </w:tcBorders>
            <w:shd w:val="clear" w:color="auto" w:fill="DBE5F1" w:themeFill="accent1" w:themeFillTint="33"/>
            <w:tcMar>
              <w:top w:w="0" w:type="dxa"/>
              <w:left w:w="108" w:type="dxa"/>
              <w:bottom w:w="0" w:type="dxa"/>
              <w:right w:w="108" w:type="dxa"/>
            </w:tcMar>
            <w:vAlign w:val="center"/>
            <w:hideMark/>
          </w:tcPr>
          <w:p w14:paraId="150FC79A" w14:textId="497EB3C4" w:rsidR="002A1F16" w:rsidRPr="0097318B" w:rsidRDefault="002A1F16" w:rsidP="00FD4D0E">
            <w:pPr>
              <w:spacing w:after="0" w:line="240" w:lineRule="auto"/>
              <w:rPr>
                <w:rFonts w:ascii="Calibri" w:hAnsi="Calibri" w:cs="Calibri"/>
                <w:b/>
                <w:bCs/>
              </w:rPr>
            </w:pPr>
            <w:r w:rsidRPr="0097318B">
              <w:rPr>
                <w:rFonts w:ascii="Calibri" w:hAnsi="Calibri" w:cs="Calibri"/>
                <w:b/>
                <w:bCs/>
              </w:rPr>
              <w:t xml:space="preserve">Demonstration No. 3: </w:t>
            </w:r>
            <w:r w:rsidRPr="0097318B">
              <w:rPr>
                <w:rFonts w:ascii="Calibri" w:hAnsi="Calibri" w:cs="Calibri"/>
                <w:i/>
              </w:rPr>
              <w:t>Community Operated Mini-hydro Power Generation and Distribution System</w:t>
            </w:r>
            <w:r w:rsidR="008624C7" w:rsidRPr="0097318B">
              <w:rPr>
                <w:rFonts w:ascii="Calibri" w:hAnsi="Calibri" w:cs="Calibri"/>
                <w:b/>
                <w:i/>
              </w:rPr>
              <w:t xml:space="preserve"> </w:t>
            </w:r>
          </w:p>
        </w:tc>
      </w:tr>
      <w:tr w:rsidR="002A1F16" w:rsidRPr="0097318B" w14:paraId="69E00B47" w14:textId="77777777" w:rsidTr="00233B77">
        <w:tc>
          <w:tcPr>
            <w:tcW w:w="6858" w:type="dxa"/>
            <w:gridSpan w:val="4"/>
            <w:tcBorders>
              <w:top w:val="single" w:sz="6" w:space="0" w:color="auto"/>
              <w:left w:val="single" w:sz="8" w:space="0" w:color="auto"/>
              <w:bottom w:val="single" w:sz="6" w:space="0" w:color="auto"/>
              <w:right w:val="single" w:sz="6" w:space="0" w:color="auto"/>
            </w:tcBorders>
            <w:tcMar>
              <w:top w:w="0" w:type="dxa"/>
              <w:left w:w="108" w:type="dxa"/>
              <w:bottom w:w="0" w:type="dxa"/>
              <w:right w:w="108" w:type="dxa"/>
            </w:tcMar>
            <w:vAlign w:val="center"/>
            <w:hideMark/>
          </w:tcPr>
          <w:p w14:paraId="71D469CC" w14:textId="3CD5A902" w:rsidR="002A1F16" w:rsidRPr="0097318B" w:rsidRDefault="002A1F16" w:rsidP="00FD4D0E">
            <w:pPr>
              <w:spacing w:after="0" w:line="240" w:lineRule="auto"/>
              <w:rPr>
                <w:rFonts w:ascii="Calibri" w:hAnsi="Calibri" w:cs="Calibri"/>
                <w:b/>
                <w:bCs/>
              </w:rPr>
            </w:pPr>
            <w:r w:rsidRPr="0097318B">
              <w:rPr>
                <w:rFonts w:ascii="Calibri" w:hAnsi="Calibri" w:cs="Calibri"/>
                <w:b/>
                <w:bCs/>
              </w:rPr>
              <w:t xml:space="preserve">Sector of Demo Application:  </w:t>
            </w:r>
            <w:r w:rsidRPr="0097318B">
              <w:rPr>
                <w:rFonts w:ascii="Calibri" w:hAnsi="Calibri" w:cs="Calibri"/>
                <w:bCs/>
              </w:rPr>
              <w:t xml:space="preserve">Electricity supply and </w:t>
            </w:r>
            <w:r w:rsidR="00575D18" w:rsidRPr="0097318B">
              <w:rPr>
                <w:rFonts w:ascii="Calibri" w:hAnsi="Calibri" w:cs="Calibri"/>
                <w:bCs/>
              </w:rPr>
              <w:t xml:space="preserve">rural </w:t>
            </w:r>
            <w:r w:rsidRPr="0097318B">
              <w:rPr>
                <w:rFonts w:ascii="Calibri" w:hAnsi="Calibri" w:cs="Calibri"/>
                <w:bCs/>
              </w:rPr>
              <w:t>industries</w:t>
            </w:r>
          </w:p>
        </w:tc>
        <w:tc>
          <w:tcPr>
            <w:tcW w:w="2520" w:type="dxa"/>
            <w:gridSpan w:val="2"/>
            <w:tcBorders>
              <w:top w:val="single" w:sz="6" w:space="0" w:color="auto"/>
              <w:left w:val="single" w:sz="6" w:space="0" w:color="auto"/>
              <w:bottom w:val="single" w:sz="6" w:space="0" w:color="auto"/>
              <w:right w:val="single" w:sz="8" w:space="0" w:color="auto"/>
            </w:tcBorders>
            <w:tcMar>
              <w:top w:w="0" w:type="dxa"/>
              <w:left w:w="108" w:type="dxa"/>
              <w:bottom w:w="0" w:type="dxa"/>
              <w:right w:w="108" w:type="dxa"/>
            </w:tcMar>
            <w:hideMark/>
          </w:tcPr>
          <w:p w14:paraId="7CEBA3AD" w14:textId="77777777" w:rsidR="002A1F16" w:rsidRPr="0097318B" w:rsidRDefault="002A1F16" w:rsidP="00FD4D0E">
            <w:pPr>
              <w:spacing w:after="0" w:line="240" w:lineRule="auto"/>
              <w:rPr>
                <w:rFonts w:ascii="Calibri" w:hAnsi="Calibri" w:cs="Calibri"/>
                <w:b/>
                <w:bCs/>
              </w:rPr>
            </w:pPr>
            <w:r w:rsidRPr="0097318B">
              <w:rPr>
                <w:rFonts w:ascii="Calibri" w:hAnsi="Calibri" w:cs="Calibri"/>
                <w:b/>
                <w:bCs/>
              </w:rPr>
              <w:t>Location:</w:t>
            </w:r>
          </w:p>
          <w:p w14:paraId="76F32BB1" w14:textId="77777777" w:rsidR="002A1F16" w:rsidRPr="0097318B" w:rsidRDefault="002A1F16" w:rsidP="00FD4D0E">
            <w:pPr>
              <w:spacing w:after="0" w:line="240" w:lineRule="auto"/>
              <w:rPr>
                <w:rFonts w:ascii="Calibri" w:hAnsi="Calibri" w:cs="Calibri"/>
                <w:bCs/>
              </w:rPr>
            </w:pPr>
            <w:r w:rsidRPr="0097318B">
              <w:rPr>
                <w:rFonts w:ascii="Calibri" w:hAnsi="Calibri" w:cs="Calibri"/>
                <w:bCs/>
              </w:rPr>
              <w:t xml:space="preserve">Selected rural communities </w:t>
            </w:r>
          </w:p>
        </w:tc>
      </w:tr>
      <w:tr w:rsidR="002A1F16" w:rsidRPr="0097318B" w14:paraId="2E7F564D" w14:textId="77777777" w:rsidTr="00DA181F">
        <w:tc>
          <w:tcPr>
            <w:tcW w:w="9378" w:type="dxa"/>
            <w:gridSpan w:val="6"/>
            <w:tcBorders>
              <w:top w:val="single" w:sz="6" w:space="0" w:color="auto"/>
              <w:left w:val="single" w:sz="8" w:space="0" w:color="auto"/>
              <w:bottom w:val="single" w:sz="6" w:space="0" w:color="auto"/>
              <w:right w:val="single" w:sz="8" w:space="0" w:color="auto"/>
            </w:tcBorders>
            <w:tcMar>
              <w:top w:w="0" w:type="dxa"/>
              <w:left w:w="108" w:type="dxa"/>
              <w:bottom w:w="0" w:type="dxa"/>
              <w:right w:w="108" w:type="dxa"/>
            </w:tcMar>
            <w:vAlign w:val="center"/>
            <w:hideMark/>
          </w:tcPr>
          <w:p w14:paraId="531D84E0" w14:textId="6E32AA96" w:rsidR="002A1F16" w:rsidRPr="0097318B" w:rsidRDefault="002A1F16" w:rsidP="00FD4D0E">
            <w:pPr>
              <w:spacing w:after="0" w:line="240" w:lineRule="auto"/>
              <w:rPr>
                <w:rFonts w:ascii="Calibri" w:hAnsi="Calibri" w:cs="Calibri"/>
                <w:bCs/>
              </w:rPr>
            </w:pPr>
            <w:r w:rsidRPr="0097318B">
              <w:rPr>
                <w:rFonts w:ascii="Calibri" w:hAnsi="Calibri" w:cs="Calibri"/>
                <w:b/>
                <w:bCs/>
              </w:rPr>
              <w:t xml:space="preserve">Baseline Project (Funder/Owner/Implementor): </w:t>
            </w:r>
            <w:r w:rsidRPr="0097318B">
              <w:rPr>
                <w:rFonts w:ascii="Calibri" w:hAnsi="Calibri" w:cs="Calibri"/>
                <w:bCs/>
              </w:rPr>
              <w:t>Establishment of mi</w:t>
            </w:r>
            <w:r w:rsidR="002837BC" w:rsidRPr="0097318B">
              <w:rPr>
                <w:rFonts w:ascii="Calibri" w:hAnsi="Calibri" w:cs="Calibri"/>
                <w:bCs/>
              </w:rPr>
              <w:t>cro-</w:t>
            </w:r>
            <w:r w:rsidRPr="0097318B">
              <w:rPr>
                <w:rFonts w:ascii="Calibri" w:hAnsi="Calibri" w:cs="Calibri"/>
                <w:bCs/>
              </w:rPr>
              <w:t>hydro power systems in 4 rural communities (SIG/MMERE)</w:t>
            </w:r>
          </w:p>
        </w:tc>
      </w:tr>
      <w:tr w:rsidR="002A1F16" w:rsidRPr="0097318B" w14:paraId="3B6FB112" w14:textId="77777777" w:rsidTr="00DA181F">
        <w:tc>
          <w:tcPr>
            <w:tcW w:w="9378" w:type="dxa"/>
            <w:gridSpan w:val="6"/>
            <w:tcBorders>
              <w:top w:val="single" w:sz="6" w:space="0" w:color="auto"/>
              <w:left w:val="single" w:sz="8" w:space="0" w:color="auto"/>
              <w:bottom w:val="single" w:sz="6" w:space="0" w:color="auto"/>
              <w:right w:val="single" w:sz="8" w:space="0" w:color="auto"/>
            </w:tcBorders>
            <w:tcMar>
              <w:top w:w="0" w:type="dxa"/>
              <w:left w:w="108" w:type="dxa"/>
              <w:bottom w:w="0" w:type="dxa"/>
              <w:right w:w="108" w:type="dxa"/>
            </w:tcMar>
            <w:vAlign w:val="center"/>
            <w:hideMark/>
          </w:tcPr>
          <w:p w14:paraId="661E820A" w14:textId="28C730A2" w:rsidR="002A1F16" w:rsidRPr="0097318B" w:rsidRDefault="002A1F16" w:rsidP="00FD4D0E">
            <w:pPr>
              <w:spacing w:after="0" w:line="240" w:lineRule="auto"/>
              <w:rPr>
                <w:rFonts w:ascii="Calibri" w:hAnsi="Calibri" w:cs="Calibri"/>
              </w:rPr>
            </w:pPr>
            <w:r w:rsidRPr="0097318B">
              <w:rPr>
                <w:rFonts w:ascii="Calibri" w:hAnsi="Calibri" w:cs="Calibri"/>
                <w:b/>
                <w:bCs/>
              </w:rPr>
              <w:t xml:space="preserve">RE/EE Technology Application:  </w:t>
            </w:r>
            <w:r w:rsidRPr="0097318B">
              <w:rPr>
                <w:rFonts w:ascii="Calibri" w:hAnsi="Calibri" w:cs="Calibri"/>
                <w:bCs/>
              </w:rPr>
              <w:t>Mi</w:t>
            </w:r>
            <w:r w:rsidR="002837BC" w:rsidRPr="0097318B">
              <w:rPr>
                <w:rFonts w:ascii="Calibri" w:hAnsi="Calibri" w:cs="Calibri"/>
                <w:bCs/>
              </w:rPr>
              <w:t>cro-hydro P</w:t>
            </w:r>
            <w:r w:rsidRPr="0097318B">
              <w:rPr>
                <w:rFonts w:ascii="Calibri" w:hAnsi="Calibri" w:cs="Calibri"/>
                <w:bCs/>
              </w:rPr>
              <w:t xml:space="preserve">ower </w:t>
            </w:r>
            <w:r w:rsidR="002837BC" w:rsidRPr="0097318B">
              <w:rPr>
                <w:rFonts w:ascii="Calibri" w:hAnsi="Calibri" w:cs="Calibri"/>
                <w:bCs/>
              </w:rPr>
              <w:t>Generation and Distribution</w:t>
            </w:r>
          </w:p>
        </w:tc>
      </w:tr>
      <w:tr w:rsidR="002A1F16" w:rsidRPr="0097318B" w14:paraId="488DB250" w14:textId="77777777" w:rsidTr="00DA181F">
        <w:tc>
          <w:tcPr>
            <w:tcW w:w="9378" w:type="dxa"/>
            <w:gridSpan w:val="6"/>
            <w:tcBorders>
              <w:top w:val="single" w:sz="6" w:space="0" w:color="auto"/>
              <w:left w:val="single" w:sz="8" w:space="0" w:color="auto"/>
              <w:bottom w:val="single" w:sz="6" w:space="0" w:color="auto"/>
              <w:right w:val="single" w:sz="8" w:space="0" w:color="auto"/>
            </w:tcBorders>
            <w:tcMar>
              <w:top w:w="0" w:type="dxa"/>
              <w:left w:w="108" w:type="dxa"/>
              <w:bottom w:w="0" w:type="dxa"/>
              <w:right w:w="108" w:type="dxa"/>
            </w:tcMar>
            <w:vAlign w:val="center"/>
            <w:hideMark/>
          </w:tcPr>
          <w:p w14:paraId="46E8C78C" w14:textId="77777777" w:rsidR="002A1F16" w:rsidRPr="0097318B" w:rsidRDefault="002A1F16" w:rsidP="00FD4D0E">
            <w:pPr>
              <w:spacing w:after="0" w:line="240" w:lineRule="auto"/>
              <w:rPr>
                <w:rFonts w:ascii="Calibri" w:hAnsi="Calibri" w:cs="Calibri"/>
              </w:rPr>
            </w:pPr>
            <w:r w:rsidRPr="0097318B">
              <w:rPr>
                <w:rFonts w:ascii="Calibri" w:hAnsi="Calibri" w:cs="Calibri"/>
                <w:b/>
                <w:bCs/>
              </w:rPr>
              <w:t>Demo Description:</w:t>
            </w:r>
            <w:r w:rsidRPr="0097318B">
              <w:rPr>
                <w:rFonts w:ascii="Calibri" w:hAnsi="Calibri" w:cs="Calibri"/>
              </w:rPr>
              <w:t> </w:t>
            </w:r>
          </w:p>
          <w:p w14:paraId="7858DC70" w14:textId="5D3CFCB9" w:rsidR="00AC4533" w:rsidRPr="0097318B" w:rsidRDefault="002A1F16" w:rsidP="00FD4D0E">
            <w:pPr>
              <w:spacing w:after="0" w:line="240" w:lineRule="auto"/>
              <w:rPr>
                <w:rFonts w:ascii="Calibri" w:hAnsi="Calibri" w:cs="Calibri"/>
              </w:rPr>
            </w:pPr>
            <w:r w:rsidRPr="0097318B">
              <w:rPr>
                <w:rFonts w:ascii="Calibri" w:hAnsi="Calibri" w:cs="Calibri"/>
              </w:rPr>
              <w:t>Th</w:t>
            </w:r>
            <w:r w:rsidR="00575D18" w:rsidRPr="0097318B">
              <w:rPr>
                <w:rFonts w:ascii="Calibri" w:hAnsi="Calibri" w:cs="Calibri"/>
              </w:rPr>
              <w:t>is is about commercial</w:t>
            </w:r>
            <w:r w:rsidR="00AC4533" w:rsidRPr="0097318B">
              <w:rPr>
                <w:rFonts w:ascii="Calibri" w:hAnsi="Calibri" w:cs="Calibri"/>
              </w:rPr>
              <w:t xml:space="preserve">ly operated mini-hydro power generation and distribution in rural off-grid areas. It involves the updating of previous hydrological data, </w:t>
            </w:r>
            <w:r w:rsidRPr="0097318B">
              <w:rPr>
                <w:rFonts w:ascii="Calibri" w:hAnsi="Calibri" w:cs="Calibri"/>
              </w:rPr>
              <w:t>design</w:t>
            </w:r>
            <w:r w:rsidR="00AC4533" w:rsidRPr="0097318B">
              <w:rPr>
                <w:rFonts w:ascii="Calibri" w:hAnsi="Calibri" w:cs="Calibri"/>
              </w:rPr>
              <w:t xml:space="preserve">, engineering, </w:t>
            </w:r>
            <w:r w:rsidRPr="0097318B">
              <w:rPr>
                <w:rFonts w:ascii="Calibri" w:hAnsi="Calibri" w:cs="Calibri"/>
              </w:rPr>
              <w:t xml:space="preserve">installation </w:t>
            </w:r>
            <w:r w:rsidR="00AC4533" w:rsidRPr="0097318B">
              <w:rPr>
                <w:rFonts w:ascii="Calibri" w:hAnsi="Calibri" w:cs="Calibri"/>
              </w:rPr>
              <w:t xml:space="preserve">and operation of </w:t>
            </w:r>
            <w:r w:rsidRPr="0097318B">
              <w:rPr>
                <w:rFonts w:ascii="Calibri" w:hAnsi="Calibri" w:cs="Calibri"/>
              </w:rPr>
              <w:t xml:space="preserve">mini-hydro power systems in 4 rural communities (beyond Solomon Power's operations). </w:t>
            </w:r>
            <w:r w:rsidR="00AC4533" w:rsidRPr="0097318B">
              <w:rPr>
                <w:rFonts w:ascii="Calibri" w:hAnsi="Calibri" w:cs="Calibri"/>
              </w:rPr>
              <w:t xml:space="preserve">It also involves technical assistance in the establishment of the appropriate </w:t>
            </w:r>
            <w:r w:rsidRPr="0097318B">
              <w:rPr>
                <w:rFonts w:ascii="Calibri" w:hAnsi="Calibri" w:cs="Calibri"/>
              </w:rPr>
              <w:t xml:space="preserve">mechanism for management or legal framework for sustainable maintenance and operation, </w:t>
            </w:r>
            <w:r w:rsidR="00AC4533" w:rsidRPr="0097318B">
              <w:rPr>
                <w:rFonts w:ascii="Calibri" w:hAnsi="Calibri" w:cs="Calibri"/>
              </w:rPr>
              <w:t xml:space="preserve">as well as </w:t>
            </w:r>
            <w:r w:rsidRPr="0097318B">
              <w:rPr>
                <w:rFonts w:ascii="Calibri" w:hAnsi="Calibri" w:cs="Calibri"/>
              </w:rPr>
              <w:t xml:space="preserve"> institutional and financial framework for </w:t>
            </w:r>
            <w:r w:rsidR="00AC4533" w:rsidRPr="0097318B">
              <w:rPr>
                <w:rFonts w:ascii="Calibri" w:hAnsi="Calibri" w:cs="Calibri"/>
              </w:rPr>
              <w:t xml:space="preserve">ensuring </w:t>
            </w:r>
            <w:r w:rsidRPr="0097318B">
              <w:rPr>
                <w:rFonts w:ascii="Calibri" w:hAnsi="Calibri" w:cs="Calibri"/>
              </w:rPr>
              <w:t xml:space="preserve">sustainability and safety. </w:t>
            </w:r>
          </w:p>
          <w:p w14:paraId="485E4BFA" w14:textId="0AD1DAE7" w:rsidR="002A1F16" w:rsidRPr="0097318B" w:rsidRDefault="00AC4533" w:rsidP="00FD4D0E">
            <w:pPr>
              <w:spacing w:after="0" w:line="240" w:lineRule="auto"/>
              <w:rPr>
                <w:rFonts w:ascii="Calibri" w:hAnsi="Calibri" w:cs="Calibri"/>
              </w:rPr>
            </w:pPr>
            <w:r w:rsidRPr="0097318B">
              <w:rPr>
                <w:rFonts w:ascii="Calibri" w:hAnsi="Calibri" w:cs="Calibri"/>
              </w:rPr>
              <w:t xml:space="preserve">Also included in this demo are the following: (a) Capacity building to the demo hosts (i.e., communities) in the proper and </w:t>
            </w:r>
            <w:r w:rsidR="002A1F16" w:rsidRPr="0097318B">
              <w:rPr>
                <w:rFonts w:ascii="Calibri" w:hAnsi="Calibri" w:cs="Calibri"/>
              </w:rPr>
              <w:t>sustainable operation, management and maintenance of mini-hydro power systems</w:t>
            </w:r>
            <w:r w:rsidRPr="0097318B">
              <w:rPr>
                <w:rFonts w:ascii="Calibri" w:hAnsi="Calibri" w:cs="Calibri"/>
              </w:rPr>
              <w:t xml:space="preserve">; (b) Capacity development for </w:t>
            </w:r>
            <w:r w:rsidR="002A1F16" w:rsidRPr="0097318B">
              <w:rPr>
                <w:rFonts w:ascii="Calibri" w:hAnsi="Calibri" w:cs="Calibri"/>
              </w:rPr>
              <w:t xml:space="preserve">local </w:t>
            </w:r>
            <w:r w:rsidR="00017145" w:rsidRPr="0097318B">
              <w:rPr>
                <w:rFonts w:ascii="Calibri" w:hAnsi="Calibri" w:cs="Calibri"/>
              </w:rPr>
              <w:t xml:space="preserve">people </w:t>
            </w:r>
            <w:r w:rsidR="002A1F16" w:rsidRPr="0097318B">
              <w:rPr>
                <w:rFonts w:ascii="Calibri" w:hAnsi="Calibri" w:cs="Calibri"/>
              </w:rPr>
              <w:t xml:space="preserve">in the operation, management and </w:t>
            </w:r>
            <w:r w:rsidR="002A1F16" w:rsidRPr="0097318B">
              <w:rPr>
                <w:rFonts w:ascii="Calibri" w:hAnsi="Calibri" w:cs="Calibri"/>
              </w:rPr>
              <w:lastRenderedPageBreak/>
              <w:t>maintenance of the minihydro systems</w:t>
            </w:r>
            <w:r w:rsidR="00017145" w:rsidRPr="0097318B">
              <w:rPr>
                <w:rFonts w:ascii="Calibri" w:hAnsi="Calibri" w:cs="Calibri"/>
              </w:rPr>
              <w:t xml:space="preserve">; (c) Technical assistance in for </w:t>
            </w:r>
            <w:r w:rsidR="002A1F16" w:rsidRPr="0097318B">
              <w:rPr>
                <w:rFonts w:ascii="Calibri" w:hAnsi="Calibri" w:cs="Calibri"/>
              </w:rPr>
              <w:t xml:space="preserve">community associations and NGOs </w:t>
            </w:r>
            <w:r w:rsidR="00017145" w:rsidRPr="0097318B">
              <w:rPr>
                <w:rFonts w:ascii="Calibri" w:hAnsi="Calibri" w:cs="Calibri"/>
              </w:rPr>
              <w:t xml:space="preserve">in </w:t>
            </w:r>
            <w:r w:rsidR="002A1F16" w:rsidRPr="0097318B">
              <w:rPr>
                <w:rFonts w:ascii="Calibri" w:hAnsi="Calibri" w:cs="Calibri"/>
              </w:rPr>
              <w:t xml:space="preserve">the identification and implementation </w:t>
            </w:r>
            <w:r w:rsidR="002A1F16" w:rsidRPr="0097318B">
              <w:rPr>
                <w:rFonts w:ascii="Calibri" w:hAnsi="Calibri" w:cs="Calibri"/>
                <w:bCs/>
              </w:rPr>
              <w:t>of socio-economic activities for the productive uses of electricity to encourage small businesses with affordable and dependable access to energy</w:t>
            </w:r>
            <w:r w:rsidR="00017145" w:rsidRPr="0097318B">
              <w:rPr>
                <w:rFonts w:ascii="Calibri" w:hAnsi="Calibri" w:cs="Calibri"/>
                <w:bCs/>
              </w:rPr>
              <w:t xml:space="preserve">; and, (d) Preparation of a </w:t>
            </w:r>
            <w:r w:rsidR="002A1F16" w:rsidRPr="0097318B">
              <w:rPr>
                <w:rFonts w:ascii="Calibri" w:hAnsi="Calibri" w:cs="Calibri"/>
              </w:rPr>
              <w:t xml:space="preserve">replication plan </w:t>
            </w:r>
            <w:r w:rsidR="00017145" w:rsidRPr="0097318B">
              <w:rPr>
                <w:rFonts w:ascii="Calibri" w:hAnsi="Calibri" w:cs="Calibri"/>
              </w:rPr>
              <w:t xml:space="preserve">based on the results and lessons learned from the demo to replicate the demo  in other potential off-grid rural areas. </w:t>
            </w:r>
            <w:r w:rsidR="009B5D28" w:rsidRPr="0097318B">
              <w:rPr>
                <w:rFonts w:ascii="Calibri" w:hAnsi="Calibri" w:cs="Calibri"/>
              </w:rPr>
              <w:t>S</w:t>
            </w:r>
            <w:r w:rsidR="00017145" w:rsidRPr="0097318B">
              <w:rPr>
                <w:rFonts w:ascii="Calibri" w:hAnsi="Calibri" w:cs="Calibri"/>
              </w:rPr>
              <w:t>ites</w:t>
            </w:r>
          </w:p>
          <w:p w14:paraId="2FC7936E" w14:textId="77777777" w:rsidR="00DA60FA" w:rsidRPr="0097318B" w:rsidRDefault="00DA60FA" w:rsidP="00FD4D0E">
            <w:pPr>
              <w:spacing w:after="0" w:line="240" w:lineRule="auto"/>
              <w:rPr>
                <w:rFonts w:ascii="Calibri" w:hAnsi="Calibri" w:cs="Calibri"/>
              </w:rPr>
            </w:pPr>
          </w:p>
          <w:p w14:paraId="17D35DC3" w14:textId="77777777" w:rsidR="009B5D28" w:rsidRPr="0097318B" w:rsidRDefault="009B5D28" w:rsidP="00B82E8D">
            <w:pPr>
              <w:pStyle w:val="ListParagraph"/>
              <w:numPr>
                <w:ilvl w:val="0"/>
                <w:numId w:val="91"/>
              </w:numPr>
              <w:spacing w:after="0" w:line="240" w:lineRule="auto"/>
              <w:ind w:left="360"/>
              <w:rPr>
                <w:rFonts w:ascii="Calibri" w:hAnsi="Calibri" w:cs="Calibri"/>
              </w:rPr>
            </w:pPr>
            <w:r w:rsidRPr="0097318B">
              <w:rPr>
                <w:rFonts w:ascii="Calibri" w:hAnsi="Calibri" w:cs="Calibri"/>
              </w:rPr>
              <w:t>5 sites (for community electrification) 2x50 kW, 1X26 kW, 1X30 kW</w:t>
            </w:r>
          </w:p>
          <w:p w14:paraId="7A0C650E" w14:textId="04C3A7D0" w:rsidR="009B5D28" w:rsidRPr="0097318B" w:rsidRDefault="009B5D28" w:rsidP="00B82E8D">
            <w:pPr>
              <w:pStyle w:val="ListParagraph"/>
              <w:numPr>
                <w:ilvl w:val="0"/>
                <w:numId w:val="91"/>
              </w:numPr>
              <w:spacing w:after="0" w:line="240" w:lineRule="auto"/>
              <w:ind w:left="360"/>
              <w:rPr>
                <w:rFonts w:ascii="Calibri" w:hAnsi="Calibri" w:cs="Calibri"/>
              </w:rPr>
            </w:pPr>
            <w:r w:rsidRPr="0097318B">
              <w:rPr>
                <w:rFonts w:ascii="Calibri" w:hAnsi="Calibri" w:cs="Calibri"/>
              </w:rPr>
              <w:t>Replications in 2 sites (for community electrification) 2X15 kW</w:t>
            </w:r>
          </w:p>
        </w:tc>
      </w:tr>
      <w:tr w:rsidR="002A1F16" w:rsidRPr="0097318B" w14:paraId="3A18C86C" w14:textId="77777777" w:rsidTr="00233B77">
        <w:tc>
          <w:tcPr>
            <w:tcW w:w="1695" w:type="dxa"/>
            <w:vMerge w:val="restart"/>
            <w:tcBorders>
              <w:top w:val="single" w:sz="6" w:space="0" w:color="auto"/>
              <w:left w:val="single" w:sz="8" w:space="0" w:color="auto"/>
              <w:bottom w:val="single" w:sz="6" w:space="0" w:color="auto"/>
              <w:right w:val="single" w:sz="6" w:space="0" w:color="auto"/>
            </w:tcBorders>
            <w:tcMar>
              <w:top w:w="0" w:type="dxa"/>
              <w:left w:w="108" w:type="dxa"/>
              <w:bottom w:w="0" w:type="dxa"/>
              <w:right w:w="108" w:type="dxa"/>
            </w:tcMar>
            <w:vAlign w:val="center"/>
            <w:hideMark/>
          </w:tcPr>
          <w:p w14:paraId="0513B800"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lastRenderedPageBreak/>
              <w:t>Investment Cost, US$</w:t>
            </w:r>
          </w:p>
        </w:tc>
        <w:tc>
          <w:tcPr>
            <w:tcW w:w="1563" w:type="dxa"/>
            <w:vMerge w:val="restart"/>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608678D1" w14:textId="1812AD89"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Annual Energy Savings</w:t>
            </w:r>
            <w:r w:rsidR="003A6016" w:rsidRPr="0097318B">
              <w:rPr>
                <w:rFonts w:ascii="Calibri" w:hAnsi="Calibri" w:cs="Calibri"/>
                <w:b/>
                <w:bCs/>
              </w:rPr>
              <w:t>, kWh</w:t>
            </w:r>
          </w:p>
        </w:tc>
        <w:tc>
          <w:tcPr>
            <w:tcW w:w="1980" w:type="dxa"/>
            <w:vMerge w:val="restart"/>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21D5D932"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Annual GHG Emission Reduction, tCO2</w:t>
            </w:r>
          </w:p>
        </w:tc>
        <w:tc>
          <w:tcPr>
            <w:tcW w:w="1620" w:type="dxa"/>
            <w:vMerge w:val="restart"/>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23FA22E4"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Annual Energy Cost Savings, US$</w:t>
            </w:r>
          </w:p>
        </w:tc>
        <w:tc>
          <w:tcPr>
            <w:tcW w:w="2520" w:type="dxa"/>
            <w:gridSpan w:val="2"/>
            <w:tcBorders>
              <w:top w:val="single" w:sz="6" w:space="0" w:color="auto"/>
              <w:left w:val="single" w:sz="6" w:space="0" w:color="auto"/>
              <w:bottom w:val="single" w:sz="6" w:space="0" w:color="auto"/>
              <w:right w:val="single" w:sz="8" w:space="0" w:color="auto"/>
            </w:tcBorders>
            <w:tcMar>
              <w:top w:w="0" w:type="dxa"/>
              <w:left w:w="108" w:type="dxa"/>
              <w:bottom w:w="0" w:type="dxa"/>
              <w:right w:w="108" w:type="dxa"/>
            </w:tcMar>
            <w:vAlign w:val="center"/>
            <w:hideMark/>
          </w:tcPr>
          <w:p w14:paraId="4E19427E"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Economic Feasibility</w:t>
            </w:r>
          </w:p>
        </w:tc>
      </w:tr>
      <w:tr w:rsidR="002A1F16" w:rsidRPr="0097318B" w14:paraId="49E111FC" w14:textId="77777777" w:rsidTr="00233B77">
        <w:trPr>
          <w:trHeight w:val="385"/>
        </w:trPr>
        <w:tc>
          <w:tcPr>
            <w:tcW w:w="0" w:type="auto"/>
            <w:vMerge/>
            <w:tcBorders>
              <w:top w:val="single" w:sz="6" w:space="0" w:color="auto"/>
              <w:left w:val="single" w:sz="8" w:space="0" w:color="auto"/>
              <w:bottom w:val="single" w:sz="6" w:space="0" w:color="auto"/>
              <w:right w:val="single" w:sz="6" w:space="0" w:color="auto"/>
            </w:tcBorders>
            <w:vAlign w:val="center"/>
            <w:hideMark/>
          </w:tcPr>
          <w:p w14:paraId="63CD993F" w14:textId="77777777" w:rsidR="002A1F16" w:rsidRPr="0097318B" w:rsidRDefault="002A1F16" w:rsidP="00FD4D0E">
            <w:pPr>
              <w:spacing w:after="0" w:line="240" w:lineRule="auto"/>
              <w:rPr>
                <w:rFonts w:ascii="Calibri" w:hAnsi="Calibri" w:cs="Calibri"/>
                <w:b/>
                <w:bCs/>
              </w:rPr>
            </w:pPr>
          </w:p>
        </w:tc>
        <w:tc>
          <w:tcPr>
            <w:tcW w:w="1563" w:type="dxa"/>
            <w:vMerge/>
            <w:tcBorders>
              <w:top w:val="single" w:sz="6" w:space="0" w:color="auto"/>
              <w:left w:val="single" w:sz="6" w:space="0" w:color="auto"/>
              <w:bottom w:val="single" w:sz="6" w:space="0" w:color="auto"/>
              <w:right w:val="single" w:sz="6" w:space="0" w:color="auto"/>
            </w:tcBorders>
            <w:vAlign w:val="center"/>
            <w:hideMark/>
          </w:tcPr>
          <w:p w14:paraId="617CE0B3" w14:textId="77777777" w:rsidR="002A1F16" w:rsidRPr="0097318B" w:rsidRDefault="002A1F16" w:rsidP="00FD4D0E">
            <w:pPr>
              <w:spacing w:after="0" w:line="240" w:lineRule="auto"/>
              <w:rPr>
                <w:rFonts w:ascii="Calibri" w:hAnsi="Calibri" w:cs="Calibri"/>
                <w:b/>
                <w:bCs/>
              </w:rPr>
            </w:pPr>
          </w:p>
        </w:tc>
        <w:tc>
          <w:tcPr>
            <w:tcW w:w="1980" w:type="dxa"/>
            <w:vMerge/>
            <w:tcBorders>
              <w:top w:val="single" w:sz="6" w:space="0" w:color="auto"/>
              <w:left w:val="single" w:sz="6" w:space="0" w:color="auto"/>
              <w:bottom w:val="single" w:sz="6" w:space="0" w:color="auto"/>
              <w:right w:val="single" w:sz="6" w:space="0" w:color="auto"/>
            </w:tcBorders>
            <w:vAlign w:val="center"/>
            <w:hideMark/>
          </w:tcPr>
          <w:p w14:paraId="0EC51290" w14:textId="77777777" w:rsidR="002A1F16" w:rsidRPr="0097318B" w:rsidRDefault="002A1F16" w:rsidP="00FD4D0E">
            <w:pPr>
              <w:spacing w:after="0" w:line="240" w:lineRule="auto"/>
              <w:rPr>
                <w:rFonts w:ascii="Calibri" w:hAnsi="Calibri" w:cs="Calibri"/>
                <w:b/>
                <w:bCs/>
              </w:rPr>
            </w:pPr>
          </w:p>
        </w:tc>
        <w:tc>
          <w:tcPr>
            <w:tcW w:w="1620" w:type="dxa"/>
            <w:vMerge/>
            <w:tcBorders>
              <w:top w:val="single" w:sz="6" w:space="0" w:color="auto"/>
              <w:left w:val="single" w:sz="6" w:space="0" w:color="auto"/>
              <w:bottom w:val="single" w:sz="6" w:space="0" w:color="auto"/>
              <w:right w:val="single" w:sz="6" w:space="0" w:color="auto"/>
            </w:tcBorders>
            <w:vAlign w:val="center"/>
            <w:hideMark/>
          </w:tcPr>
          <w:p w14:paraId="3965E87E" w14:textId="77777777" w:rsidR="002A1F16" w:rsidRPr="0097318B" w:rsidRDefault="002A1F16" w:rsidP="00FD4D0E">
            <w:pPr>
              <w:spacing w:after="0" w:line="240" w:lineRule="auto"/>
              <w:rPr>
                <w:rFonts w:ascii="Calibri" w:hAnsi="Calibri" w:cs="Calibri"/>
                <w:b/>
                <w:bCs/>
              </w:rPr>
            </w:pPr>
          </w:p>
        </w:tc>
        <w:tc>
          <w:tcPr>
            <w:tcW w:w="1440"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1594FCDF"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NPV, US$</w:t>
            </w:r>
          </w:p>
        </w:tc>
        <w:tc>
          <w:tcPr>
            <w:tcW w:w="1080" w:type="dxa"/>
            <w:tcBorders>
              <w:top w:val="single" w:sz="6" w:space="0" w:color="auto"/>
              <w:left w:val="single" w:sz="6" w:space="0" w:color="auto"/>
              <w:bottom w:val="single" w:sz="6" w:space="0" w:color="auto"/>
              <w:right w:val="single" w:sz="8" w:space="0" w:color="auto"/>
            </w:tcBorders>
            <w:tcMar>
              <w:top w:w="0" w:type="dxa"/>
              <w:left w:w="108" w:type="dxa"/>
              <w:bottom w:w="0" w:type="dxa"/>
              <w:right w:w="108" w:type="dxa"/>
            </w:tcMar>
            <w:vAlign w:val="center"/>
            <w:hideMark/>
          </w:tcPr>
          <w:p w14:paraId="0FB5BB59"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IRR, %</w:t>
            </w:r>
          </w:p>
        </w:tc>
      </w:tr>
      <w:tr w:rsidR="002A1F16" w:rsidRPr="0097318B" w14:paraId="693F6D8C" w14:textId="77777777" w:rsidTr="00233B77">
        <w:tc>
          <w:tcPr>
            <w:tcW w:w="1695" w:type="dxa"/>
            <w:tcBorders>
              <w:top w:val="single" w:sz="6" w:space="0" w:color="auto"/>
              <w:left w:val="single" w:sz="8" w:space="0" w:color="auto"/>
              <w:bottom w:val="single" w:sz="8" w:space="0" w:color="auto"/>
              <w:right w:val="single" w:sz="6" w:space="0" w:color="auto"/>
            </w:tcBorders>
            <w:tcMar>
              <w:top w:w="0" w:type="dxa"/>
              <w:left w:w="108" w:type="dxa"/>
              <w:bottom w:w="0" w:type="dxa"/>
              <w:right w:w="108" w:type="dxa"/>
            </w:tcMar>
          </w:tcPr>
          <w:p w14:paraId="5A7BC36B" w14:textId="4AB2A543" w:rsidR="002A1F16" w:rsidRPr="0097318B" w:rsidRDefault="003935CF" w:rsidP="00FD4D0E">
            <w:pPr>
              <w:spacing w:after="0" w:line="240" w:lineRule="auto"/>
              <w:jc w:val="center"/>
              <w:rPr>
                <w:rFonts w:ascii="Calibri" w:hAnsi="Calibri" w:cs="Calibri"/>
                <w:bCs/>
              </w:rPr>
            </w:pPr>
            <w:r w:rsidRPr="0097318B">
              <w:rPr>
                <w:rFonts w:ascii="Calibri" w:hAnsi="Calibri" w:cs="Calibri"/>
                <w:bCs/>
              </w:rPr>
              <w:t>885,000</w:t>
            </w:r>
          </w:p>
        </w:tc>
        <w:tc>
          <w:tcPr>
            <w:tcW w:w="1563"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5904B5AA" w14:textId="77E060DE" w:rsidR="002A1F16" w:rsidRPr="0097318B" w:rsidRDefault="003935CF" w:rsidP="00FD4D0E">
            <w:pPr>
              <w:spacing w:after="0" w:line="240" w:lineRule="auto"/>
              <w:jc w:val="center"/>
              <w:rPr>
                <w:rFonts w:ascii="Calibri" w:hAnsi="Calibri" w:cs="Calibri"/>
                <w:bCs/>
              </w:rPr>
            </w:pPr>
            <w:r w:rsidRPr="0097318B">
              <w:rPr>
                <w:rFonts w:ascii="Calibri" w:hAnsi="Calibri" w:cs="Calibri"/>
                <w:bCs/>
              </w:rPr>
              <w:t>682,229</w:t>
            </w:r>
          </w:p>
        </w:tc>
        <w:tc>
          <w:tcPr>
            <w:tcW w:w="1980"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24BA13C6" w14:textId="3E77D68D" w:rsidR="002A1F16" w:rsidRPr="0097318B" w:rsidRDefault="000A7E62" w:rsidP="00FD4D0E">
            <w:pPr>
              <w:spacing w:after="0" w:line="240" w:lineRule="auto"/>
              <w:jc w:val="center"/>
              <w:rPr>
                <w:rFonts w:ascii="Calibri" w:hAnsi="Calibri" w:cs="Calibri"/>
                <w:bCs/>
              </w:rPr>
            </w:pPr>
            <w:r w:rsidRPr="0097318B">
              <w:rPr>
                <w:rFonts w:ascii="Calibri" w:hAnsi="Calibri" w:cs="Calibri"/>
                <w:bCs/>
              </w:rPr>
              <w:t>536.23</w:t>
            </w:r>
          </w:p>
        </w:tc>
        <w:tc>
          <w:tcPr>
            <w:tcW w:w="1620"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119564AE" w14:textId="3055D99D" w:rsidR="002A1F16" w:rsidRPr="0097318B" w:rsidRDefault="000A7E62" w:rsidP="00FD4D0E">
            <w:pPr>
              <w:spacing w:after="0" w:line="240" w:lineRule="auto"/>
              <w:jc w:val="center"/>
              <w:rPr>
                <w:rFonts w:ascii="Calibri" w:hAnsi="Calibri" w:cs="Calibri"/>
                <w:bCs/>
              </w:rPr>
            </w:pPr>
            <w:r w:rsidRPr="0097318B">
              <w:rPr>
                <w:rFonts w:ascii="Calibri" w:hAnsi="Calibri" w:cs="Calibri"/>
                <w:bCs/>
              </w:rPr>
              <w:t>469,032</w:t>
            </w:r>
          </w:p>
        </w:tc>
        <w:tc>
          <w:tcPr>
            <w:tcW w:w="1440"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2B442135" w14:textId="2BA4495D" w:rsidR="002A1F16" w:rsidRPr="0097318B" w:rsidRDefault="003935CF" w:rsidP="00FD4D0E">
            <w:pPr>
              <w:spacing w:after="0" w:line="240" w:lineRule="auto"/>
              <w:jc w:val="center"/>
              <w:rPr>
                <w:rFonts w:ascii="Calibri" w:hAnsi="Calibri" w:cs="Calibri"/>
                <w:bCs/>
              </w:rPr>
            </w:pPr>
            <w:r w:rsidRPr="0097318B">
              <w:rPr>
                <w:rFonts w:ascii="Calibri" w:hAnsi="Calibri" w:cs="Calibri"/>
                <w:bCs/>
              </w:rPr>
              <w:t>6,557,134</w:t>
            </w:r>
          </w:p>
        </w:tc>
        <w:tc>
          <w:tcPr>
            <w:tcW w:w="1080" w:type="dxa"/>
            <w:tcBorders>
              <w:top w:val="single" w:sz="6" w:space="0" w:color="auto"/>
              <w:left w:val="single" w:sz="6" w:space="0" w:color="auto"/>
              <w:bottom w:val="single" w:sz="8" w:space="0" w:color="auto"/>
              <w:right w:val="single" w:sz="8" w:space="0" w:color="auto"/>
            </w:tcBorders>
            <w:tcMar>
              <w:top w:w="0" w:type="dxa"/>
              <w:left w:w="108" w:type="dxa"/>
              <w:bottom w:w="0" w:type="dxa"/>
              <w:right w:w="108" w:type="dxa"/>
            </w:tcMar>
          </w:tcPr>
          <w:p w14:paraId="6FBAB85B" w14:textId="22A91284" w:rsidR="002A1F16" w:rsidRPr="0097318B" w:rsidRDefault="003935CF" w:rsidP="00FD4D0E">
            <w:pPr>
              <w:spacing w:after="0" w:line="240" w:lineRule="auto"/>
              <w:jc w:val="center"/>
              <w:rPr>
                <w:rFonts w:ascii="Calibri" w:hAnsi="Calibri" w:cs="Calibri"/>
                <w:bCs/>
              </w:rPr>
            </w:pPr>
            <w:r w:rsidRPr="0097318B">
              <w:rPr>
                <w:rFonts w:ascii="Calibri" w:hAnsi="Calibri" w:cs="Calibri"/>
                <w:bCs/>
              </w:rPr>
              <w:t>36.6</w:t>
            </w:r>
          </w:p>
        </w:tc>
      </w:tr>
    </w:tbl>
    <w:p w14:paraId="415A82AE" w14:textId="172E0BAC" w:rsidR="002A1F16" w:rsidRPr="0097318B" w:rsidRDefault="002A1F16" w:rsidP="00FD4D0E">
      <w:pPr>
        <w:spacing w:after="0" w:line="240" w:lineRule="auto"/>
        <w:rPr>
          <w:rFonts w:ascii="Calibri" w:hAnsi="Calibri" w:cs="Calibri"/>
        </w:rPr>
      </w:pPr>
    </w:p>
    <w:p w14:paraId="5C827669" w14:textId="77777777" w:rsidR="00017145" w:rsidRPr="0097318B" w:rsidRDefault="00017145" w:rsidP="00FD4D0E">
      <w:pPr>
        <w:spacing w:after="0" w:line="240" w:lineRule="auto"/>
        <w:rPr>
          <w:rFonts w:ascii="Calibri" w:hAnsi="Calibri" w:cs="Calibri"/>
        </w:rPr>
      </w:pPr>
    </w:p>
    <w:tbl>
      <w:tblPr>
        <w:tblW w:w="9378" w:type="dxa"/>
        <w:tblCellMar>
          <w:left w:w="0" w:type="dxa"/>
          <w:right w:w="0" w:type="dxa"/>
        </w:tblCellMar>
        <w:tblLook w:val="04A0" w:firstRow="1" w:lastRow="0" w:firstColumn="1" w:lastColumn="0" w:noHBand="0" w:noVBand="1"/>
      </w:tblPr>
      <w:tblGrid>
        <w:gridCol w:w="1509"/>
        <w:gridCol w:w="1659"/>
        <w:gridCol w:w="1980"/>
        <w:gridCol w:w="411"/>
        <w:gridCol w:w="1389"/>
        <w:gridCol w:w="1260"/>
        <w:gridCol w:w="1170"/>
      </w:tblGrid>
      <w:tr w:rsidR="002A1F16" w:rsidRPr="0097318B" w14:paraId="5D62A6CD" w14:textId="77777777" w:rsidTr="00DA181F">
        <w:tc>
          <w:tcPr>
            <w:tcW w:w="9378" w:type="dxa"/>
            <w:gridSpan w:val="7"/>
            <w:tcBorders>
              <w:top w:val="single" w:sz="8" w:space="0" w:color="auto"/>
              <w:left w:val="single" w:sz="8" w:space="0" w:color="auto"/>
              <w:bottom w:val="single" w:sz="6" w:space="0" w:color="auto"/>
              <w:right w:val="single" w:sz="8" w:space="0" w:color="auto"/>
            </w:tcBorders>
            <w:shd w:val="clear" w:color="auto" w:fill="DBE5F1" w:themeFill="accent1" w:themeFillTint="33"/>
            <w:tcMar>
              <w:top w:w="0" w:type="dxa"/>
              <w:left w:w="108" w:type="dxa"/>
              <w:bottom w:w="0" w:type="dxa"/>
              <w:right w:w="108" w:type="dxa"/>
            </w:tcMar>
            <w:vAlign w:val="center"/>
            <w:hideMark/>
          </w:tcPr>
          <w:p w14:paraId="4854197D" w14:textId="5E24DC62" w:rsidR="002A1F16" w:rsidRPr="0097318B" w:rsidRDefault="002A1F16" w:rsidP="00FD4D0E">
            <w:pPr>
              <w:spacing w:after="0" w:line="240" w:lineRule="auto"/>
              <w:rPr>
                <w:rFonts w:ascii="Calibri" w:hAnsi="Calibri" w:cs="Calibri"/>
                <w:b/>
                <w:bCs/>
              </w:rPr>
            </w:pPr>
            <w:bookmarkStart w:id="59" w:name="_Hlk5177937"/>
            <w:r w:rsidRPr="0097318B">
              <w:rPr>
                <w:rFonts w:ascii="Calibri" w:hAnsi="Calibri" w:cs="Calibri"/>
                <w:b/>
                <w:bCs/>
              </w:rPr>
              <w:t xml:space="preserve">Demonstration No. 4: </w:t>
            </w:r>
            <w:r w:rsidRPr="0097318B">
              <w:rPr>
                <w:rFonts w:ascii="Calibri" w:hAnsi="Calibri" w:cs="Calibri"/>
                <w:i/>
              </w:rPr>
              <w:t xml:space="preserve">Rural Electrification through a </w:t>
            </w:r>
            <w:r w:rsidR="00D16BA3" w:rsidRPr="0097318B">
              <w:rPr>
                <w:rFonts w:ascii="Calibri" w:hAnsi="Calibri" w:cs="Calibri"/>
                <w:i/>
              </w:rPr>
              <w:t>Potential Renewable Energy Service Company (RESCO)</w:t>
            </w:r>
            <w:r w:rsidR="00D16BA3" w:rsidRPr="0097318B">
              <w:rPr>
                <w:rFonts w:ascii="Calibri" w:hAnsi="Calibri" w:cs="Calibri"/>
                <w:b/>
                <w:i/>
              </w:rPr>
              <w:t xml:space="preserve"> </w:t>
            </w:r>
            <w:bookmarkEnd w:id="59"/>
          </w:p>
        </w:tc>
      </w:tr>
      <w:tr w:rsidR="002A1F16" w:rsidRPr="0097318B" w14:paraId="79262585" w14:textId="77777777" w:rsidTr="00233B77">
        <w:tc>
          <w:tcPr>
            <w:tcW w:w="5559" w:type="dxa"/>
            <w:gridSpan w:val="4"/>
            <w:tcBorders>
              <w:top w:val="single" w:sz="6" w:space="0" w:color="auto"/>
              <w:left w:val="single" w:sz="8" w:space="0" w:color="auto"/>
              <w:bottom w:val="single" w:sz="6" w:space="0" w:color="auto"/>
              <w:right w:val="single" w:sz="6" w:space="0" w:color="auto"/>
            </w:tcBorders>
            <w:tcMar>
              <w:top w:w="0" w:type="dxa"/>
              <w:left w:w="108" w:type="dxa"/>
              <w:bottom w:w="0" w:type="dxa"/>
              <w:right w:w="108" w:type="dxa"/>
            </w:tcMar>
            <w:vAlign w:val="center"/>
            <w:hideMark/>
          </w:tcPr>
          <w:p w14:paraId="2CA5F0DF" w14:textId="77777777" w:rsidR="002A1F16" w:rsidRPr="0097318B" w:rsidRDefault="002A1F16" w:rsidP="00FD4D0E">
            <w:pPr>
              <w:spacing w:after="0" w:line="240" w:lineRule="auto"/>
              <w:rPr>
                <w:rFonts w:ascii="Calibri" w:hAnsi="Calibri" w:cs="Calibri"/>
                <w:b/>
                <w:bCs/>
              </w:rPr>
            </w:pPr>
            <w:r w:rsidRPr="0097318B">
              <w:rPr>
                <w:rFonts w:ascii="Calibri" w:hAnsi="Calibri" w:cs="Calibri"/>
                <w:b/>
                <w:bCs/>
              </w:rPr>
              <w:t xml:space="preserve">Sector of Demo Application: </w:t>
            </w:r>
            <w:r w:rsidRPr="0097318B">
              <w:rPr>
                <w:rFonts w:ascii="Calibri" w:hAnsi="Calibri" w:cs="Calibri"/>
                <w:bCs/>
              </w:rPr>
              <w:t>Education, electricity supply and socio-economic development</w:t>
            </w:r>
            <w:r w:rsidRPr="0097318B">
              <w:rPr>
                <w:rFonts w:ascii="Calibri" w:hAnsi="Calibri" w:cs="Calibri"/>
                <w:b/>
                <w:bCs/>
              </w:rPr>
              <w:t xml:space="preserve"> </w:t>
            </w:r>
          </w:p>
        </w:tc>
        <w:tc>
          <w:tcPr>
            <w:tcW w:w="3819" w:type="dxa"/>
            <w:gridSpan w:val="3"/>
            <w:tcBorders>
              <w:top w:val="single" w:sz="6" w:space="0" w:color="auto"/>
              <w:left w:val="single" w:sz="6" w:space="0" w:color="auto"/>
              <w:bottom w:val="single" w:sz="6" w:space="0" w:color="auto"/>
              <w:right w:val="single" w:sz="8" w:space="0" w:color="auto"/>
            </w:tcBorders>
            <w:tcMar>
              <w:top w:w="0" w:type="dxa"/>
              <w:left w:w="108" w:type="dxa"/>
              <w:bottom w:w="0" w:type="dxa"/>
              <w:right w:w="108" w:type="dxa"/>
            </w:tcMar>
            <w:hideMark/>
          </w:tcPr>
          <w:p w14:paraId="75167227" w14:textId="77777777" w:rsidR="002A1F16" w:rsidRPr="0097318B" w:rsidRDefault="002A1F16" w:rsidP="00FD4D0E">
            <w:pPr>
              <w:spacing w:after="0" w:line="240" w:lineRule="auto"/>
              <w:rPr>
                <w:rFonts w:ascii="Calibri" w:hAnsi="Calibri" w:cs="Calibri"/>
                <w:b/>
                <w:bCs/>
              </w:rPr>
            </w:pPr>
            <w:r w:rsidRPr="0097318B">
              <w:rPr>
                <w:rFonts w:ascii="Calibri" w:hAnsi="Calibri" w:cs="Calibri"/>
                <w:b/>
                <w:bCs/>
              </w:rPr>
              <w:t xml:space="preserve">Location: </w:t>
            </w:r>
            <w:r w:rsidRPr="0097318B">
              <w:rPr>
                <w:rFonts w:ascii="Calibri" w:hAnsi="Calibri" w:cs="Calibri"/>
                <w:bCs/>
              </w:rPr>
              <w:t>Selwyn College</w:t>
            </w:r>
          </w:p>
        </w:tc>
      </w:tr>
      <w:tr w:rsidR="002A1F16" w:rsidRPr="0097318B" w14:paraId="3BDA8CA2" w14:textId="77777777" w:rsidTr="00DA181F">
        <w:tc>
          <w:tcPr>
            <w:tcW w:w="9378" w:type="dxa"/>
            <w:gridSpan w:val="7"/>
            <w:tcBorders>
              <w:top w:val="single" w:sz="6" w:space="0" w:color="auto"/>
              <w:left w:val="single" w:sz="8" w:space="0" w:color="auto"/>
              <w:bottom w:val="single" w:sz="6" w:space="0" w:color="auto"/>
              <w:right w:val="single" w:sz="8" w:space="0" w:color="auto"/>
            </w:tcBorders>
            <w:tcMar>
              <w:top w:w="0" w:type="dxa"/>
              <w:left w:w="108" w:type="dxa"/>
              <w:bottom w:w="0" w:type="dxa"/>
              <w:right w:w="108" w:type="dxa"/>
            </w:tcMar>
            <w:vAlign w:val="center"/>
            <w:hideMark/>
          </w:tcPr>
          <w:p w14:paraId="477A59F9" w14:textId="77777777" w:rsidR="002A1F16" w:rsidRPr="0097318B" w:rsidRDefault="002A1F16" w:rsidP="00FD4D0E">
            <w:pPr>
              <w:spacing w:after="0" w:line="240" w:lineRule="auto"/>
              <w:rPr>
                <w:rFonts w:ascii="Calibri" w:hAnsi="Calibri" w:cs="Calibri"/>
                <w:bCs/>
              </w:rPr>
            </w:pPr>
            <w:r w:rsidRPr="0097318B">
              <w:rPr>
                <w:rFonts w:ascii="Calibri" w:hAnsi="Calibri" w:cs="Calibri"/>
                <w:b/>
                <w:bCs/>
              </w:rPr>
              <w:t xml:space="preserve">Baseline Project (Funder/Owner/Implementor): </w:t>
            </w:r>
            <w:bookmarkStart w:id="60" w:name="_Hlk5191310"/>
            <w:r w:rsidRPr="0097318B">
              <w:rPr>
                <w:rFonts w:ascii="Calibri" w:hAnsi="Calibri" w:cs="Calibri"/>
                <w:bCs/>
              </w:rPr>
              <w:t>Selwyn College Solar PV/Diesel Hybrid Project</w:t>
            </w:r>
            <w:r w:rsidRPr="0097318B">
              <w:rPr>
                <w:rFonts w:ascii="Calibri" w:hAnsi="Calibri" w:cs="Calibri"/>
                <w:b/>
                <w:bCs/>
              </w:rPr>
              <w:t xml:space="preserve"> </w:t>
            </w:r>
            <w:bookmarkEnd w:id="60"/>
          </w:p>
        </w:tc>
      </w:tr>
      <w:tr w:rsidR="002A1F16" w:rsidRPr="0097318B" w14:paraId="47073C15" w14:textId="77777777" w:rsidTr="00DA181F">
        <w:tc>
          <w:tcPr>
            <w:tcW w:w="9378" w:type="dxa"/>
            <w:gridSpan w:val="7"/>
            <w:tcBorders>
              <w:top w:val="single" w:sz="6" w:space="0" w:color="auto"/>
              <w:left w:val="single" w:sz="8" w:space="0" w:color="auto"/>
              <w:bottom w:val="single" w:sz="6" w:space="0" w:color="auto"/>
              <w:right w:val="single" w:sz="8" w:space="0" w:color="auto"/>
            </w:tcBorders>
            <w:tcMar>
              <w:top w:w="0" w:type="dxa"/>
              <w:left w:w="108" w:type="dxa"/>
              <w:bottom w:w="0" w:type="dxa"/>
              <w:right w:w="108" w:type="dxa"/>
            </w:tcMar>
            <w:vAlign w:val="center"/>
            <w:hideMark/>
          </w:tcPr>
          <w:p w14:paraId="4A520143" w14:textId="6886ED68" w:rsidR="002A1F16" w:rsidRPr="0097318B" w:rsidRDefault="002A1F16" w:rsidP="00FD4D0E">
            <w:pPr>
              <w:spacing w:after="0" w:line="240" w:lineRule="auto"/>
              <w:rPr>
                <w:rFonts w:ascii="Calibri" w:hAnsi="Calibri" w:cs="Calibri"/>
              </w:rPr>
            </w:pPr>
            <w:r w:rsidRPr="0097318B">
              <w:rPr>
                <w:rFonts w:ascii="Calibri" w:hAnsi="Calibri" w:cs="Calibri"/>
                <w:b/>
                <w:bCs/>
              </w:rPr>
              <w:t xml:space="preserve">RE/EE Technology Application: </w:t>
            </w:r>
            <w:bookmarkStart w:id="61" w:name="_Hlk5191273"/>
            <w:r w:rsidRPr="0097318B">
              <w:rPr>
                <w:rFonts w:ascii="Calibri" w:hAnsi="Calibri" w:cs="Calibri"/>
                <w:bCs/>
              </w:rPr>
              <w:t xml:space="preserve">Solar PV/Hybrid </w:t>
            </w:r>
            <w:r w:rsidR="00DA60FA" w:rsidRPr="0097318B">
              <w:rPr>
                <w:rFonts w:ascii="Calibri" w:hAnsi="Calibri" w:cs="Calibri"/>
                <w:bCs/>
              </w:rPr>
              <w:t>P</w:t>
            </w:r>
            <w:r w:rsidRPr="0097318B">
              <w:rPr>
                <w:rFonts w:ascii="Calibri" w:hAnsi="Calibri" w:cs="Calibri"/>
                <w:bCs/>
              </w:rPr>
              <w:t xml:space="preserve">ower </w:t>
            </w:r>
            <w:r w:rsidR="00DA60FA" w:rsidRPr="0097318B">
              <w:rPr>
                <w:rFonts w:ascii="Calibri" w:hAnsi="Calibri" w:cs="Calibri"/>
                <w:bCs/>
              </w:rPr>
              <w:t>S</w:t>
            </w:r>
            <w:r w:rsidRPr="0097318B">
              <w:rPr>
                <w:rFonts w:ascii="Calibri" w:hAnsi="Calibri" w:cs="Calibri"/>
                <w:bCs/>
              </w:rPr>
              <w:t>ystem</w:t>
            </w:r>
            <w:bookmarkEnd w:id="61"/>
          </w:p>
        </w:tc>
      </w:tr>
      <w:tr w:rsidR="002A1F16" w:rsidRPr="0097318B" w14:paraId="64E223C9" w14:textId="77777777" w:rsidTr="00DA181F">
        <w:tc>
          <w:tcPr>
            <w:tcW w:w="9378" w:type="dxa"/>
            <w:gridSpan w:val="7"/>
            <w:tcBorders>
              <w:top w:val="single" w:sz="6" w:space="0" w:color="auto"/>
              <w:left w:val="single" w:sz="8" w:space="0" w:color="auto"/>
              <w:bottom w:val="single" w:sz="6" w:space="0" w:color="auto"/>
              <w:right w:val="single" w:sz="8" w:space="0" w:color="auto"/>
            </w:tcBorders>
            <w:tcMar>
              <w:top w:w="0" w:type="dxa"/>
              <w:left w:w="108" w:type="dxa"/>
              <w:bottom w:w="0" w:type="dxa"/>
              <w:right w:w="108" w:type="dxa"/>
            </w:tcMar>
            <w:vAlign w:val="center"/>
            <w:hideMark/>
          </w:tcPr>
          <w:p w14:paraId="7B98DC2C" w14:textId="77777777" w:rsidR="002A1F16" w:rsidRPr="0097318B" w:rsidRDefault="002A1F16" w:rsidP="00FD4D0E">
            <w:pPr>
              <w:spacing w:after="0" w:line="240" w:lineRule="auto"/>
              <w:rPr>
                <w:rFonts w:ascii="Calibri" w:hAnsi="Calibri" w:cs="Calibri"/>
              </w:rPr>
            </w:pPr>
            <w:r w:rsidRPr="0097318B">
              <w:rPr>
                <w:rFonts w:ascii="Calibri" w:hAnsi="Calibri" w:cs="Calibri"/>
                <w:b/>
                <w:bCs/>
              </w:rPr>
              <w:t>Demo Description:</w:t>
            </w:r>
            <w:r w:rsidRPr="0097318B">
              <w:rPr>
                <w:rFonts w:ascii="Calibri" w:hAnsi="Calibri" w:cs="Calibri"/>
              </w:rPr>
              <w:t> </w:t>
            </w:r>
          </w:p>
          <w:p w14:paraId="467A2DDF" w14:textId="60009188" w:rsidR="002A1F16" w:rsidRPr="0097318B" w:rsidRDefault="001035B0" w:rsidP="00FD4D0E">
            <w:pPr>
              <w:spacing w:after="0" w:line="240" w:lineRule="auto"/>
              <w:rPr>
                <w:rFonts w:ascii="Calibri" w:hAnsi="Calibri" w:cs="Calibri"/>
              </w:rPr>
            </w:pPr>
            <w:r w:rsidRPr="0097318B">
              <w:rPr>
                <w:rFonts w:ascii="Calibri" w:hAnsi="Calibri" w:cs="Calibri"/>
              </w:rPr>
              <w:t xml:space="preserve">This demo is about the </w:t>
            </w:r>
            <w:r w:rsidR="002A1F16" w:rsidRPr="0097318B">
              <w:rPr>
                <w:rFonts w:ascii="Calibri" w:hAnsi="Calibri" w:cs="Calibri"/>
              </w:rPr>
              <w:t xml:space="preserve">design, installation, and implementation of </w:t>
            </w:r>
            <w:r w:rsidR="00EC2E1A" w:rsidRPr="0097318B">
              <w:rPr>
                <w:rFonts w:ascii="Calibri" w:hAnsi="Calibri" w:cs="Calibri"/>
              </w:rPr>
              <w:t>a RESCO-operated power generation and distribution system supported by a suitable</w:t>
            </w:r>
            <w:r w:rsidR="002A1F16" w:rsidRPr="0097318B">
              <w:rPr>
                <w:rFonts w:ascii="Calibri" w:hAnsi="Calibri" w:cs="Calibri"/>
              </w:rPr>
              <w:t xml:space="preserve"> institutional and financial management system</w:t>
            </w:r>
            <w:r w:rsidR="0040256A" w:rsidRPr="0097318B">
              <w:rPr>
                <w:rFonts w:ascii="Calibri" w:hAnsi="Calibri" w:cs="Calibri"/>
              </w:rPr>
              <w:t xml:space="preserve">. It will be on </w:t>
            </w:r>
            <w:r w:rsidRPr="0097318B">
              <w:rPr>
                <w:rFonts w:ascii="Calibri" w:hAnsi="Calibri" w:cs="Calibri"/>
              </w:rPr>
              <w:t>the commercial operation of</w:t>
            </w:r>
            <w:r w:rsidR="0040256A" w:rsidRPr="0097318B">
              <w:rPr>
                <w:rFonts w:ascii="Calibri" w:hAnsi="Calibri" w:cs="Calibri"/>
              </w:rPr>
              <w:t xml:space="preserve"> a </w:t>
            </w:r>
            <w:r w:rsidR="002A1F16" w:rsidRPr="0097318B">
              <w:rPr>
                <w:rFonts w:ascii="Calibri" w:hAnsi="Calibri" w:cs="Calibri"/>
              </w:rPr>
              <w:t xml:space="preserve">solar PV/Diesel hybrid </w:t>
            </w:r>
            <w:r w:rsidR="0040256A" w:rsidRPr="0097318B">
              <w:rPr>
                <w:rFonts w:ascii="Calibri" w:hAnsi="Calibri" w:cs="Calibri"/>
              </w:rPr>
              <w:t xml:space="preserve">power </w:t>
            </w:r>
            <w:r w:rsidR="002A1F16" w:rsidRPr="0097318B">
              <w:rPr>
                <w:rFonts w:ascii="Calibri" w:hAnsi="Calibri" w:cs="Calibri"/>
              </w:rPr>
              <w:t>generat</w:t>
            </w:r>
            <w:r w:rsidR="0040256A" w:rsidRPr="0097318B">
              <w:rPr>
                <w:rFonts w:ascii="Calibri" w:hAnsi="Calibri" w:cs="Calibri"/>
              </w:rPr>
              <w:t xml:space="preserve">ion and distribution </w:t>
            </w:r>
            <w:r w:rsidR="002A1F16" w:rsidRPr="0097318B">
              <w:rPr>
                <w:rFonts w:ascii="Calibri" w:hAnsi="Calibri" w:cs="Calibri"/>
              </w:rPr>
              <w:t>system</w:t>
            </w:r>
            <w:r w:rsidRPr="0097318B">
              <w:rPr>
                <w:rFonts w:ascii="Calibri" w:hAnsi="Calibri" w:cs="Calibri"/>
              </w:rPr>
              <w:t xml:space="preserve"> by a potential Renewable Energy Service Company (RESCO). Th</w:t>
            </w:r>
            <w:r w:rsidR="00E5580B" w:rsidRPr="0097318B">
              <w:rPr>
                <w:rFonts w:ascii="Calibri" w:hAnsi="Calibri" w:cs="Calibri"/>
              </w:rPr>
              <w:t>is</w:t>
            </w:r>
            <w:r w:rsidRPr="0097318B">
              <w:rPr>
                <w:rFonts w:ascii="Calibri" w:hAnsi="Calibri" w:cs="Calibri"/>
              </w:rPr>
              <w:t xml:space="preserve"> potential RESCO is an educational institution</w:t>
            </w:r>
            <w:r w:rsidR="00692628" w:rsidRPr="0097318B">
              <w:rPr>
                <w:rFonts w:ascii="Calibri" w:hAnsi="Calibri" w:cs="Calibri"/>
              </w:rPr>
              <w:t xml:space="preserve"> that operates its own </w:t>
            </w:r>
            <w:r w:rsidR="004241A4" w:rsidRPr="0097318B">
              <w:rPr>
                <w:rFonts w:ascii="Calibri" w:hAnsi="Calibri" w:cs="Calibri"/>
              </w:rPr>
              <w:t xml:space="preserve">power generation </w:t>
            </w:r>
            <w:r w:rsidR="00EC2E1A" w:rsidRPr="0097318B">
              <w:rPr>
                <w:rFonts w:ascii="Calibri" w:hAnsi="Calibri" w:cs="Calibri"/>
              </w:rPr>
              <w:t>facility</w:t>
            </w:r>
            <w:r w:rsidRPr="0097318B">
              <w:rPr>
                <w:rFonts w:ascii="Calibri" w:hAnsi="Calibri" w:cs="Calibri"/>
              </w:rPr>
              <w:t xml:space="preserve">. </w:t>
            </w:r>
            <w:r w:rsidR="00C3779F" w:rsidRPr="0097318B">
              <w:rPr>
                <w:rFonts w:ascii="Calibri" w:hAnsi="Calibri" w:cs="Calibri"/>
              </w:rPr>
              <w:t xml:space="preserve">This is the Selwyn College located in </w:t>
            </w:r>
            <w:r w:rsidR="00C625F6" w:rsidRPr="0097318B">
              <w:rPr>
                <w:rFonts w:ascii="Calibri" w:hAnsi="Calibri" w:cs="Calibri"/>
              </w:rPr>
              <w:t>Marovo, West Guadalcanal</w:t>
            </w:r>
            <w:r w:rsidR="00C3779F" w:rsidRPr="0097318B">
              <w:rPr>
                <w:rFonts w:ascii="Calibri" w:hAnsi="Calibri" w:cs="Calibri"/>
              </w:rPr>
              <w:t xml:space="preserve">. </w:t>
            </w:r>
            <w:r w:rsidR="00EC2E1A" w:rsidRPr="0097318B">
              <w:rPr>
                <w:rFonts w:ascii="Calibri" w:hAnsi="Calibri" w:cs="Calibri"/>
              </w:rPr>
              <w:t xml:space="preserve">The demo </w:t>
            </w:r>
            <w:r w:rsidR="0040256A" w:rsidRPr="0097318B">
              <w:rPr>
                <w:rFonts w:ascii="Calibri" w:hAnsi="Calibri" w:cs="Calibri"/>
              </w:rPr>
              <w:t xml:space="preserve">involves </w:t>
            </w:r>
            <w:r w:rsidR="00C3779F" w:rsidRPr="0097318B">
              <w:rPr>
                <w:rFonts w:ascii="Calibri" w:hAnsi="Calibri" w:cs="Calibri"/>
              </w:rPr>
              <w:t xml:space="preserve">the design, engineering and </w:t>
            </w:r>
            <w:r w:rsidR="0040256A" w:rsidRPr="0097318B">
              <w:rPr>
                <w:rFonts w:ascii="Calibri" w:hAnsi="Calibri" w:cs="Calibri"/>
              </w:rPr>
              <w:t>install</w:t>
            </w:r>
            <w:r w:rsidR="00C3779F" w:rsidRPr="0097318B">
              <w:rPr>
                <w:rFonts w:ascii="Calibri" w:hAnsi="Calibri" w:cs="Calibri"/>
              </w:rPr>
              <w:t xml:space="preserve">ation of an adequately sized </w:t>
            </w:r>
            <w:r w:rsidR="0040256A" w:rsidRPr="0097318B">
              <w:rPr>
                <w:rFonts w:ascii="Calibri" w:hAnsi="Calibri" w:cs="Calibri"/>
              </w:rPr>
              <w:t xml:space="preserve">solar PV/ diesel hybrid </w:t>
            </w:r>
            <w:r w:rsidR="00C3779F" w:rsidRPr="0097318B">
              <w:rPr>
                <w:rFonts w:ascii="Calibri" w:hAnsi="Calibri" w:cs="Calibri"/>
              </w:rPr>
              <w:t xml:space="preserve">power generation </w:t>
            </w:r>
            <w:r w:rsidR="0040256A" w:rsidRPr="0097318B">
              <w:rPr>
                <w:rFonts w:ascii="Calibri" w:hAnsi="Calibri" w:cs="Calibri"/>
              </w:rPr>
              <w:t xml:space="preserve">system </w:t>
            </w:r>
            <w:r w:rsidR="00C3779F" w:rsidRPr="0097318B">
              <w:rPr>
                <w:rFonts w:ascii="Calibri" w:hAnsi="Calibri" w:cs="Calibri"/>
              </w:rPr>
              <w:t xml:space="preserve">that will include a new distribution system to supply electricity to households and small businesses in the neighboring villages. It will also include the </w:t>
            </w:r>
            <w:r w:rsidR="0040256A" w:rsidRPr="0097318B">
              <w:rPr>
                <w:rFonts w:ascii="Calibri" w:hAnsi="Calibri" w:cs="Calibri"/>
              </w:rPr>
              <w:t xml:space="preserve">establishment of </w:t>
            </w:r>
            <w:r w:rsidR="00C3779F" w:rsidRPr="0097318B">
              <w:rPr>
                <w:rFonts w:ascii="Calibri" w:hAnsi="Calibri" w:cs="Calibri"/>
              </w:rPr>
              <w:t xml:space="preserve">electricity tariff for the electricity service and a </w:t>
            </w:r>
            <w:r w:rsidR="0040256A" w:rsidRPr="0097318B">
              <w:rPr>
                <w:rFonts w:ascii="Calibri" w:hAnsi="Calibri" w:cs="Calibri"/>
              </w:rPr>
              <w:t>fee collection system</w:t>
            </w:r>
            <w:r w:rsidR="00432D8F" w:rsidRPr="0097318B">
              <w:rPr>
                <w:rFonts w:ascii="Calibri" w:hAnsi="Calibri" w:cs="Calibri"/>
              </w:rPr>
              <w:t xml:space="preserve">. </w:t>
            </w:r>
            <w:r w:rsidR="0040256A" w:rsidRPr="0097318B">
              <w:rPr>
                <w:rFonts w:ascii="Calibri" w:hAnsi="Calibri" w:cs="Calibri"/>
              </w:rPr>
              <w:t xml:space="preserve">The demo will also </w:t>
            </w:r>
            <w:r w:rsidR="00432D8F" w:rsidRPr="0097318B">
              <w:rPr>
                <w:rFonts w:ascii="Calibri" w:hAnsi="Calibri" w:cs="Calibri"/>
              </w:rPr>
              <w:t xml:space="preserve">include capacity building on </w:t>
            </w:r>
            <w:r w:rsidR="0040256A" w:rsidRPr="0097318B">
              <w:rPr>
                <w:rFonts w:ascii="Calibri" w:hAnsi="Calibri" w:cs="Calibri"/>
              </w:rPr>
              <w:t xml:space="preserve">demand side management for </w:t>
            </w:r>
            <w:r w:rsidR="00432D8F" w:rsidRPr="0097318B">
              <w:rPr>
                <w:rFonts w:ascii="Calibri" w:hAnsi="Calibri" w:cs="Calibri"/>
              </w:rPr>
              <w:t xml:space="preserve">the efficient use </w:t>
            </w:r>
            <w:r w:rsidR="0040256A" w:rsidRPr="0097318B">
              <w:rPr>
                <w:rFonts w:ascii="Calibri" w:hAnsi="Calibri" w:cs="Calibri"/>
              </w:rPr>
              <w:t xml:space="preserve">electricity and water </w:t>
            </w:r>
            <w:r w:rsidR="00432D8F" w:rsidRPr="0097318B">
              <w:rPr>
                <w:rFonts w:ascii="Calibri" w:hAnsi="Calibri" w:cs="Calibri"/>
              </w:rPr>
              <w:t xml:space="preserve">among </w:t>
            </w:r>
            <w:r w:rsidR="0040256A" w:rsidRPr="0097318B">
              <w:rPr>
                <w:rFonts w:ascii="Calibri" w:hAnsi="Calibri" w:cs="Calibri"/>
              </w:rPr>
              <w:t xml:space="preserve">the college staff and students. A replication plan will be developed from the experience </w:t>
            </w:r>
            <w:r w:rsidR="00432D8F" w:rsidRPr="0097318B">
              <w:rPr>
                <w:rFonts w:ascii="Calibri" w:hAnsi="Calibri" w:cs="Calibri"/>
              </w:rPr>
              <w:t>gained and lessons learned from the demo for dissemination to other potential RESCOs</w:t>
            </w:r>
            <w:r w:rsidR="0040256A" w:rsidRPr="0097318B">
              <w:rPr>
                <w:rFonts w:ascii="Calibri" w:hAnsi="Calibri" w:cs="Calibri"/>
              </w:rPr>
              <w:t>.</w:t>
            </w:r>
            <w:r w:rsidR="002A1F16" w:rsidRPr="0097318B">
              <w:rPr>
                <w:rFonts w:ascii="Calibri" w:hAnsi="Calibri" w:cs="Calibri"/>
              </w:rPr>
              <w:t xml:space="preserve"> </w:t>
            </w:r>
          </w:p>
          <w:p w14:paraId="47D5CBF5" w14:textId="77777777" w:rsidR="00DA60FA" w:rsidRPr="0097318B" w:rsidRDefault="00DA60FA" w:rsidP="00FD4D0E">
            <w:pPr>
              <w:spacing w:after="0" w:line="240" w:lineRule="auto"/>
              <w:rPr>
                <w:rFonts w:ascii="Calibri" w:hAnsi="Calibri" w:cs="Calibri"/>
              </w:rPr>
            </w:pPr>
          </w:p>
          <w:p w14:paraId="7BA50625" w14:textId="32B97C5D" w:rsidR="009B5D28" w:rsidRPr="0097318B" w:rsidRDefault="004F0F4C" w:rsidP="00B82E8D">
            <w:pPr>
              <w:pStyle w:val="ListParagraph"/>
              <w:numPr>
                <w:ilvl w:val="0"/>
                <w:numId w:val="91"/>
              </w:numPr>
              <w:spacing w:after="0" w:line="240" w:lineRule="auto"/>
              <w:ind w:left="360"/>
              <w:rPr>
                <w:rFonts w:ascii="Calibri" w:hAnsi="Calibri" w:cs="Calibri"/>
              </w:rPr>
            </w:pPr>
            <w:r w:rsidRPr="0097318B">
              <w:rPr>
                <w:rFonts w:ascii="Calibri" w:hAnsi="Calibri" w:cs="Calibri"/>
              </w:rPr>
              <w:t>1</w:t>
            </w:r>
            <w:r w:rsidR="009B5D28" w:rsidRPr="0097318B">
              <w:rPr>
                <w:rFonts w:ascii="Calibri" w:hAnsi="Calibri" w:cs="Calibri"/>
              </w:rPr>
              <w:t xml:space="preserve"> site (</w:t>
            </w:r>
            <w:r w:rsidRPr="0097318B">
              <w:rPr>
                <w:rFonts w:ascii="Calibri" w:hAnsi="Calibri" w:cs="Calibri"/>
              </w:rPr>
              <w:t xml:space="preserve">for school operations and </w:t>
            </w:r>
            <w:r w:rsidR="009B5D28" w:rsidRPr="0097318B">
              <w:rPr>
                <w:rFonts w:ascii="Calibri" w:hAnsi="Calibri" w:cs="Calibri"/>
              </w:rPr>
              <w:t xml:space="preserve">community electrification) </w:t>
            </w:r>
            <w:r w:rsidRPr="0097318B">
              <w:rPr>
                <w:rFonts w:ascii="Calibri" w:hAnsi="Calibri" w:cs="Calibri"/>
              </w:rPr>
              <w:t>1</w:t>
            </w:r>
            <w:r w:rsidR="009B5D28" w:rsidRPr="0097318B">
              <w:rPr>
                <w:rFonts w:ascii="Calibri" w:hAnsi="Calibri" w:cs="Calibri"/>
              </w:rPr>
              <w:t xml:space="preserve">x75kW, </w:t>
            </w:r>
            <w:r w:rsidRPr="0097318B">
              <w:rPr>
                <w:rFonts w:ascii="Calibri" w:hAnsi="Calibri" w:cs="Calibri"/>
              </w:rPr>
              <w:t>1</w:t>
            </w:r>
            <w:r w:rsidR="009B5D28" w:rsidRPr="0097318B">
              <w:rPr>
                <w:rFonts w:ascii="Calibri" w:hAnsi="Calibri" w:cs="Calibri"/>
              </w:rPr>
              <w:t>X25 kW</w:t>
            </w:r>
          </w:p>
          <w:p w14:paraId="32438F6D" w14:textId="58F0790B" w:rsidR="004F0F4C" w:rsidRPr="0097318B" w:rsidRDefault="004F0F4C" w:rsidP="00B82E8D">
            <w:pPr>
              <w:pStyle w:val="ListParagraph"/>
              <w:numPr>
                <w:ilvl w:val="0"/>
                <w:numId w:val="91"/>
              </w:numPr>
              <w:spacing w:after="0" w:line="240" w:lineRule="auto"/>
              <w:ind w:left="360"/>
              <w:rPr>
                <w:rFonts w:ascii="Calibri" w:hAnsi="Calibri" w:cs="Calibri"/>
              </w:rPr>
            </w:pPr>
            <w:r w:rsidRPr="0097318B">
              <w:rPr>
                <w:rFonts w:ascii="Calibri" w:hAnsi="Calibri" w:cs="Calibri"/>
              </w:rPr>
              <w:t>Replication is 2 sites (</w:t>
            </w:r>
            <w:r w:rsidR="009B5D28" w:rsidRPr="0097318B">
              <w:rPr>
                <w:rFonts w:ascii="Calibri" w:hAnsi="Calibri" w:cs="Calibri"/>
              </w:rPr>
              <w:t>Hunanawa</w:t>
            </w:r>
            <w:r w:rsidRPr="0097318B">
              <w:rPr>
                <w:rFonts w:ascii="Calibri" w:hAnsi="Calibri" w:cs="Calibri"/>
              </w:rPr>
              <w:t xml:space="preserve"> and</w:t>
            </w:r>
            <w:r w:rsidR="009B5D28" w:rsidRPr="0097318B">
              <w:rPr>
                <w:rFonts w:ascii="Calibri" w:hAnsi="Calibri" w:cs="Calibri"/>
              </w:rPr>
              <w:t xml:space="preserve"> Waihua</w:t>
            </w:r>
            <w:r w:rsidRPr="0097318B">
              <w:rPr>
                <w:rFonts w:ascii="Calibri" w:hAnsi="Calibri" w:cs="Calibri"/>
              </w:rPr>
              <w:t>) 3X75 kW, 2x25 kW</w:t>
            </w:r>
          </w:p>
        </w:tc>
      </w:tr>
      <w:tr w:rsidR="002A1F16" w:rsidRPr="0097318B" w14:paraId="18C08668" w14:textId="77777777" w:rsidTr="00233B77">
        <w:tc>
          <w:tcPr>
            <w:tcW w:w="1509"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61619F6"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Investment Cost, US$</w:t>
            </w:r>
          </w:p>
        </w:tc>
        <w:tc>
          <w:tcPr>
            <w:tcW w:w="1659" w:type="dxa"/>
            <w:vMerge w:val="restart"/>
            <w:tcBorders>
              <w:top w:val="single" w:sz="6" w:space="0" w:color="auto"/>
              <w:left w:val="single" w:sz="4" w:space="0" w:color="auto"/>
              <w:bottom w:val="single" w:sz="6" w:space="0" w:color="auto"/>
              <w:right w:val="single" w:sz="6" w:space="0" w:color="auto"/>
            </w:tcBorders>
            <w:tcMar>
              <w:top w:w="0" w:type="dxa"/>
              <w:left w:w="108" w:type="dxa"/>
              <w:bottom w:w="0" w:type="dxa"/>
              <w:right w:w="108" w:type="dxa"/>
            </w:tcMar>
            <w:vAlign w:val="center"/>
            <w:hideMark/>
          </w:tcPr>
          <w:p w14:paraId="28EED8DF" w14:textId="28F22B38"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Annual Energy Savings</w:t>
            </w:r>
            <w:r w:rsidR="003A6016" w:rsidRPr="0097318B">
              <w:rPr>
                <w:rFonts w:ascii="Calibri" w:hAnsi="Calibri" w:cs="Calibri"/>
                <w:b/>
                <w:bCs/>
              </w:rPr>
              <w:t>, kWh</w:t>
            </w:r>
          </w:p>
        </w:tc>
        <w:tc>
          <w:tcPr>
            <w:tcW w:w="1980" w:type="dxa"/>
            <w:vMerge w:val="restart"/>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6E02A911"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Annual GHG Emission Reduction, tCO2</w:t>
            </w:r>
          </w:p>
        </w:tc>
        <w:tc>
          <w:tcPr>
            <w:tcW w:w="1800" w:type="dxa"/>
            <w:gridSpan w:val="2"/>
            <w:vMerge w:val="restart"/>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771CEB02"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Annual Energy Cost Savings, US$</w:t>
            </w:r>
          </w:p>
        </w:tc>
        <w:tc>
          <w:tcPr>
            <w:tcW w:w="2430" w:type="dxa"/>
            <w:gridSpan w:val="2"/>
            <w:tcBorders>
              <w:top w:val="single" w:sz="6" w:space="0" w:color="auto"/>
              <w:left w:val="single" w:sz="6" w:space="0" w:color="auto"/>
              <w:bottom w:val="single" w:sz="6" w:space="0" w:color="auto"/>
              <w:right w:val="single" w:sz="8" w:space="0" w:color="auto"/>
            </w:tcBorders>
            <w:tcMar>
              <w:top w:w="0" w:type="dxa"/>
              <w:left w:w="108" w:type="dxa"/>
              <w:bottom w:w="0" w:type="dxa"/>
              <w:right w:w="108" w:type="dxa"/>
            </w:tcMar>
            <w:vAlign w:val="center"/>
            <w:hideMark/>
          </w:tcPr>
          <w:p w14:paraId="2B7092E8"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Economic Feasibility</w:t>
            </w:r>
          </w:p>
        </w:tc>
      </w:tr>
      <w:tr w:rsidR="002A1F16" w:rsidRPr="0097318B" w14:paraId="6A91918D" w14:textId="77777777" w:rsidTr="00233B77">
        <w:trPr>
          <w:trHeight w:val="38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2CF0F922" w14:textId="77777777" w:rsidR="002A1F16" w:rsidRPr="0097318B" w:rsidRDefault="002A1F16" w:rsidP="00FD4D0E">
            <w:pPr>
              <w:spacing w:after="0" w:line="240" w:lineRule="auto"/>
              <w:rPr>
                <w:rFonts w:ascii="Calibri" w:hAnsi="Calibri" w:cs="Calibri"/>
                <w:b/>
                <w:bCs/>
              </w:rPr>
            </w:pPr>
          </w:p>
        </w:tc>
        <w:tc>
          <w:tcPr>
            <w:tcW w:w="1659" w:type="dxa"/>
            <w:vMerge/>
            <w:tcBorders>
              <w:top w:val="single" w:sz="6" w:space="0" w:color="auto"/>
              <w:left w:val="single" w:sz="4" w:space="0" w:color="auto"/>
              <w:bottom w:val="single" w:sz="6" w:space="0" w:color="auto"/>
              <w:right w:val="single" w:sz="6" w:space="0" w:color="auto"/>
            </w:tcBorders>
            <w:vAlign w:val="center"/>
            <w:hideMark/>
          </w:tcPr>
          <w:p w14:paraId="33924D6B" w14:textId="77777777" w:rsidR="002A1F16" w:rsidRPr="0097318B" w:rsidRDefault="002A1F16" w:rsidP="00FD4D0E">
            <w:pPr>
              <w:spacing w:after="0" w:line="240" w:lineRule="auto"/>
              <w:rPr>
                <w:rFonts w:ascii="Calibri" w:hAnsi="Calibri" w:cs="Calibri"/>
                <w:b/>
                <w:bCs/>
              </w:rPr>
            </w:pPr>
          </w:p>
        </w:tc>
        <w:tc>
          <w:tcPr>
            <w:tcW w:w="1980" w:type="dxa"/>
            <w:vMerge/>
            <w:tcBorders>
              <w:top w:val="single" w:sz="6" w:space="0" w:color="auto"/>
              <w:left w:val="single" w:sz="6" w:space="0" w:color="auto"/>
              <w:bottom w:val="single" w:sz="6" w:space="0" w:color="auto"/>
              <w:right w:val="single" w:sz="6" w:space="0" w:color="auto"/>
            </w:tcBorders>
            <w:vAlign w:val="center"/>
            <w:hideMark/>
          </w:tcPr>
          <w:p w14:paraId="0EB0C0F7" w14:textId="77777777" w:rsidR="002A1F16" w:rsidRPr="0097318B" w:rsidRDefault="002A1F16" w:rsidP="00FD4D0E">
            <w:pPr>
              <w:spacing w:after="0" w:line="240" w:lineRule="auto"/>
              <w:rPr>
                <w:rFonts w:ascii="Calibri" w:hAnsi="Calibri" w:cs="Calibri"/>
                <w:b/>
                <w:bCs/>
              </w:rPr>
            </w:pPr>
          </w:p>
        </w:tc>
        <w:tc>
          <w:tcPr>
            <w:tcW w:w="1800" w:type="dxa"/>
            <w:gridSpan w:val="2"/>
            <w:vMerge/>
            <w:tcBorders>
              <w:top w:val="single" w:sz="6" w:space="0" w:color="auto"/>
              <w:left w:val="single" w:sz="6" w:space="0" w:color="auto"/>
              <w:bottom w:val="single" w:sz="6" w:space="0" w:color="auto"/>
              <w:right w:val="single" w:sz="6" w:space="0" w:color="auto"/>
            </w:tcBorders>
            <w:vAlign w:val="center"/>
            <w:hideMark/>
          </w:tcPr>
          <w:p w14:paraId="2DE774F6" w14:textId="77777777" w:rsidR="002A1F16" w:rsidRPr="0097318B" w:rsidRDefault="002A1F16" w:rsidP="00FD4D0E">
            <w:pPr>
              <w:spacing w:after="0" w:line="240" w:lineRule="auto"/>
              <w:rPr>
                <w:rFonts w:ascii="Calibri" w:hAnsi="Calibri" w:cs="Calibri"/>
                <w:b/>
                <w:bCs/>
              </w:rPr>
            </w:pPr>
          </w:p>
        </w:tc>
        <w:tc>
          <w:tcPr>
            <w:tcW w:w="1260"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237EC1CF"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NPV, US$</w:t>
            </w:r>
          </w:p>
        </w:tc>
        <w:tc>
          <w:tcPr>
            <w:tcW w:w="1170" w:type="dxa"/>
            <w:tcBorders>
              <w:top w:val="single" w:sz="6" w:space="0" w:color="auto"/>
              <w:left w:val="single" w:sz="6" w:space="0" w:color="auto"/>
              <w:bottom w:val="single" w:sz="6" w:space="0" w:color="auto"/>
              <w:right w:val="single" w:sz="8" w:space="0" w:color="auto"/>
            </w:tcBorders>
            <w:tcMar>
              <w:top w:w="0" w:type="dxa"/>
              <w:left w:w="108" w:type="dxa"/>
              <w:bottom w:w="0" w:type="dxa"/>
              <w:right w:w="108" w:type="dxa"/>
            </w:tcMar>
            <w:vAlign w:val="center"/>
            <w:hideMark/>
          </w:tcPr>
          <w:p w14:paraId="50DDDDC4"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IRR, %</w:t>
            </w:r>
          </w:p>
        </w:tc>
      </w:tr>
      <w:tr w:rsidR="002A1F16" w:rsidRPr="0097318B" w14:paraId="792E1063" w14:textId="77777777" w:rsidTr="00233B77">
        <w:tc>
          <w:tcPr>
            <w:tcW w:w="1509" w:type="dxa"/>
            <w:tcBorders>
              <w:top w:val="single" w:sz="4" w:space="0" w:color="auto"/>
              <w:left w:val="single" w:sz="8" w:space="0" w:color="auto"/>
              <w:bottom w:val="single" w:sz="8" w:space="0" w:color="auto"/>
              <w:right w:val="single" w:sz="6" w:space="0" w:color="auto"/>
            </w:tcBorders>
            <w:tcMar>
              <w:top w:w="0" w:type="dxa"/>
              <w:left w:w="108" w:type="dxa"/>
              <w:bottom w:w="0" w:type="dxa"/>
              <w:right w:w="108" w:type="dxa"/>
            </w:tcMar>
          </w:tcPr>
          <w:p w14:paraId="6D89B6E5" w14:textId="49029E04" w:rsidR="002A1F16" w:rsidRPr="0097318B" w:rsidRDefault="003935CF" w:rsidP="00FD4D0E">
            <w:pPr>
              <w:spacing w:after="0" w:line="240" w:lineRule="auto"/>
              <w:jc w:val="center"/>
              <w:rPr>
                <w:rFonts w:ascii="Calibri" w:hAnsi="Calibri" w:cs="Calibri"/>
                <w:bCs/>
              </w:rPr>
            </w:pPr>
            <w:r w:rsidRPr="0097318B">
              <w:rPr>
                <w:rFonts w:ascii="Calibri" w:hAnsi="Calibri" w:cs="Calibri"/>
                <w:bCs/>
              </w:rPr>
              <w:t>242,500</w:t>
            </w:r>
          </w:p>
        </w:tc>
        <w:tc>
          <w:tcPr>
            <w:tcW w:w="1659"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573A65E0" w14:textId="603C7736" w:rsidR="002A1F16" w:rsidRPr="0097318B" w:rsidRDefault="003935CF" w:rsidP="00FD4D0E">
            <w:pPr>
              <w:spacing w:after="0" w:line="240" w:lineRule="auto"/>
              <w:jc w:val="center"/>
              <w:rPr>
                <w:rFonts w:ascii="Calibri" w:hAnsi="Calibri" w:cs="Calibri"/>
                <w:bCs/>
              </w:rPr>
            </w:pPr>
            <w:r w:rsidRPr="0097318B">
              <w:rPr>
                <w:rFonts w:ascii="Calibri" w:hAnsi="Calibri" w:cs="Calibri"/>
                <w:bCs/>
              </w:rPr>
              <w:t>525,600</w:t>
            </w:r>
          </w:p>
        </w:tc>
        <w:tc>
          <w:tcPr>
            <w:tcW w:w="1980"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766337C9" w14:textId="4A50A446" w:rsidR="002A1F16" w:rsidRPr="0097318B" w:rsidRDefault="000A7E62" w:rsidP="00FD4D0E">
            <w:pPr>
              <w:spacing w:after="0" w:line="240" w:lineRule="auto"/>
              <w:jc w:val="center"/>
              <w:rPr>
                <w:rFonts w:ascii="Calibri" w:hAnsi="Calibri" w:cs="Calibri"/>
                <w:bCs/>
              </w:rPr>
            </w:pPr>
            <w:r w:rsidRPr="0097318B">
              <w:rPr>
                <w:rFonts w:ascii="Calibri" w:hAnsi="Calibri" w:cs="Calibri"/>
                <w:bCs/>
              </w:rPr>
              <w:t>413.12</w:t>
            </w:r>
          </w:p>
        </w:tc>
        <w:tc>
          <w:tcPr>
            <w:tcW w:w="1800" w:type="dxa"/>
            <w:gridSpan w:val="2"/>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57600C0F" w14:textId="4DF85728" w:rsidR="002A1F16" w:rsidRPr="0097318B" w:rsidRDefault="000A7E62" w:rsidP="00FD4D0E">
            <w:pPr>
              <w:spacing w:after="0" w:line="240" w:lineRule="auto"/>
              <w:jc w:val="center"/>
              <w:rPr>
                <w:rFonts w:ascii="Calibri" w:hAnsi="Calibri" w:cs="Calibri"/>
                <w:bCs/>
              </w:rPr>
            </w:pPr>
            <w:r w:rsidRPr="0097318B">
              <w:rPr>
                <w:rFonts w:ascii="Calibri" w:hAnsi="Calibri" w:cs="Calibri"/>
                <w:bCs/>
              </w:rPr>
              <w:t>361,350</w:t>
            </w:r>
          </w:p>
        </w:tc>
        <w:tc>
          <w:tcPr>
            <w:tcW w:w="1260"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1ABB86D3" w14:textId="0F0BEF58" w:rsidR="002A1F16" w:rsidRPr="0097318B" w:rsidRDefault="003935CF" w:rsidP="00FD4D0E">
            <w:pPr>
              <w:spacing w:after="0" w:line="240" w:lineRule="auto"/>
              <w:jc w:val="center"/>
              <w:rPr>
                <w:rFonts w:ascii="Calibri" w:hAnsi="Calibri" w:cs="Calibri"/>
                <w:bCs/>
              </w:rPr>
            </w:pPr>
            <w:r w:rsidRPr="0097318B">
              <w:rPr>
                <w:rFonts w:ascii="Calibri" w:hAnsi="Calibri" w:cs="Calibri"/>
                <w:bCs/>
              </w:rPr>
              <w:t>3,720,632</w:t>
            </w:r>
          </w:p>
        </w:tc>
        <w:tc>
          <w:tcPr>
            <w:tcW w:w="1170" w:type="dxa"/>
            <w:tcBorders>
              <w:top w:val="single" w:sz="6" w:space="0" w:color="auto"/>
              <w:left w:val="single" w:sz="6" w:space="0" w:color="auto"/>
              <w:bottom w:val="single" w:sz="8" w:space="0" w:color="auto"/>
              <w:right w:val="single" w:sz="6" w:space="0" w:color="auto"/>
            </w:tcBorders>
          </w:tcPr>
          <w:p w14:paraId="27300B4B" w14:textId="47A78A0A" w:rsidR="002A1F16" w:rsidRPr="0097318B" w:rsidRDefault="003935CF" w:rsidP="00FD4D0E">
            <w:pPr>
              <w:spacing w:after="0" w:line="240" w:lineRule="auto"/>
              <w:jc w:val="center"/>
              <w:rPr>
                <w:rFonts w:ascii="Calibri" w:hAnsi="Calibri" w:cs="Calibri"/>
                <w:bCs/>
              </w:rPr>
            </w:pPr>
            <w:r w:rsidRPr="0097318B">
              <w:rPr>
                <w:rFonts w:ascii="Calibri" w:hAnsi="Calibri" w:cs="Calibri"/>
                <w:bCs/>
              </w:rPr>
              <w:t>98.6</w:t>
            </w:r>
          </w:p>
        </w:tc>
      </w:tr>
    </w:tbl>
    <w:p w14:paraId="7737A57D" w14:textId="77777777" w:rsidR="002A1F16" w:rsidRPr="0097318B" w:rsidRDefault="002A1F16" w:rsidP="00FD4D0E">
      <w:pPr>
        <w:spacing w:after="0" w:line="240" w:lineRule="auto"/>
        <w:rPr>
          <w:rFonts w:ascii="Calibri" w:hAnsi="Calibri" w:cs="Calibri"/>
        </w:rPr>
      </w:pPr>
    </w:p>
    <w:p w14:paraId="641FEE6E" w14:textId="77777777" w:rsidR="002A1F16" w:rsidRPr="0097318B" w:rsidRDefault="002A1F16" w:rsidP="00FD4D0E">
      <w:pPr>
        <w:spacing w:after="0" w:line="240" w:lineRule="auto"/>
        <w:rPr>
          <w:rFonts w:ascii="Calibri" w:hAnsi="Calibri" w:cs="Calibri"/>
        </w:rPr>
      </w:pPr>
    </w:p>
    <w:tbl>
      <w:tblPr>
        <w:tblW w:w="9378" w:type="dxa"/>
        <w:tblCellMar>
          <w:left w:w="0" w:type="dxa"/>
          <w:right w:w="0" w:type="dxa"/>
        </w:tblCellMar>
        <w:tblLook w:val="04A0" w:firstRow="1" w:lastRow="0" w:firstColumn="1" w:lastColumn="0" w:noHBand="0" w:noVBand="1"/>
      </w:tblPr>
      <w:tblGrid>
        <w:gridCol w:w="1509"/>
        <w:gridCol w:w="1659"/>
        <w:gridCol w:w="1890"/>
        <w:gridCol w:w="297"/>
        <w:gridCol w:w="1323"/>
        <w:gridCol w:w="1530"/>
        <w:gridCol w:w="1170"/>
      </w:tblGrid>
      <w:tr w:rsidR="002A1F16" w:rsidRPr="0097318B" w14:paraId="15247C03" w14:textId="77777777" w:rsidTr="00DA181F">
        <w:tc>
          <w:tcPr>
            <w:tcW w:w="9378" w:type="dxa"/>
            <w:gridSpan w:val="7"/>
            <w:tcBorders>
              <w:top w:val="single" w:sz="8" w:space="0" w:color="auto"/>
              <w:left w:val="single" w:sz="8" w:space="0" w:color="auto"/>
              <w:bottom w:val="single" w:sz="6" w:space="0" w:color="auto"/>
              <w:right w:val="single" w:sz="8" w:space="0" w:color="auto"/>
            </w:tcBorders>
            <w:shd w:val="clear" w:color="auto" w:fill="DBE5F1" w:themeFill="accent1" w:themeFillTint="33"/>
            <w:tcMar>
              <w:top w:w="0" w:type="dxa"/>
              <w:left w:w="108" w:type="dxa"/>
              <w:bottom w:w="0" w:type="dxa"/>
              <w:right w:w="108" w:type="dxa"/>
            </w:tcMar>
            <w:vAlign w:val="center"/>
            <w:hideMark/>
          </w:tcPr>
          <w:p w14:paraId="380AE5F3" w14:textId="3BC545BF" w:rsidR="002A1F16" w:rsidRPr="0097318B" w:rsidRDefault="002A1F16" w:rsidP="00FD4D0E">
            <w:pPr>
              <w:spacing w:after="0" w:line="240" w:lineRule="auto"/>
              <w:rPr>
                <w:rFonts w:ascii="Calibri" w:hAnsi="Calibri" w:cs="Calibri"/>
                <w:b/>
                <w:bCs/>
              </w:rPr>
            </w:pPr>
            <w:r w:rsidRPr="0097318B">
              <w:rPr>
                <w:rFonts w:ascii="Calibri" w:hAnsi="Calibri" w:cs="Calibri"/>
                <w:b/>
                <w:bCs/>
              </w:rPr>
              <w:t xml:space="preserve">Demonstration No. 5: </w:t>
            </w:r>
            <w:r w:rsidRPr="0097318B">
              <w:rPr>
                <w:rFonts w:ascii="Calibri" w:hAnsi="Calibri" w:cs="Calibri"/>
                <w:i/>
              </w:rPr>
              <w:t>Electrification of a Fishing Community through a Fishery Center Operated Solar PV Power Generation and Distribution System</w:t>
            </w:r>
            <w:r w:rsidR="009516E5" w:rsidRPr="0097318B">
              <w:rPr>
                <w:rFonts w:ascii="Calibri" w:hAnsi="Calibri" w:cs="Calibri"/>
                <w:b/>
                <w:bCs/>
                <w:i/>
              </w:rPr>
              <w:t xml:space="preserve"> </w:t>
            </w:r>
          </w:p>
        </w:tc>
      </w:tr>
      <w:tr w:rsidR="002A1F16" w:rsidRPr="0097318B" w14:paraId="5A89C7D7" w14:textId="77777777" w:rsidTr="002837BC">
        <w:tc>
          <w:tcPr>
            <w:tcW w:w="5355" w:type="dxa"/>
            <w:gridSpan w:val="4"/>
            <w:tcBorders>
              <w:top w:val="single" w:sz="6" w:space="0" w:color="auto"/>
              <w:left w:val="single" w:sz="8" w:space="0" w:color="auto"/>
              <w:bottom w:val="single" w:sz="6" w:space="0" w:color="auto"/>
              <w:right w:val="single" w:sz="6" w:space="0" w:color="auto"/>
            </w:tcBorders>
            <w:tcMar>
              <w:top w:w="0" w:type="dxa"/>
              <w:left w:w="108" w:type="dxa"/>
              <w:bottom w:w="0" w:type="dxa"/>
              <w:right w:w="108" w:type="dxa"/>
            </w:tcMar>
            <w:vAlign w:val="center"/>
            <w:hideMark/>
          </w:tcPr>
          <w:p w14:paraId="33B645AC" w14:textId="77777777" w:rsidR="002A1F16" w:rsidRPr="0097318B" w:rsidRDefault="002A1F16" w:rsidP="00FD4D0E">
            <w:pPr>
              <w:spacing w:after="0" w:line="240" w:lineRule="auto"/>
              <w:rPr>
                <w:rFonts w:ascii="Calibri" w:hAnsi="Calibri" w:cs="Calibri"/>
                <w:b/>
                <w:bCs/>
              </w:rPr>
            </w:pPr>
            <w:r w:rsidRPr="0097318B">
              <w:rPr>
                <w:rFonts w:ascii="Calibri" w:hAnsi="Calibri" w:cs="Calibri"/>
                <w:b/>
                <w:bCs/>
              </w:rPr>
              <w:t xml:space="preserve">Sector of Demo Application: </w:t>
            </w:r>
            <w:r w:rsidRPr="0097318B">
              <w:rPr>
                <w:rFonts w:ascii="Calibri" w:hAnsi="Calibri" w:cs="Calibri"/>
                <w:bCs/>
              </w:rPr>
              <w:t>Electricity supply, Fisheries</w:t>
            </w:r>
          </w:p>
        </w:tc>
        <w:tc>
          <w:tcPr>
            <w:tcW w:w="4023" w:type="dxa"/>
            <w:gridSpan w:val="3"/>
            <w:tcBorders>
              <w:top w:val="single" w:sz="6" w:space="0" w:color="auto"/>
              <w:left w:val="single" w:sz="6" w:space="0" w:color="auto"/>
              <w:bottom w:val="single" w:sz="6" w:space="0" w:color="auto"/>
              <w:right w:val="single" w:sz="8" w:space="0" w:color="auto"/>
            </w:tcBorders>
            <w:tcMar>
              <w:top w:w="0" w:type="dxa"/>
              <w:left w:w="108" w:type="dxa"/>
              <w:bottom w:w="0" w:type="dxa"/>
              <w:right w:w="108" w:type="dxa"/>
            </w:tcMar>
            <w:hideMark/>
          </w:tcPr>
          <w:p w14:paraId="729BB55E" w14:textId="77777777" w:rsidR="002A1F16" w:rsidRPr="0097318B" w:rsidRDefault="002A1F16" w:rsidP="00FD4D0E">
            <w:pPr>
              <w:spacing w:after="0" w:line="240" w:lineRule="auto"/>
              <w:rPr>
                <w:rFonts w:ascii="Calibri" w:hAnsi="Calibri" w:cs="Calibri"/>
                <w:bCs/>
              </w:rPr>
            </w:pPr>
            <w:r w:rsidRPr="0097318B">
              <w:rPr>
                <w:rFonts w:ascii="Calibri" w:hAnsi="Calibri" w:cs="Calibri"/>
                <w:b/>
                <w:bCs/>
              </w:rPr>
              <w:t xml:space="preserve">Location: </w:t>
            </w:r>
            <w:r w:rsidRPr="0097318B">
              <w:rPr>
                <w:rFonts w:ascii="Calibri" w:hAnsi="Calibri" w:cs="Calibri"/>
                <w:bCs/>
              </w:rPr>
              <w:t>Designated growth centers</w:t>
            </w:r>
          </w:p>
        </w:tc>
      </w:tr>
      <w:tr w:rsidR="002A1F16" w:rsidRPr="0097318B" w14:paraId="7342752B" w14:textId="77777777" w:rsidTr="00DA181F">
        <w:tc>
          <w:tcPr>
            <w:tcW w:w="9378" w:type="dxa"/>
            <w:gridSpan w:val="7"/>
            <w:tcBorders>
              <w:top w:val="single" w:sz="6" w:space="0" w:color="auto"/>
              <w:left w:val="single" w:sz="8" w:space="0" w:color="auto"/>
              <w:bottom w:val="single" w:sz="6" w:space="0" w:color="auto"/>
              <w:right w:val="single" w:sz="8" w:space="0" w:color="auto"/>
            </w:tcBorders>
            <w:tcMar>
              <w:top w:w="0" w:type="dxa"/>
              <w:left w:w="108" w:type="dxa"/>
              <w:bottom w:w="0" w:type="dxa"/>
              <w:right w:w="108" w:type="dxa"/>
            </w:tcMar>
            <w:vAlign w:val="center"/>
            <w:hideMark/>
          </w:tcPr>
          <w:p w14:paraId="72C46423" w14:textId="716C3592" w:rsidR="002A1F16" w:rsidRPr="0097318B" w:rsidRDefault="002A1F16" w:rsidP="00FD4D0E">
            <w:pPr>
              <w:spacing w:after="0" w:line="240" w:lineRule="auto"/>
              <w:rPr>
                <w:rFonts w:ascii="Calibri" w:hAnsi="Calibri" w:cs="Calibri"/>
                <w:bCs/>
              </w:rPr>
            </w:pPr>
            <w:r w:rsidRPr="0097318B">
              <w:rPr>
                <w:rFonts w:ascii="Calibri" w:hAnsi="Calibri" w:cs="Calibri"/>
                <w:b/>
                <w:bCs/>
              </w:rPr>
              <w:t xml:space="preserve">Baseline Project (Funder/Owner/Implementor): </w:t>
            </w:r>
            <w:r w:rsidRPr="0097318B">
              <w:rPr>
                <w:rFonts w:ascii="Calibri" w:hAnsi="Calibri" w:cs="Calibri"/>
                <w:bCs/>
              </w:rPr>
              <w:t xml:space="preserve">Constituency </w:t>
            </w:r>
            <w:r w:rsidR="0035192D" w:rsidRPr="0097318B">
              <w:rPr>
                <w:rFonts w:ascii="Calibri" w:hAnsi="Calibri" w:cs="Calibri"/>
                <w:bCs/>
              </w:rPr>
              <w:t>Fisheries Development</w:t>
            </w:r>
            <w:r w:rsidRPr="0097318B">
              <w:rPr>
                <w:rFonts w:ascii="Calibri" w:hAnsi="Calibri" w:cs="Calibri"/>
                <w:bCs/>
              </w:rPr>
              <w:t xml:space="preserve"> Centers (Ministry of Fisheries and Marine Resources)</w:t>
            </w:r>
          </w:p>
        </w:tc>
      </w:tr>
      <w:tr w:rsidR="002A1F16" w:rsidRPr="0097318B" w14:paraId="2CB42FDE" w14:textId="77777777" w:rsidTr="00DA181F">
        <w:tc>
          <w:tcPr>
            <w:tcW w:w="9378" w:type="dxa"/>
            <w:gridSpan w:val="7"/>
            <w:tcBorders>
              <w:top w:val="single" w:sz="6" w:space="0" w:color="auto"/>
              <w:left w:val="single" w:sz="8" w:space="0" w:color="auto"/>
              <w:bottom w:val="single" w:sz="6" w:space="0" w:color="auto"/>
              <w:right w:val="single" w:sz="8" w:space="0" w:color="auto"/>
            </w:tcBorders>
            <w:tcMar>
              <w:top w:w="0" w:type="dxa"/>
              <w:left w:w="108" w:type="dxa"/>
              <w:bottom w:w="0" w:type="dxa"/>
              <w:right w:w="108" w:type="dxa"/>
            </w:tcMar>
            <w:vAlign w:val="center"/>
            <w:hideMark/>
          </w:tcPr>
          <w:p w14:paraId="5795E662" w14:textId="0E2C2EF1" w:rsidR="002A1F16" w:rsidRPr="0097318B" w:rsidRDefault="002A1F16" w:rsidP="00FD4D0E">
            <w:pPr>
              <w:spacing w:after="0" w:line="240" w:lineRule="auto"/>
              <w:rPr>
                <w:rFonts w:ascii="Calibri" w:hAnsi="Calibri" w:cs="Calibri"/>
              </w:rPr>
            </w:pPr>
            <w:r w:rsidRPr="0097318B">
              <w:rPr>
                <w:rFonts w:ascii="Calibri" w:hAnsi="Calibri" w:cs="Calibri"/>
                <w:b/>
                <w:bCs/>
              </w:rPr>
              <w:t xml:space="preserve">RE/EE Technology Application: </w:t>
            </w:r>
            <w:r w:rsidRPr="0097318B">
              <w:rPr>
                <w:rFonts w:ascii="Calibri" w:hAnsi="Calibri" w:cs="Calibri"/>
                <w:bCs/>
              </w:rPr>
              <w:t>Solar PV/Diesel Hybrid</w:t>
            </w:r>
            <w:r w:rsidR="00DA60FA" w:rsidRPr="0097318B">
              <w:rPr>
                <w:rFonts w:ascii="Calibri" w:hAnsi="Calibri" w:cs="Calibri"/>
                <w:bCs/>
              </w:rPr>
              <w:t xml:space="preserve"> Power System</w:t>
            </w:r>
          </w:p>
        </w:tc>
      </w:tr>
      <w:tr w:rsidR="002A1F16" w:rsidRPr="0097318B" w14:paraId="443C2B3F" w14:textId="77777777" w:rsidTr="00DA181F">
        <w:tc>
          <w:tcPr>
            <w:tcW w:w="9378" w:type="dxa"/>
            <w:gridSpan w:val="7"/>
            <w:tcBorders>
              <w:top w:val="single" w:sz="6" w:space="0" w:color="auto"/>
              <w:left w:val="single" w:sz="8" w:space="0" w:color="auto"/>
              <w:bottom w:val="single" w:sz="6" w:space="0" w:color="auto"/>
              <w:right w:val="single" w:sz="8" w:space="0" w:color="auto"/>
            </w:tcBorders>
            <w:tcMar>
              <w:top w:w="0" w:type="dxa"/>
              <w:left w:w="108" w:type="dxa"/>
              <w:bottom w:w="0" w:type="dxa"/>
              <w:right w:w="108" w:type="dxa"/>
            </w:tcMar>
            <w:vAlign w:val="center"/>
            <w:hideMark/>
          </w:tcPr>
          <w:p w14:paraId="179D3191" w14:textId="77777777" w:rsidR="002A1F16" w:rsidRPr="0097318B" w:rsidRDefault="002A1F16" w:rsidP="00FD4D0E">
            <w:pPr>
              <w:spacing w:after="0" w:line="240" w:lineRule="auto"/>
              <w:rPr>
                <w:rFonts w:ascii="Calibri" w:hAnsi="Calibri" w:cs="Calibri"/>
              </w:rPr>
            </w:pPr>
            <w:r w:rsidRPr="0097318B">
              <w:rPr>
                <w:rFonts w:ascii="Calibri" w:hAnsi="Calibri" w:cs="Calibri"/>
                <w:b/>
                <w:bCs/>
              </w:rPr>
              <w:t>Demo Description:</w:t>
            </w:r>
            <w:r w:rsidRPr="0097318B">
              <w:rPr>
                <w:rFonts w:ascii="Calibri" w:hAnsi="Calibri" w:cs="Calibri"/>
              </w:rPr>
              <w:t> </w:t>
            </w:r>
          </w:p>
          <w:p w14:paraId="0FEC0CFF" w14:textId="7CA17F4E" w:rsidR="002A1F16" w:rsidRPr="0097318B" w:rsidRDefault="002A1F16" w:rsidP="00FD4D0E">
            <w:pPr>
              <w:spacing w:after="0" w:line="240" w:lineRule="auto"/>
              <w:rPr>
                <w:rFonts w:ascii="Calibri" w:hAnsi="Calibri" w:cs="Calibri"/>
              </w:rPr>
            </w:pPr>
            <w:r w:rsidRPr="0097318B">
              <w:rPr>
                <w:rFonts w:ascii="Calibri" w:hAnsi="Calibri" w:cs="Calibri"/>
              </w:rPr>
              <w:lastRenderedPageBreak/>
              <w:t>Th</w:t>
            </w:r>
            <w:r w:rsidR="001035B0" w:rsidRPr="0097318B">
              <w:rPr>
                <w:rFonts w:ascii="Calibri" w:hAnsi="Calibri" w:cs="Calibri"/>
              </w:rPr>
              <w:t xml:space="preserve">is </w:t>
            </w:r>
            <w:r w:rsidRPr="0097318B">
              <w:rPr>
                <w:rFonts w:ascii="Calibri" w:hAnsi="Calibri" w:cs="Calibri"/>
              </w:rPr>
              <w:t>demonstration involve</w:t>
            </w:r>
            <w:r w:rsidR="001035B0" w:rsidRPr="0097318B">
              <w:rPr>
                <w:rFonts w:ascii="Calibri" w:hAnsi="Calibri" w:cs="Calibri"/>
              </w:rPr>
              <w:t>s</w:t>
            </w:r>
            <w:r w:rsidRPr="0097318B">
              <w:rPr>
                <w:rFonts w:ascii="Calibri" w:hAnsi="Calibri" w:cs="Calibri"/>
              </w:rPr>
              <w:t xml:space="preserve"> </w:t>
            </w:r>
            <w:r w:rsidR="001035B0" w:rsidRPr="0097318B">
              <w:rPr>
                <w:rFonts w:ascii="Calibri" w:hAnsi="Calibri" w:cs="Calibri"/>
              </w:rPr>
              <w:t xml:space="preserve">the </w:t>
            </w:r>
            <w:r w:rsidRPr="0097318B">
              <w:rPr>
                <w:rFonts w:ascii="Calibri" w:hAnsi="Calibri" w:cs="Calibri"/>
              </w:rPr>
              <w:t xml:space="preserve">development and implementation of RE-based sustainable growth models in constituency fisheries centers that will include </w:t>
            </w:r>
            <w:r w:rsidR="002819C3" w:rsidRPr="0097318B">
              <w:rPr>
                <w:rFonts w:ascii="Calibri" w:hAnsi="Calibri" w:cs="Calibri"/>
              </w:rPr>
              <w:t xml:space="preserve">(a) installation of </w:t>
            </w:r>
            <w:r w:rsidRPr="0097318B">
              <w:rPr>
                <w:rFonts w:ascii="Calibri" w:hAnsi="Calibri" w:cs="Calibri"/>
              </w:rPr>
              <w:t>solar PV/Diesel</w:t>
            </w:r>
            <w:r w:rsidR="001035B0" w:rsidRPr="0097318B">
              <w:rPr>
                <w:rFonts w:ascii="Calibri" w:hAnsi="Calibri" w:cs="Calibri"/>
              </w:rPr>
              <w:t xml:space="preserve"> hybrid</w:t>
            </w:r>
            <w:r w:rsidRPr="0097318B">
              <w:rPr>
                <w:rFonts w:ascii="Calibri" w:hAnsi="Calibri" w:cs="Calibri"/>
              </w:rPr>
              <w:t xml:space="preserve"> power systems to </w:t>
            </w:r>
            <w:r w:rsidR="002819C3" w:rsidRPr="0097318B">
              <w:rPr>
                <w:rFonts w:ascii="Calibri" w:hAnsi="Calibri" w:cs="Calibri"/>
              </w:rPr>
              <w:t xml:space="preserve">be used “in-house” for the </w:t>
            </w:r>
            <w:r w:rsidR="001035B0" w:rsidRPr="0097318B">
              <w:rPr>
                <w:rFonts w:ascii="Calibri" w:hAnsi="Calibri" w:cs="Calibri"/>
              </w:rPr>
              <w:t>operat</w:t>
            </w:r>
            <w:r w:rsidR="002819C3" w:rsidRPr="0097318B">
              <w:rPr>
                <w:rFonts w:ascii="Calibri" w:hAnsi="Calibri" w:cs="Calibri"/>
              </w:rPr>
              <w:t>ion</w:t>
            </w:r>
            <w:r w:rsidR="001035B0" w:rsidRPr="0097318B">
              <w:rPr>
                <w:rFonts w:ascii="Calibri" w:hAnsi="Calibri" w:cs="Calibri"/>
              </w:rPr>
              <w:t xml:space="preserve"> </w:t>
            </w:r>
            <w:r w:rsidRPr="0097318B">
              <w:rPr>
                <w:rFonts w:ascii="Calibri" w:hAnsi="Calibri" w:cs="Calibri"/>
              </w:rPr>
              <w:t xml:space="preserve">freezers </w:t>
            </w:r>
            <w:r w:rsidR="002819C3" w:rsidRPr="0097318B">
              <w:rPr>
                <w:rFonts w:ascii="Calibri" w:hAnsi="Calibri" w:cs="Calibri"/>
              </w:rPr>
              <w:t xml:space="preserve">for the storage of fish </w:t>
            </w:r>
            <w:r w:rsidRPr="0097318B">
              <w:rPr>
                <w:rFonts w:ascii="Calibri" w:hAnsi="Calibri" w:cs="Calibri"/>
              </w:rPr>
              <w:t xml:space="preserve">to improve the marketability of the </w:t>
            </w:r>
            <w:r w:rsidR="001035B0" w:rsidRPr="0097318B">
              <w:rPr>
                <w:rFonts w:ascii="Calibri" w:hAnsi="Calibri" w:cs="Calibri"/>
              </w:rPr>
              <w:t xml:space="preserve">fishing </w:t>
            </w:r>
            <w:r w:rsidRPr="0097318B">
              <w:rPr>
                <w:rFonts w:ascii="Calibri" w:hAnsi="Calibri" w:cs="Calibri"/>
              </w:rPr>
              <w:t>harvests</w:t>
            </w:r>
            <w:r w:rsidR="002819C3" w:rsidRPr="0097318B">
              <w:rPr>
                <w:rFonts w:ascii="Calibri" w:hAnsi="Calibri" w:cs="Calibri"/>
              </w:rPr>
              <w:t xml:space="preserve">, </w:t>
            </w:r>
            <w:r w:rsidRPr="0097318B">
              <w:rPr>
                <w:rFonts w:ascii="Calibri" w:hAnsi="Calibri" w:cs="Calibri"/>
              </w:rPr>
              <w:t xml:space="preserve">ice </w:t>
            </w:r>
            <w:r w:rsidR="002819C3" w:rsidRPr="0097318B">
              <w:rPr>
                <w:rFonts w:ascii="Calibri" w:hAnsi="Calibri" w:cs="Calibri"/>
              </w:rPr>
              <w:t xml:space="preserve">making machines; </w:t>
            </w:r>
            <w:r w:rsidRPr="0097318B">
              <w:rPr>
                <w:rFonts w:ascii="Calibri" w:hAnsi="Calibri" w:cs="Calibri"/>
              </w:rPr>
              <w:t>and</w:t>
            </w:r>
            <w:r w:rsidR="002819C3" w:rsidRPr="0097318B">
              <w:rPr>
                <w:rFonts w:ascii="Calibri" w:hAnsi="Calibri" w:cs="Calibri"/>
              </w:rPr>
              <w:t>, (b)</w:t>
            </w:r>
            <w:r w:rsidRPr="0097318B">
              <w:rPr>
                <w:rFonts w:ascii="Calibri" w:hAnsi="Calibri" w:cs="Calibri"/>
              </w:rPr>
              <w:t xml:space="preserve"> sale of electricity to </w:t>
            </w:r>
            <w:r w:rsidR="002819C3" w:rsidRPr="0097318B">
              <w:rPr>
                <w:rFonts w:ascii="Calibri" w:hAnsi="Calibri" w:cs="Calibri"/>
              </w:rPr>
              <w:t>households in s</w:t>
            </w:r>
            <w:r w:rsidRPr="0097318B">
              <w:rPr>
                <w:rFonts w:ascii="Calibri" w:hAnsi="Calibri" w:cs="Calibri"/>
              </w:rPr>
              <w:t>urrounding villages. Th</w:t>
            </w:r>
            <w:r w:rsidR="002819C3" w:rsidRPr="0097318B">
              <w:rPr>
                <w:rFonts w:ascii="Calibri" w:hAnsi="Calibri" w:cs="Calibri"/>
              </w:rPr>
              <w:t xml:space="preserve">is demo is in conjunction with a </w:t>
            </w:r>
            <w:r w:rsidRPr="0097318B">
              <w:rPr>
                <w:rFonts w:ascii="Calibri" w:hAnsi="Calibri" w:cs="Calibri"/>
              </w:rPr>
              <w:t xml:space="preserve">national program </w:t>
            </w:r>
            <w:r w:rsidR="002819C3" w:rsidRPr="0097318B">
              <w:rPr>
                <w:rFonts w:ascii="Calibri" w:hAnsi="Calibri" w:cs="Calibri"/>
              </w:rPr>
              <w:t xml:space="preserve">to establish </w:t>
            </w:r>
            <w:r w:rsidRPr="0097318B">
              <w:rPr>
                <w:rFonts w:ascii="Calibri" w:hAnsi="Calibri" w:cs="Calibri"/>
              </w:rPr>
              <w:t xml:space="preserve">50 </w:t>
            </w:r>
            <w:r w:rsidR="000A0714" w:rsidRPr="0097318B">
              <w:rPr>
                <w:rFonts w:ascii="Calibri" w:hAnsi="Calibri" w:cs="Calibri"/>
              </w:rPr>
              <w:t xml:space="preserve">fishery </w:t>
            </w:r>
            <w:r w:rsidRPr="0097318B">
              <w:rPr>
                <w:rFonts w:ascii="Calibri" w:hAnsi="Calibri" w:cs="Calibri"/>
              </w:rPr>
              <w:t>centers with 3 solar PV freezers per center</w:t>
            </w:r>
            <w:r w:rsidR="000A0714" w:rsidRPr="0097318B">
              <w:rPr>
                <w:rStyle w:val="FootnoteReference"/>
              </w:rPr>
              <w:footnoteReference w:id="52"/>
            </w:r>
            <w:r w:rsidRPr="0097318B">
              <w:rPr>
                <w:rFonts w:ascii="Calibri" w:hAnsi="Calibri" w:cs="Calibri"/>
              </w:rPr>
              <w:t xml:space="preserve">. </w:t>
            </w:r>
            <w:r w:rsidR="000A0714" w:rsidRPr="0097318B">
              <w:rPr>
                <w:rFonts w:ascii="Calibri" w:hAnsi="Calibri" w:cs="Calibri"/>
              </w:rPr>
              <w:t xml:space="preserve">The demo </w:t>
            </w:r>
            <w:r w:rsidR="00BB27D5" w:rsidRPr="0097318B">
              <w:rPr>
                <w:rFonts w:ascii="Calibri" w:hAnsi="Calibri" w:cs="Calibri"/>
              </w:rPr>
              <w:t xml:space="preserve">also </w:t>
            </w:r>
            <w:r w:rsidR="000A0714" w:rsidRPr="0097318B">
              <w:rPr>
                <w:rFonts w:ascii="Calibri" w:hAnsi="Calibri" w:cs="Calibri"/>
              </w:rPr>
              <w:t xml:space="preserve">involves the design, engineering, installation and operation of </w:t>
            </w:r>
            <w:r w:rsidRPr="0097318B">
              <w:rPr>
                <w:rFonts w:ascii="Calibri" w:hAnsi="Calibri" w:cs="Calibri"/>
                <w:bCs/>
              </w:rPr>
              <w:t xml:space="preserve">an optimally-sized </w:t>
            </w:r>
            <w:r w:rsidRPr="0097318B">
              <w:rPr>
                <w:rFonts w:ascii="Calibri" w:hAnsi="Calibri" w:cs="Calibri"/>
              </w:rPr>
              <w:t xml:space="preserve">micro-grid hybrid solar PV/Diesel/Battery power system and electrification system for surrounding families including a </w:t>
            </w:r>
            <w:r w:rsidR="00BB27D5" w:rsidRPr="0097318B">
              <w:rPr>
                <w:rFonts w:ascii="Calibri" w:hAnsi="Calibri" w:cs="Calibri"/>
              </w:rPr>
              <w:t xml:space="preserve">tariff </w:t>
            </w:r>
            <w:r w:rsidRPr="0097318B">
              <w:rPr>
                <w:rFonts w:ascii="Calibri" w:hAnsi="Calibri" w:cs="Calibri"/>
              </w:rPr>
              <w:t xml:space="preserve">fee collection system. </w:t>
            </w:r>
            <w:r w:rsidR="00BB27D5" w:rsidRPr="0097318B">
              <w:rPr>
                <w:rFonts w:ascii="Calibri" w:hAnsi="Calibri" w:cs="Calibri"/>
              </w:rPr>
              <w:t>It also include</w:t>
            </w:r>
            <w:r w:rsidR="00C1403A" w:rsidRPr="0097318B">
              <w:rPr>
                <w:rFonts w:ascii="Calibri" w:hAnsi="Calibri" w:cs="Calibri"/>
              </w:rPr>
              <w:t>s</w:t>
            </w:r>
            <w:r w:rsidR="00BB27D5" w:rsidRPr="0097318B">
              <w:rPr>
                <w:rFonts w:ascii="Calibri" w:hAnsi="Calibri" w:cs="Calibri"/>
              </w:rPr>
              <w:t xml:space="preserve"> capacity development for the local people to operate the center as an </w:t>
            </w:r>
            <w:r w:rsidRPr="0097318B">
              <w:rPr>
                <w:rFonts w:ascii="Calibri" w:hAnsi="Calibri" w:cs="Calibri"/>
              </w:rPr>
              <w:t xml:space="preserve">ESCO for the sustainable operation, management and maintenance of the </w:t>
            </w:r>
            <w:r w:rsidR="00BB27D5" w:rsidRPr="0097318B">
              <w:rPr>
                <w:rFonts w:ascii="Calibri" w:hAnsi="Calibri" w:cs="Calibri"/>
              </w:rPr>
              <w:t xml:space="preserve">installed fishery storage/preservation and solar PV/diesel hybrid power generation and distribution </w:t>
            </w:r>
            <w:r w:rsidRPr="0097318B">
              <w:rPr>
                <w:rFonts w:ascii="Calibri" w:hAnsi="Calibri" w:cs="Calibri"/>
              </w:rPr>
              <w:t>system.</w:t>
            </w:r>
          </w:p>
          <w:p w14:paraId="0F265192" w14:textId="77777777" w:rsidR="00DA60FA" w:rsidRPr="0097318B" w:rsidRDefault="00DA60FA" w:rsidP="00FD4D0E">
            <w:pPr>
              <w:spacing w:after="0" w:line="240" w:lineRule="auto"/>
              <w:rPr>
                <w:rFonts w:ascii="Calibri" w:hAnsi="Calibri" w:cs="Calibri"/>
              </w:rPr>
            </w:pPr>
          </w:p>
          <w:p w14:paraId="7A46DDEF" w14:textId="2550EB90" w:rsidR="004F0F4C" w:rsidRPr="0097318B" w:rsidRDefault="004F0F4C" w:rsidP="00FD4D0E">
            <w:pPr>
              <w:spacing w:after="0" w:line="240" w:lineRule="auto"/>
              <w:rPr>
                <w:rFonts w:ascii="Calibri" w:hAnsi="Calibri" w:cs="Calibri"/>
              </w:rPr>
            </w:pPr>
            <w:r w:rsidRPr="0097318B">
              <w:rPr>
                <w:rFonts w:ascii="Calibri" w:hAnsi="Calibri" w:cs="Calibri"/>
              </w:rPr>
              <w:t>16 fishery centers (for fishery center operation (16X1.5kW</w:t>
            </w:r>
            <w:r w:rsidRPr="0097318B">
              <w:rPr>
                <w:rStyle w:val="FootnoteReference"/>
              </w:rPr>
              <w:footnoteReference w:id="53"/>
            </w:r>
            <w:r w:rsidRPr="0097318B">
              <w:rPr>
                <w:rFonts w:ascii="Calibri" w:hAnsi="Calibri" w:cs="Calibri"/>
              </w:rPr>
              <w:t>); village electrification (16x12.5kW)</w:t>
            </w:r>
          </w:p>
          <w:p w14:paraId="39531AE9" w14:textId="2B44F808" w:rsidR="004F0F4C" w:rsidRPr="0097318B" w:rsidRDefault="004F0F4C" w:rsidP="00FD4D0E">
            <w:pPr>
              <w:spacing w:after="0" w:line="240" w:lineRule="auto"/>
              <w:rPr>
                <w:rFonts w:ascii="Calibri" w:hAnsi="Calibri" w:cs="Calibri"/>
              </w:rPr>
            </w:pPr>
          </w:p>
        </w:tc>
      </w:tr>
      <w:tr w:rsidR="002A1F16" w:rsidRPr="0097318B" w14:paraId="3B7E24E7" w14:textId="77777777" w:rsidTr="00233B77">
        <w:tc>
          <w:tcPr>
            <w:tcW w:w="1509"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6DBC214"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lastRenderedPageBreak/>
              <w:t>Investment Cost, US$</w:t>
            </w:r>
          </w:p>
        </w:tc>
        <w:tc>
          <w:tcPr>
            <w:tcW w:w="1659" w:type="dxa"/>
            <w:vMerge w:val="restart"/>
            <w:tcBorders>
              <w:top w:val="single" w:sz="6" w:space="0" w:color="auto"/>
              <w:left w:val="single" w:sz="4" w:space="0" w:color="auto"/>
              <w:bottom w:val="single" w:sz="6" w:space="0" w:color="auto"/>
              <w:right w:val="single" w:sz="6" w:space="0" w:color="auto"/>
            </w:tcBorders>
            <w:tcMar>
              <w:top w:w="0" w:type="dxa"/>
              <w:left w:w="108" w:type="dxa"/>
              <w:bottom w:w="0" w:type="dxa"/>
              <w:right w:w="108" w:type="dxa"/>
            </w:tcMar>
            <w:vAlign w:val="center"/>
            <w:hideMark/>
          </w:tcPr>
          <w:p w14:paraId="57B14C6F" w14:textId="5C577944"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Annual Energy Savings</w:t>
            </w:r>
            <w:r w:rsidR="003A6016" w:rsidRPr="0097318B">
              <w:rPr>
                <w:rFonts w:ascii="Calibri" w:hAnsi="Calibri" w:cs="Calibri"/>
                <w:b/>
                <w:bCs/>
              </w:rPr>
              <w:t>, kWh</w:t>
            </w:r>
          </w:p>
        </w:tc>
        <w:tc>
          <w:tcPr>
            <w:tcW w:w="1890" w:type="dxa"/>
            <w:vMerge w:val="restart"/>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47CE2FFE"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Annual GHG Emission Reduction, tCO2</w:t>
            </w:r>
          </w:p>
        </w:tc>
        <w:tc>
          <w:tcPr>
            <w:tcW w:w="1620" w:type="dxa"/>
            <w:gridSpan w:val="2"/>
            <w:vMerge w:val="restart"/>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4C13EBCE"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Annual Energy Cost Savings, US$</w:t>
            </w:r>
          </w:p>
        </w:tc>
        <w:tc>
          <w:tcPr>
            <w:tcW w:w="2700" w:type="dxa"/>
            <w:gridSpan w:val="2"/>
            <w:tcBorders>
              <w:top w:val="single" w:sz="6" w:space="0" w:color="auto"/>
              <w:left w:val="single" w:sz="6" w:space="0" w:color="auto"/>
              <w:bottom w:val="single" w:sz="6" w:space="0" w:color="auto"/>
              <w:right w:val="single" w:sz="8" w:space="0" w:color="auto"/>
            </w:tcBorders>
            <w:tcMar>
              <w:top w:w="0" w:type="dxa"/>
              <w:left w:w="108" w:type="dxa"/>
              <w:bottom w:w="0" w:type="dxa"/>
              <w:right w:w="108" w:type="dxa"/>
            </w:tcMar>
            <w:vAlign w:val="center"/>
            <w:hideMark/>
          </w:tcPr>
          <w:p w14:paraId="334A1115"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Economic Feasibility</w:t>
            </w:r>
          </w:p>
        </w:tc>
      </w:tr>
      <w:tr w:rsidR="002A1F16" w:rsidRPr="0097318B" w14:paraId="01D3A205" w14:textId="77777777" w:rsidTr="00233B77">
        <w:trPr>
          <w:trHeight w:val="38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15A7653" w14:textId="77777777" w:rsidR="002A1F16" w:rsidRPr="0097318B" w:rsidRDefault="002A1F16" w:rsidP="00FD4D0E">
            <w:pPr>
              <w:spacing w:after="0" w:line="240" w:lineRule="auto"/>
              <w:rPr>
                <w:rFonts w:ascii="Calibri" w:hAnsi="Calibri" w:cs="Calibri"/>
                <w:b/>
                <w:bCs/>
              </w:rPr>
            </w:pPr>
          </w:p>
        </w:tc>
        <w:tc>
          <w:tcPr>
            <w:tcW w:w="1659" w:type="dxa"/>
            <w:vMerge/>
            <w:tcBorders>
              <w:top w:val="single" w:sz="6" w:space="0" w:color="auto"/>
              <w:left w:val="single" w:sz="4" w:space="0" w:color="auto"/>
              <w:bottom w:val="single" w:sz="6" w:space="0" w:color="auto"/>
              <w:right w:val="single" w:sz="6" w:space="0" w:color="auto"/>
            </w:tcBorders>
            <w:vAlign w:val="center"/>
            <w:hideMark/>
          </w:tcPr>
          <w:p w14:paraId="367A4823" w14:textId="77777777" w:rsidR="002A1F16" w:rsidRPr="0097318B" w:rsidRDefault="002A1F16" w:rsidP="00FD4D0E">
            <w:pPr>
              <w:spacing w:after="0" w:line="240" w:lineRule="auto"/>
              <w:rPr>
                <w:rFonts w:ascii="Calibri" w:hAnsi="Calibri" w:cs="Calibri"/>
                <w:b/>
                <w:bCs/>
              </w:rPr>
            </w:pPr>
          </w:p>
        </w:tc>
        <w:tc>
          <w:tcPr>
            <w:tcW w:w="1890" w:type="dxa"/>
            <w:vMerge/>
            <w:tcBorders>
              <w:top w:val="single" w:sz="6" w:space="0" w:color="auto"/>
              <w:left w:val="single" w:sz="6" w:space="0" w:color="auto"/>
              <w:bottom w:val="single" w:sz="6" w:space="0" w:color="auto"/>
              <w:right w:val="single" w:sz="6" w:space="0" w:color="auto"/>
            </w:tcBorders>
            <w:vAlign w:val="center"/>
            <w:hideMark/>
          </w:tcPr>
          <w:p w14:paraId="0C2E3578" w14:textId="77777777" w:rsidR="002A1F16" w:rsidRPr="0097318B" w:rsidRDefault="002A1F16" w:rsidP="00FD4D0E">
            <w:pPr>
              <w:spacing w:after="0" w:line="240" w:lineRule="auto"/>
              <w:rPr>
                <w:rFonts w:ascii="Calibri" w:hAnsi="Calibri" w:cs="Calibri"/>
                <w:b/>
                <w:bCs/>
              </w:rPr>
            </w:pPr>
          </w:p>
        </w:tc>
        <w:tc>
          <w:tcPr>
            <w:tcW w:w="1620" w:type="dxa"/>
            <w:gridSpan w:val="2"/>
            <w:vMerge/>
            <w:tcBorders>
              <w:top w:val="single" w:sz="6" w:space="0" w:color="auto"/>
              <w:left w:val="single" w:sz="6" w:space="0" w:color="auto"/>
              <w:bottom w:val="single" w:sz="6" w:space="0" w:color="auto"/>
              <w:right w:val="single" w:sz="6" w:space="0" w:color="auto"/>
            </w:tcBorders>
            <w:vAlign w:val="center"/>
            <w:hideMark/>
          </w:tcPr>
          <w:p w14:paraId="63C5EC65" w14:textId="77777777" w:rsidR="002A1F16" w:rsidRPr="0097318B" w:rsidRDefault="002A1F16" w:rsidP="00FD4D0E">
            <w:pPr>
              <w:spacing w:after="0" w:line="240" w:lineRule="auto"/>
              <w:rPr>
                <w:rFonts w:ascii="Calibri" w:hAnsi="Calibri" w:cs="Calibri"/>
                <w:b/>
                <w:bCs/>
              </w:rPr>
            </w:pPr>
          </w:p>
        </w:tc>
        <w:tc>
          <w:tcPr>
            <w:tcW w:w="1530"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3B0ADA8C"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NPV, US$</w:t>
            </w:r>
          </w:p>
        </w:tc>
        <w:tc>
          <w:tcPr>
            <w:tcW w:w="1170" w:type="dxa"/>
            <w:tcBorders>
              <w:top w:val="single" w:sz="6" w:space="0" w:color="auto"/>
              <w:left w:val="single" w:sz="6" w:space="0" w:color="auto"/>
              <w:bottom w:val="single" w:sz="6" w:space="0" w:color="auto"/>
              <w:right w:val="single" w:sz="8" w:space="0" w:color="auto"/>
            </w:tcBorders>
            <w:tcMar>
              <w:top w:w="0" w:type="dxa"/>
              <w:left w:w="108" w:type="dxa"/>
              <w:bottom w:w="0" w:type="dxa"/>
              <w:right w:w="108" w:type="dxa"/>
            </w:tcMar>
            <w:vAlign w:val="center"/>
            <w:hideMark/>
          </w:tcPr>
          <w:p w14:paraId="2A6F105E"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IRR, %</w:t>
            </w:r>
          </w:p>
        </w:tc>
      </w:tr>
      <w:tr w:rsidR="002A1F16" w:rsidRPr="0097318B" w14:paraId="09BE6568" w14:textId="77777777" w:rsidTr="00233B77">
        <w:tc>
          <w:tcPr>
            <w:tcW w:w="1509" w:type="dxa"/>
            <w:tcBorders>
              <w:top w:val="single" w:sz="4" w:space="0" w:color="auto"/>
              <w:left w:val="single" w:sz="8" w:space="0" w:color="auto"/>
              <w:bottom w:val="single" w:sz="8" w:space="0" w:color="auto"/>
              <w:right w:val="single" w:sz="6" w:space="0" w:color="auto"/>
            </w:tcBorders>
            <w:tcMar>
              <w:top w:w="0" w:type="dxa"/>
              <w:left w:w="108" w:type="dxa"/>
              <w:bottom w:w="0" w:type="dxa"/>
              <w:right w:w="108" w:type="dxa"/>
            </w:tcMar>
          </w:tcPr>
          <w:p w14:paraId="2EFB5250" w14:textId="60897317" w:rsidR="002A1F16" w:rsidRPr="0097318B" w:rsidRDefault="003935CF" w:rsidP="00FD4D0E">
            <w:pPr>
              <w:spacing w:after="0" w:line="240" w:lineRule="auto"/>
              <w:jc w:val="center"/>
              <w:rPr>
                <w:rFonts w:ascii="Calibri" w:hAnsi="Calibri" w:cs="Calibri"/>
                <w:bCs/>
              </w:rPr>
            </w:pPr>
            <w:r w:rsidRPr="0097318B">
              <w:rPr>
                <w:rFonts w:ascii="Calibri" w:hAnsi="Calibri" w:cs="Calibri"/>
                <w:bCs/>
              </w:rPr>
              <w:t>543,200</w:t>
            </w:r>
          </w:p>
        </w:tc>
        <w:tc>
          <w:tcPr>
            <w:tcW w:w="1659"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7A919F41" w14:textId="25AD921A" w:rsidR="002A1F16" w:rsidRPr="0097318B" w:rsidRDefault="003935CF" w:rsidP="00FD4D0E">
            <w:pPr>
              <w:spacing w:after="0" w:line="240" w:lineRule="auto"/>
              <w:jc w:val="center"/>
              <w:rPr>
                <w:rFonts w:ascii="Calibri" w:hAnsi="Calibri" w:cs="Calibri"/>
                <w:bCs/>
              </w:rPr>
            </w:pPr>
            <w:r w:rsidRPr="0097318B">
              <w:rPr>
                <w:rFonts w:ascii="Calibri" w:hAnsi="Calibri" w:cs="Calibri"/>
                <w:bCs/>
              </w:rPr>
              <w:t>392,448</w:t>
            </w:r>
          </w:p>
        </w:tc>
        <w:tc>
          <w:tcPr>
            <w:tcW w:w="1890"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3F976970" w14:textId="7BA58C97" w:rsidR="002A1F16" w:rsidRPr="0097318B" w:rsidRDefault="000A7E62" w:rsidP="00FD4D0E">
            <w:pPr>
              <w:spacing w:after="0" w:line="240" w:lineRule="auto"/>
              <w:jc w:val="center"/>
              <w:rPr>
                <w:rFonts w:ascii="Calibri" w:hAnsi="Calibri" w:cs="Calibri"/>
                <w:bCs/>
              </w:rPr>
            </w:pPr>
            <w:r w:rsidRPr="0097318B">
              <w:rPr>
                <w:rFonts w:ascii="Calibri" w:hAnsi="Calibri" w:cs="Calibri"/>
                <w:bCs/>
              </w:rPr>
              <w:t>308.34</w:t>
            </w:r>
          </w:p>
        </w:tc>
        <w:tc>
          <w:tcPr>
            <w:tcW w:w="1620" w:type="dxa"/>
            <w:gridSpan w:val="2"/>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2EB4CC06" w14:textId="2A327191" w:rsidR="002A1F16" w:rsidRPr="0097318B" w:rsidRDefault="000A7E62" w:rsidP="00FD4D0E">
            <w:pPr>
              <w:spacing w:after="0" w:line="240" w:lineRule="auto"/>
              <w:jc w:val="center"/>
              <w:rPr>
                <w:rFonts w:ascii="Calibri" w:hAnsi="Calibri" w:cs="Calibri"/>
                <w:bCs/>
              </w:rPr>
            </w:pPr>
            <w:r w:rsidRPr="0097318B">
              <w:rPr>
                <w:rFonts w:ascii="Calibri" w:hAnsi="Calibri" w:cs="Calibri"/>
                <w:bCs/>
              </w:rPr>
              <w:t>269,808</w:t>
            </w:r>
          </w:p>
        </w:tc>
        <w:tc>
          <w:tcPr>
            <w:tcW w:w="1530"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6903CFF4" w14:textId="179A2637" w:rsidR="002A1F16" w:rsidRPr="0097318B" w:rsidRDefault="003935CF" w:rsidP="00FD4D0E">
            <w:pPr>
              <w:spacing w:after="0" w:line="240" w:lineRule="auto"/>
              <w:jc w:val="center"/>
              <w:rPr>
                <w:rFonts w:ascii="Calibri" w:hAnsi="Calibri" w:cs="Calibri"/>
                <w:bCs/>
              </w:rPr>
            </w:pPr>
            <w:r w:rsidRPr="0097318B">
              <w:rPr>
                <w:rFonts w:ascii="Calibri" w:hAnsi="Calibri" w:cs="Calibri"/>
                <w:bCs/>
              </w:rPr>
              <w:t>2,620,760</w:t>
            </w:r>
          </w:p>
        </w:tc>
        <w:tc>
          <w:tcPr>
            <w:tcW w:w="1170" w:type="dxa"/>
            <w:tcBorders>
              <w:top w:val="single" w:sz="6" w:space="0" w:color="auto"/>
              <w:left w:val="single" w:sz="6" w:space="0" w:color="auto"/>
              <w:bottom w:val="single" w:sz="8" w:space="0" w:color="auto"/>
              <w:right w:val="single" w:sz="6" w:space="0" w:color="auto"/>
            </w:tcBorders>
          </w:tcPr>
          <w:p w14:paraId="524DB24F" w14:textId="0E6625BD" w:rsidR="002A1F16" w:rsidRPr="0097318B" w:rsidRDefault="003935CF" w:rsidP="00FD4D0E">
            <w:pPr>
              <w:spacing w:after="0" w:line="240" w:lineRule="auto"/>
              <w:jc w:val="center"/>
              <w:rPr>
                <w:rFonts w:ascii="Calibri" w:hAnsi="Calibri" w:cs="Calibri"/>
                <w:bCs/>
              </w:rPr>
            </w:pPr>
            <w:r w:rsidRPr="0097318B">
              <w:rPr>
                <w:rFonts w:ascii="Calibri" w:hAnsi="Calibri" w:cs="Calibri"/>
                <w:bCs/>
              </w:rPr>
              <w:t>35.5</w:t>
            </w:r>
          </w:p>
        </w:tc>
      </w:tr>
    </w:tbl>
    <w:p w14:paraId="6844FF0D" w14:textId="4C0C65AA" w:rsidR="002A1F16" w:rsidRPr="0097318B" w:rsidRDefault="002A1F16" w:rsidP="00FD4D0E">
      <w:pPr>
        <w:spacing w:after="0" w:line="240" w:lineRule="auto"/>
        <w:rPr>
          <w:rFonts w:ascii="Calibri" w:hAnsi="Calibri" w:cs="Calibri"/>
        </w:rPr>
      </w:pPr>
    </w:p>
    <w:p w14:paraId="12A51AEE" w14:textId="77777777" w:rsidR="002837BC" w:rsidRPr="0097318B" w:rsidRDefault="002837BC" w:rsidP="00FD4D0E">
      <w:pPr>
        <w:spacing w:after="0" w:line="240" w:lineRule="auto"/>
        <w:rPr>
          <w:rFonts w:ascii="Calibri" w:hAnsi="Calibri" w:cs="Calibri"/>
        </w:rPr>
      </w:pPr>
    </w:p>
    <w:tbl>
      <w:tblPr>
        <w:tblW w:w="9378" w:type="dxa"/>
        <w:tblCellMar>
          <w:left w:w="0" w:type="dxa"/>
          <w:right w:w="0" w:type="dxa"/>
        </w:tblCellMar>
        <w:tblLook w:val="04A0" w:firstRow="1" w:lastRow="0" w:firstColumn="1" w:lastColumn="0" w:noHBand="0" w:noVBand="1"/>
      </w:tblPr>
      <w:tblGrid>
        <w:gridCol w:w="1509"/>
        <w:gridCol w:w="1749"/>
        <w:gridCol w:w="1890"/>
        <w:gridCol w:w="207"/>
        <w:gridCol w:w="1503"/>
        <w:gridCol w:w="1350"/>
        <w:gridCol w:w="1170"/>
      </w:tblGrid>
      <w:tr w:rsidR="002A1F16" w:rsidRPr="0097318B" w14:paraId="33983DB3" w14:textId="77777777" w:rsidTr="00DA181F">
        <w:tc>
          <w:tcPr>
            <w:tcW w:w="9378" w:type="dxa"/>
            <w:gridSpan w:val="7"/>
            <w:tcBorders>
              <w:top w:val="single" w:sz="8" w:space="0" w:color="auto"/>
              <w:left w:val="single" w:sz="8" w:space="0" w:color="auto"/>
              <w:bottom w:val="single" w:sz="6" w:space="0" w:color="auto"/>
              <w:right w:val="single" w:sz="8" w:space="0" w:color="auto"/>
            </w:tcBorders>
            <w:shd w:val="clear" w:color="auto" w:fill="DBE5F1" w:themeFill="accent1" w:themeFillTint="33"/>
            <w:tcMar>
              <w:top w:w="0" w:type="dxa"/>
              <w:left w:w="108" w:type="dxa"/>
              <w:bottom w:w="0" w:type="dxa"/>
              <w:right w:w="108" w:type="dxa"/>
            </w:tcMar>
            <w:vAlign w:val="center"/>
            <w:hideMark/>
          </w:tcPr>
          <w:p w14:paraId="39F97F5F" w14:textId="22B21119" w:rsidR="002A1F16" w:rsidRPr="0097318B" w:rsidRDefault="002A1F16" w:rsidP="00FD4D0E">
            <w:pPr>
              <w:spacing w:after="0" w:line="240" w:lineRule="auto"/>
              <w:rPr>
                <w:rFonts w:ascii="Calibri" w:hAnsi="Calibri" w:cs="Calibri"/>
                <w:b/>
                <w:bCs/>
              </w:rPr>
            </w:pPr>
            <w:r w:rsidRPr="0097318B">
              <w:rPr>
                <w:rFonts w:ascii="Calibri" w:hAnsi="Calibri" w:cs="Calibri"/>
                <w:b/>
                <w:bCs/>
              </w:rPr>
              <w:t>Demonstration No. 6</w:t>
            </w:r>
            <w:r w:rsidRPr="0097318B">
              <w:rPr>
                <w:rFonts w:ascii="Calibri" w:hAnsi="Calibri" w:cs="Calibri"/>
                <w:bCs/>
              </w:rPr>
              <w:t xml:space="preserve">: </w:t>
            </w:r>
            <w:r w:rsidRPr="0097318B">
              <w:rPr>
                <w:rFonts w:ascii="Calibri" w:hAnsi="Calibri" w:cs="Calibri"/>
                <w:i/>
              </w:rPr>
              <w:t>Rural Electrification through a Health Center Operated Solar PV/Diesel Hybrid Power Generation and Distribution System</w:t>
            </w:r>
            <w:r w:rsidR="00386DE1" w:rsidRPr="0097318B">
              <w:rPr>
                <w:rFonts w:ascii="Calibri" w:hAnsi="Calibri" w:cs="Calibri"/>
                <w:b/>
                <w:bCs/>
                <w:i/>
              </w:rPr>
              <w:t xml:space="preserve"> </w:t>
            </w:r>
          </w:p>
        </w:tc>
      </w:tr>
      <w:tr w:rsidR="002A1F16" w:rsidRPr="0097318B" w14:paraId="016CD633" w14:textId="77777777" w:rsidTr="002837BC">
        <w:tc>
          <w:tcPr>
            <w:tcW w:w="5355" w:type="dxa"/>
            <w:gridSpan w:val="4"/>
            <w:tcBorders>
              <w:top w:val="single" w:sz="6" w:space="0" w:color="auto"/>
              <w:left w:val="single" w:sz="8" w:space="0" w:color="auto"/>
              <w:bottom w:val="single" w:sz="6" w:space="0" w:color="auto"/>
              <w:right w:val="single" w:sz="6" w:space="0" w:color="auto"/>
            </w:tcBorders>
            <w:tcMar>
              <w:top w:w="0" w:type="dxa"/>
              <w:left w:w="108" w:type="dxa"/>
              <w:bottom w:w="0" w:type="dxa"/>
              <w:right w:w="108" w:type="dxa"/>
            </w:tcMar>
            <w:vAlign w:val="center"/>
            <w:hideMark/>
          </w:tcPr>
          <w:p w14:paraId="7283BBDD" w14:textId="24BEA03C" w:rsidR="002A1F16" w:rsidRPr="0097318B" w:rsidRDefault="002A1F16" w:rsidP="00FD4D0E">
            <w:pPr>
              <w:spacing w:after="0" w:line="240" w:lineRule="auto"/>
              <w:rPr>
                <w:rFonts w:ascii="Calibri" w:hAnsi="Calibri" w:cs="Calibri"/>
                <w:b/>
                <w:bCs/>
              </w:rPr>
            </w:pPr>
            <w:r w:rsidRPr="0097318B">
              <w:rPr>
                <w:rFonts w:ascii="Calibri" w:hAnsi="Calibri" w:cs="Calibri"/>
                <w:b/>
                <w:bCs/>
              </w:rPr>
              <w:t xml:space="preserve">Sector of Demo Application: </w:t>
            </w:r>
            <w:r w:rsidR="002837BC" w:rsidRPr="0097318B">
              <w:rPr>
                <w:rFonts w:ascii="Calibri" w:hAnsi="Calibri" w:cs="Calibri"/>
                <w:bCs/>
              </w:rPr>
              <w:t>Rural health centers</w:t>
            </w:r>
          </w:p>
        </w:tc>
        <w:tc>
          <w:tcPr>
            <w:tcW w:w="4023" w:type="dxa"/>
            <w:gridSpan w:val="3"/>
            <w:tcBorders>
              <w:top w:val="single" w:sz="6" w:space="0" w:color="auto"/>
              <w:left w:val="single" w:sz="6" w:space="0" w:color="auto"/>
              <w:bottom w:val="single" w:sz="6" w:space="0" w:color="auto"/>
              <w:right w:val="single" w:sz="8" w:space="0" w:color="auto"/>
            </w:tcBorders>
            <w:tcMar>
              <w:top w:w="0" w:type="dxa"/>
              <w:left w:w="108" w:type="dxa"/>
              <w:bottom w:w="0" w:type="dxa"/>
              <w:right w:w="108" w:type="dxa"/>
            </w:tcMar>
            <w:hideMark/>
          </w:tcPr>
          <w:p w14:paraId="42CB0432" w14:textId="11F8B289" w:rsidR="002A1F16" w:rsidRPr="0097318B" w:rsidRDefault="002A1F16" w:rsidP="00FD4D0E">
            <w:pPr>
              <w:spacing w:after="0" w:line="240" w:lineRule="auto"/>
              <w:rPr>
                <w:rFonts w:ascii="Calibri" w:hAnsi="Calibri" w:cs="Calibri"/>
                <w:b/>
                <w:bCs/>
              </w:rPr>
            </w:pPr>
            <w:r w:rsidRPr="0097318B">
              <w:rPr>
                <w:rFonts w:ascii="Calibri" w:hAnsi="Calibri" w:cs="Calibri"/>
                <w:b/>
                <w:bCs/>
              </w:rPr>
              <w:t xml:space="preserve">Location: </w:t>
            </w:r>
            <w:r w:rsidR="002837BC" w:rsidRPr="0097318B">
              <w:rPr>
                <w:rFonts w:ascii="Calibri" w:hAnsi="Calibri" w:cs="Calibri"/>
                <w:bCs/>
              </w:rPr>
              <w:t>Various locations</w:t>
            </w:r>
          </w:p>
        </w:tc>
      </w:tr>
      <w:tr w:rsidR="002A1F16" w:rsidRPr="0097318B" w14:paraId="1604B7CB" w14:textId="77777777" w:rsidTr="00DA181F">
        <w:tc>
          <w:tcPr>
            <w:tcW w:w="9378" w:type="dxa"/>
            <w:gridSpan w:val="7"/>
            <w:tcBorders>
              <w:top w:val="single" w:sz="6" w:space="0" w:color="auto"/>
              <w:left w:val="single" w:sz="8" w:space="0" w:color="auto"/>
              <w:bottom w:val="single" w:sz="6" w:space="0" w:color="auto"/>
              <w:right w:val="single" w:sz="8" w:space="0" w:color="auto"/>
            </w:tcBorders>
            <w:tcMar>
              <w:top w:w="0" w:type="dxa"/>
              <w:left w:w="108" w:type="dxa"/>
              <w:bottom w:w="0" w:type="dxa"/>
              <w:right w:w="108" w:type="dxa"/>
            </w:tcMar>
            <w:vAlign w:val="center"/>
            <w:hideMark/>
          </w:tcPr>
          <w:p w14:paraId="47620272" w14:textId="56305E41" w:rsidR="002A1F16" w:rsidRPr="0097318B" w:rsidRDefault="002A1F16" w:rsidP="00FD4D0E">
            <w:pPr>
              <w:spacing w:after="0" w:line="240" w:lineRule="auto"/>
              <w:rPr>
                <w:rFonts w:ascii="Calibri" w:hAnsi="Calibri" w:cs="Calibri"/>
                <w:bCs/>
              </w:rPr>
            </w:pPr>
            <w:r w:rsidRPr="0097318B">
              <w:rPr>
                <w:rFonts w:ascii="Calibri" w:hAnsi="Calibri" w:cs="Calibri"/>
                <w:b/>
                <w:bCs/>
              </w:rPr>
              <w:t xml:space="preserve">Baseline Project (Funder/Owner/Implementor): </w:t>
            </w:r>
            <w:r w:rsidR="002837BC" w:rsidRPr="0097318B">
              <w:rPr>
                <w:rFonts w:ascii="Calibri" w:hAnsi="Calibri" w:cs="Calibri"/>
                <w:bCs/>
              </w:rPr>
              <w:t>MHMS operated/supervised rural health centers</w:t>
            </w:r>
          </w:p>
        </w:tc>
      </w:tr>
      <w:tr w:rsidR="002A1F16" w:rsidRPr="0097318B" w14:paraId="300578E9" w14:textId="77777777" w:rsidTr="00DA181F">
        <w:tc>
          <w:tcPr>
            <w:tcW w:w="9378" w:type="dxa"/>
            <w:gridSpan w:val="7"/>
            <w:tcBorders>
              <w:top w:val="single" w:sz="6" w:space="0" w:color="auto"/>
              <w:left w:val="single" w:sz="8" w:space="0" w:color="auto"/>
              <w:bottom w:val="single" w:sz="6" w:space="0" w:color="auto"/>
              <w:right w:val="single" w:sz="8" w:space="0" w:color="auto"/>
            </w:tcBorders>
            <w:tcMar>
              <w:top w:w="0" w:type="dxa"/>
              <w:left w:w="108" w:type="dxa"/>
              <w:bottom w:w="0" w:type="dxa"/>
              <w:right w:w="108" w:type="dxa"/>
            </w:tcMar>
            <w:vAlign w:val="center"/>
            <w:hideMark/>
          </w:tcPr>
          <w:p w14:paraId="4E0BA6A9" w14:textId="107DC3EF" w:rsidR="002A1F16" w:rsidRPr="0097318B" w:rsidRDefault="002A1F16" w:rsidP="00FD4D0E">
            <w:pPr>
              <w:spacing w:after="0" w:line="240" w:lineRule="auto"/>
              <w:rPr>
                <w:rFonts w:ascii="Calibri" w:hAnsi="Calibri" w:cs="Calibri"/>
              </w:rPr>
            </w:pPr>
            <w:r w:rsidRPr="0097318B">
              <w:rPr>
                <w:rFonts w:ascii="Calibri" w:hAnsi="Calibri" w:cs="Calibri"/>
                <w:b/>
                <w:bCs/>
              </w:rPr>
              <w:t xml:space="preserve">RE/EE Technology Application: </w:t>
            </w:r>
            <w:r w:rsidR="00DA60FA" w:rsidRPr="0097318B">
              <w:rPr>
                <w:rFonts w:ascii="Calibri" w:hAnsi="Calibri" w:cs="Calibri"/>
                <w:bCs/>
              </w:rPr>
              <w:t>Solar PV/Diesel Hybrid Power System</w:t>
            </w:r>
          </w:p>
        </w:tc>
      </w:tr>
      <w:tr w:rsidR="002A1F16" w:rsidRPr="0097318B" w14:paraId="13550174" w14:textId="77777777" w:rsidTr="00DA181F">
        <w:tc>
          <w:tcPr>
            <w:tcW w:w="9378" w:type="dxa"/>
            <w:gridSpan w:val="7"/>
            <w:tcBorders>
              <w:top w:val="single" w:sz="6" w:space="0" w:color="auto"/>
              <w:left w:val="single" w:sz="8" w:space="0" w:color="auto"/>
              <w:bottom w:val="single" w:sz="6" w:space="0" w:color="auto"/>
              <w:right w:val="single" w:sz="8" w:space="0" w:color="auto"/>
            </w:tcBorders>
            <w:tcMar>
              <w:top w:w="0" w:type="dxa"/>
              <w:left w:w="108" w:type="dxa"/>
              <w:bottom w:w="0" w:type="dxa"/>
              <w:right w:w="108" w:type="dxa"/>
            </w:tcMar>
            <w:vAlign w:val="center"/>
          </w:tcPr>
          <w:p w14:paraId="5CFC627A" w14:textId="77777777" w:rsidR="002A1F16" w:rsidRPr="0097318B" w:rsidRDefault="002A1F16" w:rsidP="00FD4D0E">
            <w:pPr>
              <w:spacing w:after="0" w:line="240" w:lineRule="auto"/>
              <w:rPr>
                <w:rFonts w:ascii="Calibri" w:hAnsi="Calibri" w:cs="Calibri"/>
              </w:rPr>
            </w:pPr>
            <w:r w:rsidRPr="0097318B">
              <w:rPr>
                <w:rFonts w:ascii="Calibri" w:hAnsi="Calibri" w:cs="Calibri"/>
                <w:b/>
                <w:bCs/>
              </w:rPr>
              <w:t>Demo Description:</w:t>
            </w:r>
            <w:r w:rsidRPr="0097318B">
              <w:rPr>
                <w:rFonts w:ascii="Calibri" w:hAnsi="Calibri" w:cs="Calibri"/>
              </w:rPr>
              <w:t> </w:t>
            </w:r>
          </w:p>
          <w:p w14:paraId="3535621B" w14:textId="6A5EE336" w:rsidR="002A1F16" w:rsidRPr="0097318B" w:rsidRDefault="00C1403A" w:rsidP="00FD4D0E">
            <w:pPr>
              <w:spacing w:after="0" w:line="240" w:lineRule="auto"/>
              <w:rPr>
                <w:rFonts w:ascii="Calibri" w:hAnsi="Calibri" w:cs="Calibri"/>
              </w:rPr>
            </w:pPr>
            <w:r w:rsidRPr="0097318B">
              <w:rPr>
                <w:rFonts w:ascii="Calibri" w:hAnsi="Calibri" w:cs="Calibri"/>
              </w:rPr>
              <w:t xml:space="preserve">This demonstration involves the development and implementation of RE-based sustainable growth models in </w:t>
            </w:r>
            <w:r w:rsidR="00A1072A" w:rsidRPr="0097318B">
              <w:rPr>
                <w:rFonts w:ascii="Calibri" w:hAnsi="Calibri" w:cs="Calibri"/>
              </w:rPr>
              <w:t xml:space="preserve">rural health </w:t>
            </w:r>
            <w:r w:rsidRPr="0097318B">
              <w:rPr>
                <w:rFonts w:ascii="Calibri" w:hAnsi="Calibri" w:cs="Calibri"/>
              </w:rPr>
              <w:t>c</w:t>
            </w:r>
            <w:r w:rsidR="00A1072A" w:rsidRPr="0097318B">
              <w:rPr>
                <w:rFonts w:ascii="Calibri" w:hAnsi="Calibri" w:cs="Calibri"/>
              </w:rPr>
              <w:t>linics</w:t>
            </w:r>
            <w:r w:rsidRPr="0097318B">
              <w:rPr>
                <w:rFonts w:ascii="Calibri" w:hAnsi="Calibri" w:cs="Calibri"/>
              </w:rPr>
              <w:t xml:space="preserve"> that will include (a) installation of solar PV/Diesel hybrid power systems to be used </w:t>
            </w:r>
            <w:r w:rsidR="00A1072A" w:rsidRPr="0097318B">
              <w:rPr>
                <w:rFonts w:ascii="Calibri" w:hAnsi="Calibri" w:cs="Calibri"/>
              </w:rPr>
              <w:t>to supply the electricity requirements for all electricity-consuming operations of the center; and</w:t>
            </w:r>
            <w:r w:rsidRPr="0097318B">
              <w:rPr>
                <w:rFonts w:ascii="Calibri" w:hAnsi="Calibri" w:cs="Calibri"/>
              </w:rPr>
              <w:t xml:space="preserve">, (b) sale of electricity to households in surrounding villages. This demo is in conjunction with </w:t>
            </w:r>
            <w:r w:rsidR="00A1072A" w:rsidRPr="0097318B">
              <w:rPr>
                <w:rFonts w:ascii="Calibri" w:hAnsi="Calibri" w:cs="Calibri"/>
              </w:rPr>
              <w:t xml:space="preserve">the Ministry of Health and Medical Services (MHMS) </w:t>
            </w:r>
            <w:r w:rsidR="004A6F0F" w:rsidRPr="0097318B">
              <w:rPr>
                <w:rFonts w:ascii="Calibri" w:hAnsi="Calibri" w:cs="Calibri"/>
              </w:rPr>
              <w:t xml:space="preserve">of building infrastructures under the RDP consisting of Rural Health Clinics (RHC) and Area Health Centers (AHC). </w:t>
            </w:r>
            <w:r w:rsidRPr="0097318B">
              <w:rPr>
                <w:rFonts w:ascii="Calibri" w:hAnsi="Calibri" w:cs="Calibri"/>
              </w:rPr>
              <w:t xml:space="preserve">The demo also involves the design, engineering, installation and operation of an optimally-sized micro-grid hybrid solar PV/Diesel/Battery power system and electrification system for surrounding families including a tariff fee collection system. It also includes capacity development for the local people to operate the center as an ESCO for the sustainable operation, management and maintenance of the installed </w:t>
            </w:r>
            <w:r w:rsidR="004A6F0F" w:rsidRPr="0097318B">
              <w:rPr>
                <w:rFonts w:ascii="Calibri" w:hAnsi="Calibri" w:cs="Calibri"/>
              </w:rPr>
              <w:t>RHCs and AHCs, and</w:t>
            </w:r>
            <w:r w:rsidRPr="0097318B">
              <w:rPr>
                <w:rFonts w:ascii="Calibri" w:hAnsi="Calibri" w:cs="Calibri"/>
              </w:rPr>
              <w:t xml:space="preserve"> solar PV/diesel hybrid power generation and distribution system.</w:t>
            </w:r>
            <w:r w:rsidR="002A1F16" w:rsidRPr="0097318B">
              <w:rPr>
                <w:rFonts w:ascii="Calibri" w:hAnsi="Calibri" w:cs="Calibri"/>
              </w:rPr>
              <w:t xml:space="preserve"> </w:t>
            </w:r>
          </w:p>
          <w:p w14:paraId="4A8C31F8" w14:textId="77777777" w:rsidR="00DA60FA" w:rsidRPr="0097318B" w:rsidRDefault="00DA60FA" w:rsidP="00FD4D0E">
            <w:pPr>
              <w:spacing w:after="0" w:line="240" w:lineRule="auto"/>
              <w:rPr>
                <w:rFonts w:ascii="Calibri" w:hAnsi="Calibri" w:cs="Calibri"/>
              </w:rPr>
            </w:pPr>
          </w:p>
          <w:p w14:paraId="6168FA3E" w14:textId="5A9DC5FA" w:rsidR="004F0F4C" w:rsidRPr="0097318B" w:rsidRDefault="002837BC" w:rsidP="00FD4D0E">
            <w:pPr>
              <w:spacing w:after="0" w:line="240" w:lineRule="auto"/>
              <w:rPr>
                <w:rFonts w:ascii="Calibri" w:hAnsi="Calibri" w:cs="Calibri"/>
              </w:rPr>
            </w:pPr>
            <w:r w:rsidRPr="0097318B">
              <w:rPr>
                <w:rFonts w:ascii="Calibri" w:hAnsi="Calibri" w:cs="Calibri"/>
              </w:rPr>
              <w:t>The demo involves e</w:t>
            </w:r>
            <w:r w:rsidR="004F0F4C" w:rsidRPr="0097318B">
              <w:rPr>
                <w:rFonts w:ascii="Calibri" w:hAnsi="Calibri" w:cs="Calibri"/>
              </w:rPr>
              <w:t xml:space="preserve">xpansion of power generation capability of health center (HC) to also serve the </w:t>
            </w:r>
            <w:r w:rsidR="00FC442A" w:rsidRPr="0097318B">
              <w:rPr>
                <w:rFonts w:ascii="Calibri" w:hAnsi="Calibri" w:cs="Calibri"/>
              </w:rPr>
              <w:t xml:space="preserve">electricity needs of neighboring village households. This will be carried out in </w:t>
            </w:r>
            <w:r w:rsidR="004F0F4C" w:rsidRPr="0097318B">
              <w:rPr>
                <w:rFonts w:ascii="Calibri" w:hAnsi="Calibri" w:cs="Calibri"/>
              </w:rPr>
              <w:t>25 health centers (6 kWh/day category)</w:t>
            </w:r>
            <w:r w:rsidR="00FC442A" w:rsidRPr="0097318B">
              <w:rPr>
                <w:rFonts w:ascii="Calibri" w:hAnsi="Calibri" w:cs="Calibri"/>
              </w:rPr>
              <w:t xml:space="preserve">; </w:t>
            </w:r>
            <w:r w:rsidR="004F0F4C" w:rsidRPr="0097318B">
              <w:rPr>
                <w:rFonts w:ascii="Calibri" w:hAnsi="Calibri" w:cs="Calibri"/>
              </w:rPr>
              <w:t>15 health centers (10 kWh/day category)</w:t>
            </w:r>
            <w:r w:rsidR="00FC442A" w:rsidRPr="0097318B">
              <w:rPr>
                <w:rFonts w:ascii="Calibri" w:hAnsi="Calibri" w:cs="Calibri"/>
              </w:rPr>
              <w:t xml:space="preserve">; and, </w:t>
            </w:r>
            <w:r w:rsidR="004F0F4C" w:rsidRPr="0097318B">
              <w:rPr>
                <w:rFonts w:ascii="Calibri" w:hAnsi="Calibri" w:cs="Calibri"/>
              </w:rPr>
              <w:t>2 heath centers (25 kWh/day category)</w:t>
            </w:r>
            <w:r w:rsidR="00FC442A" w:rsidRPr="0097318B">
              <w:rPr>
                <w:rStyle w:val="FootnoteReference"/>
              </w:rPr>
              <w:footnoteReference w:id="54"/>
            </w:r>
          </w:p>
        </w:tc>
      </w:tr>
      <w:tr w:rsidR="002A1F16" w:rsidRPr="0097318B" w14:paraId="1DF5C411" w14:textId="77777777" w:rsidTr="00233B77">
        <w:tc>
          <w:tcPr>
            <w:tcW w:w="1509"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58F9F4E6"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Investment Cost, US$</w:t>
            </w:r>
          </w:p>
        </w:tc>
        <w:tc>
          <w:tcPr>
            <w:tcW w:w="1749" w:type="dxa"/>
            <w:vMerge w:val="restart"/>
            <w:tcBorders>
              <w:top w:val="single" w:sz="6" w:space="0" w:color="auto"/>
              <w:left w:val="single" w:sz="4" w:space="0" w:color="auto"/>
              <w:bottom w:val="single" w:sz="6" w:space="0" w:color="auto"/>
              <w:right w:val="single" w:sz="6" w:space="0" w:color="auto"/>
            </w:tcBorders>
            <w:tcMar>
              <w:top w:w="0" w:type="dxa"/>
              <w:left w:w="108" w:type="dxa"/>
              <w:bottom w:w="0" w:type="dxa"/>
              <w:right w:w="108" w:type="dxa"/>
            </w:tcMar>
            <w:vAlign w:val="center"/>
            <w:hideMark/>
          </w:tcPr>
          <w:p w14:paraId="08350163" w14:textId="2FBE8FE5"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Annual Energy Savings</w:t>
            </w:r>
            <w:r w:rsidR="003A6016" w:rsidRPr="0097318B">
              <w:rPr>
                <w:rFonts w:ascii="Calibri" w:hAnsi="Calibri" w:cs="Calibri"/>
                <w:b/>
                <w:bCs/>
              </w:rPr>
              <w:t>, kWh</w:t>
            </w:r>
          </w:p>
        </w:tc>
        <w:tc>
          <w:tcPr>
            <w:tcW w:w="1890" w:type="dxa"/>
            <w:vMerge w:val="restart"/>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7482E0AB"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Annual GHG Emission Reduction, tCO2</w:t>
            </w:r>
          </w:p>
        </w:tc>
        <w:tc>
          <w:tcPr>
            <w:tcW w:w="1710" w:type="dxa"/>
            <w:gridSpan w:val="2"/>
            <w:vMerge w:val="restart"/>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5BF1F8AE"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Annual Energy Cost Savings, US$</w:t>
            </w:r>
          </w:p>
        </w:tc>
        <w:tc>
          <w:tcPr>
            <w:tcW w:w="2520" w:type="dxa"/>
            <w:gridSpan w:val="2"/>
            <w:tcBorders>
              <w:top w:val="single" w:sz="6" w:space="0" w:color="auto"/>
              <w:left w:val="single" w:sz="6" w:space="0" w:color="auto"/>
              <w:bottom w:val="single" w:sz="6" w:space="0" w:color="auto"/>
              <w:right w:val="single" w:sz="8" w:space="0" w:color="auto"/>
            </w:tcBorders>
            <w:tcMar>
              <w:top w:w="0" w:type="dxa"/>
              <w:left w:w="108" w:type="dxa"/>
              <w:bottom w:w="0" w:type="dxa"/>
              <w:right w:w="108" w:type="dxa"/>
            </w:tcMar>
            <w:vAlign w:val="center"/>
            <w:hideMark/>
          </w:tcPr>
          <w:p w14:paraId="6CDE0F17"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Economic Feasibility</w:t>
            </w:r>
          </w:p>
        </w:tc>
      </w:tr>
      <w:tr w:rsidR="002A1F16" w:rsidRPr="0097318B" w14:paraId="4F143282" w14:textId="77777777" w:rsidTr="00233B77">
        <w:trPr>
          <w:trHeight w:val="38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86F8A6D" w14:textId="77777777" w:rsidR="002A1F16" w:rsidRPr="0097318B" w:rsidRDefault="002A1F16" w:rsidP="00FD4D0E">
            <w:pPr>
              <w:spacing w:after="0" w:line="240" w:lineRule="auto"/>
              <w:rPr>
                <w:rFonts w:ascii="Calibri" w:hAnsi="Calibri" w:cs="Calibri"/>
                <w:b/>
                <w:bCs/>
              </w:rPr>
            </w:pPr>
          </w:p>
        </w:tc>
        <w:tc>
          <w:tcPr>
            <w:tcW w:w="1749" w:type="dxa"/>
            <w:vMerge/>
            <w:tcBorders>
              <w:top w:val="single" w:sz="6" w:space="0" w:color="auto"/>
              <w:left w:val="single" w:sz="4" w:space="0" w:color="auto"/>
              <w:bottom w:val="single" w:sz="6" w:space="0" w:color="auto"/>
              <w:right w:val="single" w:sz="6" w:space="0" w:color="auto"/>
            </w:tcBorders>
            <w:vAlign w:val="center"/>
            <w:hideMark/>
          </w:tcPr>
          <w:p w14:paraId="6A1E7806" w14:textId="77777777" w:rsidR="002A1F16" w:rsidRPr="0097318B" w:rsidRDefault="002A1F16" w:rsidP="00FD4D0E">
            <w:pPr>
              <w:spacing w:after="0" w:line="240" w:lineRule="auto"/>
              <w:rPr>
                <w:rFonts w:ascii="Calibri" w:hAnsi="Calibri" w:cs="Calibri"/>
                <w:b/>
                <w:bCs/>
              </w:rPr>
            </w:pPr>
          </w:p>
        </w:tc>
        <w:tc>
          <w:tcPr>
            <w:tcW w:w="1890" w:type="dxa"/>
            <w:vMerge/>
            <w:tcBorders>
              <w:top w:val="single" w:sz="6" w:space="0" w:color="auto"/>
              <w:left w:val="single" w:sz="6" w:space="0" w:color="auto"/>
              <w:bottom w:val="single" w:sz="6" w:space="0" w:color="auto"/>
              <w:right w:val="single" w:sz="6" w:space="0" w:color="auto"/>
            </w:tcBorders>
            <w:vAlign w:val="center"/>
            <w:hideMark/>
          </w:tcPr>
          <w:p w14:paraId="2DEF64C2" w14:textId="77777777" w:rsidR="002A1F16" w:rsidRPr="0097318B" w:rsidRDefault="002A1F16" w:rsidP="00FD4D0E">
            <w:pPr>
              <w:spacing w:after="0" w:line="240" w:lineRule="auto"/>
              <w:rPr>
                <w:rFonts w:ascii="Calibri" w:hAnsi="Calibri" w:cs="Calibri"/>
                <w:b/>
                <w:bCs/>
              </w:rPr>
            </w:pPr>
          </w:p>
        </w:tc>
        <w:tc>
          <w:tcPr>
            <w:tcW w:w="1710" w:type="dxa"/>
            <w:gridSpan w:val="2"/>
            <w:vMerge/>
            <w:tcBorders>
              <w:top w:val="single" w:sz="6" w:space="0" w:color="auto"/>
              <w:left w:val="single" w:sz="6" w:space="0" w:color="auto"/>
              <w:bottom w:val="single" w:sz="6" w:space="0" w:color="auto"/>
              <w:right w:val="single" w:sz="6" w:space="0" w:color="auto"/>
            </w:tcBorders>
            <w:vAlign w:val="center"/>
            <w:hideMark/>
          </w:tcPr>
          <w:p w14:paraId="53F93381" w14:textId="77777777" w:rsidR="002A1F16" w:rsidRPr="0097318B" w:rsidRDefault="002A1F16" w:rsidP="00FD4D0E">
            <w:pPr>
              <w:spacing w:after="0" w:line="240" w:lineRule="auto"/>
              <w:rPr>
                <w:rFonts w:ascii="Calibri" w:hAnsi="Calibri" w:cs="Calibri"/>
                <w:b/>
                <w:bCs/>
              </w:rPr>
            </w:pPr>
          </w:p>
        </w:tc>
        <w:tc>
          <w:tcPr>
            <w:tcW w:w="1350"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1A39AB37"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NPV, US$</w:t>
            </w:r>
          </w:p>
        </w:tc>
        <w:tc>
          <w:tcPr>
            <w:tcW w:w="1170" w:type="dxa"/>
            <w:tcBorders>
              <w:top w:val="single" w:sz="6" w:space="0" w:color="auto"/>
              <w:left w:val="single" w:sz="6" w:space="0" w:color="auto"/>
              <w:bottom w:val="single" w:sz="6" w:space="0" w:color="auto"/>
              <w:right w:val="single" w:sz="8" w:space="0" w:color="auto"/>
            </w:tcBorders>
            <w:tcMar>
              <w:top w:w="0" w:type="dxa"/>
              <w:left w:w="108" w:type="dxa"/>
              <w:bottom w:w="0" w:type="dxa"/>
              <w:right w:w="108" w:type="dxa"/>
            </w:tcMar>
            <w:vAlign w:val="center"/>
            <w:hideMark/>
          </w:tcPr>
          <w:p w14:paraId="316A1E2B"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IRR, %</w:t>
            </w:r>
          </w:p>
        </w:tc>
      </w:tr>
      <w:tr w:rsidR="00386DE1" w:rsidRPr="0097318B" w14:paraId="4DB71B15" w14:textId="77777777" w:rsidTr="00233B77">
        <w:tc>
          <w:tcPr>
            <w:tcW w:w="1509" w:type="dxa"/>
            <w:tcBorders>
              <w:top w:val="single" w:sz="4" w:space="0" w:color="auto"/>
              <w:left w:val="single" w:sz="8" w:space="0" w:color="auto"/>
              <w:bottom w:val="single" w:sz="8" w:space="0" w:color="auto"/>
              <w:right w:val="single" w:sz="6" w:space="0" w:color="auto"/>
            </w:tcBorders>
            <w:tcMar>
              <w:top w:w="0" w:type="dxa"/>
              <w:left w:w="108" w:type="dxa"/>
              <w:bottom w:w="0" w:type="dxa"/>
              <w:right w:w="108" w:type="dxa"/>
            </w:tcMar>
          </w:tcPr>
          <w:p w14:paraId="54E28BBA" w14:textId="7F42F8BE" w:rsidR="00386DE1" w:rsidRPr="0097318B" w:rsidRDefault="003935CF" w:rsidP="00FD4D0E">
            <w:pPr>
              <w:spacing w:after="0" w:line="240" w:lineRule="auto"/>
              <w:jc w:val="center"/>
              <w:rPr>
                <w:rFonts w:ascii="Calibri" w:hAnsi="Calibri" w:cs="Calibri"/>
                <w:bCs/>
              </w:rPr>
            </w:pPr>
            <w:r w:rsidRPr="0097318B">
              <w:rPr>
                <w:rFonts w:ascii="Calibri" w:hAnsi="Calibri" w:cs="Calibri"/>
                <w:bCs/>
              </w:rPr>
              <w:t>291,968</w:t>
            </w:r>
          </w:p>
        </w:tc>
        <w:tc>
          <w:tcPr>
            <w:tcW w:w="1749"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12174AFF" w14:textId="6B46AF70" w:rsidR="00386DE1" w:rsidRPr="0097318B" w:rsidRDefault="003935CF" w:rsidP="00FD4D0E">
            <w:pPr>
              <w:spacing w:after="0" w:line="240" w:lineRule="auto"/>
              <w:jc w:val="center"/>
              <w:rPr>
                <w:rFonts w:ascii="Calibri" w:hAnsi="Calibri" w:cs="Calibri"/>
                <w:bCs/>
              </w:rPr>
            </w:pPr>
            <w:r w:rsidRPr="0097318B">
              <w:rPr>
                <w:rFonts w:ascii="Calibri" w:hAnsi="Calibri" w:cs="Calibri"/>
                <w:bCs/>
              </w:rPr>
              <w:t>210,939</w:t>
            </w:r>
          </w:p>
        </w:tc>
        <w:tc>
          <w:tcPr>
            <w:tcW w:w="1890"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22A4C5BF" w14:textId="7248AC45" w:rsidR="00386DE1" w:rsidRPr="0097318B" w:rsidRDefault="000A7E62" w:rsidP="00FD4D0E">
            <w:pPr>
              <w:spacing w:after="0" w:line="240" w:lineRule="auto"/>
              <w:jc w:val="center"/>
              <w:rPr>
                <w:rFonts w:ascii="Calibri" w:hAnsi="Calibri" w:cs="Calibri"/>
                <w:bCs/>
              </w:rPr>
            </w:pPr>
            <w:r w:rsidRPr="0097318B">
              <w:rPr>
                <w:rFonts w:ascii="Calibri" w:hAnsi="Calibri" w:cs="Calibri"/>
                <w:bCs/>
              </w:rPr>
              <w:t>165.80</w:t>
            </w:r>
          </w:p>
        </w:tc>
        <w:tc>
          <w:tcPr>
            <w:tcW w:w="1710" w:type="dxa"/>
            <w:gridSpan w:val="2"/>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2642F134" w14:textId="05D4464F" w:rsidR="00386DE1" w:rsidRPr="0097318B" w:rsidRDefault="000A7E62" w:rsidP="00FD4D0E">
            <w:pPr>
              <w:spacing w:after="0" w:line="240" w:lineRule="auto"/>
              <w:jc w:val="center"/>
              <w:rPr>
                <w:rFonts w:ascii="Calibri" w:hAnsi="Calibri" w:cs="Calibri"/>
                <w:bCs/>
              </w:rPr>
            </w:pPr>
            <w:r w:rsidRPr="0097318B">
              <w:rPr>
                <w:rFonts w:ascii="Calibri" w:hAnsi="Calibri" w:cs="Calibri"/>
                <w:bCs/>
              </w:rPr>
              <w:t>145,021</w:t>
            </w:r>
          </w:p>
        </w:tc>
        <w:tc>
          <w:tcPr>
            <w:tcW w:w="1350"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712C0FEF" w14:textId="0FE9A250" w:rsidR="00386DE1" w:rsidRPr="0097318B" w:rsidRDefault="003935CF" w:rsidP="00FD4D0E">
            <w:pPr>
              <w:spacing w:after="0" w:line="240" w:lineRule="auto"/>
              <w:jc w:val="center"/>
              <w:rPr>
                <w:rFonts w:ascii="Calibri" w:hAnsi="Calibri" w:cs="Calibri"/>
                <w:bCs/>
              </w:rPr>
            </w:pPr>
            <w:r w:rsidRPr="0097318B">
              <w:rPr>
                <w:rFonts w:ascii="Calibri" w:hAnsi="Calibri" w:cs="Calibri"/>
                <w:bCs/>
              </w:rPr>
              <w:t>1,405,729</w:t>
            </w:r>
          </w:p>
        </w:tc>
        <w:tc>
          <w:tcPr>
            <w:tcW w:w="1170" w:type="dxa"/>
            <w:tcBorders>
              <w:top w:val="single" w:sz="6" w:space="0" w:color="auto"/>
              <w:left w:val="single" w:sz="6" w:space="0" w:color="auto"/>
              <w:bottom w:val="single" w:sz="8" w:space="0" w:color="auto"/>
              <w:right w:val="single" w:sz="6" w:space="0" w:color="auto"/>
            </w:tcBorders>
          </w:tcPr>
          <w:p w14:paraId="426C3EEE" w14:textId="32F2052E" w:rsidR="00386DE1" w:rsidRPr="0097318B" w:rsidRDefault="003935CF" w:rsidP="00FD4D0E">
            <w:pPr>
              <w:spacing w:after="0" w:line="240" w:lineRule="auto"/>
              <w:jc w:val="center"/>
              <w:rPr>
                <w:rFonts w:ascii="Calibri" w:hAnsi="Calibri" w:cs="Calibri"/>
                <w:bCs/>
              </w:rPr>
            </w:pPr>
            <w:r w:rsidRPr="0097318B">
              <w:rPr>
                <w:rFonts w:ascii="Calibri" w:hAnsi="Calibri" w:cs="Calibri"/>
                <w:bCs/>
              </w:rPr>
              <w:t>35.5</w:t>
            </w:r>
          </w:p>
        </w:tc>
      </w:tr>
    </w:tbl>
    <w:p w14:paraId="0496E0AE" w14:textId="77777777" w:rsidR="002A1F16" w:rsidRPr="0097318B" w:rsidRDefault="002A1F16" w:rsidP="00FD4D0E">
      <w:pPr>
        <w:spacing w:after="0" w:line="240" w:lineRule="auto"/>
        <w:rPr>
          <w:rFonts w:ascii="Calibri" w:hAnsi="Calibri" w:cs="Calibri"/>
        </w:rPr>
      </w:pPr>
    </w:p>
    <w:p w14:paraId="22AEEEA3" w14:textId="77777777" w:rsidR="002A1F16" w:rsidRPr="0097318B" w:rsidRDefault="002A1F16" w:rsidP="00FD4D0E">
      <w:pPr>
        <w:spacing w:after="0" w:line="240" w:lineRule="auto"/>
        <w:rPr>
          <w:rFonts w:ascii="Calibri" w:hAnsi="Calibri" w:cs="Calibri"/>
        </w:rPr>
      </w:pPr>
    </w:p>
    <w:tbl>
      <w:tblPr>
        <w:tblW w:w="9378" w:type="dxa"/>
        <w:tblCellMar>
          <w:left w:w="0" w:type="dxa"/>
          <w:right w:w="0" w:type="dxa"/>
        </w:tblCellMar>
        <w:tblLook w:val="04A0" w:firstRow="1" w:lastRow="0" w:firstColumn="1" w:lastColumn="0" w:noHBand="0" w:noVBand="1"/>
      </w:tblPr>
      <w:tblGrid>
        <w:gridCol w:w="1509"/>
        <w:gridCol w:w="1569"/>
        <w:gridCol w:w="1980"/>
        <w:gridCol w:w="298"/>
        <w:gridCol w:w="1412"/>
        <w:gridCol w:w="1620"/>
        <w:gridCol w:w="990"/>
      </w:tblGrid>
      <w:tr w:rsidR="002A1F16" w:rsidRPr="0097318B" w14:paraId="6DCED1D5" w14:textId="77777777" w:rsidTr="00DA181F">
        <w:tc>
          <w:tcPr>
            <w:tcW w:w="9378" w:type="dxa"/>
            <w:gridSpan w:val="7"/>
            <w:tcBorders>
              <w:top w:val="single" w:sz="8" w:space="0" w:color="auto"/>
              <w:left w:val="single" w:sz="8" w:space="0" w:color="auto"/>
              <w:bottom w:val="single" w:sz="6" w:space="0" w:color="auto"/>
              <w:right w:val="single" w:sz="8" w:space="0" w:color="auto"/>
            </w:tcBorders>
            <w:shd w:val="clear" w:color="auto" w:fill="DBE5F1" w:themeFill="accent1" w:themeFillTint="33"/>
            <w:tcMar>
              <w:top w:w="0" w:type="dxa"/>
              <w:left w:w="108" w:type="dxa"/>
              <w:bottom w:w="0" w:type="dxa"/>
              <w:right w:w="108" w:type="dxa"/>
            </w:tcMar>
            <w:vAlign w:val="center"/>
            <w:hideMark/>
          </w:tcPr>
          <w:p w14:paraId="2C059917" w14:textId="77777777" w:rsidR="002A1F16" w:rsidRPr="0097318B" w:rsidRDefault="002A1F16" w:rsidP="00FD4D0E">
            <w:pPr>
              <w:spacing w:after="0" w:line="240" w:lineRule="auto"/>
              <w:rPr>
                <w:rFonts w:ascii="Calibri" w:hAnsi="Calibri" w:cs="Calibri"/>
                <w:b/>
                <w:bCs/>
              </w:rPr>
            </w:pPr>
            <w:r w:rsidRPr="0097318B">
              <w:rPr>
                <w:rFonts w:ascii="Calibri" w:hAnsi="Calibri" w:cs="Calibri"/>
                <w:b/>
                <w:bCs/>
              </w:rPr>
              <w:t xml:space="preserve">Demonstration No. 7: </w:t>
            </w:r>
            <w:r w:rsidRPr="0097318B">
              <w:rPr>
                <w:rFonts w:ascii="Calibri" w:hAnsi="Calibri" w:cs="Calibri"/>
                <w:i/>
              </w:rPr>
              <w:t>Enhancement of Solar/Diesel Hybrid Power Generation and Distribution System Performance through Productive Use Activities in Rural Areas</w:t>
            </w:r>
            <w:r w:rsidRPr="0097318B">
              <w:rPr>
                <w:rFonts w:ascii="Calibri" w:hAnsi="Calibri" w:cs="Calibri"/>
                <w:b/>
                <w:bCs/>
              </w:rPr>
              <w:t xml:space="preserve"> </w:t>
            </w:r>
          </w:p>
        </w:tc>
      </w:tr>
      <w:tr w:rsidR="002A1F16" w:rsidRPr="0097318B" w14:paraId="6B4357E1" w14:textId="77777777" w:rsidTr="002837BC">
        <w:tc>
          <w:tcPr>
            <w:tcW w:w="5356" w:type="dxa"/>
            <w:gridSpan w:val="4"/>
            <w:tcBorders>
              <w:top w:val="single" w:sz="6" w:space="0" w:color="auto"/>
              <w:left w:val="single" w:sz="8" w:space="0" w:color="auto"/>
              <w:bottom w:val="single" w:sz="6" w:space="0" w:color="auto"/>
              <w:right w:val="single" w:sz="6" w:space="0" w:color="auto"/>
            </w:tcBorders>
            <w:tcMar>
              <w:top w:w="0" w:type="dxa"/>
              <w:left w:w="108" w:type="dxa"/>
              <w:bottom w:w="0" w:type="dxa"/>
              <w:right w:w="108" w:type="dxa"/>
            </w:tcMar>
            <w:vAlign w:val="center"/>
            <w:hideMark/>
          </w:tcPr>
          <w:p w14:paraId="3254C759" w14:textId="77777777" w:rsidR="002A1F16" w:rsidRPr="0097318B" w:rsidRDefault="002A1F16" w:rsidP="00FD4D0E">
            <w:pPr>
              <w:spacing w:after="0" w:line="240" w:lineRule="auto"/>
              <w:rPr>
                <w:rFonts w:ascii="Calibri" w:hAnsi="Calibri" w:cs="Calibri"/>
                <w:b/>
                <w:bCs/>
              </w:rPr>
            </w:pPr>
            <w:r w:rsidRPr="0097318B">
              <w:rPr>
                <w:rFonts w:ascii="Calibri" w:hAnsi="Calibri" w:cs="Calibri"/>
                <w:b/>
                <w:bCs/>
              </w:rPr>
              <w:t xml:space="preserve">Sector of Demo Application: </w:t>
            </w:r>
            <w:r w:rsidRPr="0097318B">
              <w:rPr>
                <w:rFonts w:ascii="Calibri" w:hAnsi="Calibri" w:cs="Calibri"/>
                <w:bCs/>
              </w:rPr>
              <w:t>Electricity supply, socio-economic applications of access to RE</w:t>
            </w:r>
            <w:r w:rsidRPr="0097318B">
              <w:rPr>
                <w:rFonts w:ascii="Calibri" w:hAnsi="Calibri" w:cs="Calibri"/>
                <w:b/>
                <w:bCs/>
              </w:rPr>
              <w:t xml:space="preserve"> </w:t>
            </w:r>
          </w:p>
        </w:tc>
        <w:tc>
          <w:tcPr>
            <w:tcW w:w="4022" w:type="dxa"/>
            <w:gridSpan w:val="3"/>
            <w:tcBorders>
              <w:top w:val="single" w:sz="6" w:space="0" w:color="auto"/>
              <w:left w:val="single" w:sz="6" w:space="0" w:color="auto"/>
              <w:bottom w:val="single" w:sz="6" w:space="0" w:color="auto"/>
              <w:right w:val="single" w:sz="8" w:space="0" w:color="auto"/>
            </w:tcBorders>
            <w:tcMar>
              <w:top w:w="0" w:type="dxa"/>
              <w:left w:w="108" w:type="dxa"/>
              <w:bottom w:w="0" w:type="dxa"/>
              <w:right w:w="108" w:type="dxa"/>
            </w:tcMar>
            <w:hideMark/>
          </w:tcPr>
          <w:p w14:paraId="79707B9E" w14:textId="2CCB6765" w:rsidR="002A1F16" w:rsidRPr="0097318B" w:rsidRDefault="002A1F16" w:rsidP="00FD4D0E">
            <w:pPr>
              <w:spacing w:after="0" w:line="240" w:lineRule="auto"/>
              <w:rPr>
                <w:rFonts w:ascii="Calibri" w:hAnsi="Calibri" w:cs="Calibri"/>
                <w:bCs/>
              </w:rPr>
            </w:pPr>
            <w:r w:rsidRPr="0097318B">
              <w:rPr>
                <w:rFonts w:ascii="Calibri" w:hAnsi="Calibri" w:cs="Calibri"/>
                <w:b/>
                <w:bCs/>
              </w:rPr>
              <w:t xml:space="preserve">Location: </w:t>
            </w:r>
            <w:r w:rsidR="00233B77" w:rsidRPr="0097318B">
              <w:rPr>
                <w:rFonts w:ascii="Calibri" w:hAnsi="Calibri" w:cs="Calibri"/>
                <w:bCs/>
              </w:rPr>
              <w:t>SIEA outstations (Kirakira, Lata, Malu’u, Munda and Tulagi)</w:t>
            </w:r>
          </w:p>
        </w:tc>
      </w:tr>
      <w:tr w:rsidR="002A1F16" w:rsidRPr="0097318B" w14:paraId="3EA7E4C0" w14:textId="77777777" w:rsidTr="00DA181F">
        <w:tc>
          <w:tcPr>
            <w:tcW w:w="9378" w:type="dxa"/>
            <w:gridSpan w:val="7"/>
            <w:tcBorders>
              <w:top w:val="single" w:sz="6" w:space="0" w:color="auto"/>
              <w:left w:val="single" w:sz="8" w:space="0" w:color="auto"/>
              <w:bottom w:val="single" w:sz="6" w:space="0" w:color="auto"/>
              <w:right w:val="single" w:sz="8" w:space="0" w:color="auto"/>
            </w:tcBorders>
            <w:tcMar>
              <w:top w:w="0" w:type="dxa"/>
              <w:left w:w="108" w:type="dxa"/>
              <w:bottom w:w="0" w:type="dxa"/>
              <w:right w:w="108" w:type="dxa"/>
            </w:tcMar>
            <w:vAlign w:val="center"/>
            <w:hideMark/>
          </w:tcPr>
          <w:p w14:paraId="118F39C5" w14:textId="7F03E9A1" w:rsidR="002A1F16" w:rsidRPr="0097318B" w:rsidRDefault="002A1F16" w:rsidP="00FD4D0E">
            <w:pPr>
              <w:spacing w:after="0" w:line="240" w:lineRule="auto"/>
              <w:rPr>
                <w:rFonts w:ascii="Calibri" w:hAnsi="Calibri" w:cs="Calibri"/>
                <w:bCs/>
              </w:rPr>
            </w:pPr>
            <w:r w:rsidRPr="0097318B">
              <w:rPr>
                <w:rFonts w:ascii="Calibri" w:hAnsi="Calibri" w:cs="Calibri"/>
                <w:b/>
                <w:bCs/>
              </w:rPr>
              <w:t xml:space="preserve">Baseline Project (Funder/Owner/Implementor): </w:t>
            </w:r>
            <w:r w:rsidR="00233B77" w:rsidRPr="0097318B">
              <w:rPr>
                <w:rFonts w:ascii="Calibri" w:hAnsi="Calibri" w:cs="Calibri"/>
              </w:rPr>
              <w:t>SIEA Solar/Diesel Hybrid Power Generation and Distribution System projects</w:t>
            </w:r>
            <w:r w:rsidR="00233B77" w:rsidRPr="0097318B">
              <w:rPr>
                <w:rFonts w:ascii="Calibri" w:hAnsi="Calibri" w:cs="Calibri"/>
                <w:bCs/>
              </w:rPr>
              <w:t xml:space="preserve"> </w:t>
            </w:r>
          </w:p>
        </w:tc>
      </w:tr>
      <w:tr w:rsidR="002A1F16" w:rsidRPr="0097318B" w14:paraId="69864811" w14:textId="77777777" w:rsidTr="00DA181F">
        <w:tc>
          <w:tcPr>
            <w:tcW w:w="9378" w:type="dxa"/>
            <w:gridSpan w:val="7"/>
            <w:tcBorders>
              <w:top w:val="single" w:sz="6" w:space="0" w:color="auto"/>
              <w:left w:val="single" w:sz="8" w:space="0" w:color="auto"/>
              <w:bottom w:val="single" w:sz="6" w:space="0" w:color="auto"/>
              <w:right w:val="single" w:sz="8" w:space="0" w:color="auto"/>
            </w:tcBorders>
            <w:tcMar>
              <w:top w:w="0" w:type="dxa"/>
              <w:left w:w="108" w:type="dxa"/>
              <w:bottom w:w="0" w:type="dxa"/>
              <w:right w:w="108" w:type="dxa"/>
            </w:tcMar>
            <w:vAlign w:val="center"/>
            <w:hideMark/>
          </w:tcPr>
          <w:p w14:paraId="49FF7DB4" w14:textId="77777777" w:rsidR="002A1F16" w:rsidRPr="0097318B" w:rsidRDefault="002A1F16" w:rsidP="00FD4D0E">
            <w:pPr>
              <w:spacing w:after="0" w:line="240" w:lineRule="auto"/>
              <w:rPr>
                <w:rFonts w:ascii="Calibri" w:hAnsi="Calibri" w:cs="Calibri"/>
              </w:rPr>
            </w:pPr>
            <w:r w:rsidRPr="0097318B">
              <w:rPr>
                <w:rFonts w:ascii="Calibri" w:hAnsi="Calibri" w:cs="Calibri"/>
                <w:b/>
                <w:bCs/>
              </w:rPr>
              <w:t xml:space="preserve">RE/EE Technology Application: </w:t>
            </w:r>
            <w:r w:rsidRPr="0097318B">
              <w:rPr>
                <w:rFonts w:ascii="Calibri" w:hAnsi="Calibri" w:cs="Calibri"/>
              </w:rPr>
              <w:t>Solar/Diesel Hybrid Power Generation and Distribution System</w:t>
            </w:r>
          </w:p>
        </w:tc>
      </w:tr>
      <w:tr w:rsidR="002A1F16" w:rsidRPr="0097318B" w14:paraId="0D4C242C" w14:textId="77777777" w:rsidTr="00DA181F">
        <w:tc>
          <w:tcPr>
            <w:tcW w:w="9378" w:type="dxa"/>
            <w:gridSpan w:val="7"/>
            <w:tcBorders>
              <w:top w:val="single" w:sz="6" w:space="0" w:color="auto"/>
              <w:left w:val="single" w:sz="8" w:space="0" w:color="auto"/>
              <w:bottom w:val="single" w:sz="6" w:space="0" w:color="auto"/>
              <w:right w:val="single" w:sz="8" w:space="0" w:color="auto"/>
            </w:tcBorders>
            <w:tcMar>
              <w:top w:w="0" w:type="dxa"/>
              <w:left w:w="108" w:type="dxa"/>
              <w:bottom w:w="0" w:type="dxa"/>
              <w:right w:w="108" w:type="dxa"/>
            </w:tcMar>
            <w:vAlign w:val="center"/>
            <w:hideMark/>
          </w:tcPr>
          <w:p w14:paraId="5F87A0AC" w14:textId="77777777" w:rsidR="002A1F16" w:rsidRPr="0097318B" w:rsidRDefault="002A1F16" w:rsidP="00FD4D0E">
            <w:pPr>
              <w:spacing w:after="0" w:line="240" w:lineRule="auto"/>
              <w:rPr>
                <w:rFonts w:ascii="Calibri" w:hAnsi="Calibri" w:cs="Calibri"/>
              </w:rPr>
            </w:pPr>
            <w:r w:rsidRPr="0097318B">
              <w:rPr>
                <w:rFonts w:ascii="Calibri" w:hAnsi="Calibri" w:cs="Calibri"/>
                <w:b/>
                <w:bCs/>
              </w:rPr>
              <w:t>Demo Description:</w:t>
            </w:r>
            <w:r w:rsidRPr="0097318B">
              <w:rPr>
                <w:rFonts w:ascii="Calibri" w:hAnsi="Calibri" w:cs="Calibri"/>
              </w:rPr>
              <w:t> </w:t>
            </w:r>
          </w:p>
          <w:p w14:paraId="77D5AACE" w14:textId="3E32D1BA" w:rsidR="002A1F16" w:rsidRPr="0097318B" w:rsidRDefault="00C1403A" w:rsidP="00FD4D0E">
            <w:pPr>
              <w:spacing w:after="0" w:line="240" w:lineRule="auto"/>
              <w:rPr>
                <w:rFonts w:ascii="Calibri" w:hAnsi="Calibri" w:cs="Calibri"/>
              </w:rPr>
            </w:pPr>
            <w:r w:rsidRPr="0097318B">
              <w:rPr>
                <w:rFonts w:ascii="Calibri" w:hAnsi="Calibri" w:cs="Calibri"/>
              </w:rPr>
              <w:t xml:space="preserve">This demonstration involves the development and implementation of sustainable solutions mainly on the improvement of the electricity utilization levels in electric power systems (generation and distribution) that are supplied from solar PV/Diesel hybrid power generation systems. The </w:t>
            </w:r>
            <w:r w:rsidR="00F90D47" w:rsidRPr="0097318B">
              <w:rPr>
                <w:rFonts w:ascii="Calibri" w:hAnsi="Calibri" w:cs="Calibri"/>
              </w:rPr>
              <w:t xml:space="preserve">demo </w:t>
            </w:r>
            <w:r w:rsidR="00E74137" w:rsidRPr="0097318B">
              <w:rPr>
                <w:rFonts w:ascii="Calibri" w:hAnsi="Calibri" w:cs="Calibri"/>
              </w:rPr>
              <w:t xml:space="preserve">will be in conjunction with the MCILI’s a Small Business Entrepreneur Grants Program </w:t>
            </w:r>
            <w:r w:rsidR="00E97A0A" w:rsidRPr="0097318B">
              <w:rPr>
                <w:rFonts w:ascii="Calibri" w:hAnsi="Calibri" w:cs="Calibri"/>
              </w:rPr>
              <w:t xml:space="preserve">(SBEGP) </w:t>
            </w:r>
            <w:r w:rsidR="00E74137" w:rsidRPr="0097318B">
              <w:rPr>
                <w:rFonts w:ascii="Calibri" w:hAnsi="Calibri" w:cs="Calibri"/>
              </w:rPr>
              <w:t>as well as the SME/Cottage industry and micro-private sector development funding. It involves the promotion of enhanced energy access to support SMEs productive and income generating business activities in the rural areas. Specifically, the planned business activities will be in the economic growth areas that are currently served by SEIA using solar PV/diesel hybrid power generation and distribution systems</w:t>
            </w:r>
            <w:r w:rsidR="00BD2D94" w:rsidRPr="0097318B">
              <w:rPr>
                <w:rStyle w:val="FootnoteReference"/>
              </w:rPr>
              <w:footnoteReference w:id="55"/>
            </w:r>
            <w:r w:rsidR="00E74137" w:rsidRPr="0097318B">
              <w:rPr>
                <w:rFonts w:ascii="Calibri" w:hAnsi="Calibri" w:cs="Calibri"/>
              </w:rPr>
              <w:t xml:space="preserve">. </w:t>
            </w:r>
            <w:bookmarkStart w:id="62" w:name="_Hlk5183989"/>
            <w:r w:rsidR="002A1F16" w:rsidRPr="0097318B">
              <w:rPr>
                <w:rFonts w:ascii="Calibri" w:hAnsi="Calibri" w:cs="Calibri"/>
                <w:bCs/>
              </w:rPr>
              <w:t xml:space="preserve">The </w:t>
            </w:r>
            <w:bookmarkEnd w:id="62"/>
            <w:r w:rsidR="00E97A0A" w:rsidRPr="0097318B">
              <w:rPr>
                <w:rFonts w:ascii="Calibri" w:hAnsi="Calibri" w:cs="Calibri"/>
                <w:bCs/>
              </w:rPr>
              <w:t xml:space="preserve">purpose </w:t>
            </w:r>
            <w:r w:rsidR="002A1F16" w:rsidRPr="0097318B">
              <w:rPr>
                <w:rFonts w:ascii="Calibri" w:hAnsi="Calibri" w:cs="Calibri"/>
                <w:bCs/>
              </w:rPr>
              <w:t xml:space="preserve">of this demo is to showcase the </w:t>
            </w:r>
            <w:r w:rsidR="002A1F16" w:rsidRPr="0097318B">
              <w:rPr>
                <w:rFonts w:ascii="Calibri" w:hAnsi="Calibri" w:cs="Calibri"/>
              </w:rPr>
              <w:t xml:space="preserve">enhancement of solar/diesel hybrid power generation and distribution system performance </w:t>
            </w:r>
            <w:r w:rsidR="00E97A0A" w:rsidRPr="0097318B">
              <w:rPr>
                <w:rFonts w:ascii="Calibri" w:hAnsi="Calibri" w:cs="Calibri"/>
              </w:rPr>
              <w:t xml:space="preserve">through the </w:t>
            </w:r>
            <w:r w:rsidR="002A1F16" w:rsidRPr="0097318B">
              <w:rPr>
                <w:rFonts w:ascii="Calibri" w:hAnsi="Calibri" w:cs="Calibri"/>
              </w:rPr>
              <w:t>introduc</w:t>
            </w:r>
            <w:r w:rsidR="00E97A0A" w:rsidRPr="0097318B">
              <w:rPr>
                <w:rFonts w:ascii="Calibri" w:hAnsi="Calibri" w:cs="Calibri"/>
              </w:rPr>
              <w:t xml:space="preserve">tion of </w:t>
            </w:r>
            <w:r w:rsidR="002A1F16" w:rsidRPr="0097318B">
              <w:rPr>
                <w:rFonts w:ascii="Calibri" w:hAnsi="Calibri" w:cs="Calibri"/>
              </w:rPr>
              <w:t>productive uses of electricity</w:t>
            </w:r>
            <w:r w:rsidR="00E97A0A" w:rsidRPr="0097318B">
              <w:rPr>
                <w:rFonts w:ascii="Calibri" w:hAnsi="Calibri" w:cs="Calibri"/>
              </w:rPr>
              <w:t>.</w:t>
            </w:r>
          </w:p>
          <w:p w14:paraId="4065C800" w14:textId="77777777" w:rsidR="00DA60FA" w:rsidRPr="0097318B" w:rsidRDefault="00DA60FA" w:rsidP="00FD4D0E">
            <w:pPr>
              <w:spacing w:after="0" w:line="240" w:lineRule="auto"/>
              <w:rPr>
                <w:rFonts w:ascii="Calibri" w:hAnsi="Calibri" w:cs="Calibri"/>
              </w:rPr>
            </w:pPr>
          </w:p>
          <w:p w14:paraId="369500CA" w14:textId="56B56F85" w:rsidR="00FC442A" w:rsidRPr="0097318B" w:rsidRDefault="00FC442A" w:rsidP="00FD4D0E">
            <w:pPr>
              <w:spacing w:after="0" w:line="240" w:lineRule="auto"/>
              <w:rPr>
                <w:rFonts w:ascii="Calibri" w:hAnsi="Calibri" w:cs="Calibri"/>
              </w:rPr>
            </w:pPr>
            <w:r w:rsidRPr="0097318B">
              <w:rPr>
                <w:rFonts w:ascii="Calibri" w:hAnsi="Calibri" w:cs="Calibri"/>
              </w:rPr>
              <w:t>5 sites for promotion and implementation of productive activities, and financing schemes for the purchase of EE appliances. The 5 sites are where SIEA outstations (solar-diesel hybrid power generation) are located. These are at Kirakira, Lata, Malu’u, Munda and Tulagi. The total solar PV system installed is 2 MW. The demo will increase the load factor of these systems to at least 8</w:t>
            </w:r>
            <w:r w:rsidR="004F4DD1" w:rsidRPr="0097318B">
              <w:rPr>
                <w:rFonts w:ascii="Calibri" w:hAnsi="Calibri" w:cs="Calibri"/>
              </w:rPr>
              <w:t>5</w:t>
            </w:r>
            <w:r w:rsidRPr="0097318B">
              <w:rPr>
                <w:rFonts w:ascii="Calibri" w:hAnsi="Calibri" w:cs="Calibri"/>
              </w:rPr>
              <w:t>%. Tentative target is for each site 20 new SME businesses funded by the SBEGP @ SBD 75,000 (US$ 9,375) grant for SME.</w:t>
            </w:r>
          </w:p>
        </w:tc>
      </w:tr>
      <w:tr w:rsidR="002A1F16" w:rsidRPr="0097318B" w14:paraId="217726C5" w14:textId="77777777" w:rsidTr="00233B77">
        <w:tc>
          <w:tcPr>
            <w:tcW w:w="1509"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3946BBCA"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Investment Cost, US$</w:t>
            </w:r>
          </w:p>
        </w:tc>
        <w:tc>
          <w:tcPr>
            <w:tcW w:w="1569" w:type="dxa"/>
            <w:vMerge w:val="restart"/>
            <w:tcBorders>
              <w:top w:val="single" w:sz="6" w:space="0" w:color="auto"/>
              <w:left w:val="single" w:sz="4" w:space="0" w:color="auto"/>
              <w:bottom w:val="single" w:sz="6" w:space="0" w:color="auto"/>
              <w:right w:val="single" w:sz="6" w:space="0" w:color="auto"/>
            </w:tcBorders>
            <w:tcMar>
              <w:top w:w="0" w:type="dxa"/>
              <w:left w:w="108" w:type="dxa"/>
              <w:bottom w:w="0" w:type="dxa"/>
              <w:right w:w="108" w:type="dxa"/>
            </w:tcMar>
            <w:vAlign w:val="center"/>
            <w:hideMark/>
          </w:tcPr>
          <w:p w14:paraId="699F0155" w14:textId="02348691"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Annual Energy Savings</w:t>
            </w:r>
            <w:r w:rsidR="003A6016" w:rsidRPr="0097318B">
              <w:rPr>
                <w:rFonts w:ascii="Calibri" w:hAnsi="Calibri" w:cs="Calibri"/>
                <w:b/>
                <w:bCs/>
              </w:rPr>
              <w:t xml:space="preserve">, </w:t>
            </w:r>
            <w:r w:rsidR="002D327E" w:rsidRPr="0097318B">
              <w:rPr>
                <w:rFonts w:ascii="Calibri" w:hAnsi="Calibri" w:cs="Calibri"/>
                <w:b/>
                <w:bCs/>
              </w:rPr>
              <w:t>k</w:t>
            </w:r>
            <w:r w:rsidR="003A6016" w:rsidRPr="0097318B">
              <w:rPr>
                <w:rFonts w:ascii="Calibri" w:hAnsi="Calibri" w:cs="Calibri"/>
                <w:b/>
                <w:bCs/>
              </w:rPr>
              <w:t>Wh</w:t>
            </w:r>
          </w:p>
        </w:tc>
        <w:tc>
          <w:tcPr>
            <w:tcW w:w="1980" w:type="dxa"/>
            <w:vMerge w:val="restart"/>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140308A0"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Annual GHG Emission Reduction, tCO2</w:t>
            </w:r>
          </w:p>
        </w:tc>
        <w:tc>
          <w:tcPr>
            <w:tcW w:w="1710" w:type="dxa"/>
            <w:gridSpan w:val="2"/>
            <w:vMerge w:val="restart"/>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536EA76F"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Annual Energy Cost Savings, US$</w:t>
            </w:r>
          </w:p>
        </w:tc>
        <w:tc>
          <w:tcPr>
            <w:tcW w:w="2610" w:type="dxa"/>
            <w:gridSpan w:val="2"/>
            <w:tcBorders>
              <w:top w:val="single" w:sz="6" w:space="0" w:color="auto"/>
              <w:left w:val="single" w:sz="6" w:space="0" w:color="auto"/>
              <w:bottom w:val="single" w:sz="6" w:space="0" w:color="auto"/>
              <w:right w:val="single" w:sz="8" w:space="0" w:color="auto"/>
            </w:tcBorders>
            <w:tcMar>
              <w:top w:w="0" w:type="dxa"/>
              <w:left w:w="108" w:type="dxa"/>
              <w:bottom w:w="0" w:type="dxa"/>
              <w:right w:w="108" w:type="dxa"/>
            </w:tcMar>
            <w:vAlign w:val="center"/>
            <w:hideMark/>
          </w:tcPr>
          <w:p w14:paraId="571A27D6"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Economic Feasibility</w:t>
            </w:r>
          </w:p>
        </w:tc>
      </w:tr>
      <w:tr w:rsidR="002A1F16" w:rsidRPr="0097318B" w14:paraId="5C07C163" w14:textId="77777777" w:rsidTr="00233B77">
        <w:trPr>
          <w:trHeight w:val="38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731707DD" w14:textId="77777777" w:rsidR="002A1F16" w:rsidRPr="0097318B" w:rsidRDefault="002A1F16" w:rsidP="00FD4D0E">
            <w:pPr>
              <w:spacing w:after="0" w:line="240" w:lineRule="auto"/>
              <w:rPr>
                <w:rFonts w:ascii="Calibri" w:hAnsi="Calibri" w:cs="Calibri"/>
                <w:b/>
                <w:bCs/>
              </w:rPr>
            </w:pPr>
          </w:p>
        </w:tc>
        <w:tc>
          <w:tcPr>
            <w:tcW w:w="1569" w:type="dxa"/>
            <w:vMerge/>
            <w:tcBorders>
              <w:top w:val="single" w:sz="6" w:space="0" w:color="auto"/>
              <w:left w:val="single" w:sz="4" w:space="0" w:color="auto"/>
              <w:bottom w:val="single" w:sz="6" w:space="0" w:color="auto"/>
              <w:right w:val="single" w:sz="6" w:space="0" w:color="auto"/>
            </w:tcBorders>
            <w:vAlign w:val="center"/>
            <w:hideMark/>
          </w:tcPr>
          <w:p w14:paraId="5595A13F" w14:textId="77777777" w:rsidR="002A1F16" w:rsidRPr="0097318B" w:rsidRDefault="002A1F16" w:rsidP="00FD4D0E">
            <w:pPr>
              <w:spacing w:after="0" w:line="240" w:lineRule="auto"/>
              <w:rPr>
                <w:rFonts w:ascii="Calibri" w:hAnsi="Calibri" w:cs="Calibri"/>
                <w:b/>
                <w:bCs/>
              </w:rPr>
            </w:pPr>
          </w:p>
        </w:tc>
        <w:tc>
          <w:tcPr>
            <w:tcW w:w="1980" w:type="dxa"/>
            <w:vMerge/>
            <w:tcBorders>
              <w:top w:val="single" w:sz="6" w:space="0" w:color="auto"/>
              <w:left w:val="single" w:sz="6" w:space="0" w:color="auto"/>
              <w:bottom w:val="single" w:sz="6" w:space="0" w:color="auto"/>
              <w:right w:val="single" w:sz="6" w:space="0" w:color="auto"/>
            </w:tcBorders>
            <w:vAlign w:val="center"/>
            <w:hideMark/>
          </w:tcPr>
          <w:p w14:paraId="6857C061" w14:textId="77777777" w:rsidR="002A1F16" w:rsidRPr="0097318B" w:rsidRDefault="002A1F16" w:rsidP="00FD4D0E">
            <w:pPr>
              <w:spacing w:after="0" w:line="240" w:lineRule="auto"/>
              <w:rPr>
                <w:rFonts w:ascii="Calibri" w:hAnsi="Calibri" w:cs="Calibri"/>
                <w:b/>
                <w:bCs/>
              </w:rPr>
            </w:pPr>
          </w:p>
        </w:tc>
        <w:tc>
          <w:tcPr>
            <w:tcW w:w="1710" w:type="dxa"/>
            <w:gridSpan w:val="2"/>
            <w:vMerge/>
            <w:tcBorders>
              <w:top w:val="single" w:sz="6" w:space="0" w:color="auto"/>
              <w:left w:val="single" w:sz="6" w:space="0" w:color="auto"/>
              <w:bottom w:val="single" w:sz="6" w:space="0" w:color="auto"/>
              <w:right w:val="single" w:sz="6" w:space="0" w:color="auto"/>
            </w:tcBorders>
            <w:vAlign w:val="center"/>
            <w:hideMark/>
          </w:tcPr>
          <w:p w14:paraId="097C48EB" w14:textId="77777777" w:rsidR="002A1F16" w:rsidRPr="0097318B" w:rsidRDefault="002A1F16" w:rsidP="00FD4D0E">
            <w:pPr>
              <w:spacing w:after="0" w:line="240" w:lineRule="auto"/>
              <w:rPr>
                <w:rFonts w:ascii="Calibri" w:hAnsi="Calibri" w:cs="Calibri"/>
                <w:b/>
                <w:bCs/>
              </w:rPr>
            </w:pPr>
          </w:p>
        </w:tc>
        <w:tc>
          <w:tcPr>
            <w:tcW w:w="1620"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000626A2"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NPV, US$</w:t>
            </w:r>
          </w:p>
        </w:tc>
        <w:tc>
          <w:tcPr>
            <w:tcW w:w="990" w:type="dxa"/>
            <w:tcBorders>
              <w:top w:val="single" w:sz="6" w:space="0" w:color="auto"/>
              <w:left w:val="single" w:sz="6" w:space="0" w:color="auto"/>
              <w:bottom w:val="single" w:sz="6" w:space="0" w:color="auto"/>
              <w:right w:val="single" w:sz="8" w:space="0" w:color="auto"/>
            </w:tcBorders>
            <w:tcMar>
              <w:top w:w="0" w:type="dxa"/>
              <w:left w:w="108" w:type="dxa"/>
              <w:bottom w:w="0" w:type="dxa"/>
              <w:right w:w="108" w:type="dxa"/>
            </w:tcMar>
            <w:vAlign w:val="center"/>
            <w:hideMark/>
          </w:tcPr>
          <w:p w14:paraId="0704BE5E"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IRR, %</w:t>
            </w:r>
          </w:p>
        </w:tc>
      </w:tr>
      <w:tr w:rsidR="002A1F16" w:rsidRPr="0097318B" w14:paraId="57707990" w14:textId="77777777" w:rsidTr="00233B77">
        <w:tc>
          <w:tcPr>
            <w:tcW w:w="1509" w:type="dxa"/>
            <w:tcBorders>
              <w:top w:val="single" w:sz="4" w:space="0" w:color="auto"/>
              <w:left w:val="single" w:sz="8" w:space="0" w:color="auto"/>
              <w:bottom w:val="single" w:sz="8" w:space="0" w:color="auto"/>
              <w:right w:val="single" w:sz="6" w:space="0" w:color="auto"/>
            </w:tcBorders>
            <w:tcMar>
              <w:top w:w="0" w:type="dxa"/>
              <w:left w:w="108" w:type="dxa"/>
              <w:bottom w:w="0" w:type="dxa"/>
              <w:right w:w="108" w:type="dxa"/>
            </w:tcMar>
          </w:tcPr>
          <w:p w14:paraId="3092E507" w14:textId="4FAEAB39" w:rsidR="002A1F16" w:rsidRPr="0097318B" w:rsidRDefault="003935CF" w:rsidP="00FD4D0E">
            <w:pPr>
              <w:spacing w:after="0" w:line="240" w:lineRule="auto"/>
              <w:jc w:val="center"/>
              <w:rPr>
                <w:rFonts w:ascii="Calibri" w:hAnsi="Calibri" w:cs="Calibri"/>
                <w:bCs/>
              </w:rPr>
            </w:pPr>
            <w:r w:rsidRPr="0097318B">
              <w:rPr>
                <w:rFonts w:ascii="Calibri" w:hAnsi="Calibri" w:cs="Calibri"/>
                <w:bCs/>
              </w:rPr>
              <w:t>937,500</w:t>
            </w:r>
          </w:p>
        </w:tc>
        <w:tc>
          <w:tcPr>
            <w:tcW w:w="1569"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0E68FAB0" w14:textId="47E72489" w:rsidR="002A1F16" w:rsidRPr="0097318B" w:rsidRDefault="003935CF" w:rsidP="00FD4D0E">
            <w:pPr>
              <w:spacing w:after="0" w:line="240" w:lineRule="auto"/>
              <w:jc w:val="center"/>
              <w:rPr>
                <w:rFonts w:ascii="Calibri" w:hAnsi="Calibri" w:cs="Calibri"/>
                <w:bCs/>
              </w:rPr>
            </w:pPr>
            <w:r w:rsidRPr="0097318B">
              <w:rPr>
                <w:rFonts w:ascii="Calibri" w:hAnsi="Calibri" w:cs="Calibri"/>
                <w:bCs/>
              </w:rPr>
              <w:t>3,</w:t>
            </w:r>
            <w:r w:rsidR="00653C3A" w:rsidRPr="0097318B">
              <w:rPr>
                <w:rFonts w:ascii="Calibri" w:hAnsi="Calibri" w:cs="Calibri"/>
                <w:bCs/>
              </w:rPr>
              <w:t>425</w:t>
            </w:r>
            <w:r w:rsidRPr="0097318B">
              <w:rPr>
                <w:rFonts w:ascii="Calibri" w:hAnsi="Calibri" w:cs="Calibri"/>
                <w:bCs/>
              </w:rPr>
              <w:t>,</w:t>
            </w:r>
            <w:r w:rsidR="00653C3A" w:rsidRPr="0097318B">
              <w:rPr>
                <w:rFonts w:ascii="Calibri" w:hAnsi="Calibri" w:cs="Calibri"/>
                <w:bCs/>
              </w:rPr>
              <w:t>1</w:t>
            </w:r>
            <w:r w:rsidRPr="0097318B">
              <w:rPr>
                <w:rFonts w:ascii="Calibri" w:hAnsi="Calibri" w:cs="Calibri"/>
                <w:bCs/>
              </w:rPr>
              <w:t>60</w:t>
            </w:r>
          </w:p>
        </w:tc>
        <w:tc>
          <w:tcPr>
            <w:tcW w:w="1980"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6C65EDCE" w14:textId="31DD5794" w:rsidR="000A7E62" w:rsidRPr="0097318B" w:rsidRDefault="000A7E62" w:rsidP="000A7E62">
            <w:pPr>
              <w:spacing w:after="0" w:line="240" w:lineRule="auto"/>
              <w:jc w:val="center"/>
              <w:rPr>
                <w:rFonts w:ascii="Calibri" w:hAnsi="Calibri" w:cs="Calibri"/>
                <w:bCs/>
              </w:rPr>
            </w:pPr>
            <w:r w:rsidRPr="0097318B">
              <w:rPr>
                <w:rFonts w:ascii="Calibri" w:hAnsi="Calibri" w:cs="Calibri"/>
                <w:bCs/>
              </w:rPr>
              <w:t>2,692.18</w:t>
            </w:r>
          </w:p>
        </w:tc>
        <w:tc>
          <w:tcPr>
            <w:tcW w:w="1710" w:type="dxa"/>
            <w:gridSpan w:val="2"/>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1D60D6B3" w14:textId="73C76D2B" w:rsidR="002A1F16" w:rsidRPr="0097318B" w:rsidRDefault="000A7E62" w:rsidP="00FD4D0E">
            <w:pPr>
              <w:spacing w:after="0" w:line="240" w:lineRule="auto"/>
              <w:jc w:val="center"/>
              <w:rPr>
                <w:rFonts w:ascii="Calibri" w:hAnsi="Calibri" w:cs="Calibri"/>
                <w:bCs/>
              </w:rPr>
            </w:pPr>
            <w:r w:rsidRPr="0097318B">
              <w:rPr>
                <w:rFonts w:ascii="Calibri" w:hAnsi="Calibri" w:cs="Calibri"/>
                <w:bCs/>
              </w:rPr>
              <w:t>2,354,798</w:t>
            </w:r>
          </w:p>
        </w:tc>
        <w:tc>
          <w:tcPr>
            <w:tcW w:w="1620"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271942DB" w14:textId="30565DEF" w:rsidR="002A1F16" w:rsidRPr="0097318B" w:rsidRDefault="000A7E62" w:rsidP="00FD4D0E">
            <w:pPr>
              <w:spacing w:after="0" w:line="240" w:lineRule="auto"/>
              <w:jc w:val="center"/>
              <w:rPr>
                <w:rFonts w:ascii="Calibri" w:hAnsi="Calibri" w:cs="Calibri"/>
                <w:bCs/>
              </w:rPr>
            </w:pPr>
            <w:r w:rsidRPr="0097318B">
              <w:rPr>
                <w:rFonts w:ascii="Calibri" w:hAnsi="Calibri" w:cs="Calibri"/>
                <w:bCs/>
              </w:rPr>
              <w:t>10</w:t>
            </w:r>
            <w:r w:rsidR="003935CF" w:rsidRPr="0097318B">
              <w:rPr>
                <w:rFonts w:ascii="Calibri" w:hAnsi="Calibri" w:cs="Calibri"/>
                <w:bCs/>
              </w:rPr>
              <w:t>,</w:t>
            </w:r>
            <w:r w:rsidRPr="0097318B">
              <w:rPr>
                <w:rFonts w:ascii="Calibri" w:hAnsi="Calibri" w:cs="Calibri"/>
                <w:bCs/>
              </w:rPr>
              <w:t>016,318</w:t>
            </w:r>
          </w:p>
        </w:tc>
        <w:tc>
          <w:tcPr>
            <w:tcW w:w="990" w:type="dxa"/>
            <w:tcBorders>
              <w:top w:val="single" w:sz="6" w:space="0" w:color="auto"/>
              <w:left w:val="single" w:sz="6" w:space="0" w:color="auto"/>
              <w:bottom w:val="single" w:sz="8" w:space="0" w:color="auto"/>
              <w:right w:val="single" w:sz="6" w:space="0" w:color="auto"/>
            </w:tcBorders>
          </w:tcPr>
          <w:p w14:paraId="0F269D62" w14:textId="29680C7E" w:rsidR="002A1F16" w:rsidRPr="0097318B" w:rsidRDefault="000A7E62" w:rsidP="00FD4D0E">
            <w:pPr>
              <w:spacing w:after="0" w:line="240" w:lineRule="auto"/>
              <w:jc w:val="center"/>
              <w:rPr>
                <w:rFonts w:ascii="Calibri" w:hAnsi="Calibri" w:cs="Calibri"/>
                <w:bCs/>
              </w:rPr>
            </w:pPr>
            <w:r w:rsidRPr="0097318B">
              <w:rPr>
                <w:rFonts w:ascii="Calibri" w:hAnsi="Calibri" w:cs="Calibri"/>
                <w:bCs/>
              </w:rPr>
              <w:t>80.1</w:t>
            </w:r>
          </w:p>
        </w:tc>
      </w:tr>
    </w:tbl>
    <w:p w14:paraId="10F475A9" w14:textId="77777777" w:rsidR="002A1F16" w:rsidRPr="0097318B" w:rsidRDefault="002A1F16" w:rsidP="00FD4D0E">
      <w:pPr>
        <w:spacing w:after="0" w:line="240" w:lineRule="auto"/>
        <w:rPr>
          <w:rFonts w:ascii="Calibri" w:hAnsi="Calibri" w:cs="Calibri"/>
        </w:rPr>
      </w:pPr>
    </w:p>
    <w:p w14:paraId="35F35C7D" w14:textId="77777777" w:rsidR="002A1F16" w:rsidRPr="0097318B" w:rsidRDefault="002A1F16" w:rsidP="00FD4D0E">
      <w:pPr>
        <w:spacing w:after="0" w:line="240" w:lineRule="auto"/>
        <w:rPr>
          <w:rFonts w:ascii="Calibri" w:hAnsi="Calibri" w:cs="Calibri"/>
        </w:rPr>
      </w:pPr>
    </w:p>
    <w:tbl>
      <w:tblPr>
        <w:tblW w:w="9378" w:type="dxa"/>
        <w:tblCellMar>
          <w:left w:w="0" w:type="dxa"/>
          <w:right w:w="0" w:type="dxa"/>
        </w:tblCellMar>
        <w:tblLook w:val="04A0" w:firstRow="1" w:lastRow="0" w:firstColumn="1" w:lastColumn="0" w:noHBand="0" w:noVBand="1"/>
      </w:tblPr>
      <w:tblGrid>
        <w:gridCol w:w="1509"/>
        <w:gridCol w:w="1659"/>
        <w:gridCol w:w="2070"/>
        <w:gridCol w:w="118"/>
        <w:gridCol w:w="1502"/>
        <w:gridCol w:w="1440"/>
        <w:gridCol w:w="1080"/>
      </w:tblGrid>
      <w:tr w:rsidR="002A1F16" w:rsidRPr="0097318B" w14:paraId="514DBEAE" w14:textId="77777777" w:rsidTr="00DA181F">
        <w:tc>
          <w:tcPr>
            <w:tcW w:w="9378" w:type="dxa"/>
            <w:gridSpan w:val="7"/>
            <w:tcBorders>
              <w:top w:val="single" w:sz="8" w:space="0" w:color="auto"/>
              <w:left w:val="single" w:sz="8" w:space="0" w:color="auto"/>
              <w:bottom w:val="single" w:sz="6" w:space="0" w:color="auto"/>
              <w:right w:val="single" w:sz="8" w:space="0" w:color="auto"/>
            </w:tcBorders>
            <w:shd w:val="clear" w:color="auto" w:fill="DBE5F1" w:themeFill="accent1" w:themeFillTint="33"/>
            <w:tcMar>
              <w:top w:w="0" w:type="dxa"/>
              <w:left w:w="108" w:type="dxa"/>
              <w:bottom w:w="0" w:type="dxa"/>
              <w:right w:w="108" w:type="dxa"/>
            </w:tcMar>
            <w:vAlign w:val="center"/>
            <w:hideMark/>
          </w:tcPr>
          <w:p w14:paraId="54300572" w14:textId="0B6D3ED8" w:rsidR="002A1F16" w:rsidRPr="0097318B" w:rsidRDefault="002A1F16" w:rsidP="00FD4D0E">
            <w:pPr>
              <w:spacing w:after="0" w:line="240" w:lineRule="auto"/>
              <w:rPr>
                <w:rFonts w:ascii="Calibri" w:hAnsi="Calibri" w:cs="Calibri"/>
                <w:b/>
                <w:bCs/>
              </w:rPr>
            </w:pPr>
            <w:r w:rsidRPr="0097318B">
              <w:rPr>
                <w:rFonts w:ascii="Calibri" w:hAnsi="Calibri" w:cs="Calibri"/>
                <w:b/>
                <w:bCs/>
              </w:rPr>
              <w:t xml:space="preserve">Demonstration No. 8: </w:t>
            </w:r>
            <w:r w:rsidRPr="0097318B">
              <w:rPr>
                <w:rFonts w:ascii="Calibri" w:hAnsi="Calibri" w:cs="Calibri"/>
                <w:bCs/>
              </w:rPr>
              <w:t xml:space="preserve">Enhancement of </w:t>
            </w:r>
            <w:r w:rsidRPr="0097318B">
              <w:rPr>
                <w:rFonts w:ascii="Calibri" w:hAnsi="Calibri" w:cs="Calibri"/>
                <w:i/>
              </w:rPr>
              <w:t xml:space="preserve">Rural Electricity Access through a Private Sector-led Operation </w:t>
            </w:r>
            <w:r w:rsidR="0035192D" w:rsidRPr="0097318B">
              <w:rPr>
                <w:rFonts w:ascii="Calibri" w:hAnsi="Calibri" w:cs="Calibri"/>
                <w:i/>
              </w:rPr>
              <w:t>of Solar</w:t>
            </w:r>
            <w:r w:rsidRPr="0097318B">
              <w:rPr>
                <w:rFonts w:ascii="Calibri" w:hAnsi="Calibri" w:cs="Calibri"/>
                <w:i/>
              </w:rPr>
              <w:t xml:space="preserve"> PV/Diesel Hybrid Power Generation and Distribution System in selected Economic Growth Centers involving commerce and SMEs</w:t>
            </w:r>
          </w:p>
        </w:tc>
      </w:tr>
      <w:tr w:rsidR="002A1F16" w:rsidRPr="0097318B" w14:paraId="6735309C" w14:textId="77777777" w:rsidTr="002837BC">
        <w:tc>
          <w:tcPr>
            <w:tcW w:w="5356" w:type="dxa"/>
            <w:gridSpan w:val="4"/>
            <w:tcBorders>
              <w:top w:val="single" w:sz="6" w:space="0" w:color="auto"/>
              <w:left w:val="single" w:sz="8" w:space="0" w:color="auto"/>
              <w:bottom w:val="single" w:sz="6" w:space="0" w:color="auto"/>
              <w:right w:val="single" w:sz="6" w:space="0" w:color="auto"/>
            </w:tcBorders>
            <w:tcMar>
              <w:top w:w="0" w:type="dxa"/>
              <w:left w:w="108" w:type="dxa"/>
              <w:bottom w:w="0" w:type="dxa"/>
              <w:right w:w="108" w:type="dxa"/>
            </w:tcMar>
            <w:vAlign w:val="center"/>
            <w:hideMark/>
          </w:tcPr>
          <w:p w14:paraId="2E98F201" w14:textId="77777777" w:rsidR="002A1F16" w:rsidRPr="0097318B" w:rsidRDefault="002A1F16" w:rsidP="00FD4D0E">
            <w:pPr>
              <w:spacing w:after="0" w:line="240" w:lineRule="auto"/>
              <w:rPr>
                <w:rFonts w:ascii="Calibri" w:hAnsi="Calibri" w:cs="Calibri"/>
                <w:b/>
                <w:bCs/>
              </w:rPr>
            </w:pPr>
            <w:r w:rsidRPr="0097318B">
              <w:rPr>
                <w:rFonts w:ascii="Calibri" w:hAnsi="Calibri" w:cs="Calibri"/>
                <w:b/>
                <w:bCs/>
              </w:rPr>
              <w:t xml:space="preserve">Sector of Demo Application: </w:t>
            </w:r>
            <w:r w:rsidRPr="0097318B">
              <w:rPr>
                <w:rFonts w:ascii="Calibri" w:hAnsi="Calibri" w:cs="Calibri"/>
                <w:bCs/>
              </w:rPr>
              <w:t>Electricity supply and distribution, rural electrification, SMEs</w:t>
            </w:r>
            <w:r w:rsidRPr="0097318B">
              <w:rPr>
                <w:rFonts w:ascii="Calibri" w:hAnsi="Calibri" w:cs="Calibri"/>
                <w:b/>
                <w:bCs/>
              </w:rPr>
              <w:t xml:space="preserve"> </w:t>
            </w:r>
          </w:p>
        </w:tc>
        <w:tc>
          <w:tcPr>
            <w:tcW w:w="4022" w:type="dxa"/>
            <w:gridSpan w:val="3"/>
            <w:tcBorders>
              <w:top w:val="single" w:sz="6" w:space="0" w:color="auto"/>
              <w:left w:val="single" w:sz="6" w:space="0" w:color="auto"/>
              <w:bottom w:val="single" w:sz="6" w:space="0" w:color="auto"/>
              <w:right w:val="single" w:sz="8" w:space="0" w:color="auto"/>
            </w:tcBorders>
            <w:tcMar>
              <w:top w:w="0" w:type="dxa"/>
              <w:left w:w="108" w:type="dxa"/>
              <w:bottom w:w="0" w:type="dxa"/>
              <w:right w:w="108" w:type="dxa"/>
            </w:tcMar>
            <w:hideMark/>
          </w:tcPr>
          <w:p w14:paraId="3C88CD35" w14:textId="77777777" w:rsidR="002A1F16" w:rsidRPr="0097318B" w:rsidRDefault="002A1F16" w:rsidP="00FD4D0E">
            <w:pPr>
              <w:spacing w:after="0" w:line="240" w:lineRule="auto"/>
              <w:rPr>
                <w:rFonts w:ascii="Calibri" w:hAnsi="Calibri" w:cs="Calibri"/>
                <w:b/>
                <w:bCs/>
              </w:rPr>
            </w:pPr>
            <w:r w:rsidRPr="0097318B">
              <w:rPr>
                <w:rFonts w:ascii="Calibri" w:hAnsi="Calibri" w:cs="Calibri"/>
                <w:b/>
                <w:bCs/>
              </w:rPr>
              <w:t>Location</w:t>
            </w:r>
            <w:r w:rsidRPr="0097318B">
              <w:rPr>
                <w:rFonts w:ascii="Calibri" w:hAnsi="Calibri" w:cs="Calibri"/>
                <w:bCs/>
              </w:rPr>
              <w:t>: Selected communities in the identified Economic Growth Centers</w:t>
            </w:r>
          </w:p>
        </w:tc>
      </w:tr>
      <w:tr w:rsidR="002A1F16" w:rsidRPr="0097318B" w14:paraId="78513024" w14:textId="77777777" w:rsidTr="00DA181F">
        <w:tc>
          <w:tcPr>
            <w:tcW w:w="9378" w:type="dxa"/>
            <w:gridSpan w:val="7"/>
            <w:tcBorders>
              <w:top w:val="single" w:sz="6" w:space="0" w:color="auto"/>
              <w:left w:val="single" w:sz="8" w:space="0" w:color="auto"/>
              <w:bottom w:val="single" w:sz="6" w:space="0" w:color="auto"/>
              <w:right w:val="single" w:sz="8" w:space="0" w:color="auto"/>
            </w:tcBorders>
            <w:tcMar>
              <w:top w:w="0" w:type="dxa"/>
              <w:left w:w="108" w:type="dxa"/>
              <w:bottom w:w="0" w:type="dxa"/>
              <w:right w:w="108" w:type="dxa"/>
            </w:tcMar>
            <w:vAlign w:val="center"/>
            <w:hideMark/>
          </w:tcPr>
          <w:p w14:paraId="7E96C003" w14:textId="356703E0" w:rsidR="002A1F16" w:rsidRPr="0097318B" w:rsidRDefault="002A1F16" w:rsidP="00FD4D0E">
            <w:pPr>
              <w:spacing w:after="0" w:line="240" w:lineRule="auto"/>
              <w:rPr>
                <w:rFonts w:ascii="Calibri" w:hAnsi="Calibri" w:cs="Calibri"/>
                <w:bCs/>
              </w:rPr>
            </w:pPr>
            <w:r w:rsidRPr="0097318B">
              <w:rPr>
                <w:rFonts w:ascii="Calibri" w:hAnsi="Calibri" w:cs="Calibri"/>
                <w:b/>
                <w:bCs/>
              </w:rPr>
              <w:t xml:space="preserve">Baseline Project (Funder/Owner/Implementor): </w:t>
            </w:r>
            <w:r w:rsidR="002837BC" w:rsidRPr="0097318B">
              <w:rPr>
                <w:rFonts w:ascii="Calibri" w:hAnsi="Calibri" w:cs="Calibri"/>
                <w:bCs/>
              </w:rPr>
              <w:t>MCILI</w:t>
            </w:r>
          </w:p>
        </w:tc>
      </w:tr>
      <w:tr w:rsidR="002A1F16" w:rsidRPr="0097318B" w14:paraId="64DEB24C" w14:textId="77777777" w:rsidTr="00DA181F">
        <w:tc>
          <w:tcPr>
            <w:tcW w:w="9378" w:type="dxa"/>
            <w:gridSpan w:val="7"/>
            <w:tcBorders>
              <w:top w:val="single" w:sz="6" w:space="0" w:color="auto"/>
              <w:left w:val="single" w:sz="8" w:space="0" w:color="auto"/>
              <w:bottom w:val="single" w:sz="6" w:space="0" w:color="auto"/>
              <w:right w:val="single" w:sz="8" w:space="0" w:color="auto"/>
            </w:tcBorders>
            <w:tcMar>
              <w:top w:w="0" w:type="dxa"/>
              <w:left w:w="108" w:type="dxa"/>
              <w:bottom w:w="0" w:type="dxa"/>
              <w:right w:w="108" w:type="dxa"/>
            </w:tcMar>
            <w:vAlign w:val="center"/>
            <w:hideMark/>
          </w:tcPr>
          <w:p w14:paraId="5DB0DB6C" w14:textId="39409498" w:rsidR="002A1F16" w:rsidRPr="0097318B" w:rsidRDefault="002A1F16" w:rsidP="00FD4D0E">
            <w:pPr>
              <w:spacing w:after="0" w:line="240" w:lineRule="auto"/>
              <w:rPr>
                <w:rFonts w:ascii="Calibri" w:hAnsi="Calibri" w:cs="Calibri"/>
              </w:rPr>
            </w:pPr>
            <w:r w:rsidRPr="0097318B">
              <w:rPr>
                <w:rFonts w:ascii="Calibri" w:hAnsi="Calibri" w:cs="Calibri"/>
                <w:b/>
                <w:bCs/>
              </w:rPr>
              <w:t xml:space="preserve">RE/EE Technology Application: </w:t>
            </w:r>
            <w:r w:rsidR="00DA60FA" w:rsidRPr="0097318B">
              <w:rPr>
                <w:rFonts w:ascii="Calibri" w:hAnsi="Calibri" w:cs="Calibri"/>
              </w:rPr>
              <w:t>Solar PV Power Generation and Distribution System</w:t>
            </w:r>
          </w:p>
        </w:tc>
      </w:tr>
      <w:tr w:rsidR="002A1F16" w:rsidRPr="0097318B" w14:paraId="7353B2F0" w14:textId="77777777" w:rsidTr="00DA181F">
        <w:tc>
          <w:tcPr>
            <w:tcW w:w="9378" w:type="dxa"/>
            <w:gridSpan w:val="7"/>
            <w:tcBorders>
              <w:top w:val="single" w:sz="6" w:space="0" w:color="auto"/>
              <w:left w:val="single" w:sz="8" w:space="0" w:color="auto"/>
              <w:bottom w:val="single" w:sz="6" w:space="0" w:color="auto"/>
              <w:right w:val="single" w:sz="8" w:space="0" w:color="auto"/>
            </w:tcBorders>
            <w:tcMar>
              <w:top w:w="0" w:type="dxa"/>
              <w:left w:w="108" w:type="dxa"/>
              <w:bottom w:w="0" w:type="dxa"/>
              <w:right w:w="108" w:type="dxa"/>
            </w:tcMar>
            <w:vAlign w:val="center"/>
            <w:hideMark/>
          </w:tcPr>
          <w:p w14:paraId="4E6AF54F" w14:textId="77777777" w:rsidR="002A1F16" w:rsidRPr="0097318B" w:rsidRDefault="002A1F16" w:rsidP="00FD4D0E">
            <w:pPr>
              <w:spacing w:after="0" w:line="240" w:lineRule="auto"/>
              <w:rPr>
                <w:rFonts w:ascii="Calibri" w:hAnsi="Calibri" w:cs="Calibri"/>
              </w:rPr>
            </w:pPr>
            <w:r w:rsidRPr="0097318B">
              <w:rPr>
                <w:rFonts w:ascii="Calibri" w:hAnsi="Calibri" w:cs="Calibri"/>
                <w:b/>
                <w:bCs/>
              </w:rPr>
              <w:t>Demo Description:</w:t>
            </w:r>
            <w:r w:rsidRPr="0097318B">
              <w:rPr>
                <w:rFonts w:ascii="Calibri" w:hAnsi="Calibri" w:cs="Calibri"/>
              </w:rPr>
              <w:t> </w:t>
            </w:r>
          </w:p>
          <w:p w14:paraId="441B8CAE" w14:textId="77777777" w:rsidR="00DA60FA" w:rsidRPr="0097318B" w:rsidRDefault="00C1403A" w:rsidP="00FD4D0E">
            <w:pPr>
              <w:spacing w:after="0" w:line="240" w:lineRule="auto"/>
              <w:rPr>
                <w:rFonts w:ascii="Calibri" w:hAnsi="Calibri" w:cs="Calibri"/>
                <w:color w:val="000000"/>
              </w:rPr>
            </w:pPr>
            <w:r w:rsidRPr="0097318B">
              <w:rPr>
                <w:rFonts w:ascii="Calibri" w:hAnsi="Calibri" w:cs="Calibri"/>
                <w:color w:val="000000"/>
              </w:rPr>
              <w:t xml:space="preserve">This demonstration involves the development and implementation of RE-based sustainable growth models in </w:t>
            </w:r>
            <w:r w:rsidR="00A1072A" w:rsidRPr="0097318B">
              <w:rPr>
                <w:rFonts w:ascii="Calibri" w:hAnsi="Calibri" w:cs="Calibri"/>
                <w:color w:val="000000"/>
              </w:rPr>
              <w:t>designated Economic Growth Centers in the country</w:t>
            </w:r>
            <w:r w:rsidRPr="0097318B">
              <w:rPr>
                <w:rFonts w:ascii="Calibri" w:hAnsi="Calibri" w:cs="Calibri"/>
                <w:color w:val="000000"/>
              </w:rPr>
              <w:t xml:space="preserve"> that will include </w:t>
            </w:r>
            <w:r w:rsidR="00BE5E58" w:rsidRPr="0097318B">
              <w:rPr>
                <w:rFonts w:ascii="Calibri" w:hAnsi="Calibri" w:cs="Calibri"/>
                <w:color w:val="000000"/>
              </w:rPr>
              <w:t xml:space="preserve">(a) setting up of basic </w:t>
            </w:r>
            <w:r w:rsidR="00BE5E58" w:rsidRPr="0097318B">
              <w:rPr>
                <w:rFonts w:ascii="Calibri" w:hAnsi="Calibri" w:cs="Calibri"/>
                <w:color w:val="000000"/>
              </w:rPr>
              <w:lastRenderedPageBreak/>
              <w:t xml:space="preserve">infrastructure for the demo industrial/commercial estate, (e.g., roads, buildings); </w:t>
            </w:r>
            <w:r w:rsidRPr="0097318B">
              <w:rPr>
                <w:rFonts w:ascii="Calibri" w:hAnsi="Calibri" w:cs="Calibri"/>
                <w:color w:val="000000"/>
              </w:rPr>
              <w:t>(</w:t>
            </w:r>
            <w:r w:rsidR="00BE5E58" w:rsidRPr="0097318B">
              <w:rPr>
                <w:rFonts w:ascii="Calibri" w:hAnsi="Calibri" w:cs="Calibri"/>
                <w:color w:val="000000"/>
              </w:rPr>
              <w:t>b</w:t>
            </w:r>
            <w:r w:rsidRPr="0097318B">
              <w:rPr>
                <w:rFonts w:ascii="Calibri" w:hAnsi="Calibri" w:cs="Calibri"/>
                <w:color w:val="000000"/>
              </w:rPr>
              <w:t xml:space="preserve">) installation of solar PV/Diesel hybrid power system </w:t>
            </w:r>
            <w:r w:rsidR="00623969" w:rsidRPr="0097318B">
              <w:rPr>
                <w:rFonts w:ascii="Calibri" w:hAnsi="Calibri" w:cs="Calibri"/>
                <w:color w:val="000000"/>
              </w:rPr>
              <w:t xml:space="preserve">in </w:t>
            </w:r>
            <w:r w:rsidR="00BE5E58" w:rsidRPr="0097318B">
              <w:rPr>
                <w:rFonts w:ascii="Calibri" w:hAnsi="Calibri" w:cs="Calibri"/>
                <w:color w:val="000000"/>
              </w:rPr>
              <w:t xml:space="preserve">the demo </w:t>
            </w:r>
            <w:r w:rsidR="00623969" w:rsidRPr="0097318B">
              <w:rPr>
                <w:rFonts w:ascii="Calibri" w:hAnsi="Calibri" w:cs="Calibri"/>
                <w:color w:val="000000"/>
              </w:rPr>
              <w:t xml:space="preserve">estate </w:t>
            </w:r>
            <w:r w:rsidRPr="0097318B">
              <w:rPr>
                <w:rFonts w:ascii="Calibri" w:hAnsi="Calibri" w:cs="Calibri"/>
                <w:color w:val="000000"/>
              </w:rPr>
              <w:t xml:space="preserve">to </w:t>
            </w:r>
            <w:r w:rsidR="00623969" w:rsidRPr="0097318B">
              <w:rPr>
                <w:rFonts w:ascii="Calibri" w:hAnsi="Calibri" w:cs="Calibri"/>
                <w:color w:val="000000"/>
              </w:rPr>
              <w:t xml:space="preserve">supply electricity to the </w:t>
            </w:r>
            <w:r w:rsidR="00D813CA" w:rsidRPr="0097318B">
              <w:rPr>
                <w:rFonts w:ascii="Calibri" w:hAnsi="Calibri" w:cs="Calibri"/>
                <w:color w:val="000000"/>
              </w:rPr>
              <w:t>establishments</w:t>
            </w:r>
            <w:r w:rsidR="00623969" w:rsidRPr="0097318B">
              <w:rPr>
                <w:rFonts w:ascii="Calibri" w:hAnsi="Calibri" w:cs="Calibri"/>
                <w:color w:val="000000"/>
              </w:rPr>
              <w:t xml:space="preserve"> that have set up businesses there; and, </w:t>
            </w:r>
            <w:r w:rsidRPr="0097318B">
              <w:rPr>
                <w:rFonts w:ascii="Calibri" w:hAnsi="Calibri" w:cs="Calibri"/>
                <w:color w:val="000000"/>
              </w:rPr>
              <w:t>(</w:t>
            </w:r>
            <w:r w:rsidR="00BE5E58" w:rsidRPr="0097318B">
              <w:rPr>
                <w:rFonts w:ascii="Calibri" w:hAnsi="Calibri" w:cs="Calibri"/>
                <w:color w:val="000000"/>
              </w:rPr>
              <w:t>c</w:t>
            </w:r>
            <w:r w:rsidRPr="0097318B">
              <w:rPr>
                <w:rFonts w:ascii="Calibri" w:hAnsi="Calibri" w:cs="Calibri"/>
                <w:color w:val="000000"/>
              </w:rPr>
              <w:t>) sale of electricity to households in surrounding villages</w:t>
            </w:r>
            <w:r w:rsidR="00BE5E58" w:rsidRPr="0097318B">
              <w:rPr>
                <w:rStyle w:val="FootnoteReference"/>
                <w:color w:val="000000"/>
              </w:rPr>
              <w:footnoteReference w:id="56"/>
            </w:r>
            <w:r w:rsidRPr="0097318B">
              <w:rPr>
                <w:rFonts w:ascii="Calibri" w:hAnsi="Calibri" w:cs="Calibri"/>
                <w:color w:val="000000"/>
              </w:rPr>
              <w:t xml:space="preserve">. This demo is in conjunction with </w:t>
            </w:r>
            <w:r w:rsidR="00623969" w:rsidRPr="0097318B">
              <w:rPr>
                <w:rFonts w:ascii="Calibri" w:hAnsi="Calibri" w:cs="Calibri"/>
                <w:color w:val="000000"/>
              </w:rPr>
              <w:t xml:space="preserve">the MCILI’s </w:t>
            </w:r>
            <w:r w:rsidR="00623969" w:rsidRPr="0097318B">
              <w:rPr>
                <w:rFonts w:ascii="Calibri" w:hAnsi="Calibri" w:cs="Calibri"/>
                <w:color w:val="000000"/>
                <w:lang w:bidi="th-TH"/>
              </w:rPr>
              <w:t>Industrial / Commercial Estate Development Program</w:t>
            </w:r>
            <w:r w:rsidRPr="0097318B">
              <w:rPr>
                <w:rFonts w:ascii="Calibri" w:hAnsi="Calibri" w:cs="Calibri"/>
                <w:color w:val="000000"/>
              </w:rPr>
              <w:t xml:space="preserve">. </w:t>
            </w:r>
          </w:p>
          <w:p w14:paraId="04497ECB" w14:textId="77777777" w:rsidR="00DA60FA" w:rsidRPr="0097318B" w:rsidRDefault="00DA60FA" w:rsidP="00FD4D0E">
            <w:pPr>
              <w:spacing w:after="0" w:line="240" w:lineRule="auto"/>
              <w:rPr>
                <w:rFonts w:ascii="Calibri" w:hAnsi="Calibri" w:cs="Calibri"/>
                <w:color w:val="000000"/>
              </w:rPr>
            </w:pPr>
          </w:p>
          <w:p w14:paraId="7851C085" w14:textId="6FF0CF31" w:rsidR="002A1F16" w:rsidRPr="0097318B" w:rsidRDefault="00C1403A" w:rsidP="00FD4D0E">
            <w:pPr>
              <w:spacing w:after="0" w:line="240" w:lineRule="auto"/>
              <w:rPr>
                <w:rFonts w:ascii="Calibri" w:hAnsi="Calibri" w:cs="Calibri"/>
                <w:color w:val="000000"/>
              </w:rPr>
            </w:pPr>
            <w:r w:rsidRPr="0097318B">
              <w:rPr>
                <w:rFonts w:ascii="Calibri" w:hAnsi="Calibri" w:cs="Calibri"/>
                <w:color w:val="000000"/>
              </w:rPr>
              <w:t xml:space="preserve">The demo also involves the design, engineering, installation and operation of an optimally-sized micro-grid hybrid solar PV/Diesel/Battery power system and electrification system for </w:t>
            </w:r>
            <w:r w:rsidR="00623969" w:rsidRPr="0097318B">
              <w:rPr>
                <w:rFonts w:ascii="Calibri" w:hAnsi="Calibri" w:cs="Calibri"/>
                <w:color w:val="000000"/>
              </w:rPr>
              <w:t xml:space="preserve">the estate and for households in the </w:t>
            </w:r>
            <w:r w:rsidRPr="0097318B">
              <w:rPr>
                <w:rFonts w:ascii="Calibri" w:hAnsi="Calibri" w:cs="Calibri"/>
                <w:color w:val="000000"/>
              </w:rPr>
              <w:t xml:space="preserve">surrounding </w:t>
            </w:r>
            <w:r w:rsidR="00623969" w:rsidRPr="0097318B">
              <w:rPr>
                <w:rFonts w:ascii="Calibri" w:hAnsi="Calibri" w:cs="Calibri"/>
                <w:color w:val="000000"/>
              </w:rPr>
              <w:t xml:space="preserve">villages, </w:t>
            </w:r>
            <w:r w:rsidRPr="0097318B">
              <w:rPr>
                <w:rFonts w:ascii="Calibri" w:hAnsi="Calibri" w:cs="Calibri"/>
                <w:color w:val="000000"/>
              </w:rPr>
              <w:t xml:space="preserve">including a tariff fee collection system. It also includes capacity development for the </w:t>
            </w:r>
            <w:r w:rsidR="00BE5E58" w:rsidRPr="0097318B">
              <w:rPr>
                <w:rFonts w:ascii="Calibri" w:hAnsi="Calibri" w:cs="Calibri"/>
                <w:color w:val="000000"/>
              </w:rPr>
              <w:t xml:space="preserve">estate </w:t>
            </w:r>
            <w:r w:rsidRPr="0097318B">
              <w:rPr>
                <w:rFonts w:ascii="Calibri" w:hAnsi="Calibri" w:cs="Calibri"/>
                <w:color w:val="000000"/>
              </w:rPr>
              <w:t xml:space="preserve">to operate as an ESCO for the sustainable operation, management and maintenance of the </w:t>
            </w:r>
            <w:r w:rsidR="00BE5E58" w:rsidRPr="0097318B">
              <w:rPr>
                <w:rFonts w:ascii="Calibri" w:hAnsi="Calibri" w:cs="Calibri"/>
                <w:color w:val="000000"/>
              </w:rPr>
              <w:t xml:space="preserve">installed </w:t>
            </w:r>
            <w:r w:rsidRPr="0097318B">
              <w:rPr>
                <w:rFonts w:ascii="Calibri" w:hAnsi="Calibri" w:cs="Calibri"/>
                <w:color w:val="000000"/>
              </w:rPr>
              <w:t>solar PV/diesel hybrid power generation and distribution system</w:t>
            </w:r>
            <w:r w:rsidR="00BD2D94" w:rsidRPr="0097318B">
              <w:rPr>
                <w:rStyle w:val="FootnoteReference"/>
                <w:color w:val="000000"/>
              </w:rPr>
              <w:footnoteReference w:id="57"/>
            </w:r>
            <w:r w:rsidRPr="0097318B">
              <w:rPr>
                <w:rFonts w:ascii="Calibri" w:hAnsi="Calibri" w:cs="Calibri"/>
                <w:color w:val="000000"/>
              </w:rPr>
              <w:t>.</w:t>
            </w:r>
            <w:r w:rsidR="00D053B9" w:rsidRPr="0097318B">
              <w:rPr>
                <w:rFonts w:ascii="Calibri" w:hAnsi="Calibri" w:cs="Calibri"/>
                <w:color w:val="000000"/>
              </w:rPr>
              <w:t xml:space="preserve"> </w:t>
            </w:r>
          </w:p>
        </w:tc>
      </w:tr>
      <w:tr w:rsidR="002A1F16" w:rsidRPr="0097318B" w14:paraId="76266EEB" w14:textId="77777777" w:rsidTr="00233B77">
        <w:tc>
          <w:tcPr>
            <w:tcW w:w="1509" w:type="dxa"/>
            <w:vMerge w:val="restar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14:paraId="2B39EE9C"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lastRenderedPageBreak/>
              <w:t>Investment Cost, US$</w:t>
            </w:r>
          </w:p>
        </w:tc>
        <w:tc>
          <w:tcPr>
            <w:tcW w:w="1659" w:type="dxa"/>
            <w:vMerge w:val="restart"/>
            <w:tcBorders>
              <w:top w:val="single" w:sz="6" w:space="0" w:color="auto"/>
              <w:left w:val="single" w:sz="4" w:space="0" w:color="auto"/>
              <w:bottom w:val="single" w:sz="6" w:space="0" w:color="auto"/>
              <w:right w:val="single" w:sz="6" w:space="0" w:color="auto"/>
            </w:tcBorders>
            <w:tcMar>
              <w:top w:w="0" w:type="dxa"/>
              <w:left w:w="108" w:type="dxa"/>
              <w:bottom w:w="0" w:type="dxa"/>
              <w:right w:w="108" w:type="dxa"/>
            </w:tcMar>
            <w:vAlign w:val="center"/>
            <w:hideMark/>
          </w:tcPr>
          <w:p w14:paraId="68839D7A" w14:textId="2AADF155"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Annual Energy Savings</w:t>
            </w:r>
            <w:r w:rsidR="003A6016" w:rsidRPr="0097318B">
              <w:rPr>
                <w:rFonts w:ascii="Calibri" w:hAnsi="Calibri" w:cs="Calibri"/>
                <w:b/>
                <w:bCs/>
              </w:rPr>
              <w:t>, kWh</w:t>
            </w:r>
          </w:p>
        </w:tc>
        <w:tc>
          <w:tcPr>
            <w:tcW w:w="2070" w:type="dxa"/>
            <w:vMerge w:val="restart"/>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1C3D441D"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Annual GHG Emission Reduction, tCO2</w:t>
            </w:r>
          </w:p>
        </w:tc>
        <w:tc>
          <w:tcPr>
            <w:tcW w:w="1620" w:type="dxa"/>
            <w:gridSpan w:val="2"/>
            <w:vMerge w:val="restart"/>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756ACA7F"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Annual Energy Cost Savings, US$</w:t>
            </w:r>
          </w:p>
        </w:tc>
        <w:tc>
          <w:tcPr>
            <w:tcW w:w="2520" w:type="dxa"/>
            <w:gridSpan w:val="2"/>
            <w:tcBorders>
              <w:top w:val="single" w:sz="6" w:space="0" w:color="auto"/>
              <w:left w:val="single" w:sz="6" w:space="0" w:color="auto"/>
              <w:bottom w:val="single" w:sz="6" w:space="0" w:color="auto"/>
              <w:right w:val="single" w:sz="8" w:space="0" w:color="auto"/>
            </w:tcBorders>
            <w:tcMar>
              <w:top w:w="0" w:type="dxa"/>
              <w:left w:w="108" w:type="dxa"/>
              <w:bottom w:w="0" w:type="dxa"/>
              <w:right w:w="108" w:type="dxa"/>
            </w:tcMar>
            <w:vAlign w:val="center"/>
            <w:hideMark/>
          </w:tcPr>
          <w:p w14:paraId="1CE772A9"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Economic Feasibility</w:t>
            </w:r>
          </w:p>
        </w:tc>
      </w:tr>
      <w:tr w:rsidR="002A1F16" w:rsidRPr="0097318B" w14:paraId="6ED4B0C5" w14:textId="77777777" w:rsidTr="00233B77">
        <w:trPr>
          <w:trHeight w:val="385"/>
        </w:trPr>
        <w:tc>
          <w:tcPr>
            <w:tcW w:w="0" w:type="auto"/>
            <w:vMerge/>
            <w:tcBorders>
              <w:top w:val="single" w:sz="4" w:space="0" w:color="auto"/>
              <w:left w:val="single" w:sz="4" w:space="0" w:color="auto"/>
              <w:bottom w:val="single" w:sz="4" w:space="0" w:color="auto"/>
              <w:right w:val="single" w:sz="4" w:space="0" w:color="auto"/>
            </w:tcBorders>
            <w:vAlign w:val="center"/>
            <w:hideMark/>
          </w:tcPr>
          <w:p w14:paraId="3B7A300C" w14:textId="77777777" w:rsidR="002A1F16" w:rsidRPr="0097318B" w:rsidRDefault="002A1F16" w:rsidP="00FD4D0E">
            <w:pPr>
              <w:spacing w:after="0" w:line="240" w:lineRule="auto"/>
              <w:rPr>
                <w:rFonts w:ascii="Calibri" w:hAnsi="Calibri" w:cs="Calibri"/>
                <w:b/>
                <w:bCs/>
              </w:rPr>
            </w:pPr>
          </w:p>
        </w:tc>
        <w:tc>
          <w:tcPr>
            <w:tcW w:w="1659" w:type="dxa"/>
            <w:vMerge/>
            <w:tcBorders>
              <w:top w:val="single" w:sz="6" w:space="0" w:color="auto"/>
              <w:left w:val="single" w:sz="4" w:space="0" w:color="auto"/>
              <w:bottom w:val="single" w:sz="6" w:space="0" w:color="auto"/>
              <w:right w:val="single" w:sz="6" w:space="0" w:color="auto"/>
            </w:tcBorders>
            <w:vAlign w:val="center"/>
            <w:hideMark/>
          </w:tcPr>
          <w:p w14:paraId="59920DCE" w14:textId="77777777" w:rsidR="002A1F16" w:rsidRPr="0097318B" w:rsidRDefault="002A1F16" w:rsidP="00FD4D0E">
            <w:pPr>
              <w:spacing w:after="0" w:line="240" w:lineRule="auto"/>
              <w:rPr>
                <w:rFonts w:ascii="Calibri" w:hAnsi="Calibri" w:cs="Calibri"/>
                <w:b/>
                <w:bCs/>
              </w:rPr>
            </w:pPr>
          </w:p>
        </w:tc>
        <w:tc>
          <w:tcPr>
            <w:tcW w:w="2070" w:type="dxa"/>
            <w:vMerge/>
            <w:tcBorders>
              <w:top w:val="single" w:sz="6" w:space="0" w:color="auto"/>
              <w:left w:val="single" w:sz="6" w:space="0" w:color="auto"/>
              <w:bottom w:val="single" w:sz="6" w:space="0" w:color="auto"/>
              <w:right w:val="single" w:sz="6" w:space="0" w:color="auto"/>
            </w:tcBorders>
            <w:vAlign w:val="center"/>
            <w:hideMark/>
          </w:tcPr>
          <w:p w14:paraId="532882AF" w14:textId="77777777" w:rsidR="002A1F16" w:rsidRPr="0097318B" w:rsidRDefault="002A1F16" w:rsidP="00FD4D0E">
            <w:pPr>
              <w:spacing w:after="0" w:line="240" w:lineRule="auto"/>
              <w:rPr>
                <w:rFonts w:ascii="Calibri" w:hAnsi="Calibri" w:cs="Calibri"/>
                <w:b/>
                <w:bCs/>
              </w:rPr>
            </w:pPr>
          </w:p>
        </w:tc>
        <w:tc>
          <w:tcPr>
            <w:tcW w:w="1620" w:type="dxa"/>
            <w:gridSpan w:val="2"/>
            <w:vMerge/>
            <w:tcBorders>
              <w:top w:val="single" w:sz="6" w:space="0" w:color="auto"/>
              <w:left w:val="single" w:sz="6" w:space="0" w:color="auto"/>
              <w:bottom w:val="single" w:sz="6" w:space="0" w:color="auto"/>
              <w:right w:val="single" w:sz="6" w:space="0" w:color="auto"/>
            </w:tcBorders>
            <w:vAlign w:val="center"/>
            <w:hideMark/>
          </w:tcPr>
          <w:p w14:paraId="542A4E29" w14:textId="77777777" w:rsidR="002A1F16" w:rsidRPr="0097318B" w:rsidRDefault="002A1F16" w:rsidP="00FD4D0E">
            <w:pPr>
              <w:spacing w:after="0" w:line="240" w:lineRule="auto"/>
              <w:rPr>
                <w:rFonts w:ascii="Calibri" w:hAnsi="Calibri" w:cs="Calibri"/>
                <w:b/>
                <w:bCs/>
              </w:rPr>
            </w:pPr>
          </w:p>
        </w:tc>
        <w:tc>
          <w:tcPr>
            <w:tcW w:w="1440" w:type="dxa"/>
            <w:tcBorders>
              <w:top w:val="single" w:sz="6" w:space="0" w:color="auto"/>
              <w:left w:val="single" w:sz="6" w:space="0" w:color="auto"/>
              <w:bottom w:val="single" w:sz="6" w:space="0" w:color="auto"/>
              <w:right w:val="single" w:sz="6" w:space="0" w:color="auto"/>
            </w:tcBorders>
            <w:tcMar>
              <w:top w:w="0" w:type="dxa"/>
              <w:left w:w="108" w:type="dxa"/>
              <w:bottom w:w="0" w:type="dxa"/>
              <w:right w:w="108" w:type="dxa"/>
            </w:tcMar>
            <w:vAlign w:val="center"/>
            <w:hideMark/>
          </w:tcPr>
          <w:p w14:paraId="76056BE2"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NPV, US$</w:t>
            </w:r>
          </w:p>
        </w:tc>
        <w:tc>
          <w:tcPr>
            <w:tcW w:w="1080" w:type="dxa"/>
            <w:tcBorders>
              <w:top w:val="single" w:sz="6" w:space="0" w:color="auto"/>
              <w:left w:val="single" w:sz="6" w:space="0" w:color="auto"/>
              <w:bottom w:val="single" w:sz="6" w:space="0" w:color="auto"/>
              <w:right w:val="single" w:sz="8" w:space="0" w:color="auto"/>
            </w:tcBorders>
            <w:tcMar>
              <w:top w:w="0" w:type="dxa"/>
              <w:left w:w="108" w:type="dxa"/>
              <w:bottom w:w="0" w:type="dxa"/>
              <w:right w:w="108" w:type="dxa"/>
            </w:tcMar>
            <w:vAlign w:val="center"/>
            <w:hideMark/>
          </w:tcPr>
          <w:p w14:paraId="4908BA02" w14:textId="77777777" w:rsidR="002A1F16" w:rsidRPr="0097318B" w:rsidRDefault="002A1F16" w:rsidP="00FD4D0E">
            <w:pPr>
              <w:spacing w:after="0" w:line="240" w:lineRule="auto"/>
              <w:jc w:val="center"/>
              <w:rPr>
                <w:rFonts w:ascii="Calibri" w:hAnsi="Calibri" w:cs="Calibri"/>
                <w:b/>
                <w:bCs/>
              </w:rPr>
            </w:pPr>
            <w:r w:rsidRPr="0097318B">
              <w:rPr>
                <w:rFonts w:ascii="Calibri" w:hAnsi="Calibri" w:cs="Calibri"/>
                <w:b/>
                <w:bCs/>
              </w:rPr>
              <w:t>IRR, %</w:t>
            </w:r>
          </w:p>
        </w:tc>
      </w:tr>
      <w:tr w:rsidR="002A1F16" w:rsidRPr="0097318B" w14:paraId="201D879D" w14:textId="77777777" w:rsidTr="00233B77">
        <w:tc>
          <w:tcPr>
            <w:tcW w:w="1509" w:type="dxa"/>
            <w:tcBorders>
              <w:top w:val="single" w:sz="4" w:space="0" w:color="auto"/>
              <w:left w:val="single" w:sz="8" w:space="0" w:color="auto"/>
              <w:bottom w:val="single" w:sz="8" w:space="0" w:color="auto"/>
              <w:right w:val="single" w:sz="6" w:space="0" w:color="auto"/>
            </w:tcBorders>
            <w:tcMar>
              <w:top w:w="0" w:type="dxa"/>
              <w:left w:w="108" w:type="dxa"/>
              <w:bottom w:w="0" w:type="dxa"/>
              <w:right w:w="108" w:type="dxa"/>
            </w:tcMar>
          </w:tcPr>
          <w:p w14:paraId="708E71CB" w14:textId="1A1D0391" w:rsidR="002A1F16" w:rsidRPr="0097318B" w:rsidRDefault="003935CF" w:rsidP="00FD4D0E">
            <w:pPr>
              <w:spacing w:after="0" w:line="240" w:lineRule="auto"/>
              <w:jc w:val="center"/>
              <w:rPr>
                <w:rFonts w:ascii="Calibri" w:hAnsi="Calibri" w:cs="Calibri"/>
                <w:bCs/>
              </w:rPr>
            </w:pPr>
            <w:r w:rsidRPr="0097318B">
              <w:rPr>
                <w:rFonts w:ascii="Calibri" w:hAnsi="Calibri" w:cs="Calibri"/>
                <w:bCs/>
              </w:rPr>
              <w:t>1,940,000</w:t>
            </w:r>
          </w:p>
        </w:tc>
        <w:tc>
          <w:tcPr>
            <w:tcW w:w="1659"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23B07F18" w14:textId="4E49E752" w:rsidR="002A1F16" w:rsidRPr="0097318B" w:rsidRDefault="003935CF" w:rsidP="00FD4D0E">
            <w:pPr>
              <w:spacing w:after="0" w:line="240" w:lineRule="auto"/>
              <w:jc w:val="center"/>
              <w:rPr>
                <w:rFonts w:ascii="Calibri" w:hAnsi="Calibri" w:cs="Calibri"/>
                <w:bCs/>
              </w:rPr>
            </w:pPr>
            <w:r w:rsidRPr="0097318B">
              <w:rPr>
                <w:rFonts w:ascii="Calibri" w:hAnsi="Calibri" w:cs="Calibri"/>
                <w:bCs/>
              </w:rPr>
              <w:t>1,611,840</w:t>
            </w:r>
          </w:p>
        </w:tc>
        <w:tc>
          <w:tcPr>
            <w:tcW w:w="2070"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4508896B" w14:textId="31FB006A" w:rsidR="002A1F16" w:rsidRPr="0097318B" w:rsidRDefault="000A7E62" w:rsidP="00FD4D0E">
            <w:pPr>
              <w:spacing w:after="0" w:line="240" w:lineRule="auto"/>
              <w:jc w:val="center"/>
              <w:rPr>
                <w:rFonts w:ascii="Calibri" w:hAnsi="Calibri" w:cs="Calibri"/>
                <w:bCs/>
              </w:rPr>
            </w:pPr>
            <w:r w:rsidRPr="0097318B">
              <w:rPr>
                <w:rFonts w:ascii="Calibri" w:hAnsi="Calibri" w:cs="Calibri"/>
                <w:bCs/>
              </w:rPr>
              <w:t>1,266.91</w:t>
            </w:r>
          </w:p>
        </w:tc>
        <w:tc>
          <w:tcPr>
            <w:tcW w:w="1620" w:type="dxa"/>
            <w:gridSpan w:val="2"/>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738CB592" w14:textId="1FAFBD3E" w:rsidR="002A1F16" w:rsidRPr="0097318B" w:rsidRDefault="000A7E62" w:rsidP="00FD4D0E">
            <w:pPr>
              <w:spacing w:after="0" w:line="240" w:lineRule="auto"/>
              <w:jc w:val="center"/>
              <w:rPr>
                <w:rFonts w:ascii="Calibri" w:hAnsi="Calibri" w:cs="Calibri"/>
                <w:bCs/>
              </w:rPr>
            </w:pPr>
            <w:r w:rsidRPr="0097318B">
              <w:rPr>
                <w:rFonts w:ascii="Calibri" w:hAnsi="Calibri" w:cs="Calibri"/>
                <w:bCs/>
              </w:rPr>
              <w:t>1,108,140</w:t>
            </w:r>
          </w:p>
        </w:tc>
        <w:tc>
          <w:tcPr>
            <w:tcW w:w="1440" w:type="dxa"/>
            <w:tcBorders>
              <w:top w:val="single" w:sz="6" w:space="0" w:color="auto"/>
              <w:left w:val="single" w:sz="6" w:space="0" w:color="auto"/>
              <w:bottom w:val="single" w:sz="8" w:space="0" w:color="auto"/>
              <w:right w:val="single" w:sz="6" w:space="0" w:color="auto"/>
            </w:tcBorders>
            <w:tcMar>
              <w:top w:w="0" w:type="dxa"/>
              <w:left w:w="108" w:type="dxa"/>
              <w:bottom w:w="0" w:type="dxa"/>
              <w:right w:w="108" w:type="dxa"/>
            </w:tcMar>
          </w:tcPr>
          <w:p w14:paraId="781E8ADC" w14:textId="0053A3A8" w:rsidR="002A1F16" w:rsidRPr="0097318B" w:rsidRDefault="003935CF" w:rsidP="00FD4D0E">
            <w:pPr>
              <w:spacing w:after="0" w:line="240" w:lineRule="auto"/>
              <w:jc w:val="center"/>
              <w:rPr>
                <w:rFonts w:ascii="Calibri" w:hAnsi="Calibri" w:cs="Calibri"/>
                <w:bCs/>
              </w:rPr>
            </w:pPr>
            <w:r w:rsidRPr="0097318B">
              <w:rPr>
                <w:rFonts w:ascii="Calibri" w:hAnsi="Calibri" w:cs="Calibri"/>
                <w:bCs/>
              </w:rPr>
              <w:t>9,297,183</w:t>
            </w:r>
          </w:p>
        </w:tc>
        <w:tc>
          <w:tcPr>
            <w:tcW w:w="1080" w:type="dxa"/>
            <w:tcBorders>
              <w:top w:val="single" w:sz="6" w:space="0" w:color="auto"/>
              <w:left w:val="single" w:sz="6" w:space="0" w:color="auto"/>
              <w:bottom w:val="single" w:sz="8" w:space="0" w:color="auto"/>
              <w:right w:val="single" w:sz="6" w:space="0" w:color="auto"/>
            </w:tcBorders>
          </w:tcPr>
          <w:p w14:paraId="46C21E9F" w14:textId="016D0384" w:rsidR="002A1F16" w:rsidRPr="0097318B" w:rsidRDefault="003935CF" w:rsidP="00FD4D0E">
            <w:pPr>
              <w:spacing w:after="0" w:line="240" w:lineRule="auto"/>
              <w:jc w:val="center"/>
              <w:rPr>
                <w:rFonts w:ascii="Calibri" w:hAnsi="Calibri" w:cs="Calibri"/>
                <w:bCs/>
              </w:rPr>
            </w:pPr>
            <w:r w:rsidRPr="0097318B">
              <w:rPr>
                <w:rFonts w:ascii="Calibri" w:hAnsi="Calibri" w:cs="Calibri"/>
                <w:bCs/>
              </w:rPr>
              <w:t>40.5</w:t>
            </w:r>
          </w:p>
        </w:tc>
      </w:tr>
    </w:tbl>
    <w:p w14:paraId="1231B5FC" w14:textId="77777777" w:rsidR="00B3109B" w:rsidRPr="0097318B" w:rsidRDefault="00B3109B" w:rsidP="00FD4D0E">
      <w:pPr>
        <w:spacing w:after="0" w:line="240" w:lineRule="auto"/>
        <w:rPr>
          <w:rFonts w:ascii="Calibri" w:hAnsi="Calibri" w:cs="Calibri"/>
        </w:rPr>
        <w:sectPr w:rsidR="00B3109B" w:rsidRPr="0097318B" w:rsidSect="00090F07">
          <w:type w:val="continuous"/>
          <w:pgSz w:w="11906" w:h="16838" w:code="9"/>
          <w:pgMar w:top="1440" w:right="1440" w:bottom="1440" w:left="1440" w:header="720" w:footer="720" w:gutter="0"/>
          <w:cols w:space="720"/>
          <w:docGrid w:linePitch="360"/>
        </w:sectPr>
      </w:pPr>
    </w:p>
    <w:p w14:paraId="60791B97" w14:textId="6DE961BF" w:rsidR="00B61CEB" w:rsidRPr="0097318B" w:rsidRDefault="00B61CEB" w:rsidP="00FD4D0E">
      <w:pPr>
        <w:spacing w:after="0" w:line="240" w:lineRule="auto"/>
        <w:rPr>
          <w:rFonts w:ascii="Calibri" w:hAnsi="Calibri" w:cs="Calibri"/>
          <w:b/>
          <w:sz w:val="24"/>
        </w:rPr>
      </w:pPr>
      <w:r w:rsidRPr="0097318B">
        <w:rPr>
          <w:rFonts w:ascii="Calibri" w:hAnsi="Calibri" w:cs="Calibri"/>
          <w:b/>
          <w:sz w:val="24"/>
        </w:rPr>
        <w:lastRenderedPageBreak/>
        <w:t>Annex L: GHG Emission Reduction Estimates</w:t>
      </w:r>
      <w:r w:rsidR="00385768" w:rsidRPr="0097318B">
        <w:rPr>
          <w:rFonts w:ascii="Calibri" w:hAnsi="Calibri" w:cs="Calibri"/>
          <w:b/>
          <w:sz w:val="24"/>
        </w:rPr>
        <w:t xml:space="preserve"> </w:t>
      </w:r>
    </w:p>
    <w:p w14:paraId="0C5C331A" w14:textId="447B019A" w:rsidR="0079119F" w:rsidRPr="0097318B" w:rsidRDefault="0079119F" w:rsidP="00FD4D0E">
      <w:pPr>
        <w:spacing w:after="0" w:line="240" w:lineRule="auto"/>
        <w:rPr>
          <w:rFonts w:ascii="Calibri" w:hAnsi="Calibri" w:cs="Calibri"/>
          <w:b/>
        </w:rPr>
      </w:pPr>
    </w:p>
    <w:p w14:paraId="3DF95B7E" w14:textId="16380699" w:rsidR="00592FC9" w:rsidRPr="0097318B" w:rsidRDefault="00592FC9" w:rsidP="00FD4D0E">
      <w:pPr>
        <w:spacing w:after="0" w:line="240" w:lineRule="auto"/>
        <w:rPr>
          <w:rFonts w:cs="Arial"/>
        </w:rPr>
      </w:pPr>
      <w:r w:rsidRPr="0097318B">
        <w:rPr>
          <w:rFonts w:cs="Arial"/>
        </w:rPr>
        <w:t>The estima</w:t>
      </w:r>
      <w:r w:rsidR="005E7C69" w:rsidRPr="0097318B">
        <w:rPr>
          <w:rFonts w:cs="Arial"/>
        </w:rPr>
        <w:t xml:space="preserve">tion </w:t>
      </w:r>
      <w:r w:rsidRPr="0097318B">
        <w:rPr>
          <w:rFonts w:cs="Arial"/>
        </w:rPr>
        <w:t xml:space="preserve">of </w:t>
      </w:r>
      <w:r w:rsidR="005E7C69" w:rsidRPr="0097318B">
        <w:rPr>
          <w:rFonts w:cs="Arial"/>
        </w:rPr>
        <w:t xml:space="preserve">the </w:t>
      </w:r>
      <w:r w:rsidRPr="0097318B">
        <w:rPr>
          <w:rFonts w:cs="Arial"/>
        </w:rPr>
        <w:t xml:space="preserve">GHG emission reductions that are attributable to the </w:t>
      </w:r>
      <w:r w:rsidR="005E7C69" w:rsidRPr="0097318B">
        <w:rPr>
          <w:rFonts w:cs="Arial"/>
        </w:rPr>
        <w:t>SPIRES P</w:t>
      </w:r>
      <w:r w:rsidRPr="0097318B">
        <w:rPr>
          <w:rFonts w:cs="Arial"/>
        </w:rPr>
        <w:t xml:space="preserve">roject </w:t>
      </w:r>
      <w:r w:rsidR="005E7C69" w:rsidRPr="0097318B">
        <w:rPr>
          <w:rFonts w:cs="Arial"/>
        </w:rPr>
        <w:t>is</w:t>
      </w:r>
      <w:r w:rsidRPr="0097318B">
        <w:rPr>
          <w:rFonts w:cs="Arial"/>
        </w:rPr>
        <w:t xml:space="preserve"> based on the most recent version of the Calculation Guide for GEF Project Greenhouse Gas Emission Reduction, as well as the 2008 Manual for Calculating GHG Benefits of GEF Projects: Energy Efficiency and Renewable Energy Projects.</w:t>
      </w:r>
    </w:p>
    <w:p w14:paraId="7E61DC8B" w14:textId="77777777" w:rsidR="00D44B0A" w:rsidRPr="0097318B" w:rsidRDefault="00D44B0A" w:rsidP="00FD4D0E">
      <w:pPr>
        <w:spacing w:after="0" w:line="240" w:lineRule="auto"/>
        <w:rPr>
          <w:rFonts w:ascii="Calibri" w:hAnsi="Calibri" w:cs="Calibri"/>
          <w:b/>
        </w:rPr>
      </w:pPr>
    </w:p>
    <w:p w14:paraId="008C35D2" w14:textId="27F6FCA0" w:rsidR="00592FC9" w:rsidRPr="0097318B" w:rsidRDefault="00B61CEB" w:rsidP="00FD4D0E">
      <w:pPr>
        <w:pStyle w:val="ListParagraph2"/>
        <w:numPr>
          <w:ilvl w:val="0"/>
          <w:numId w:val="13"/>
        </w:numPr>
        <w:spacing w:before="0" w:beforeAutospacing="0"/>
        <w:ind w:left="360"/>
        <w:jc w:val="both"/>
        <w:rPr>
          <w:rFonts w:ascii="Calibri" w:hAnsi="Calibri" w:cs="Calibri"/>
          <w:b/>
          <w:bCs/>
          <w:sz w:val="22"/>
          <w:szCs w:val="22"/>
        </w:rPr>
      </w:pPr>
      <w:r w:rsidRPr="0097318B">
        <w:rPr>
          <w:rFonts w:ascii="Calibri" w:hAnsi="Calibri" w:cs="Calibri"/>
          <w:b/>
          <w:bCs/>
          <w:sz w:val="22"/>
          <w:szCs w:val="22"/>
        </w:rPr>
        <w:t>Basic Assumptions</w:t>
      </w:r>
    </w:p>
    <w:p w14:paraId="08249A6B" w14:textId="7F44BCBB" w:rsidR="00592FC9" w:rsidRPr="0097318B" w:rsidRDefault="00592FC9" w:rsidP="00FD4D0E">
      <w:pPr>
        <w:pStyle w:val="ListParagraph2"/>
        <w:spacing w:before="0" w:beforeAutospacing="0"/>
        <w:ind w:left="0"/>
        <w:jc w:val="both"/>
        <w:rPr>
          <w:rFonts w:ascii="Calibri" w:hAnsi="Calibri" w:cs="Calibri"/>
          <w:b/>
          <w:bCs/>
          <w:sz w:val="22"/>
          <w:szCs w:val="22"/>
        </w:rPr>
      </w:pPr>
    </w:p>
    <w:p w14:paraId="28B62D9D" w14:textId="05CFC0B3" w:rsidR="00592FC9" w:rsidRPr="0097318B" w:rsidRDefault="00592FC9" w:rsidP="00B82E8D">
      <w:pPr>
        <w:pStyle w:val="31"/>
        <w:numPr>
          <w:ilvl w:val="0"/>
          <w:numId w:val="90"/>
        </w:numPr>
        <w:adjustRightInd w:val="0"/>
        <w:snapToGrid w:val="0"/>
        <w:ind w:left="360" w:firstLineChars="0"/>
        <w:rPr>
          <w:rFonts w:cs="Arial"/>
          <w:sz w:val="22"/>
        </w:rPr>
      </w:pPr>
      <w:r w:rsidRPr="0097318B">
        <w:rPr>
          <w:rFonts w:cs="Arial"/>
          <w:sz w:val="22"/>
        </w:rPr>
        <w:t xml:space="preserve">The GHG emission reductions that </w:t>
      </w:r>
      <w:r w:rsidR="005E7C69" w:rsidRPr="0097318B">
        <w:rPr>
          <w:rFonts w:cs="Arial"/>
          <w:sz w:val="22"/>
        </w:rPr>
        <w:t xml:space="preserve">would </w:t>
      </w:r>
      <w:r w:rsidRPr="0097318B">
        <w:rPr>
          <w:rFonts w:cs="Arial"/>
          <w:sz w:val="22"/>
        </w:rPr>
        <w:t xml:space="preserve">be attributable to the </w:t>
      </w:r>
      <w:r w:rsidR="005E7C69" w:rsidRPr="0097318B">
        <w:rPr>
          <w:rFonts w:cs="Arial"/>
          <w:sz w:val="22"/>
        </w:rPr>
        <w:t>SPIRES</w:t>
      </w:r>
      <w:r w:rsidRPr="0097318B">
        <w:rPr>
          <w:rFonts w:cs="Arial"/>
          <w:sz w:val="22"/>
        </w:rPr>
        <w:t xml:space="preserve"> Project will be derived from the demonstrations that will be </w:t>
      </w:r>
      <w:r w:rsidR="005E7C69" w:rsidRPr="0097318B">
        <w:rPr>
          <w:rFonts w:cs="Arial"/>
          <w:sz w:val="22"/>
        </w:rPr>
        <w:t>implemented</w:t>
      </w:r>
      <w:r w:rsidRPr="0097318B">
        <w:rPr>
          <w:rFonts w:cs="Arial"/>
          <w:sz w:val="22"/>
        </w:rPr>
        <w:t xml:space="preserve"> under the project. These will be the </w:t>
      </w:r>
      <w:r w:rsidR="005E7C69" w:rsidRPr="0097318B">
        <w:rPr>
          <w:rFonts w:cs="Arial"/>
          <w:sz w:val="22"/>
        </w:rPr>
        <w:t xml:space="preserve">8 RE-based electrification (generation and distribution) </w:t>
      </w:r>
      <w:r w:rsidRPr="0097318B">
        <w:rPr>
          <w:rFonts w:cs="Arial"/>
          <w:sz w:val="22"/>
        </w:rPr>
        <w:t>application demos that will be designed and implemented using technical and financial assistance provided under the project. These are projects that are planned to be implemented by the project partners, i.e., demonstration hosts,</w:t>
      </w:r>
      <w:r w:rsidR="005E7C69" w:rsidRPr="0097318B">
        <w:rPr>
          <w:rFonts w:cs="Arial"/>
          <w:sz w:val="22"/>
        </w:rPr>
        <w:t xml:space="preserve"> among them are MMERE (the implementing partner), and SIG ministries such as those in-charge of environment and climate change, fisheries, commerce and industry, health and medical services, and education; as well as private sector and NGO/CSO entities</w:t>
      </w:r>
      <w:r w:rsidRPr="0097318B">
        <w:rPr>
          <w:rFonts w:cs="Arial"/>
          <w:sz w:val="22"/>
        </w:rPr>
        <w:t xml:space="preserve">. The </w:t>
      </w:r>
      <w:r w:rsidR="004A7F6E" w:rsidRPr="0097318B">
        <w:rPr>
          <w:rFonts w:cs="Arial"/>
          <w:sz w:val="22"/>
        </w:rPr>
        <w:t xml:space="preserve">significant portion of the GEF funding for </w:t>
      </w:r>
      <w:r w:rsidR="00A70673" w:rsidRPr="0097318B">
        <w:rPr>
          <w:rFonts w:cs="Arial"/>
          <w:sz w:val="22"/>
        </w:rPr>
        <w:t>the</w:t>
      </w:r>
      <w:r w:rsidR="004A7F6E" w:rsidRPr="0097318B">
        <w:rPr>
          <w:rFonts w:cs="Arial"/>
          <w:sz w:val="22"/>
        </w:rPr>
        <w:t xml:space="preserve"> SPIRES Project is for the </w:t>
      </w:r>
      <w:r w:rsidRPr="0097318B">
        <w:rPr>
          <w:rFonts w:cs="Arial"/>
          <w:sz w:val="22"/>
        </w:rPr>
        <w:t xml:space="preserve">incremental technical and financial assistance for </w:t>
      </w:r>
      <w:r w:rsidR="004A7F6E" w:rsidRPr="0097318B">
        <w:rPr>
          <w:rFonts w:cs="Arial"/>
          <w:sz w:val="22"/>
        </w:rPr>
        <w:t xml:space="preserve">enhancing </w:t>
      </w:r>
      <w:r w:rsidRPr="0097318B">
        <w:rPr>
          <w:rFonts w:cs="Arial"/>
          <w:sz w:val="22"/>
        </w:rPr>
        <w:t xml:space="preserve">the original planned </w:t>
      </w:r>
      <w:r w:rsidR="004A7F6E" w:rsidRPr="0097318B">
        <w:rPr>
          <w:rFonts w:cs="Arial"/>
          <w:sz w:val="22"/>
        </w:rPr>
        <w:t xml:space="preserve">baseline </w:t>
      </w:r>
      <w:r w:rsidRPr="0097318B">
        <w:rPr>
          <w:rFonts w:cs="Arial"/>
          <w:sz w:val="22"/>
        </w:rPr>
        <w:t xml:space="preserve">projects of the </w:t>
      </w:r>
      <w:r w:rsidR="004A7F6E" w:rsidRPr="0097318B">
        <w:rPr>
          <w:rFonts w:cs="Arial"/>
          <w:sz w:val="22"/>
        </w:rPr>
        <w:t>project partners</w:t>
      </w:r>
      <w:r w:rsidRPr="0097318B">
        <w:rPr>
          <w:rFonts w:cs="Arial"/>
          <w:sz w:val="22"/>
        </w:rPr>
        <w:t>.</w:t>
      </w:r>
    </w:p>
    <w:p w14:paraId="7000A38B" w14:textId="77777777" w:rsidR="00592FC9" w:rsidRPr="0097318B" w:rsidRDefault="00592FC9" w:rsidP="00FD4D0E">
      <w:pPr>
        <w:pStyle w:val="ListParagraph"/>
        <w:spacing w:after="0" w:line="240" w:lineRule="auto"/>
        <w:rPr>
          <w:rFonts w:ascii="Calibri" w:hAnsi="Calibri" w:cs="Arial"/>
        </w:rPr>
      </w:pPr>
    </w:p>
    <w:p w14:paraId="02EBBA8C" w14:textId="187BA672" w:rsidR="00BE6829" w:rsidRPr="0097318B" w:rsidRDefault="00592FC9" w:rsidP="00B82E8D">
      <w:pPr>
        <w:pStyle w:val="31"/>
        <w:numPr>
          <w:ilvl w:val="0"/>
          <w:numId w:val="90"/>
        </w:numPr>
        <w:adjustRightInd w:val="0"/>
        <w:snapToGrid w:val="0"/>
        <w:ind w:left="360" w:firstLineChars="0"/>
        <w:rPr>
          <w:rFonts w:cs="Arial"/>
          <w:sz w:val="22"/>
        </w:rPr>
      </w:pPr>
      <w:r w:rsidRPr="0097318B">
        <w:rPr>
          <w:rFonts w:cs="Arial"/>
          <w:sz w:val="22"/>
        </w:rPr>
        <w:t>The other sources of GHG emission reductions that w</w:t>
      </w:r>
      <w:r w:rsidR="004A7F6E" w:rsidRPr="0097318B">
        <w:rPr>
          <w:rFonts w:cs="Arial"/>
          <w:sz w:val="22"/>
        </w:rPr>
        <w:t>ould</w:t>
      </w:r>
      <w:r w:rsidRPr="0097318B">
        <w:rPr>
          <w:rFonts w:cs="Arial"/>
          <w:sz w:val="22"/>
        </w:rPr>
        <w:t xml:space="preserve"> be attributable to the </w:t>
      </w:r>
      <w:r w:rsidR="004A7F6E" w:rsidRPr="0097318B">
        <w:rPr>
          <w:rFonts w:cs="Arial"/>
          <w:sz w:val="22"/>
        </w:rPr>
        <w:t xml:space="preserve">SPIRES </w:t>
      </w:r>
      <w:r w:rsidRPr="0097318B">
        <w:rPr>
          <w:rFonts w:cs="Arial"/>
          <w:sz w:val="22"/>
        </w:rPr>
        <w:t xml:space="preserve">Project are </w:t>
      </w:r>
      <w:r w:rsidR="004A7F6E" w:rsidRPr="0097318B">
        <w:rPr>
          <w:rFonts w:cs="Arial"/>
          <w:sz w:val="22"/>
        </w:rPr>
        <w:t xml:space="preserve">from </w:t>
      </w:r>
      <w:r w:rsidRPr="0097318B">
        <w:rPr>
          <w:rFonts w:cs="Arial"/>
          <w:sz w:val="22"/>
        </w:rPr>
        <w:t xml:space="preserve">the </w:t>
      </w:r>
      <w:r w:rsidR="004A7F6E" w:rsidRPr="0097318B">
        <w:rPr>
          <w:rFonts w:cs="Arial"/>
          <w:sz w:val="22"/>
        </w:rPr>
        <w:t xml:space="preserve">expected RE-based power generation replication </w:t>
      </w:r>
      <w:r w:rsidRPr="0097318B">
        <w:rPr>
          <w:rFonts w:cs="Arial"/>
          <w:sz w:val="22"/>
        </w:rPr>
        <w:t xml:space="preserve">projects that will </w:t>
      </w:r>
      <w:r w:rsidR="004A7F6E" w:rsidRPr="0097318B">
        <w:rPr>
          <w:rFonts w:cs="Arial"/>
          <w:sz w:val="22"/>
        </w:rPr>
        <w:t xml:space="preserve">either </w:t>
      </w:r>
      <w:r w:rsidRPr="0097318B">
        <w:rPr>
          <w:rFonts w:cs="Arial"/>
          <w:sz w:val="22"/>
        </w:rPr>
        <w:t xml:space="preserve">be </w:t>
      </w:r>
      <w:r w:rsidR="004A7F6E" w:rsidRPr="0097318B">
        <w:rPr>
          <w:rFonts w:cs="Arial"/>
          <w:sz w:val="22"/>
        </w:rPr>
        <w:t xml:space="preserve">funded </w:t>
      </w:r>
      <w:r w:rsidRPr="0097318B">
        <w:rPr>
          <w:rFonts w:cs="Arial"/>
          <w:sz w:val="22"/>
        </w:rPr>
        <w:t>by the project owner/implementer and/or by banks/financing institutions making use of market-based financing and incentive schemes. These schemes will be developed for, and implemented by, the partner banks/financial institutions.</w:t>
      </w:r>
    </w:p>
    <w:p w14:paraId="5FFA5261" w14:textId="77777777" w:rsidR="00BE6829" w:rsidRPr="0097318B" w:rsidRDefault="00BE6829" w:rsidP="00FD4D0E">
      <w:pPr>
        <w:pStyle w:val="ListParagraph"/>
        <w:spacing w:after="0" w:line="240" w:lineRule="auto"/>
        <w:rPr>
          <w:rFonts w:cs="Arial"/>
        </w:rPr>
      </w:pPr>
    </w:p>
    <w:p w14:paraId="5AAD2DBE" w14:textId="0398B2CD" w:rsidR="00BE6829" w:rsidRPr="0097318B" w:rsidRDefault="00BE6829" w:rsidP="00B82E8D">
      <w:pPr>
        <w:pStyle w:val="31"/>
        <w:numPr>
          <w:ilvl w:val="0"/>
          <w:numId w:val="90"/>
        </w:numPr>
        <w:adjustRightInd w:val="0"/>
        <w:snapToGrid w:val="0"/>
        <w:ind w:left="360" w:firstLineChars="0"/>
        <w:rPr>
          <w:rFonts w:cs="Arial"/>
          <w:sz w:val="22"/>
        </w:rPr>
      </w:pPr>
      <w:r w:rsidRPr="0097318B">
        <w:rPr>
          <w:rFonts w:cs="Arial"/>
          <w:sz w:val="22"/>
        </w:rPr>
        <w:t>The emission factor used in calculating the GHG emissions associated from the application of RE-based power generation (solar or micro-hydro) is 0.786 kg/kW</w:t>
      </w:r>
      <w:r w:rsidR="002D327E" w:rsidRPr="0097318B">
        <w:rPr>
          <w:rFonts w:cs="Arial"/>
          <w:sz w:val="22"/>
        </w:rPr>
        <w:t>h</w:t>
      </w:r>
      <w:r w:rsidRPr="0097318B">
        <w:rPr>
          <w:rFonts w:cs="Arial"/>
          <w:sz w:val="22"/>
        </w:rPr>
        <w:t>. This is based on power generation using diesel fuel oil.</w:t>
      </w:r>
    </w:p>
    <w:p w14:paraId="7FC99A54" w14:textId="77777777" w:rsidR="00592FC9" w:rsidRPr="0097318B" w:rsidRDefault="00592FC9" w:rsidP="00FD4D0E">
      <w:pPr>
        <w:pStyle w:val="ListParagraph"/>
        <w:spacing w:after="0" w:line="240" w:lineRule="auto"/>
        <w:rPr>
          <w:rFonts w:ascii="Calibri" w:hAnsi="Calibri" w:cs="Arial"/>
        </w:rPr>
      </w:pPr>
    </w:p>
    <w:p w14:paraId="7432808C" w14:textId="20221D1B" w:rsidR="00592FC9" w:rsidRPr="0097318B" w:rsidRDefault="00592FC9" w:rsidP="00B82E8D">
      <w:pPr>
        <w:pStyle w:val="31"/>
        <w:numPr>
          <w:ilvl w:val="0"/>
          <w:numId w:val="90"/>
        </w:numPr>
        <w:adjustRightInd w:val="0"/>
        <w:snapToGrid w:val="0"/>
        <w:ind w:left="360" w:firstLineChars="0"/>
        <w:rPr>
          <w:rFonts w:cs="Arial"/>
          <w:sz w:val="22"/>
        </w:rPr>
      </w:pPr>
      <w:r w:rsidRPr="0097318B">
        <w:rPr>
          <w:rFonts w:cs="Arial"/>
          <w:sz w:val="22"/>
        </w:rPr>
        <w:t xml:space="preserve">The </w:t>
      </w:r>
      <w:r w:rsidR="004A7F6E" w:rsidRPr="0097318B">
        <w:rPr>
          <w:rFonts w:cs="Arial"/>
          <w:sz w:val="22"/>
        </w:rPr>
        <w:t>8</w:t>
      </w:r>
      <w:r w:rsidRPr="0097318B">
        <w:rPr>
          <w:rFonts w:cs="Arial"/>
          <w:sz w:val="22"/>
        </w:rPr>
        <w:t xml:space="preserve"> demonstrations are presented in Annex K. The table below summarizes the estimated annual and incremental direct GHG emission reductions from each </w:t>
      </w:r>
      <w:r w:rsidR="004A7F6E" w:rsidRPr="0097318B">
        <w:rPr>
          <w:rFonts w:cs="Arial"/>
          <w:sz w:val="22"/>
        </w:rPr>
        <w:t>demo</w:t>
      </w:r>
      <w:r w:rsidRPr="0097318B">
        <w:rPr>
          <w:rFonts w:cs="Arial"/>
          <w:sz w:val="22"/>
        </w:rPr>
        <w:t>:</w:t>
      </w:r>
    </w:p>
    <w:p w14:paraId="0B09452D" w14:textId="77777777" w:rsidR="00592FC9" w:rsidRPr="0097318B" w:rsidRDefault="00592FC9" w:rsidP="00FD4D0E">
      <w:pPr>
        <w:pStyle w:val="ListParagraph2"/>
        <w:spacing w:before="0" w:beforeAutospacing="0"/>
        <w:ind w:left="0"/>
        <w:jc w:val="both"/>
        <w:rPr>
          <w:rFonts w:ascii="Calibri" w:hAnsi="Calibri" w:cs="Calibri"/>
          <w:b/>
          <w:bCs/>
          <w:sz w:val="22"/>
          <w:szCs w:val="22"/>
        </w:rPr>
      </w:pPr>
    </w:p>
    <w:p w14:paraId="395C97B6" w14:textId="2A1DF152" w:rsidR="00B61CEB" w:rsidRPr="0097318B" w:rsidRDefault="00E43292" w:rsidP="00FD4D0E">
      <w:pPr>
        <w:pStyle w:val="31"/>
        <w:adjustRightInd w:val="0"/>
        <w:snapToGrid w:val="0"/>
        <w:ind w:firstLineChars="0" w:firstLine="0"/>
        <w:jc w:val="center"/>
        <w:rPr>
          <w:rFonts w:cs="Calibri"/>
          <w:sz w:val="22"/>
        </w:rPr>
      </w:pPr>
      <w:r w:rsidRPr="0097318B">
        <w:rPr>
          <w:rFonts w:cs="Arial"/>
          <w:b/>
          <w:sz w:val="22"/>
        </w:rPr>
        <w:t>Table L</w:t>
      </w:r>
      <w:r w:rsidR="002B48D2" w:rsidRPr="0097318B">
        <w:rPr>
          <w:rFonts w:cs="Arial"/>
          <w:b/>
          <w:sz w:val="22"/>
        </w:rPr>
        <w:t>.</w:t>
      </w:r>
      <w:r w:rsidRPr="0097318B">
        <w:rPr>
          <w:rFonts w:cs="Arial"/>
          <w:b/>
          <w:sz w:val="22"/>
        </w:rPr>
        <w:t xml:space="preserve">1: </w:t>
      </w:r>
      <w:r w:rsidR="00382EE8" w:rsidRPr="0097318B">
        <w:rPr>
          <w:rFonts w:cs="Arial"/>
          <w:b/>
          <w:sz w:val="22"/>
        </w:rPr>
        <w:t>Estimated Direct Emission Reductions (DER) from the Demonstration Projects</w:t>
      </w:r>
    </w:p>
    <w:p w14:paraId="06A0BA3A" w14:textId="5F1500A9" w:rsidR="003B2FFD" w:rsidRPr="0097318B" w:rsidRDefault="003B2FFD" w:rsidP="00FD4D0E">
      <w:pPr>
        <w:pStyle w:val="31"/>
        <w:adjustRightInd w:val="0"/>
        <w:snapToGrid w:val="0"/>
        <w:ind w:firstLineChars="0" w:firstLine="0"/>
        <w:rPr>
          <w:rFonts w:cs="Calibri"/>
          <w:sz w:val="22"/>
        </w:rPr>
      </w:pPr>
    </w:p>
    <w:tbl>
      <w:tblPr>
        <w:tblStyle w:val="TableGrid"/>
        <w:tblW w:w="0" w:type="auto"/>
        <w:tblLook w:val="04A0" w:firstRow="1" w:lastRow="0" w:firstColumn="1" w:lastColumn="0" w:noHBand="0" w:noVBand="1"/>
      </w:tblPr>
      <w:tblGrid>
        <w:gridCol w:w="715"/>
        <w:gridCol w:w="1170"/>
        <w:gridCol w:w="2265"/>
        <w:gridCol w:w="1051"/>
        <w:gridCol w:w="948"/>
        <w:gridCol w:w="1038"/>
        <w:gridCol w:w="941"/>
        <w:gridCol w:w="868"/>
      </w:tblGrid>
      <w:tr w:rsidR="00382EE8" w:rsidRPr="0097318B" w14:paraId="7C4E3936" w14:textId="77777777" w:rsidTr="00AD02F3">
        <w:tc>
          <w:tcPr>
            <w:tcW w:w="715"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tcPr>
          <w:p w14:paraId="199EA90D" w14:textId="77777777" w:rsidR="00382EE8" w:rsidRPr="0097318B" w:rsidRDefault="00382EE8" w:rsidP="00FD4D0E">
            <w:pPr>
              <w:jc w:val="center"/>
              <w:rPr>
                <w:rFonts w:ascii="Calibri" w:hAnsi="Calibri" w:cs="Calibri"/>
                <w:b/>
                <w:sz w:val="20"/>
              </w:rPr>
            </w:pPr>
            <w:r w:rsidRPr="0097318B">
              <w:rPr>
                <w:rFonts w:ascii="Calibri" w:hAnsi="Calibri" w:cs="Calibri"/>
                <w:b/>
                <w:sz w:val="20"/>
              </w:rPr>
              <w:t>Demo No.</w:t>
            </w:r>
          </w:p>
        </w:tc>
        <w:tc>
          <w:tcPr>
            <w:tcW w:w="1170"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tcPr>
          <w:p w14:paraId="76C82844" w14:textId="77777777" w:rsidR="00382EE8" w:rsidRPr="0097318B" w:rsidRDefault="00382EE8" w:rsidP="00FD4D0E">
            <w:pPr>
              <w:jc w:val="center"/>
              <w:rPr>
                <w:rFonts w:ascii="Calibri" w:hAnsi="Calibri" w:cs="Calibri"/>
                <w:b/>
                <w:sz w:val="20"/>
              </w:rPr>
            </w:pPr>
            <w:r w:rsidRPr="0097318B">
              <w:rPr>
                <w:rFonts w:ascii="Calibri" w:hAnsi="Calibri" w:cs="Calibri"/>
                <w:b/>
                <w:sz w:val="20"/>
              </w:rPr>
              <w:t>RE/EE Technology Application</w:t>
            </w:r>
          </w:p>
        </w:tc>
        <w:tc>
          <w:tcPr>
            <w:tcW w:w="2520"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tcPr>
          <w:p w14:paraId="77BDC305" w14:textId="77777777" w:rsidR="00382EE8" w:rsidRPr="0097318B" w:rsidRDefault="00382EE8" w:rsidP="00FD4D0E">
            <w:pPr>
              <w:jc w:val="center"/>
              <w:rPr>
                <w:rFonts w:ascii="Calibri" w:hAnsi="Calibri" w:cs="Calibri"/>
                <w:b/>
                <w:sz w:val="20"/>
              </w:rPr>
            </w:pPr>
            <w:r w:rsidRPr="0097318B">
              <w:rPr>
                <w:rFonts w:ascii="Calibri" w:hAnsi="Calibri" w:cs="Calibri"/>
                <w:b/>
                <w:sz w:val="20"/>
              </w:rPr>
              <w:t>Description</w:t>
            </w:r>
          </w:p>
        </w:tc>
        <w:tc>
          <w:tcPr>
            <w:tcW w:w="1048"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tcPr>
          <w:p w14:paraId="45EF7CA5" w14:textId="77777777" w:rsidR="00382EE8" w:rsidRPr="0097318B" w:rsidRDefault="00382EE8" w:rsidP="00FD4D0E">
            <w:pPr>
              <w:jc w:val="center"/>
              <w:rPr>
                <w:rFonts w:ascii="Calibri" w:hAnsi="Calibri" w:cs="Calibri"/>
                <w:b/>
                <w:sz w:val="20"/>
              </w:rPr>
            </w:pPr>
            <w:r w:rsidRPr="0097318B">
              <w:rPr>
                <w:rFonts w:ascii="Calibri" w:hAnsi="Calibri" w:cs="Calibri"/>
                <w:b/>
                <w:sz w:val="20"/>
              </w:rPr>
              <w:t>Estimated Annual GHG ER, ton CO2</w:t>
            </w:r>
          </w:p>
        </w:tc>
        <w:tc>
          <w:tcPr>
            <w:tcW w:w="932"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tcPr>
          <w:p w14:paraId="0F8D9A17" w14:textId="77777777" w:rsidR="00382EE8" w:rsidRPr="0097318B" w:rsidRDefault="00382EE8" w:rsidP="00FD4D0E">
            <w:pPr>
              <w:jc w:val="center"/>
              <w:rPr>
                <w:rFonts w:ascii="Calibri" w:hAnsi="Calibri" w:cs="Calibri"/>
                <w:b/>
                <w:sz w:val="20"/>
              </w:rPr>
            </w:pPr>
            <w:r w:rsidRPr="0097318B">
              <w:rPr>
                <w:rFonts w:ascii="Calibri" w:hAnsi="Calibri" w:cs="Calibri"/>
                <w:b/>
                <w:sz w:val="20"/>
              </w:rPr>
              <w:t>Lifetime, years</w:t>
            </w:r>
          </w:p>
        </w:tc>
        <w:tc>
          <w:tcPr>
            <w:tcW w:w="2965" w:type="dxa"/>
            <w:gridSpan w:val="3"/>
            <w:tcBorders>
              <w:top w:val="single" w:sz="12" w:space="0" w:color="FFFF00"/>
              <w:left w:val="single" w:sz="12" w:space="0" w:color="FFFF00"/>
              <w:bottom w:val="single" w:sz="12" w:space="0" w:color="FFFF00"/>
              <w:right w:val="single" w:sz="12" w:space="0" w:color="FFFF00"/>
            </w:tcBorders>
            <w:shd w:val="clear" w:color="auto" w:fill="002060"/>
            <w:vAlign w:val="center"/>
          </w:tcPr>
          <w:p w14:paraId="465D1728" w14:textId="77777777" w:rsidR="00382EE8" w:rsidRPr="0097318B" w:rsidRDefault="00382EE8" w:rsidP="00FD4D0E">
            <w:pPr>
              <w:jc w:val="center"/>
              <w:rPr>
                <w:rFonts w:ascii="Calibri" w:hAnsi="Calibri" w:cs="Calibri"/>
                <w:b/>
                <w:sz w:val="20"/>
              </w:rPr>
            </w:pPr>
            <w:r w:rsidRPr="0097318B">
              <w:rPr>
                <w:rFonts w:ascii="Calibri" w:hAnsi="Calibri" w:cs="Calibri"/>
                <w:b/>
                <w:sz w:val="20"/>
              </w:rPr>
              <w:t>Estimated Lifetime Direct ER, ton CO2</w:t>
            </w:r>
          </w:p>
        </w:tc>
      </w:tr>
      <w:tr w:rsidR="00DC291C" w:rsidRPr="0097318B" w14:paraId="1E2E0EDA" w14:textId="77777777" w:rsidTr="00AD02F3">
        <w:tc>
          <w:tcPr>
            <w:tcW w:w="715" w:type="dxa"/>
            <w:vMerge/>
            <w:tcBorders>
              <w:top w:val="single" w:sz="12" w:space="0" w:color="FFFF00"/>
              <w:left w:val="single" w:sz="12" w:space="0" w:color="FFFF00"/>
              <w:bottom w:val="single" w:sz="12" w:space="0" w:color="FFFF00"/>
              <w:right w:val="single" w:sz="12" w:space="0" w:color="FFFF00"/>
            </w:tcBorders>
            <w:shd w:val="clear" w:color="auto" w:fill="002060"/>
            <w:vAlign w:val="center"/>
          </w:tcPr>
          <w:p w14:paraId="5FF5CB18" w14:textId="77777777" w:rsidR="00382EE8" w:rsidRPr="0097318B" w:rsidRDefault="00382EE8" w:rsidP="00FD4D0E">
            <w:pPr>
              <w:jc w:val="center"/>
              <w:rPr>
                <w:rFonts w:ascii="Calibri" w:hAnsi="Calibri" w:cs="Calibri"/>
                <w:b/>
                <w:sz w:val="20"/>
              </w:rPr>
            </w:pPr>
          </w:p>
        </w:tc>
        <w:tc>
          <w:tcPr>
            <w:tcW w:w="1170" w:type="dxa"/>
            <w:vMerge/>
            <w:tcBorders>
              <w:top w:val="single" w:sz="12" w:space="0" w:color="FFFF00"/>
              <w:left w:val="single" w:sz="12" w:space="0" w:color="FFFF00"/>
              <w:bottom w:val="single" w:sz="12" w:space="0" w:color="FFFF00"/>
              <w:right w:val="single" w:sz="12" w:space="0" w:color="FFFF00"/>
            </w:tcBorders>
            <w:shd w:val="clear" w:color="auto" w:fill="002060"/>
            <w:vAlign w:val="center"/>
          </w:tcPr>
          <w:p w14:paraId="737D48EF" w14:textId="77777777" w:rsidR="00382EE8" w:rsidRPr="0097318B" w:rsidRDefault="00382EE8" w:rsidP="00FD4D0E">
            <w:pPr>
              <w:jc w:val="center"/>
              <w:rPr>
                <w:rFonts w:ascii="Calibri" w:hAnsi="Calibri" w:cs="Calibri"/>
                <w:b/>
                <w:sz w:val="20"/>
              </w:rPr>
            </w:pPr>
          </w:p>
        </w:tc>
        <w:tc>
          <w:tcPr>
            <w:tcW w:w="2520" w:type="dxa"/>
            <w:vMerge/>
            <w:tcBorders>
              <w:top w:val="single" w:sz="12" w:space="0" w:color="FFFF00"/>
              <w:left w:val="single" w:sz="12" w:space="0" w:color="FFFF00"/>
              <w:bottom w:val="single" w:sz="12" w:space="0" w:color="FFFF00"/>
              <w:right w:val="single" w:sz="12" w:space="0" w:color="FFFF00"/>
            </w:tcBorders>
            <w:shd w:val="clear" w:color="auto" w:fill="002060"/>
            <w:vAlign w:val="center"/>
          </w:tcPr>
          <w:p w14:paraId="2863E446" w14:textId="77777777" w:rsidR="00382EE8" w:rsidRPr="0097318B" w:rsidRDefault="00382EE8" w:rsidP="00FD4D0E">
            <w:pPr>
              <w:jc w:val="center"/>
              <w:rPr>
                <w:rFonts w:ascii="Calibri" w:hAnsi="Calibri" w:cs="Calibri"/>
                <w:b/>
                <w:sz w:val="20"/>
              </w:rPr>
            </w:pPr>
          </w:p>
        </w:tc>
        <w:tc>
          <w:tcPr>
            <w:tcW w:w="1048" w:type="dxa"/>
            <w:vMerge/>
            <w:tcBorders>
              <w:top w:val="single" w:sz="12" w:space="0" w:color="FFFF00"/>
              <w:left w:val="single" w:sz="12" w:space="0" w:color="FFFF00"/>
              <w:bottom w:val="single" w:sz="12" w:space="0" w:color="FFFF00"/>
              <w:right w:val="single" w:sz="12" w:space="0" w:color="FFFF00"/>
            </w:tcBorders>
            <w:shd w:val="clear" w:color="auto" w:fill="002060"/>
            <w:vAlign w:val="center"/>
          </w:tcPr>
          <w:p w14:paraId="1B391731" w14:textId="77777777" w:rsidR="00382EE8" w:rsidRPr="0097318B" w:rsidRDefault="00382EE8" w:rsidP="00FD4D0E">
            <w:pPr>
              <w:jc w:val="center"/>
              <w:rPr>
                <w:rFonts w:ascii="Calibri" w:hAnsi="Calibri" w:cs="Calibri"/>
                <w:b/>
                <w:sz w:val="20"/>
              </w:rPr>
            </w:pPr>
          </w:p>
        </w:tc>
        <w:tc>
          <w:tcPr>
            <w:tcW w:w="932" w:type="dxa"/>
            <w:vMerge/>
            <w:tcBorders>
              <w:top w:val="single" w:sz="12" w:space="0" w:color="FFFF00"/>
              <w:left w:val="single" w:sz="12" w:space="0" w:color="FFFF00"/>
              <w:bottom w:val="single" w:sz="12" w:space="0" w:color="FFFF00"/>
              <w:right w:val="single" w:sz="12" w:space="0" w:color="FFFF00"/>
            </w:tcBorders>
            <w:shd w:val="clear" w:color="auto" w:fill="002060"/>
            <w:vAlign w:val="center"/>
          </w:tcPr>
          <w:p w14:paraId="783B6A65" w14:textId="77777777" w:rsidR="00382EE8" w:rsidRPr="0097318B" w:rsidRDefault="00382EE8" w:rsidP="00FD4D0E">
            <w:pPr>
              <w:jc w:val="center"/>
              <w:rPr>
                <w:rFonts w:ascii="Calibri" w:hAnsi="Calibri" w:cs="Calibri"/>
                <w:b/>
                <w:sz w:val="20"/>
              </w:rPr>
            </w:pPr>
          </w:p>
        </w:tc>
        <w:tc>
          <w:tcPr>
            <w:tcW w:w="108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1A6D9C5B" w14:textId="77777777" w:rsidR="00382EE8" w:rsidRPr="0097318B" w:rsidRDefault="00382EE8" w:rsidP="00FD4D0E">
            <w:pPr>
              <w:jc w:val="center"/>
              <w:rPr>
                <w:rFonts w:ascii="Calibri" w:hAnsi="Calibri" w:cs="Calibri"/>
                <w:b/>
                <w:sz w:val="20"/>
              </w:rPr>
            </w:pPr>
            <w:r w:rsidRPr="0097318B">
              <w:rPr>
                <w:rFonts w:ascii="Calibri" w:hAnsi="Calibri" w:cs="Calibri"/>
                <w:b/>
                <w:sz w:val="20"/>
              </w:rPr>
              <w:t>Total Lifetime</w:t>
            </w:r>
          </w:p>
        </w:tc>
        <w:tc>
          <w:tcPr>
            <w:tcW w:w="990"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7A1405AE" w14:textId="77777777" w:rsidR="00382EE8" w:rsidRPr="0097318B" w:rsidRDefault="00382EE8" w:rsidP="00FD4D0E">
            <w:pPr>
              <w:jc w:val="center"/>
              <w:rPr>
                <w:rFonts w:ascii="Calibri" w:hAnsi="Calibri" w:cs="Calibri"/>
                <w:b/>
                <w:sz w:val="20"/>
              </w:rPr>
            </w:pPr>
            <w:r w:rsidRPr="0097318B">
              <w:rPr>
                <w:rFonts w:ascii="Calibri" w:hAnsi="Calibri" w:cs="Calibri"/>
                <w:b/>
                <w:sz w:val="20"/>
              </w:rPr>
              <w:t>During SPIRES</w:t>
            </w:r>
          </w:p>
        </w:tc>
        <w:tc>
          <w:tcPr>
            <w:tcW w:w="895"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6D2ACE02" w14:textId="77777777" w:rsidR="00382EE8" w:rsidRPr="0097318B" w:rsidRDefault="00382EE8" w:rsidP="00FD4D0E">
            <w:pPr>
              <w:jc w:val="center"/>
              <w:rPr>
                <w:rFonts w:ascii="Calibri" w:hAnsi="Calibri" w:cs="Calibri"/>
                <w:b/>
                <w:sz w:val="20"/>
              </w:rPr>
            </w:pPr>
            <w:r w:rsidRPr="0097318B">
              <w:rPr>
                <w:rFonts w:ascii="Calibri" w:hAnsi="Calibri" w:cs="Calibri"/>
                <w:b/>
                <w:sz w:val="20"/>
              </w:rPr>
              <w:t>After SPIRES</w:t>
            </w:r>
          </w:p>
        </w:tc>
      </w:tr>
      <w:tr w:rsidR="00382EE8" w:rsidRPr="0097318B" w14:paraId="0E5F8947" w14:textId="77777777" w:rsidTr="00AD02F3">
        <w:tc>
          <w:tcPr>
            <w:tcW w:w="715" w:type="dxa"/>
            <w:tcBorders>
              <w:top w:val="single" w:sz="12" w:space="0" w:color="FFFF00"/>
            </w:tcBorders>
            <w:vAlign w:val="center"/>
          </w:tcPr>
          <w:p w14:paraId="67FC78DD" w14:textId="77777777" w:rsidR="00382EE8" w:rsidRPr="0097318B" w:rsidRDefault="00382EE8" w:rsidP="00FD4D0E">
            <w:pPr>
              <w:jc w:val="center"/>
              <w:rPr>
                <w:rFonts w:ascii="Calibri" w:hAnsi="Calibri" w:cs="Calibri"/>
                <w:sz w:val="20"/>
              </w:rPr>
            </w:pPr>
            <w:r w:rsidRPr="0097318B">
              <w:rPr>
                <w:rFonts w:ascii="Calibri" w:hAnsi="Calibri" w:cs="Calibri"/>
                <w:sz w:val="20"/>
              </w:rPr>
              <w:t>1</w:t>
            </w:r>
          </w:p>
        </w:tc>
        <w:tc>
          <w:tcPr>
            <w:tcW w:w="1170" w:type="dxa"/>
            <w:tcBorders>
              <w:top w:val="single" w:sz="12" w:space="0" w:color="FFFF00"/>
            </w:tcBorders>
            <w:vAlign w:val="center"/>
          </w:tcPr>
          <w:p w14:paraId="5BB5B4EA" w14:textId="77777777" w:rsidR="00382EE8" w:rsidRPr="0097318B" w:rsidRDefault="00382EE8" w:rsidP="00FD4D0E">
            <w:pPr>
              <w:rPr>
                <w:rFonts w:ascii="Calibri" w:hAnsi="Calibri" w:cs="Calibri"/>
                <w:sz w:val="20"/>
              </w:rPr>
            </w:pPr>
            <w:r w:rsidRPr="0097318B">
              <w:rPr>
                <w:rFonts w:ascii="Calibri" w:hAnsi="Calibri" w:cs="Calibri"/>
                <w:sz w:val="20"/>
              </w:rPr>
              <w:t>Solar PV/battery</w:t>
            </w:r>
          </w:p>
        </w:tc>
        <w:tc>
          <w:tcPr>
            <w:tcW w:w="2520" w:type="dxa"/>
            <w:tcBorders>
              <w:top w:val="single" w:sz="12" w:space="0" w:color="FFFF00"/>
            </w:tcBorders>
            <w:vAlign w:val="center"/>
          </w:tcPr>
          <w:p w14:paraId="64EA4DCC" w14:textId="77777777" w:rsidR="00382EE8" w:rsidRPr="0097318B" w:rsidRDefault="00382EE8" w:rsidP="00FD4D0E">
            <w:pPr>
              <w:rPr>
                <w:rFonts w:ascii="Calibri" w:hAnsi="Calibri" w:cs="Calibri"/>
                <w:sz w:val="20"/>
              </w:rPr>
            </w:pPr>
            <w:r w:rsidRPr="0097318B">
              <w:rPr>
                <w:rFonts w:ascii="Calibri" w:hAnsi="Calibri" w:cs="Calibri"/>
                <w:sz w:val="20"/>
              </w:rPr>
              <w:t>Commercially-operated solar PV system for water supply (treatment and distribution) and village electrification.</w:t>
            </w:r>
          </w:p>
        </w:tc>
        <w:tc>
          <w:tcPr>
            <w:tcW w:w="1048" w:type="dxa"/>
            <w:tcBorders>
              <w:top w:val="single" w:sz="12" w:space="0" w:color="FFFF00"/>
            </w:tcBorders>
            <w:vAlign w:val="center"/>
          </w:tcPr>
          <w:p w14:paraId="0BB76E51" w14:textId="77777777" w:rsidR="00382EE8" w:rsidRPr="0097318B" w:rsidRDefault="00382EE8" w:rsidP="00FD4D0E">
            <w:pPr>
              <w:jc w:val="center"/>
              <w:rPr>
                <w:rFonts w:ascii="Calibri" w:hAnsi="Calibri" w:cs="Calibri"/>
                <w:sz w:val="20"/>
              </w:rPr>
            </w:pPr>
            <w:r w:rsidRPr="0097318B">
              <w:rPr>
                <w:rFonts w:ascii="Calibri" w:hAnsi="Calibri" w:cs="Calibri"/>
                <w:sz w:val="20"/>
              </w:rPr>
              <w:t>221.71</w:t>
            </w:r>
          </w:p>
        </w:tc>
        <w:tc>
          <w:tcPr>
            <w:tcW w:w="932" w:type="dxa"/>
            <w:tcBorders>
              <w:top w:val="single" w:sz="12" w:space="0" w:color="FFFF00"/>
            </w:tcBorders>
            <w:vAlign w:val="center"/>
          </w:tcPr>
          <w:p w14:paraId="170FDFC9" w14:textId="77777777" w:rsidR="00382EE8" w:rsidRPr="0097318B" w:rsidRDefault="00382EE8" w:rsidP="00FD4D0E">
            <w:pPr>
              <w:jc w:val="center"/>
              <w:rPr>
                <w:rFonts w:ascii="Calibri" w:hAnsi="Calibri" w:cs="Calibri"/>
                <w:sz w:val="20"/>
              </w:rPr>
            </w:pPr>
            <w:r w:rsidRPr="0097318B">
              <w:rPr>
                <w:rFonts w:ascii="Calibri" w:hAnsi="Calibri" w:cs="Calibri"/>
                <w:sz w:val="20"/>
              </w:rPr>
              <w:t>20</w:t>
            </w:r>
          </w:p>
        </w:tc>
        <w:tc>
          <w:tcPr>
            <w:tcW w:w="1080" w:type="dxa"/>
            <w:tcBorders>
              <w:top w:val="single" w:sz="12" w:space="0" w:color="FFFF00"/>
            </w:tcBorders>
            <w:vAlign w:val="center"/>
          </w:tcPr>
          <w:p w14:paraId="5708EB00" w14:textId="77777777" w:rsidR="00382EE8" w:rsidRPr="0097318B" w:rsidRDefault="00382EE8" w:rsidP="00FD4D0E">
            <w:pPr>
              <w:jc w:val="center"/>
              <w:rPr>
                <w:rFonts w:ascii="Calibri" w:hAnsi="Calibri" w:cs="Calibri"/>
                <w:sz w:val="20"/>
              </w:rPr>
            </w:pPr>
            <w:r w:rsidRPr="0097318B">
              <w:rPr>
                <w:rFonts w:ascii="Calibri" w:hAnsi="Calibri" w:cs="Calibri"/>
                <w:sz w:val="20"/>
              </w:rPr>
              <w:t>4,434</w:t>
            </w:r>
          </w:p>
        </w:tc>
        <w:tc>
          <w:tcPr>
            <w:tcW w:w="990" w:type="dxa"/>
            <w:tcBorders>
              <w:top w:val="single" w:sz="12" w:space="0" w:color="FFFF00"/>
            </w:tcBorders>
            <w:vAlign w:val="center"/>
          </w:tcPr>
          <w:p w14:paraId="0C2C35B2" w14:textId="77777777" w:rsidR="00382EE8" w:rsidRPr="0097318B" w:rsidRDefault="00382EE8" w:rsidP="00FD4D0E">
            <w:pPr>
              <w:jc w:val="center"/>
              <w:rPr>
                <w:rFonts w:ascii="Calibri" w:hAnsi="Calibri" w:cs="Calibri"/>
                <w:sz w:val="20"/>
              </w:rPr>
            </w:pPr>
            <w:r w:rsidRPr="0097318B">
              <w:rPr>
                <w:rFonts w:ascii="Calibri" w:hAnsi="Calibri" w:cs="Calibri"/>
                <w:sz w:val="20"/>
              </w:rPr>
              <w:t>665</w:t>
            </w:r>
          </w:p>
        </w:tc>
        <w:tc>
          <w:tcPr>
            <w:tcW w:w="895" w:type="dxa"/>
            <w:tcBorders>
              <w:top w:val="single" w:sz="12" w:space="0" w:color="FFFF00"/>
            </w:tcBorders>
            <w:vAlign w:val="center"/>
          </w:tcPr>
          <w:p w14:paraId="1714A736" w14:textId="77777777" w:rsidR="00382EE8" w:rsidRPr="0097318B" w:rsidRDefault="00382EE8" w:rsidP="00FD4D0E">
            <w:pPr>
              <w:jc w:val="center"/>
              <w:rPr>
                <w:rFonts w:ascii="Calibri" w:hAnsi="Calibri" w:cs="Calibri"/>
                <w:sz w:val="20"/>
              </w:rPr>
            </w:pPr>
            <w:r w:rsidRPr="0097318B">
              <w:rPr>
                <w:rFonts w:ascii="Calibri" w:hAnsi="Calibri" w:cs="Calibri"/>
                <w:sz w:val="20"/>
              </w:rPr>
              <w:t>3,769</w:t>
            </w:r>
          </w:p>
        </w:tc>
      </w:tr>
      <w:tr w:rsidR="00382EE8" w:rsidRPr="0097318B" w14:paraId="5EA35EDB" w14:textId="77777777" w:rsidTr="00AD02F3">
        <w:tc>
          <w:tcPr>
            <w:tcW w:w="715" w:type="dxa"/>
            <w:vAlign w:val="center"/>
          </w:tcPr>
          <w:p w14:paraId="0222274A" w14:textId="77777777" w:rsidR="00382EE8" w:rsidRPr="0097318B" w:rsidRDefault="00382EE8" w:rsidP="00FD4D0E">
            <w:pPr>
              <w:jc w:val="center"/>
              <w:rPr>
                <w:rFonts w:ascii="Calibri" w:hAnsi="Calibri" w:cs="Calibri"/>
                <w:sz w:val="20"/>
              </w:rPr>
            </w:pPr>
            <w:r w:rsidRPr="0097318B">
              <w:rPr>
                <w:rFonts w:ascii="Calibri" w:hAnsi="Calibri" w:cs="Calibri"/>
                <w:sz w:val="20"/>
              </w:rPr>
              <w:t>2</w:t>
            </w:r>
          </w:p>
        </w:tc>
        <w:tc>
          <w:tcPr>
            <w:tcW w:w="1170" w:type="dxa"/>
            <w:vAlign w:val="center"/>
          </w:tcPr>
          <w:p w14:paraId="7349E1B9" w14:textId="77777777" w:rsidR="00382EE8" w:rsidRPr="0097318B" w:rsidRDefault="00382EE8" w:rsidP="00FD4D0E">
            <w:pPr>
              <w:rPr>
                <w:rFonts w:ascii="Calibri" w:hAnsi="Calibri" w:cs="Calibri"/>
                <w:sz w:val="20"/>
              </w:rPr>
            </w:pPr>
            <w:r w:rsidRPr="0097318B">
              <w:rPr>
                <w:rFonts w:ascii="Calibri" w:hAnsi="Calibri" w:cs="Calibri"/>
                <w:sz w:val="20"/>
              </w:rPr>
              <w:t>Solar PV/Diesel Hybrid</w:t>
            </w:r>
          </w:p>
        </w:tc>
        <w:tc>
          <w:tcPr>
            <w:tcW w:w="2520" w:type="dxa"/>
            <w:vAlign w:val="center"/>
          </w:tcPr>
          <w:p w14:paraId="74657DFA" w14:textId="77777777" w:rsidR="00382EE8" w:rsidRPr="0097318B" w:rsidRDefault="00382EE8" w:rsidP="00FD4D0E">
            <w:pPr>
              <w:rPr>
                <w:rFonts w:ascii="Calibri" w:hAnsi="Calibri" w:cs="Calibri"/>
                <w:sz w:val="20"/>
              </w:rPr>
            </w:pPr>
            <w:r w:rsidRPr="0097318B">
              <w:rPr>
                <w:rFonts w:ascii="Calibri" w:hAnsi="Calibri" w:cs="Calibri"/>
                <w:sz w:val="20"/>
              </w:rPr>
              <w:t>Commercially-operated school solar PV system for school operations and village electrification.</w:t>
            </w:r>
          </w:p>
        </w:tc>
        <w:tc>
          <w:tcPr>
            <w:tcW w:w="1048" w:type="dxa"/>
            <w:vAlign w:val="center"/>
          </w:tcPr>
          <w:p w14:paraId="749ED5D4" w14:textId="468D941B" w:rsidR="00382EE8" w:rsidRPr="0097318B" w:rsidRDefault="005223C5" w:rsidP="00FD4D0E">
            <w:pPr>
              <w:jc w:val="center"/>
              <w:rPr>
                <w:rFonts w:ascii="Calibri" w:hAnsi="Calibri" w:cs="Calibri"/>
                <w:sz w:val="20"/>
              </w:rPr>
            </w:pPr>
            <w:r w:rsidRPr="0097318B">
              <w:rPr>
                <w:rFonts w:ascii="Calibri" w:hAnsi="Calibri" w:cs="Calibri"/>
                <w:sz w:val="20"/>
              </w:rPr>
              <w:t>302</w:t>
            </w:r>
            <w:r w:rsidR="00382EE8" w:rsidRPr="0097318B">
              <w:rPr>
                <w:rFonts w:ascii="Calibri" w:hAnsi="Calibri" w:cs="Calibri"/>
                <w:sz w:val="20"/>
              </w:rPr>
              <w:t>.9</w:t>
            </w:r>
            <w:r w:rsidRPr="0097318B">
              <w:rPr>
                <w:rFonts w:ascii="Calibri" w:hAnsi="Calibri" w:cs="Calibri"/>
                <w:sz w:val="20"/>
              </w:rPr>
              <w:t>6</w:t>
            </w:r>
          </w:p>
        </w:tc>
        <w:tc>
          <w:tcPr>
            <w:tcW w:w="932" w:type="dxa"/>
            <w:vAlign w:val="center"/>
          </w:tcPr>
          <w:p w14:paraId="0C7E2985" w14:textId="77777777" w:rsidR="00382EE8" w:rsidRPr="0097318B" w:rsidRDefault="00382EE8" w:rsidP="00FD4D0E">
            <w:pPr>
              <w:jc w:val="center"/>
              <w:rPr>
                <w:rFonts w:ascii="Calibri" w:hAnsi="Calibri" w:cs="Calibri"/>
                <w:sz w:val="20"/>
              </w:rPr>
            </w:pPr>
            <w:r w:rsidRPr="0097318B">
              <w:rPr>
                <w:rFonts w:ascii="Calibri" w:hAnsi="Calibri" w:cs="Calibri"/>
                <w:sz w:val="20"/>
              </w:rPr>
              <w:t>20</w:t>
            </w:r>
          </w:p>
        </w:tc>
        <w:tc>
          <w:tcPr>
            <w:tcW w:w="1080" w:type="dxa"/>
            <w:vAlign w:val="center"/>
          </w:tcPr>
          <w:p w14:paraId="5F0B7E66" w14:textId="3BF0B741" w:rsidR="00382EE8" w:rsidRPr="0097318B" w:rsidRDefault="005223C5" w:rsidP="00FD4D0E">
            <w:pPr>
              <w:jc w:val="center"/>
              <w:rPr>
                <w:rFonts w:ascii="Calibri" w:hAnsi="Calibri" w:cs="Calibri"/>
                <w:sz w:val="20"/>
              </w:rPr>
            </w:pPr>
            <w:r w:rsidRPr="0097318B">
              <w:rPr>
                <w:rFonts w:ascii="Calibri" w:hAnsi="Calibri" w:cs="Calibri"/>
                <w:sz w:val="20"/>
              </w:rPr>
              <w:t>6</w:t>
            </w:r>
            <w:r w:rsidR="00382EE8" w:rsidRPr="0097318B">
              <w:rPr>
                <w:rFonts w:ascii="Calibri" w:hAnsi="Calibri" w:cs="Calibri"/>
                <w:sz w:val="20"/>
              </w:rPr>
              <w:t>,</w:t>
            </w:r>
            <w:r w:rsidRPr="0097318B">
              <w:rPr>
                <w:rFonts w:ascii="Calibri" w:hAnsi="Calibri" w:cs="Calibri"/>
                <w:sz w:val="20"/>
              </w:rPr>
              <w:t>05</w:t>
            </w:r>
            <w:r w:rsidR="00382EE8" w:rsidRPr="0097318B">
              <w:rPr>
                <w:rFonts w:ascii="Calibri" w:hAnsi="Calibri" w:cs="Calibri"/>
                <w:sz w:val="20"/>
              </w:rPr>
              <w:t>9</w:t>
            </w:r>
          </w:p>
        </w:tc>
        <w:tc>
          <w:tcPr>
            <w:tcW w:w="990" w:type="dxa"/>
            <w:vAlign w:val="center"/>
          </w:tcPr>
          <w:p w14:paraId="56FCF9E7" w14:textId="77777777" w:rsidR="00382EE8" w:rsidRPr="0097318B" w:rsidRDefault="00382EE8" w:rsidP="00FD4D0E">
            <w:pPr>
              <w:jc w:val="center"/>
              <w:rPr>
                <w:rFonts w:ascii="Calibri" w:hAnsi="Calibri" w:cs="Calibri"/>
                <w:sz w:val="20"/>
              </w:rPr>
            </w:pPr>
            <w:r w:rsidRPr="0097318B">
              <w:rPr>
                <w:rFonts w:ascii="Calibri" w:hAnsi="Calibri" w:cs="Calibri"/>
                <w:sz w:val="20"/>
              </w:rPr>
              <w:t>372</w:t>
            </w:r>
          </w:p>
        </w:tc>
        <w:tc>
          <w:tcPr>
            <w:tcW w:w="895" w:type="dxa"/>
            <w:vAlign w:val="center"/>
          </w:tcPr>
          <w:p w14:paraId="420BED82" w14:textId="77777777" w:rsidR="00382EE8" w:rsidRPr="0097318B" w:rsidRDefault="00382EE8" w:rsidP="00FD4D0E">
            <w:pPr>
              <w:jc w:val="center"/>
              <w:rPr>
                <w:rFonts w:ascii="Calibri" w:hAnsi="Calibri" w:cs="Calibri"/>
                <w:sz w:val="20"/>
              </w:rPr>
            </w:pPr>
            <w:r w:rsidRPr="0097318B">
              <w:rPr>
                <w:rFonts w:ascii="Calibri" w:hAnsi="Calibri" w:cs="Calibri"/>
                <w:sz w:val="20"/>
              </w:rPr>
              <w:t>2,107</w:t>
            </w:r>
          </w:p>
        </w:tc>
      </w:tr>
      <w:tr w:rsidR="00382EE8" w:rsidRPr="0097318B" w14:paraId="0E750679" w14:textId="77777777" w:rsidTr="00AD02F3">
        <w:tc>
          <w:tcPr>
            <w:tcW w:w="715" w:type="dxa"/>
            <w:vAlign w:val="center"/>
          </w:tcPr>
          <w:p w14:paraId="3C7ACE1A" w14:textId="77777777" w:rsidR="00382EE8" w:rsidRPr="0097318B" w:rsidRDefault="00382EE8" w:rsidP="00FD4D0E">
            <w:pPr>
              <w:jc w:val="center"/>
              <w:rPr>
                <w:rFonts w:ascii="Calibri" w:hAnsi="Calibri" w:cs="Calibri"/>
                <w:sz w:val="20"/>
              </w:rPr>
            </w:pPr>
            <w:r w:rsidRPr="0097318B">
              <w:rPr>
                <w:rFonts w:ascii="Calibri" w:hAnsi="Calibri" w:cs="Calibri"/>
                <w:sz w:val="20"/>
              </w:rPr>
              <w:t>3</w:t>
            </w:r>
          </w:p>
        </w:tc>
        <w:tc>
          <w:tcPr>
            <w:tcW w:w="1170" w:type="dxa"/>
            <w:vAlign w:val="center"/>
          </w:tcPr>
          <w:p w14:paraId="4E418D6B" w14:textId="77777777" w:rsidR="00382EE8" w:rsidRPr="0097318B" w:rsidRDefault="00382EE8" w:rsidP="00FD4D0E">
            <w:pPr>
              <w:rPr>
                <w:rFonts w:ascii="Calibri" w:hAnsi="Calibri" w:cs="Calibri"/>
                <w:sz w:val="20"/>
              </w:rPr>
            </w:pPr>
            <w:r w:rsidRPr="0097318B">
              <w:rPr>
                <w:rFonts w:ascii="Calibri" w:hAnsi="Calibri" w:cs="Calibri"/>
                <w:sz w:val="20"/>
              </w:rPr>
              <w:t>Micro-hydro</w:t>
            </w:r>
          </w:p>
        </w:tc>
        <w:tc>
          <w:tcPr>
            <w:tcW w:w="2520" w:type="dxa"/>
            <w:vAlign w:val="center"/>
          </w:tcPr>
          <w:p w14:paraId="43DB10C5" w14:textId="01636118" w:rsidR="00382EE8" w:rsidRPr="0097318B" w:rsidRDefault="00382EE8" w:rsidP="00FD4D0E">
            <w:pPr>
              <w:rPr>
                <w:rFonts w:ascii="Calibri" w:hAnsi="Calibri" w:cs="Calibri"/>
                <w:sz w:val="20"/>
              </w:rPr>
            </w:pPr>
            <w:r w:rsidRPr="0097318B">
              <w:rPr>
                <w:rFonts w:ascii="Calibri" w:hAnsi="Calibri" w:cs="Calibri"/>
                <w:sz w:val="20"/>
              </w:rPr>
              <w:t>Commercially-operated community-based micro</w:t>
            </w:r>
            <w:r w:rsidR="002D327E" w:rsidRPr="0097318B">
              <w:rPr>
                <w:rFonts w:ascii="Calibri" w:hAnsi="Calibri" w:cs="Calibri"/>
                <w:sz w:val="20"/>
              </w:rPr>
              <w:t>-</w:t>
            </w:r>
            <w:r w:rsidRPr="0097318B">
              <w:rPr>
                <w:rFonts w:ascii="Calibri" w:hAnsi="Calibri" w:cs="Calibri"/>
                <w:sz w:val="20"/>
              </w:rPr>
              <w:t>hydro power generation and distribution.</w:t>
            </w:r>
          </w:p>
        </w:tc>
        <w:tc>
          <w:tcPr>
            <w:tcW w:w="1048" w:type="dxa"/>
            <w:vAlign w:val="center"/>
          </w:tcPr>
          <w:p w14:paraId="461F39AC" w14:textId="77777777" w:rsidR="00382EE8" w:rsidRPr="0097318B" w:rsidRDefault="00382EE8" w:rsidP="00FD4D0E">
            <w:pPr>
              <w:jc w:val="center"/>
              <w:rPr>
                <w:rFonts w:ascii="Calibri" w:hAnsi="Calibri" w:cs="Calibri"/>
                <w:sz w:val="20"/>
              </w:rPr>
            </w:pPr>
            <w:r w:rsidRPr="0097318B">
              <w:rPr>
                <w:rFonts w:ascii="Calibri" w:hAnsi="Calibri" w:cs="Calibri"/>
                <w:sz w:val="20"/>
              </w:rPr>
              <w:t>536.23</w:t>
            </w:r>
          </w:p>
        </w:tc>
        <w:tc>
          <w:tcPr>
            <w:tcW w:w="932" w:type="dxa"/>
            <w:vAlign w:val="center"/>
          </w:tcPr>
          <w:p w14:paraId="36F448BC" w14:textId="77777777" w:rsidR="00382EE8" w:rsidRPr="0097318B" w:rsidRDefault="00382EE8" w:rsidP="00FD4D0E">
            <w:pPr>
              <w:jc w:val="center"/>
              <w:rPr>
                <w:rFonts w:ascii="Calibri" w:hAnsi="Calibri" w:cs="Calibri"/>
                <w:sz w:val="20"/>
              </w:rPr>
            </w:pPr>
            <w:r w:rsidRPr="0097318B">
              <w:rPr>
                <w:rFonts w:ascii="Calibri" w:hAnsi="Calibri" w:cs="Calibri"/>
                <w:sz w:val="20"/>
              </w:rPr>
              <w:t>30</w:t>
            </w:r>
          </w:p>
        </w:tc>
        <w:tc>
          <w:tcPr>
            <w:tcW w:w="1080" w:type="dxa"/>
            <w:vAlign w:val="center"/>
          </w:tcPr>
          <w:p w14:paraId="5497388D" w14:textId="77777777" w:rsidR="00382EE8" w:rsidRPr="0097318B" w:rsidRDefault="00382EE8" w:rsidP="00FD4D0E">
            <w:pPr>
              <w:jc w:val="center"/>
              <w:rPr>
                <w:rFonts w:ascii="Calibri" w:hAnsi="Calibri" w:cs="Calibri"/>
                <w:sz w:val="20"/>
              </w:rPr>
            </w:pPr>
            <w:r w:rsidRPr="0097318B">
              <w:rPr>
                <w:rFonts w:ascii="Calibri" w:hAnsi="Calibri" w:cs="Calibri"/>
                <w:sz w:val="20"/>
              </w:rPr>
              <w:t>16,087</w:t>
            </w:r>
          </w:p>
        </w:tc>
        <w:tc>
          <w:tcPr>
            <w:tcW w:w="990" w:type="dxa"/>
            <w:vAlign w:val="center"/>
          </w:tcPr>
          <w:p w14:paraId="48615469" w14:textId="77777777" w:rsidR="00382EE8" w:rsidRPr="0097318B" w:rsidRDefault="00382EE8" w:rsidP="00FD4D0E">
            <w:pPr>
              <w:jc w:val="center"/>
              <w:rPr>
                <w:rFonts w:ascii="Calibri" w:hAnsi="Calibri" w:cs="Calibri"/>
                <w:sz w:val="20"/>
              </w:rPr>
            </w:pPr>
            <w:r w:rsidRPr="0097318B">
              <w:rPr>
                <w:rFonts w:ascii="Calibri" w:hAnsi="Calibri" w:cs="Calibri"/>
                <w:sz w:val="20"/>
              </w:rPr>
              <w:t>1,609</w:t>
            </w:r>
          </w:p>
        </w:tc>
        <w:tc>
          <w:tcPr>
            <w:tcW w:w="895" w:type="dxa"/>
            <w:vAlign w:val="center"/>
          </w:tcPr>
          <w:p w14:paraId="58F01C28" w14:textId="77777777" w:rsidR="00382EE8" w:rsidRPr="0097318B" w:rsidRDefault="00382EE8" w:rsidP="00FD4D0E">
            <w:pPr>
              <w:jc w:val="center"/>
              <w:rPr>
                <w:rFonts w:ascii="Calibri" w:hAnsi="Calibri" w:cs="Calibri"/>
                <w:sz w:val="20"/>
              </w:rPr>
            </w:pPr>
            <w:r w:rsidRPr="0097318B">
              <w:rPr>
                <w:rFonts w:ascii="Calibri" w:hAnsi="Calibri" w:cs="Calibri"/>
                <w:sz w:val="20"/>
              </w:rPr>
              <w:t>14,478</w:t>
            </w:r>
          </w:p>
        </w:tc>
      </w:tr>
      <w:tr w:rsidR="00382EE8" w:rsidRPr="0097318B" w14:paraId="48DA13BE" w14:textId="77777777" w:rsidTr="00AD02F3">
        <w:tc>
          <w:tcPr>
            <w:tcW w:w="715" w:type="dxa"/>
            <w:vAlign w:val="center"/>
          </w:tcPr>
          <w:p w14:paraId="3A85FE90" w14:textId="77777777" w:rsidR="00382EE8" w:rsidRPr="0097318B" w:rsidRDefault="00382EE8" w:rsidP="00FD4D0E">
            <w:pPr>
              <w:jc w:val="center"/>
              <w:rPr>
                <w:rFonts w:ascii="Calibri" w:hAnsi="Calibri" w:cs="Calibri"/>
                <w:sz w:val="20"/>
              </w:rPr>
            </w:pPr>
            <w:r w:rsidRPr="0097318B">
              <w:rPr>
                <w:rFonts w:ascii="Calibri" w:hAnsi="Calibri" w:cs="Calibri"/>
                <w:sz w:val="20"/>
              </w:rPr>
              <w:lastRenderedPageBreak/>
              <w:t>4</w:t>
            </w:r>
          </w:p>
        </w:tc>
        <w:tc>
          <w:tcPr>
            <w:tcW w:w="1170" w:type="dxa"/>
            <w:vAlign w:val="center"/>
          </w:tcPr>
          <w:p w14:paraId="4183B367" w14:textId="77777777" w:rsidR="00382EE8" w:rsidRPr="0097318B" w:rsidRDefault="00382EE8" w:rsidP="00FD4D0E">
            <w:pPr>
              <w:rPr>
                <w:rFonts w:ascii="Calibri" w:hAnsi="Calibri" w:cs="Calibri"/>
                <w:sz w:val="20"/>
              </w:rPr>
            </w:pPr>
            <w:r w:rsidRPr="0097318B">
              <w:rPr>
                <w:rFonts w:ascii="Calibri" w:hAnsi="Calibri" w:cs="Calibri"/>
                <w:sz w:val="20"/>
              </w:rPr>
              <w:t>Solar PV/Diesel Hybrid</w:t>
            </w:r>
          </w:p>
        </w:tc>
        <w:tc>
          <w:tcPr>
            <w:tcW w:w="2520" w:type="dxa"/>
            <w:vAlign w:val="center"/>
          </w:tcPr>
          <w:p w14:paraId="74864F21" w14:textId="77777777" w:rsidR="00382EE8" w:rsidRPr="0097318B" w:rsidRDefault="00382EE8" w:rsidP="00FD4D0E">
            <w:pPr>
              <w:rPr>
                <w:rFonts w:ascii="Calibri" w:hAnsi="Calibri" w:cs="Calibri"/>
                <w:sz w:val="20"/>
              </w:rPr>
            </w:pPr>
            <w:r w:rsidRPr="0097318B">
              <w:rPr>
                <w:rFonts w:ascii="Calibri" w:hAnsi="Calibri" w:cs="Calibri"/>
                <w:sz w:val="20"/>
              </w:rPr>
              <w:t>Commercially-operated school solar PV system for school operations and village electrification.</w:t>
            </w:r>
          </w:p>
        </w:tc>
        <w:tc>
          <w:tcPr>
            <w:tcW w:w="1048" w:type="dxa"/>
            <w:vAlign w:val="center"/>
          </w:tcPr>
          <w:p w14:paraId="5F96A796" w14:textId="77777777" w:rsidR="00382EE8" w:rsidRPr="0097318B" w:rsidRDefault="00382EE8" w:rsidP="00FD4D0E">
            <w:pPr>
              <w:jc w:val="center"/>
              <w:rPr>
                <w:rFonts w:ascii="Calibri" w:hAnsi="Calibri" w:cs="Calibri"/>
                <w:sz w:val="20"/>
              </w:rPr>
            </w:pPr>
            <w:r w:rsidRPr="0097318B">
              <w:rPr>
                <w:rFonts w:ascii="Calibri" w:hAnsi="Calibri" w:cs="Calibri"/>
                <w:sz w:val="20"/>
              </w:rPr>
              <w:t>413.12</w:t>
            </w:r>
          </w:p>
        </w:tc>
        <w:tc>
          <w:tcPr>
            <w:tcW w:w="932" w:type="dxa"/>
            <w:vAlign w:val="center"/>
          </w:tcPr>
          <w:p w14:paraId="31A81669" w14:textId="77777777" w:rsidR="00382EE8" w:rsidRPr="0097318B" w:rsidRDefault="00382EE8" w:rsidP="00FD4D0E">
            <w:pPr>
              <w:jc w:val="center"/>
              <w:rPr>
                <w:rFonts w:ascii="Calibri" w:hAnsi="Calibri" w:cs="Calibri"/>
                <w:sz w:val="20"/>
              </w:rPr>
            </w:pPr>
            <w:r w:rsidRPr="0097318B">
              <w:rPr>
                <w:rFonts w:ascii="Calibri" w:hAnsi="Calibri" w:cs="Calibri"/>
                <w:sz w:val="20"/>
              </w:rPr>
              <w:t>20</w:t>
            </w:r>
          </w:p>
        </w:tc>
        <w:tc>
          <w:tcPr>
            <w:tcW w:w="1080" w:type="dxa"/>
            <w:vAlign w:val="center"/>
          </w:tcPr>
          <w:p w14:paraId="187089B9" w14:textId="77777777" w:rsidR="00382EE8" w:rsidRPr="0097318B" w:rsidRDefault="00382EE8" w:rsidP="00FD4D0E">
            <w:pPr>
              <w:jc w:val="center"/>
              <w:rPr>
                <w:rFonts w:ascii="Calibri" w:hAnsi="Calibri" w:cs="Calibri"/>
                <w:sz w:val="20"/>
              </w:rPr>
            </w:pPr>
            <w:r w:rsidRPr="0097318B">
              <w:rPr>
                <w:rFonts w:ascii="Calibri" w:hAnsi="Calibri" w:cs="Calibri"/>
                <w:sz w:val="20"/>
              </w:rPr>
              <w:t>8,262</w:t>
            </w:r>
          </w:p>
        </w:tc>
        <w:tc>
          <w:tcPr>
            <w:tcW w:w="990" w:type="dxa"/>
            <w:vAlign w:val="center"/>
          </w:tcPr>
          <w:p w14:paraId="30602DF0" w14:textId="77777777" w:rsidR="00382EE8" w:rsidRPr="0097318B" w:rsidRDefault="00382EE8" w:rsidP="00FD4D0E">
            <w:pPr>
              <w:jc w:val="center"/>
              <w:rPr>
                <w:rFonts w:ascii="Calibri" w:hAnsi="Calibri" w:cs="Calibri"/>
                <w:sz w:val="20"/>
              </w:rPr>
            </w:pPr>
            <w:r w:rsidRPr="0097318B">
              <w:rPr>
                <w:rFonts w:ascii="Calibri" w:hAnsi="Calibri" w:cs="Calibri"/>
                <w:sz w:val="20"/>
              </w:rPr>
              <w:t>1,239</w:t>
            </w:r>
          </w:p>
        </w:tc>
        <w:tc>
          <w:tcPr>
            <w:tcW w:w="895" w:type="dxa"/>
            <w:vAlign w:val="center"/>
          </w:tcPr>
          <w:p w14:paraId="74CF1EB6" w14:textId="77777777" w:rsidR="00382EE8" w:rsidRPr="0097318B" w:rsidRDefault="00382EE8" w:rsidP="00FD4D0E">
            <w:pPr>
              <w:jc w:val="center"/>
              <w:rPr>
                <w:rFonts w:ascii="Calibri" w:hAnsi="Calibri" w:cs="Calibri"/>
                <w:sz w:val="20"/>
              </w:rPr>
            </w:pPr>
            <w:r w:rsidRPr="0097318B">
              <w:rPr>
                <w:rFonts w:ascii="Calibri" w:hAnsi="Calibri" w:cs="Calibri"/>
                <w:sz w:val="20"/>
              </w:rPr>
              <w:t>7,023</w:t>
            </w:r>
          </w:p>
        </w:tc>
      </w:tr>
      <w:tr w:rsidR="00382EE8" w:rsidRPr="0097318B" w14:paraId="174B55CC" w14:textId="77777777" w:rsidTr="00AD02F3">
        <w:tc>
          <w:tcPr>
            <w:tcW w:w="715" w:type="dxa"/>
            <w:vAlign w:val="center"/>
          </w:tcPr>
          <w:p w14:paraId="713441F4" w14:textId="77777777" w:rsidR="00382EE8" w:rsidRPr="0097318B" w:rsidRDefault="00382EE8" w:rsidP="00FD4D0E">
            <w:pPr>
              <w:jc w:val="center"/>
              <w:rPr>
                <w:rFonts w:ascii="Calibri" w:hAnsi="Calibri" w:cs="Calibri"/>
                <w:sz w:val="20"/>
              </w:rPr>
            </w:pPr>
            <w:r w:rsidRPr="0097318B">
              <w:rPr>
                <w:rFonts w:ascii="Calibri" w:hAnsi="Calibri" w:cs="Calibri"/>
                <w:sz w:val="20"/>
              </w:rPr>
              <w:t>5</w:t>
            </w:r>
          </w:p>
        </w:tc>
        <w:tc>
          <w:tcPr>
            <w:tcW w:w="1170" w:type="dxa"/>
            <w:vAlign w:val="center"/>
          </w:tcPr>
          <w:p w14:paraId="7CD316FD" w14:textId="77777777" w:rsidR="00382EE8" w:rsidRPr="0097318B" w:rsidRDefault="00382EE8" w:rsidP="00FD4D0E">
            <w:pPr>
              <w:rPr>
                <w:rFonts w:ascii="Calibri" w:hAnsi="Calibri" w:cs="Calibri"/>
                <w:sz w:val="20"/>
              </w:rPr>
            </w:pPr>
            <w:r w:rsidRPr="0097318B">
              <w:rPr>
                <w:rFonts w:ascii="Calibri" w:hAnsi="Calibri" w:cs="Calibri"/>
                <w:sz w:val="20"/>
              </w:rPr>
              <w:t>Solar PV/battery</w:t>
            </w:r>
          </w:p>
        </w:tc>
        <w:tc>
          <w:tcPr>
            <w:tcW w:w="2520" w:type="dxa"/>
            <w:vAlign w:val="center"/>
          </w:tcPr>
          <w:p w14:paraId="4925D0BC" w14:textId="77777777" w:rsidR="00382EE8" w:rsidRPr="0097318B" w:rsidRDefault="00382EE8" w:rsidP="00FD4D0E">
            <w:pPr>
              <w:rPr>
                <w:rFonts w:ascii="Calibri" w:hAnsi="Calibri" w:cs="Calibri"/>
                <w:sz w:val="20"/>
              </w:rPr>
            </w:pPr>
            <w:r w:rsidRPr="0097318B">
              <w:rPr>
                <w:rFonts w:ascii="Calibri" w:hAnsi="Calibri" w:cs="Calibri"/>
                <w:sz w:val="20"/>
              </w:rPr>
              <w:t>Commercially-operated solar PV system for fishery operations and village electrification.</w:t>
            </w:r>
          </w:p>
        </w:tc>
        <w:tc>
          <w:tcPr>
            <w:tcW w:w="1048" w:type="dxa"/>
            <w:vAlign w:val="center"/>
          </w:tcPr>
          <w:p w14:paraId="4AC59AA2" w14:textId="77777777" w:rsidR="00382EE8" w:rsidRPr="0097318B" w:rsidRDefault="00382EE8" w:rsidP="00FD4D0E">
            <w:pPr>
              <w:jc w:val="center"/>
              <w:rPr>
                <w:rFonts w:ascii="Calibri" w:hAnsi="Calibri" w:cs="Calibri"/>
                <w:sz w:val="20"/>
              </w:rPr>
            </w:pPr>
            <w:r w:rsidRPr="0097318B">
              <w:rPr>
                <w:rFonts w:ascii="Calibri" w:hAnsi="Calibri" w:cs="Calibri"/>
                <w:sz w:val="20"/>
              </w:rPr>
              <w:t>308.46</w:t>
            </w:r>
          </w:p>
        </w:tc>
        <w:tc>
          <w:tcPr>
            <w:tcW w:w="932" w:type="dxa"/>
            <w:vAlign w:val="center"/>
          </w:tcPr>
          <w:p w14:paraId="19CA06A1" w14:textId="77777777" w:rsidR="00382EE8" w:rsidRPr="0097318B" w:rsidRDefault="00382EE8" w:rsidP="00FD4D0E">
            <w:pPr>
              <w:jc w:val="center"/>
              <w:rPr>
                <w:rFonts w:ascii="Calibri" w:hAnsi="Calibri" w:cs="Calibri"/>
                <w:sz w:val="20"/>
              </w:rPr>
            </w:pPr>
            <w:r w:rsidRPr="0097318B">
              <w:rPr>
                <w:rFonts w:ascii="Calibri" w:hAnsi="Calibri" w:cs="Calibri"/>
                <w:sz w:val="20"/>
              </w:rPr>
              <w:t>20</w:t>
            </w:r>
          </w:p>
        </w:tc>
        <w:tc>
          <w:tcPr>
            <w:tcW w:w="1080" w:type="dxa"/>
            <w:vAlign w:val="center"/>
          </w:tcPr>
          <w:p w14:paraId="766D16CB" w14:textId="77777777" w:rsidR="00382EE8" w:rsidRPr="0097318B" w:rsidRDefault="00382EE8" w:rsidP="00FD4D0E">
            <w:pPr>
              <w:jc w:val="center"/>
              <w:rPr>
                <w:rFonts w:ascii="Calibri" w:hAnsi="Calibri" w:cs="Calibri"/>
                <w:sz w:val="20"/>
              </w:rPr>
            </w:pPr>
            <w:r w:rsidRPr="0097318B">
              <w:rPr>
                <w:rFonts w:ascii="Calibri" w:hAnsi="Calibri" w:cs="Calibri"/>
                <w:sz w:val="20"/>
              </w:rPr>
              <w:t>6,169</w:t>
            </w:r>
          </w:p>
        </w:tc>
        <w:tc>
          <w:tcPr>
            <w:tcW w:w="990" w:type="dxa"/>
            <w:vAlign w:val="center"/>
          </w:tcPr>
          <w:p w14:paraId="52104E73" w14:textId="77777777" w:rsidR="00382EE8" w:rsidRPr="0097318B" w:rsidRDefault="00382EE8" w:rsidP="00FD4D0E">
            <w:pPr>
              <w:jc w:val="center"/>
              <w:rPr>
                <w:rFonts w:ascii="Calibri" w:hAnsi="Calibri" w:cs="Calibri"/>
                <w:sz w:val="20"/>
              </w:rPr>
            </w:pPr>
            <w:r w:rsidRPr="0097318B">
              <w:rPr>
                <w:rFonts w:ascii="Calibri" w:hAnsi="Calibri" w:cs="Calibri"/>
                <w:sz w:val="20"/>
              </w:rPr>
              <w:t>925</w:t>
            </w:r>
          </w:p>
        </w:tc>
        <w:tc>
          <w:tcPr>
            <w:tcW w:w="895" w:type="dxa"/>
            <w:vAlign w:val="center"/>
          </w:tcPr>
          <w:p w14:paraId="569E7069" w14:textId="77777777" w:rsidR="00382EE8" w:rsidRPr="0097318B" w:rsidRDefault="00382EE8" w:rsidP="00FD4D0E">
            <w:pPr>
              <w:jc w:val="center"/>
              <w:rPr>
                <w:rFonts w:ascii="Calibri" w:hAnsi="Calibri" w:cs="Calibri"/>
                <w:sz w:val="20"/>
              </w:rPr>
            </w:pPr>
            <w:r w:rsidRPr="0097318B">
              <w:rPr>
                <w:rFonts w:ascii="Calibri" w:hAnsi="Calibri" w:cs="Calibri"/>
                <w:sz w:val="20"/>
              </w:rPr>
              <w:t>5,244</w:t>
            </w:r>
          </w:p>
        </w:tc>
      </w:tr>
      <w:tr w:rsidR="00382EE8" w:rsidRPr="0097318B" w14:paraId="686AA908" w14:textId="77777777" w:rsidTr="00AD02F3">
        <w:tc>
          <w:tcPr>
            <w:tcW w:w="715" w:type="dxa"/>
            <w:vAlign w:val="center"/>
          </w:tcPr>
          <w:p w14:paraId="40272AEE" w14:textId="77777777" w:rsidR="00382EE8" w:rsidRPr="0097318B" w:rsidRDefault="00382EE8" w:rsidP="00FD4D0E">
            <w:pPr>
              <w:jc w:val="center"/>
              <w:rPr>
                <w:rFonts w:ascii="Calibri" w:hAnsi="Calibri" w:cs="Calibri"/>
                <w:sz w:val="20"/>
              </w:rPr>
            </w:pPr>
            <w:r w:rsidRPr="0097318B">
              <w:rPr>
                <w:rFonts w:ascii="Calibri" w:hAnsi="Calibri" w:cs="Calibri"/>
                <w:sz w:val="20"/>
              </w:rPr>
              <w:t>6</w:t>
            </w:r>
          </w:p>
        </w:tc>
        <w:tc>
          <w:tcPr>
            <w:tcW w:w="1170" w:type="dxa"/>
            <w:vAlign w:val="center"/>
          </w:tcPr>
          <w:p w14:paraId="39A6D2AA" w14:textId="77777777" w:rsidR="00382EE8" w:rsidRPr="0097318B" w:rsidRDefault="00382EE8" w:rsidP="00FD4D0E">
            <w:pPr>
              <w:rPr>
                <w:rFonts w:ascii="Calibri" w:hAnsi="Calibri" w:cs="Calibri"/>
                <w:sz w:val="20"/>
              </w:rPr>
            </w:pPr>
            <w:r w:rsidRPr="0097318B">
              <w:rPr>
                <w:rFonts w:ascii="Calibri" w:hAnsi="Calibri" w:cs="Calibri"/>
                <w:sz w:val="20"/>
              </w:rPr>
              <w:t>Solar PV/battery</w:t>
            </w:r>
          </w:p>
        </w:tc>
        <w:tc>
          <w:tcPr>
            <w:tcW w:w="2520" w:type="dxa"/>
            <w:vAlign w:val="center"/>
          </w:tcPr>
          <w:p w14:paraId="4FEC944E" w14:textId="77777777" w:rsidR="00382EE8" w:rsidRPr="0097318B" w:rsidRDefault="00382EE8" w:rsidP="00FD4D0E">
            <w:pPr>
              <w:rPr>
                <w:rFonts w:ascii="Calibri" w:hAnsi="Calibri" w:cs="Calibri"/>
                <w:sz w:val="20"/>
              </w:rPr>
            </w:pPr>
            <w:r w:rsidRPr="0097318B">
              <w:rPr>
                <w:rFonts w:ascii="Calibri" w:hAnsi="Calibri" w:cs="Calibri"/>
                <w:sz w:val="20"/>
              </w:rPr>
              <w:t>Commercially-operated solar PV system for health center operations and village electrification.</w:t>
            </w:r>
          </w:p>
        </w:tc>
        <w:tc>
          <w:tcPr>
            <w:tcW w:w="1048" w:type="dxa"/>
            <w:vAlign w:val="center"/>
          </w:tcPr>
          <w:p w14:paraId="4202584A" w14:textId="77777777" w:rsidR="00382EE8" w:rsidRPr="0097318B" w:rsidRDefault="00382EE8" w:rsidP="00FD4D0E">
            <w:pPr>
              <w:jc w:val="center"/>
              <w:rPr>
                <w:rFonts w:ascii="Calibri" w:hAnsi="Calibri" w:cs="Calibri"/>
                <w:sz w:val="20"/>
              </w:rPr>
            </w:pPr>
            <w:r w:rsidRPr="0097318B">
              <w:rPr>
                <w:rFonts w:ascii="Calibri" w:hAnsi="Calibri" w:cs="Calibri"/>
                <w:sz w:val="20"/>
              </w:rPr>
              <w:t>165.80</w:t>
            </w:r>
          </w:p>
        </w:tc>
        <w:tc>
          <w:tcPr>
            <w:tcW w:w="932" w:type="dxa"/>
            <w:vAlign w:val="center"/>
          </w:tcPr>
          <w:p w14:paraId="6F01F48F" w14:textId="77777777" w:rsidR="00382EE8" w:rsidRPr="0097318B" w:rsidRDefault="00382EE8" w:rsidP="00FD4D0E">
            <w:pPr>
              <w:jc w:val="center"/>
              <w:rPr>
                <w:rFonts w:ascii="Calibri" w:hAnsi="Calibri" w:cs="Calibri"/>
                <w:sz w:val="20"/>
              </w:rPr>
            </w:pPr>
            <w:r w:rsidRPr="0097318B">
              <w:rPr>
                <w:rFonts w:ascii="Calibri" w:hAnsi="Calibri" w:cs="Calibri"/>
                <w:sz w:val="20"/>
              </w:rPr>
              <w:t>20</w:t>
            </w:r>
          </w:p>
        </w:tc>
        <w:tc>
          <w:tcPr>
            <w:tcW w:w="1080" w:type="dxa"/>
            <w:vAlign w:val="center"/>
          </w:tcPr>
          <w:p w14:paraId="390FFE72" w14:textId="77777777" w:rsidR="00382EE8" w:rsidRPr="0097318B" w:rsidRDefault="00382EE8" w:rsidP="00FD4D0E">
            <w:pPr>
              <w:jc w:val="center"/>
              <w:rPr>
                <w:rFonts w:ascii="Calibri" w:hAnsi="Calibri" w:cs="Calibri"/>
                <w:sz w:val="20"/>
              </w:rPr>
            </w:pPr>
            <w:r w:rsidRPr="0097318B">
              <w:rPr>
                <w:rFonts w:ascii="Calibri" w:hAnsi="Calibri" w:cs="Calibri"/>
                <w:sz w:val="20"/>
              </w:rPr>
              <w:t>3,316</w:t>
            </w:r>
          </w:p>
        </w:tc>
        <w:tc>
          <w:tcPr>
            <w:tcW w:w="990" w:type="dxa"/>
            <w:vAlign w:val="center"/>
          </w:tcPr>
          <w:p w14:paraId="35A135DA" w14:textId="77777777" w:rsidR="00382EE8" w:rsidRPr="0097318B" w:rsidRDefault="00382EE8" w:rsidP="00FD4D0E">
            <w:pPr>
              <w:jc w:val="center"/>
              <w:rPr>
                <w:rFonts w:ascii="Calibri" w:hAnsi="Calibri" w:cs="Calibri"/>
                <w:sz w:val="20"/>
              </w:rPr>
            </w:pPr>
            <w:r w:rsidRPr="0097318B">
              <w:rPr>
                <w:rFonts w:ascii="Calibri" w:hAnsi="Calibri" w:cs="Calibri"/>
                <w:sz w:val="20"/>
              </w:rPr>
              <w:t>497</w:t>
            </w:r>
          </w:p>
        </w:tc>
        <w:tc>
          <w:tcPr>
            <w:tcW w:w="895" w:type="dxa"/>
            <w:vAlign w:val="center"/>
          </w:tcPr>
          <w:p w14:paraId="049BCF41" w14:textId="77777777" w:rsidR="00382EE8" w:rsidRPr="0097318B" w:rsidRDefault="00382EE8" w:rsidP="00FD4D0E">
            <w:pPr>
              <w:jc w:val="center"/>
              <w:rPr>
                <w:rFonts w:ascii="Calibri" w:hAnsi="Calibri" w:cs="Calibri"/>
                <w:sz w:val="20"/>
              </w:rPr>
            </w:pPr>
            <w:r w:rsidRPr="0097318B">
              <w:rPr>
                <w:rFonts w:ascii="Calibri" w:hAnsi="Calibri" w:cs="Calibri"/>
                <w:sz w:val="20"/>
              </w:rPr>
              <w:t>2,819</w:t>
            </w:r>
          </w:p>
        </w:tc>
      </w:tr>
      <w:tr w:rsidR="00382EE8" w:rsidRPr="0097318B" w14:paraId="7785D348" w14:textId="77777777" w:rsidTr="00AD02F3">
        <w:tc>
          <w:tcPr>
            <w:tcW w:w="715" w:type="dxa"/>
            <w:vAlign w:val="center"/>
          </w:tcPr>
          <w:p w14:paraId="5EE38F7E" w14:textId="77777777" w:rsidR="00382EE8" w:rsidRPr="0097318B" w:rsidRDefault="00382EE8" w:rsidP="00FD4D0E">
            <w:pPr>
              <w:jc w:val="center"/>
              <w:rPr>
                <w:rFonts w:ascii="Calibri" w:hAnsi="Calibri" w:cs="Calibri"/>
                <w:sz w:val="20"/>
              </w:rPr>
            </w:pPr>
            <w:r w:rsidRPr="0097318B">
              <w:rPr>
                <w:rFonts w:ascii="Calibri" w:hAnsi="Calibri" w:cs="Calibri"/>
                <w:sz w:val="20"/>
              </w:rPr>
              <w:t>7</w:t>
            </w:r>
          </w:p>
        </w:tc>
        <w:tc>
          <w:tcPr>
            <w:tcW w:w="1170" w:type="dxa"/>
            <w:vAlign w:val="center"/>
          </w:tcPr>
          <w:p w14:paraId="5B04AAB7" w14:textId="77777777" w:rsidR="00382EE8" w:rsidRPr="0097318B" w:rsidRDefault="00382EE8" w:rsidP="00FD4D0E">
            <w:pPr>
              <w:rPr>
                <w:rFonts w:ascii="Calibri" w:hAnsi="Calibri" w:cs="Calibri"/>
                <w:sz w:val="20"/>
              </w:rPr>
            </w:pPr>
            <w:r w:rsidRPr="0097318B">
              <w:rPr>
                <w:rFonts w:ascii="Calibri" w:hAnsi="Calibri" w:cs="Calibri"/>
                <w:sz w:val="20"/>
              </w:rPr>
              <w:t>Solar PV/Diesel Hybrid</w:t>
            </w:r>
          </w:p>
        </w:tc>
        <w:tc>
          <w:tcPr>
            <w:tcW w:w="2520" w:type="dxa"/>
            <w:vAlign w:val="center"/>
          </w:tcPr>
          <w:p w14:paraId="5D16156E" w14:textId="77777777" w:rsidR="00382EE8" w:rsidRPr="0097318B" w:rsidRDefault="00382EE8" w:rsidP="00FD4D0E">
            <w:pPr>
              <w:rPr>
                <w:rFonts w:ascii="Calibri" w:hAnsi="Calibri" w:cs="Calibri"/>
                <w:sz w:val="20"/>
              </w:rPr>
            </w:pPr>
            <w:r w:rsidRPr="0097318B">
              <w:rPr>
                <w:rFonts w:ascii="Calibri" w:hAnsi="Calibri" w:cs="Calibri"/>
                <w:sz w:val="20"/>
              </w:rPr>
              <w:t>Enhancement of solar/diesel hybrid system operating performance and capacity utilization.</w:t>
            </w:r>
          </w:p>
        </w:tc>
        <w:tc>
          <w:tcPr>
            <w:tcW w:w="1048" w:type="dxa"/>
            <w:vAlign w:val="center"/>
          </w:tcPr>
          <w:p w14:paraId="33410CD4" w14:textId="11AF8B73" w:rsidR="00382EE8" w:rsidRPr="0097318B" w:rsidRDefault="00DC291C" w:rsidP="00FD4D0E">
            <w:pPr>
              <w:jc w:val="center"/>
              <w:rPr>
                <w:rFonts w:ascii="Calibri" w:hAnsi="Calibri" w:cs="Calibri"/>
                <w:sz w:val="20"/>
              </w:rPr>
            </w:pPr>
            <w:r w:rsidRPr="0097318B">
              <w:rPr>
                <w:rFonts w:ascii="Calibri" w:hAnsi="Calibri" w:cs="Calibri"/>
                <w:sz w:val="20"/>
              </w:rPr>
              <w:t>2692.18</w:t>
            </w:r>
          </w:p>
        </w:tc>
        <w:tc>
          <w:tcPr>
            <w:tcW w:w="932" w:type="dxa"/>
            <w:vAlign w:val="center"/>
          </w:tcPr>
          <w:p w14:paraId="6196021F" w14:textId="77777777" w:rsidR="00382EE8" w:rsidRPr="0097318B" w:rsidRDefault="00382EE8" w:rsidP="00FD4D0E">
            <w:pPr>
              <w:jc w:val="center"/>
              <w:rPr>
                <w:rFonts w:ascii="Calibri" w:hAnsi="Calibri" w:cs="Calibri"/>
                <w:sz w:val="20"/>
              </w:rPr>
            </w:pPr>
            <w:r w:rsidRPr="0097318B">
              <w:rPr>
                <w:rFonts w:ascii="Calibri" w:hAnsi="Calibri" w:cs="Calibri"/>
                <w:sz w:val="20"/>
              </w:rPr>
              <w:t>20</w:t>
            </w:r>
          </w:p>
        </w:tc>
        <w:tc>
          <w:tcPr>
            <w:tcW w:w="1080" w:type="dxa"/>
            <w:vAlign w:val="center"/>
          </w:tcPr>
          <w:p w14:paraId="52DC48AF" w14:textId="335B068D" w:rsidR="00382EE8" w:rsidRPr="0097318B" w:rsidRDefault="00DC291C" w:rsidP="00FD4D0E">
            <w:pPr>
              <w:jc w:val="center"/>
              <w:rPr>
                <w:rFonts w:ascii="Calibri" w:hAnsi="Calibri" w:cs="Calibri"/>
                <w:sz w:val="20"/>
              </w:rPr>
            </w:pPr>
            <w:r w:rsidRPr="0097318B">
              <w:rPr>
                <w:rFonts w:ascii="Calibri" w:hAnsi="Calibri" w:cs="Calibri"/>
                <w:sz w:val="20"/>
              </w:rPr>
              <w:t>5</w:t>
            </w:r>
            <w:r w:rsidR="00382EE8" w:rsidRPr="0097318B">
              <w:rPr>
                <w:rFonts w:ascii="Calibri" w:hAnsi="Calibri" w:cs="Calibri"/>
                <w:sz w:val="20"/>
              </w:rPr>
              <w:t>3,</w:t>
            </w:r>
            <w:r w:rsidRPr="0097318B">
              <w:rPr>
                <w:rFonts w:ascii="Calibri" w:hAnsi="Calibri" w:cs="Calibri"/>
                <w:sz w:val="20"/>
              </w:rPr>
              <w:t>844</w:t>
            </w:r>
          </w:p>
        </w:tc>
        <w:tc>
          <w:tcPr>
            <w:tcW w:w="990" w:type="dxa"/>
            <w:vAlign w:val="center"/>
          </w:tcPr>
          <w:p w14:paraId="67DD5137" w14:textId="3324CF2D" w:rsidR="00382EE8" w:rsidRPr="0097318B" w:rsidRDefault="00DC291C" w:rsidP="00FD4D0E">
            <w:pPr>
              <w:jc w:val="center"/>
              <w:rPr>
                <w:rFonts w:ascii="Calibri" w:hAnsi="Calibri" w:cs="Calibri"/>
                <w:sz w:val="20"/>
              </w:rPr>
            </w:pPr>
            <w:r w:rsidRPr="0097318B">
              <w:rPr>
                <w:rFonts w:ascii="Calibri" w:hAnsi="Calibri" w:cs="Calibri"/>
                <w:sz w:val="20"/>
              </w:rPr>
              <w:t>8,077</w:t>
            </w:r>
          </w:p>
        </w:tc>
        <w:tc>
          <w:tcPr>
            <w:tcW w:w="895" w:type="dxa"/>
            <w:vAlign w:val="center"/>
          </w:tcPr>
          <w:p w14:paraId="30819D8C" w14:textId="2E0B4CE6" w:rsidR="00382EE8" w:rsidRPr="0097318B" w:rsidRDefault="00DC291C" w:rsidP="00FD4D0E">
            <w:pPr>
              <w:jc w:val="center"/>
              <w:rPr>
                <w:rFonts w:ascii="Calibri" w:hAnsi="Calibri" w:cs="Calibri"/>
                <w:sz w:val="20"/>
              </w:rPr>
            </w:pPr>
            <w:r w:rsidRPr="0097318B">
              <w:rPr>
                <w:rFonts w:ascii="Calibri" w:hAnsi="Calibri" w:cs="Calibri"/>
                <w:sz w:val="20"/>
              </w:rPr>
              <w:t>45,767</w:t>
            </w:r>
          </w:p>
        </w:tc>
      </w:tr>
      <w:tr w:rsidR="00382EE8" w:rsidRPr="0097318B" w14:paraId="00C683ED" w14:textId="77777777" w:rsidTr="00AD02F3">
        <w:tc>
          <w:tcPr>
            <w:tcW w:w="715" w:type="dxa"/>
            <w:vAlign w:val="center"/>
          </w:tcPr>
          <w:p w14:paraId="64075FAC" w14:textId="77777777" w:rsidR="00382EE8" w:rsidRPr="0097318B" w:rsidRDefault="00382EE8" w:rsidP="00FD4D0E">
            <w:pPr>
              <w:jc w:val="center"/>
              <w:rPr>
                <w:rFonts w:ascii="Calibri" w:hAnsi="Calibri" w:cs="Calibri"/>
                <w:sz w:val="20"/>
              </w:rPr>
            </w:pPr>
            <w:r w:rsidRPr="0097318B">
              <w:rPr>
                <w:rFonts w:ascii="Calibri" w:hAnsi="Calibri" w:cs="Calibri"/>
                <w:sz w:val="20"/>
              </w:rPr>
              <w:t>8</w:t>
            </w:r>
          </w:p>
        </w:tc>
        <w:tc>
          <w:tcPr>
            <w:tcW w:w="1170" w:type="dxa"/>
            <w:vAlign w:val="center"/>
          </w:tcPr>
          <w:p w14:paraId="09EE46B1" w14:textId="77777777" w:rsidR="00382EE8" w:rsidRPr="0097318B" w:rsidRDefault="00382EE8" w:rsidP="00FD4D0E">
            <w:pPr>
              <w:rPr>
                <w:rFonts w:ascii="Calibri" w:hAnsi="Calibri" w:cs="Calibri"/>
                <w:sz w:val="20"/>
              </w:rPr>
            </w:pPr>
            <w:r w:rsidRPr="0097318B">
              <w:rPr>
                <w:rFonts w:ascii="Calibri" w:hAnsi="Calibri" w:cs="Calibri"/>
                <w:sz w:val="20"/>
              </w:rPr>
              <w:t>Solar PV/Diesel Hybrid</w:t>
            </w:r>
          </w:p>
        </w:tc>
        <w:tc>
          <w:tcPr>
            <w:tcW w:w="2520" w:type="dxa"/>
            <w:vAlign w:val="center"/>
          </w:tcPr>
          <w:p w14:paraId="151ABBC9" w14:textId="77777777" w:rsidR="00382EE8" w:rsidRPr="0097318B" w:rsidRDefault="00382EE8" w:rsidP="00FD4D0E">
            <w:pPr>
              <w:rPr>
                <w:rFonts w:ascii="Calibri" w:hAnsi="Calibri" w:cs="Calibri"/>
                <w:sz w:val="20"/>
              </w:rPr>
            </w:pPr>
            <w:r w:rsidRPr="0097318B">
              <w:rPr>
                <w:rFonts w:ascii="Calibri" w:hAnsi="Calibri" w:cs="Calibri"/>
                <w:sz w:val="20"/>
              </w:rPr>
              <w:t>RE Service Company (RESCO) operation of a small-scale industrial estate.</w:t>
            </w:r>
          </w:p>
        </w:tc>
        <w:tc>
          <w:tcPr>
            <w:tcW w:w="1048" w:type="dxa"/>
            <w:vAlign w:val="center"/>
          </w:tcPr>
          <w:p w14:paraId="3DA2CC6F" w14:textId="77777777" w:rsidR="00382EE8" w:rsidRPr="0097318B" w:rsidRDefault="00382EE8" w:rsidP="00FD4D0E">
            <w:pPr>
              <w:jc w:val="center"/>
              <w:rPr>
                <w:rFonts w:ascii="Calibri" w:hAnsi="Calibri" w:cs="Calibri"/>
                <w:sz w:val="20"/>
              </w:rPr>
            </w:pPr>
            <w:r w:rsidRPr="0097318B">
              <w:rPr>
                <w:rFonts w:ascii="Calibri" w:hAnsi="Calibri" w:cs="Calibri"/>
                <w:sz w:val="20"/>
              </w:rPr>
              <w:t>1266.91</w:t>
            </w:r>
          </w:p>
        </w:tc>
        <w:tc>
          <w:tcPr>
            <w:tcW w:w="932" w:type="dxa"/>
            <w:vAlign w:val="center"/>
          </w:tcPr>
          <w:p w14:paraId="2989A3EE" w14:textId="77777777" w:rsidR="00382EE8" w:rsidRPr="0097318B" w:rsidRDefault="00382EE8" w:rsidP="00FD4D0E">
            <w:pPr>
              <w:jc w:val="center"/>
              <w:rPr>
                <w:rFonts w:ascii="Calibri" w:hAnsi="Calibri" w:cs="Calibri"/>
                <w:sz w:val="20"/>
              </w:rPr>
            </w:pPr>
            <w:r w:rsidRPr="0097318B">
              <w:rPr>
                <w:rFonts w:ascii="Calibri" w:hAnsi="Calibri" w:cs="Calibri"/>
                <w:sz w:val="20"/>
              </w:rPr>
              <w:t>20</w:t>
            </w:r>
          </w:p>
        </w:tc>
        <w:tc>
          <w:tcPr>
            <w:tcW w:w="1080" w:type="dxa"/>
            <w:vAlign w:val="center"/>
          </w:tcPr>
          <w:p w14:paraId="2062A0A1" w14:textId="77777777" w:rsidR="00382EE8" w:rsidRPr="0097318B" w:rsidRDefault="00382EE8" w:rsidP="00FD4D0E">
            <w:pPr>
              <w:jc w:val="center"/>
              <w:rPr>
                <w:rFonts w:ascii="Calibri" w:hAnsi="Calibri" w:cs="Calibri"/>
                <w:sz w:val="20"/>
              </w:rPr>
            </w:pPr>
            <w:r w:rsidRPr="0097318B">
              <w:rPr>
                <w:rFonts w:ascii="Calibri" w:hAnsi="Calibri" w:cs="Calibri"/>
                <w:sz w:val="20"/>
              </w:rPr>
              <w:t>25,338</w:t>
            </w:r>
          </w:p>
        </w:tc>
        <w:tc>
          <w:tcPr>
            <w:tcW w:w="990" w:type="dxa"/>
            <w:vAlign w:val="center"/>
          </w:tcPr>
          <w:p w14:paraId="02B8F8B0" w14:textId="77777777" w:rsidR="00382EE8" w:rsidRPr="0097318B" w:rsidRDefault="00382EE8" w:rsidP="00FD4D0E">
            <w:pPr>
              <w:jc w:val="center"/>
              <w:rPr>
                <w:rFonts w:ascii="Calibri" w:hAnsi="Calibri" w:cs="Calibri"/>
                <w:sz w:val="20"/>
              </w:rPr>
            </w:pPr>
            <w:r w:rsidRPr="0097318B">
              <w:rPr>
                <w:rFonts w:ascii="Calibri" w:hAnsi="Calibri" w:cs="Calibri"/>
                <w:sz w:val="20"/>
              </w:rPr>
              <w:t>3,801</w:t>
            </w:r>
          </w:p>
        </w:tc>
        <w:tc>
          <w:tcPr>
            <w:tcW w:w="895" w:type="dxa"/>
            <w:vAlign w:val="center"/>
          </w:tcPr>
          <w:p w14:paraId="0D293442" w14:textId="77777777" w:rsidR="00382EE8" w:rsidRPr="0097318B" w:rsidRDefault="00382EE8" w:rsidP="00FD4D0E">
            <w:pPr>
              <w:jc w:val="center"/>
              <w:rPr>
                <w:rFonts w:ascii="Calibri" w:hAnsi="Calibri" w:cs="Calibri"/>
                <w:sz w:val="20"/>
              </w:rPr>
            </w:pPr>
            <w:r w:rsidRPr="0097318B">
              <w:rPr>
                <w:rFonts w:ascii="Calibri" w:hAnsi="Calibri" w:cs="Calibri"/>
                <w:sz w:val="20"/>
              </w:rPr>
              <w:t>21,537</w:t>
            </w:r>
          </w:p>
        </w:tc>
      </w:tr>
    </w:tbl>
    <w:p w14:paraId="43C73913" w14:textId="77777777" w:rsidR="003B2FFD" w:rsidRPr="0097318B" w:rsidRDefault="003B2FFD" w:rsidP="00FD4D0E">
      <w:pPr>
        <w:pStyle w:val="31"/>
        <w:adjustRightInd w:val="0"/>
        <w:snapToGrid w:val="0"/>
        <w:ind w:firstLineChars="0" w:firstLine="0"/>
        <w:rPr>
          <w:rFonts w:cs="Calibri"/>
          <w:sz w:val="22"/>
        </w:rPr>
      </w:pPr>
    </w:p>
    <w:p w14:paraId="5A523CB5" w14:textId="77777777" w:rsidR="00CC5B3B" w:rsidRPr="0097318B" w:rsidRDefault="00CC5B3B" w:rsidP="00FD4D0E">
      <w:pPr>
        <w:spacing w:after="0" w:line="240" w:lineRule="auto"/>
        <w:rPr>
          <w:rFonts w:ascii="Calibri" w:hAnsi="Calibri" w:cs="Calibri"/>
        </w:rPr>
      </w:pPr>
    </w:p>
    <w:p w14:paraId="1FEFE0A5" w14:textId="77777777" w:rsidR="00CC5B3B" w:rsidRPr="0097318B" w:rsidRDefault="00CC5B3B" w:rsidP="00FD4D0E">
      <w:pPr>
        <w:pStyle w:val="ListParagraph2"/>
        <w:numPr>
          <w:ilvl w:val="0"/>
          <w:numId w:val="13"/>
        </w:numPr>
        <w:spacing w:before="0" w:beforeAutospacing="0"/>
        <w:ind w:left="360"/>
        <w:jc w:val="both"/>
        <w:rPr>
          <w:rFonts w:ascii="Calibri" w:hAnsi="Calibri" w:cs="Calibri"/>
          <w:b/>
          <w:sz w:val="22"/>
          <w:szCs w:val="22"/>
        </w:rPr>
      </w:pPr>
      <w:r w:rsidRPr="0097318B">
        <w:rPr>
          <w:rFonts w:ascii="Calibri" w:hAnsi="Calibri" w:cs="Calibri"/>
          <w:b/>
          <w:sz w:val="22"/>
          <w:szCs w:val="22"/>
        </w:rPr>
        <w:t xml:space="preserve">Overall GHG Emission Reduction </w:t>
      </w:r>
    </w:p>
    <w:p w14:paraId="5089DB34" w14:textId="77777777" w:rsidR="00CC5B3B" w:rsidRPr="0097318B" w:rsidRDefault="00CC5B3B" w:rsidP="00FD4D0E">
      <w:pPr>
        <w:spacing w:after="0" w:line="240" w:lineRule="auto"/>
        <w:rPr>
          <w:rFonts w:ascii="Calibri" w:hAnsi="Calibri" w:cs="Calibri"/>
        </w:rPr>
      </w:pPr>
    </w:p>
    <w:p w14:paraId="53AB3BBF" w14:textId="77777777" w:rsidR="00CC5B3B" w:rsidRPr="0097318B" w:rsidRDefault="00CC5B3B" w:rsidP="00FD4D0E">
      <w:pPr>
        <w:spacing w:after="0" w:line="240" w:lineRule="auto"/>
        <w:jc w:val="both"/>
        <w:rPr>
          <w:rFonts w:ascii="Calibri" w:hAnsi="Calibri" w:cs="Calibri"/>
        </w:rPr>
      </w:pPr>
      <w:r w:rsidRPr="0097318B">
        <w:rPr>
          <w:rFonts w:ascii="Calibri" w:hAnsi="Calibri" w:cs="Calibri"/>
        </w:rPr>
        <w:t>This refers to the expected GHG emission reductions (ER) from the demonstration and the replications/upscaling. The ER estimates required for GEF projects are divided into four categories: direct GHG emissions reductions (DER), direct post-project emission reductions (DPPER), indirect GHG ERs – bottom-up approach (IER-BUA), and indirect GHG ERs – top-down approach (IER-TDA). All of these are reckoned throughout the useful life of the installed demo units and replications/upscaling.</w:t>
      </w:r>
    </w:p>
    <w:p w14:paraId="6B1FF0C4" w14:textId="77777777" w:rsidR="00CC5B3B" w:rsidRPr="0097318B" w:rsidRDefault="00CC5B3B" w:rsidP="00FD4D0E">
      <w:pPr>
        <w:spacing w:after="0" w:line="240" w:lineRule="auto"/>
        <w:jc w:val="both"/>
        <w:rPr>
          <w:rFonts w:ascii="Calibri" w:hAnsi="Calibri" w:cs="Calibri"/>
        </w:rPr>
      </w:pPr>
    </w:p>
    <w:p w14:paraId="43647C00" w14:textId="4856D428" w:rsidR="00CC5B3B" w:rsidRPr="0097318B" w:rsidRDefault="00CC5B3B" w:rsidP="00FD4D0E">
      <w:pPr>
        <w:spacing w:after="0" w:line="240" w:lineRule="auto"/>
        <w:jc w:val="both"/>
        <w:rPr>
          <w:rFonts w:ascii="Calibri" w:hAnsi="Calibri" w:cs="Calibri"/>
        </w:rPr>
      </w:pPr>
      <w:r w:rsidRPr="0097318B">
        <w:rPr>
          <w:rFonts w:ascii="Calibri" w:hAnsi="Calibri" w:cs="Calibri"/>
          <w:b/>
          <w:u w:val="single"/>
        </w:rPr>
        <w:t>Lifetime DER</w:t>
      </w:r>
      <w:r w:rsidRPr="0097318B">
        <w:rPr>
          <w:rFonts w:ascii="Calibri" w:hAnsi="Calibri" w:cs="Calibri"/>
        </w:rPr>
        <w:t xml:space="preserve"> – This are the expected GHG emission reductions from the demonstrations (e.g., from the energy savings from RE-based generation replacing the equivalent diesel, excluding the stand-by/residual diesel</w:t>
      </w:r>
      <w:r w:rsidR="00382EE8" w:rsidRPr="0097318B">
        <w:rPr>
          <w:rFonts w:ascii="Calibri" w:hAnsi="Calibri" w:cs="Calibri"/>
        </w:rPr>
        <w:t xml:space="preserve"> from </w:t>
      </w:r>
      <w:r w:rsidRPr="0097318B">
        <w:rPr>
          <w:rFonts w:ascii="Calibri" w:hAnsi="Calibri" w:cs="Calibri"/>
        </w:rPr>
        <w:t>RE</w:t>
      </w:r>
      <w:r w:rsidR="00382EE8" w:rsidRPr="0097318B">
        <w:rPr>
          <w:rFonts w:ascii="Calibri" w:hAnsi="Calibri" w:cs="Calibri"/>
        </w:rPr>
        <w:t>/diesel</w:t>
      </w:r>
      <w:r w:rsidRPr="0097318B">
        <w:rPr>
          <w:rFonts w:ascii="Calibri" w:hAnsi="Calibri" w:cs="Calibri"/>
        </w:rPr>
        <w:t xml:space="preserve"> </w:t>
      </w:r>
      <w:r w:rsidR="00382EE8" w:rsidRPr="0097318B">
        <w:rPr>
          <w:rFonts w:ascii="Calibri" w:hAnsi="Calibri" w:cs="Calibri"/>
        </w:rPr>
        <w:t>h</w:t>
      </w:r>
      <w:r w:rsidRPr="0097318B">
        <w:rPr>
          <w:rFonts w:ascii="Calibri" w:hAnsi="Calibri" w:cs="Calibri"/>
        </w:rPr>
        <w:t xml:space="preserve">ybrid </w:t>
      </w:r>
      <w:r w:rsidR="00382EE8" w:rsidRPr="0097318B">
        <w:rPr>
          <w:rFonts w:ascii="Calibri" w:hAnsi="Calibri" w:cs="Calibri"/>
        </w:rPr>
        <w:t>demos</w:t>
      </w:r>
      <w:r w:rsidR="00F96461" w:rsidRPr="0097318B">
        <w:rPr>
          <w:rFonts w:ascii="Calibri" w:hAnsi="Calibri" w:cs="Calibri"/>
        </w:rPr>
        <w:t>)</w:t>
      </w:r>
      <w:r w:rsidRPr="0097318B">
        <w:rPr>
          <w:rFonts w:ascii="Calibri" w:hAnsi="Calibri" w:cs="Calibri"/>
        </w:rPr>
        <w:t>. These are from the demos that are funded (incremental cost) by GEF and baseline co-financing</w:t>
      </w:r>
      <w:r w:rsidR="00BE6829" w:rsidRPr="0097318B">
        <w:rPr>
          <w:rFonts w:ascii="Calibri" w:hAnsi="Calibri" w:cs="Calibri"/>
        </w:rPr>
        <w:t>. In almost all demos, the baseline effort to reduce GHG ERs through the application of RE technology will be facilitated by the proposed GEF project. In that case, the GHG ERs that could have been achieved will not be realized without the technical assistance provided through the SPIRES Project by becoming part of the enhanced demo.</w:t>
      </w:r>
      <w:r w:rsidRPr="0097318B">
        <w:rPr>
          <w:rFonts w:ascii="Calibri" w:hAnsi="Calibri" w:cs="Calibri"/>
        </w:rPr>
        <w:t xml:space="preserve"> </w:t>
      </w:r>
      <w:r w:rsidR="00E43292" w:rsidRPr="0097318B">
        <w:rPr>
          <w:rFonts w:ascii="Calibri" w:hAnsi="Calibri" w:cs="Calibri"/>
        </w:rPr>
        <w:t xml:space="preserve">Also, the GHG ERs from the RE/EE projects (e.g., </w:t>
      </w:r>
      <w:r w:rsidRPr="0097318B">
        <w:rPr>
          <w:rFonts w:ascii="Calibri" w:hAnsi="Calibri" w:cs="Calibri"/>
        </w:rPr>
        <w:t xml:space="preserve">replication and/or scale-up of demos) that are assisted (in the design and implementation) </w:t>
      </w:r>
      <w:r w:rsidR="00E43292" w:rsidRPr="0097318B">
        <w:rPr>
          <w:rFonts w:ascii="Calibri" w:hAnsi="Calibri" w:cs="Calibri"/>
        </w:rPr>
        <w:t>during the SPIRES implementation period shall be considered as attributable also to the SPIRES P</w:t>
      </w:r>
      <w:r w:rsidRPr="0097318B">
        <w:rPr>
          <w:rFonts w:ascii="Calibri" w:hAnsi="Calibri" w:cs="Calibri"/>
        </w:rPr>
        <w:t xml:space="preserve">roject </w:t>
      </w:r>
      <w:r w:rsidR="00E43292" w:rsidRPr="0097318B">
        <w:rPr>
          <w:rFonts w:ascii="Calibri" w:hAnsi="Calibri" w:cs="Calibri"/>
        </w:rPr>
        <w:t>as direct emission reductions.</w:t>
      </w:r>
    </w:p>
    <w:p w14:paraId="00F5DBF4" w14:textId="77777777" w:rsidR="00CC5B3B" w:rsidRPr="0097318B" w:rsidRDefault="00CC5B3B" w:rsidP="00FD4D0E">
      <w:pPr>
        <w:spacing w:after="0" w:line="240" w:lineRule="auto"/>
        <w:jc w:val="both"/>
        <w:rPr>
          <w:rFonts w:ascii="Calibri" w:hAnsi="Calibri" w:cs="Calibri"/>
        </w:rPr>
      </w:pPr>
    </w:p>
    <w:p w14:paraId="7303CBD8" w14:textId="2605025E" w:rsidR="00CC5B3B" w:rsidRPr="0097318B" w:rsidRDefault="00CC5B3B" w:rsidP="00FD4D0E">
      <w:pPr>
        <w:spacing w:after="0" w:line="240" w:lineRule="auto"/>
        <w:jc w:val="both"/>
        <w:rPr>
          <w:rFonts w:ascii="Calibri" w:hAnsi="Calibri" w:cs="Calibri"/>
          <w:b/>
        </w:rPr>
      </w:pPr>
      <w:r w:rsidRPr="0097318B">
        <w:rPr>
          <w:rFonts w:ascii="Calibri" w:hAnsi="Calibri" w:cs="Calibri"/>
          <w:b/>
        </w:rPr>
        <w:t xml:space="preserve">Lifetime DER = </w:t>
      </w:r>
      <w:r w:rsidR="000D72FF" w:rsidRPr="0097318B">
        <w:rPr>
          <w:rFonts w:ascii="Calibri" w:hAnsi="Calibri" w:cs="Calibri"/>
          <w:b/>
        </w:rPr>
        <w:t>Displaced Fossil Fuel</w:t>
      </w:r>
      <w:r w:rsidRPr="0097318B">
        <w:rPr>
          <w:rFonts w:ascii="Calibri" w:hAnsi="Calibri" w:cs="Calibri"/>
          <w:b/>
        </w:rPr>
        <w:t xml:space="preserve"> * Emission Factor * Useful Life (years)</w:t>
      </w:r>
    </w:p>
    <w:p w14:paraId="73B0241D" w14:textId="77777777" w:rsidR="00CC5B3B" w:rsidRPr="0097318B" w:rsidRDefault="00CC5B3B" w:rsidP="00FD4D0E">
      <w:pPr>
        <w:spacing w:after="0" w:line="240" w:lineRule="auto"/>
        <w:jc w:val="both"/>
        <w:rPr>
          <w:rFonts w:ascii="Calibri" w:hAnsi="Calibri" w:cs="Calibri"/>
        </w:rPr>
      </w:pPr>
    </w:p>
    <w:p w14:paraId="47666180" w14:textId="7793C7F4" w:rsidR="007C2725" w:rsidRPr="0097318B" w:rsidRDefault="007C2725" w:rsidP="00FD4D0E">
      <w:pPr>
        <w:spacing w:after="0" w:line="240" w:lineRule="auto"/>
        <w:jc w:val="both"/>
        <w:rPr>
          <w:rFonts w:ascii="Calibri" w:hAnsi="Calibri" w:cs="Calibri"/>
          <w:b/>
          <w:vertAlign w:val="subscript"/>
        </w:rPr>
      </w:pPr>
      <w:r w:rsidRPr="0097318B">
        <w:rPr>
          <w:rFonts w:ascii="Calibri" w:hAnsi="Calibri" w:cs="Calibri"/>
        </w:rPr>
        <w:t>As can be gleaned from Table L-1, the total lifetime direct emission reduction is 1</w:t>
      </w:r>
      <w:r w:rsidR="00DC291C" w:rsidRPr="0097318B">
        <w:rPr>
          <w:rFonts w:ascii="Calibri" w:hAnsi="Calibri" w:cs="Calibri"/>
        </w:rPr>
        <w:t>2</w:t>
      </w:r>
      <w:r w:rsidRPr="0097318B">
        <w:rPr>
          <w:rFonts w:ascii="Calibri" w:hAnsi="Calibri" w:cs="Calibri"/>
        </w:rPr>
        <w:t>3</w:t>
      </w:r>
      <w:r w:rsidR="00C956D5" w:rsidRPr="0097318B">
        <w:rPr>
          <w:rFonts w:ascii="Calibri" w:hAnsi="Calibri" w:cs="Calibri"/>
        </w:rPr>
        <w:t>.</w:t>
      </w:r>
      <w:r w:rsidR="00DC291C" w:rsidRPr="0097318B">
        <w:rPr>
          <w:rFonts w:ascii="Calibri" w:hAnsi="Calibri" w:cs="Calibri"/>
        </w:rPr>
        <w:t>510</w:t>
      </w:r>
      <w:r w:rsidRPr="0097318B">
        <w:rPr>
          <w:rFonts w:ascii="Calibri" w:hAnsi="Calibri" w:cs="Calibri"/>
        </w:rPr>
        <w:t xml:space="preserve"> </w:t>
      </w:r>
      <w:r w:rsidR="00C956D5" w:rsidRPr="0097318B">
        <w:rPr>
          <w:rFonts w:ascii="Calibri" w:hAnsi="Calibri" w:cs="Calibri"/>
        </w:rPr>
        <w:t>k</w:t>
      </w:r>
      <w:r w:rsidRPr="0097318B">
        <w:rPr>
          <w:rFonts w:ascii="Calibri" w:hAnsi="Calibri" w:cs="Calibri"/>
        </w:rPr>
        <w:t xml:space="preserve">tons CO2. </w:t>
      </w:r>
    </w:p>
    <w:p w14:paraId="6FE13ED9" w14:textId="77777777" w:rsidR="00CC5B3B" w:rsidRPr="0097318B" w:rsidRDefault="00CC5B3B" w:rsidP="00FD4D0E">
      <w:pPr>
        <w:spacing w:after="0" w:line="240" w:lineRule="auto"/>
        <w:jc w:val="both"/>
        <w:rPr>
          <w:rFonts w:ascii="Calibri" w:hAnsi="Calibri" w:cs="Calibri"/>
        </w:rPr>
      </w:pPr>
    </w:p>
    <w:p w14:paraId="69D37EE1" w14:textId="29E8A1FB" w:rsidR="00644681" w:rsidRPr="0097318B" w:rsidRDefault="00CC5B3B" w:rsidP="00FD4D0E">
      <w:pPr>
        <w:spacing w:after="0" w:line="240" w:lineRule="auto"/>
        <w:jc w:val="both"/>
        <w:rPr>
          <w:rFonts w:ascii="Calibri" w:hAnsi="Calibri" w:cs="Calibri"/>
        </w:rPr>
      </w:pPr>
      <w:r w:rsidRPr="0097318B">
        <w:rPr>
          <w:rFonts w:ascii="Calibri" w:hAnsi="Calibri" w:cs="Calibri"/>
          <w:u w:val="single"/>
        </w:rPr>
        <w:t>Lifetime DPPER</w:t>
      </w:r>
      <w:r w:rsidRPr="0097318B">
        <w:rPr>
          <w:rFonts w:ascii="Calibri" w:hAnsi="Calibri" w:cs="Calibri"/>
        </w:rPr>
        <w:t xml:space="preserve"> – This are the expected GHG emission reductions from RE/EE projects (replication and/or scale-up of demos) that were assisted by the GEF project and implemented after the completion of the GEF project. The GEF assistance could either be in the design and facilitation of the implementation of the RE/EE projects, or that the RE/EE project benefitted from any RE/EE project financing scheme that was developed and operationalized by the GEF project.</w:t>
      </w:r>
      <w:r w:rsidR="007C2725" w:rsidRPr="0097318B">
        <w:rPr>
          <w:rFonts w:ascii="Calibri" w:hAnsi="Calibri" w:cs="Calibri"/>
        </w:rPr>
        <w:t xml:space="preserve"> Since the potential </w:t>
      </w:r>
      <w:r w:rsidR="007C2725" w:rsidRPr="0097318B">
        <w:rPr>
          <w:rFonts w:ascii="Calibri" w:hAnsi="Calibri" w:cs="Calibri"/>
        </w:rPr>
        <w:lastRenderedPageBreak/>
        <w:t>replications have already been identified and will be assisted in their design and preparations</w:t>
      </w:r>
      <w:r w:rsidR="00644681" w:rsidRPr="0097318B">
        <w:rPr>
          <w:rFonts w:ascii="Calibri" w:hAnsi="Calibri" w:cs="Calibri"/>
        </w:rPr>
        <w:t>. Most of these TA work will be done towards the end of the GEF intervention. Hence, these replications will be implemented by their owners/proponents after the end of the SPIRES Project. Nonetheless</w:t>
      </w:r>
      <w:r w:rsidR="007C2725" w:rsidRPr="0097318B">
        <w:rPr>
          <w:rFonts w:ascii="Calibri" w:hAnsi="Calibri" w:cs="Calibri"/>
        </w:rPr>
        <w:t>,</w:t>
      </w:r>
      <w:r w:rsidR="00644681" w:rsidRPr="0097318B">
        <w:rPr>
          <w:rFonts w:ascii="Calibri" w:hAnsi="Calibri" w:cs="Calibri"/>
        </w:rPr>
        <w:t xml:space="preserve"> the GHG emission reductions from such projects are considered as directly attributable to the SPIRES Projects. These projects are those based on Demos 1, </w:t>
      </w:r>
      <w:r w:rsidR="00C956D5" w:rsidRPr="0097318B">
        <w:rPr>
          <w:rFonts w:ascii="Calibri" w:hAnsi="Calibri" w:cs="Calibri"/>
        </w:rPr>
        <w:t>2</w:t>
      </w:r>
      <w:r w:rsidR="00644681" w:rsidRPr="0097318B">
        <w:rPr>
          <w:rFonts w:ascii="Calibri" w:hAnsi="Calibri" w:cs="Calibri"/>
        </w:rPr>
        <w:t xml:space="preserve">, </w:t>
      </w:r>
      <w:r w:rsidR="00DC291C" w:rsidRPr="0097318B">
        <w:rPr>
          <w:rFonts w:ascii="Calibri" w:hAnsi="Calibri" w:cs="Calibri"/>
        </w:rPr>
        <w:t xml:space="preserve">4, </w:t>
      </w:r>
      <w:r w:rsidR="00644681" w:rsidRPr="0097318B">
        <w:rPr>
          <w:rFonts w:ascii="Calibri" w:hAnsi="Calibri" w:cs="Calibri"/>
        </w:rPr>
        <w:t>5, 6 and 8.</w:t>
      </w:r>
    </w:p>
    <w:p w14:paraId="23960432" w14:textId="77777777" w:rsidR="00644681" w:rsidRPr="0097318B" w:rsidRDefault="00644681" w:rsidP="00FD4D0E">
      <w:pPr>
        <w:spacing w:after="0" w:line="240" w:lineRule="auto"/>
        <w:jc w:val="both"/>
        <w:rPr>
          <w:rFonts w:ascii="Calibri" w:hAnsi="Calibri" w:cs="Calibri"/>
        </w:rPr>
      </w:pPr>
    </w:p>
    <w:p w14:paraId="2F350F62" w14:textId="6EF1E491" w:rsidR="00CC5B3B" w:rsidRPr="0097318B" w:rsidRDefault="00644681" w:rsidP="00FD4D0E">
      <w:pPr>
        <w:spacing w:after="0" w:line="240" w:lineRule="auto"/>
        <w:jc w:val="both"/>
        <w:rPr>
          <w:rFonts w:ascii="Calibri" w:hAnsi="Calibri" w:cs="Calibri"/>
        </w:rPr>
      </w:pPr>
      <w:r w:rsidRPr="0097318B">
        <w:rPr>
          <w:rFonts w:ascii="Calibri" w:hAnsi="Calibri" w:cs="Calibri"/>
          <w:b/>
        </w:rPr>
        <w:t xml:space="preserve">Lifetime DPPER </w:t>
      </w:r>
      <w:r w:rsidR="00C956D5" w:rsidRPr="0097318B">
        <w:rPr>
          <w:rFonts w:ascii="Calibri" w:hAnsi="Calibri" w:cs="Calibri"/>
          <w:b/>
        </w:rPr>
        <w:t>= Σ</w:t>
      </w:r>
      <w:r w:rsidR="007C2725" w:rsidRPr="0097318B">
        <w:rPr>
          <w:rFonts w:ascii="Calibri" w:hAnsi="Calibri" w:cs="Calibri"/>
          <w:b/>
        </w:rPr>
        <w:t xml:space="preserve"> </w:t>
      </w:r>
      <w:r w:rsidR="00C956D5" w:rsidRPr="0097318B">
        <w:rPr>
          <w:rFonts w:ascii="Calibri" w:hAnsi="Calibri" w:cs="Calibri"/>
          <w:b/>
        </w:rPr>
        <w:t xml:space="preserve">DER </w:t>
      </w:r>
      <w:r w:rsidR="00C956D5" w:rsidRPr="0097318B">
        <w:rPr>
          <w:rFonts w:ascii="Calibri" w:hAnsi="Calibri" w:cs="Calibri"/>
          <w:b/>
          <w:vertAlign w:val="subscript"/>
        </w:rPr>
        <w:t>Demos 1,2,5,6 &amp; 8</w:t>
      </w:r>
      <w:r w:rsidR="00C956D5" w:rsidRPr="0097318B">
        <w:rPr>
          <w:rFonts w:ascii="Calibri" w:hAnsi="Calibri" w:cs="Calibri"/>
        </w:rPr>
        <w:t xml:space="preserve"> = </w:t>
      </w:r>
      <w:r w:rsidR="00DC291C" w:rsidRPr="0097318B">
        <w:rPr>
          <w:rFonts w:ascii="Calibri" w:hAnsi="Calibri" w:cs="Calibri"/>
        </w:rPr>
        <w:t>53.579</w:t>
      </w:r>
      <w:r w:rsidR="00C956D5" w:rsidRPr="0097318B">
        <w:rPr>
          <w:rFonts w:ascii="Calibri" w:hAnsi="Calibri" w:cs="Calibri"/>
        </w:rPr>
        <w:t xml:space="preserve"> ktons CO2</w:t>
      </w:r>
      <w:r w:rsidR="007C2725" w:rsidRPr="0097318B">
        <w:rPr>
          <w:rFonts w:ascii="Calibri" w:hAnsi="Calibri" w:cs="Calibri"/>
        </w:rPr>
        <w:t>.</w:t>
      </w:r>
    </w:p>
    <w:p w14:paraId="219BE285" w14:textId="77777777" w:rsidR="00CC5B3B" w:rsidRPr="0097318B" w:rsidRDefault="00CC5B3B" w:rsidP="00FD4D0E">
      <w:pPr>
        <w:spacing w:after="0" w:line="240" w:lineRule="auto"/>
        <w:jc w:val="both"/>
        <w:rPr>
          <w:rFonts w:ascii="Calibri" w:hAnsi="Calibri" w:cs="Calibri"/>
        </w:rPr>
      </w:pPr>
    </w:p>
    <w:p w14:paraId="64D1106D" w14:textId="148DE60D" w:rsidR="00CC5B3B" w:rsidRPr="0097318B" w:rsidRDefault="00CC5B3B" w:rsidP="00FD4D0E">
      <w:pPr>
        <w:spacing w:after="0" w:line="240" w:lineRule="auto"/>
        <w:jc w:val="both"/>
        <w:rPr>
          <w:rFonts w:ascii="Calibri" w:hAnsi="Calibri" w:cs="Calibri"/>
          <w:b/>
        </w:rPr>
      </w:pPr>
      <w:r w:rsidRPr="0097318B">
        <w:rPr>
          <w:rFonts w:ascii="Calibri" w:hAnsi="Calibri" w:cs="Calibri"/>
          <w:b/>
        </w:rPr>
        <w:t xml:space="preserve">Total Lifetime DER </w:t>
      </w:r>
      <w:r w:rsidR="0006100B" w:rsidRPr="0097318B">
        <w:rPr>
          <w:rFonts w:ascii="Calibri" w:hAnsi="Calibri" w:cs="Calibri"/>
          <w:b/>
        </w:rPr>
        <w:t xml:space="preserve">(LDER) </w:t>
      </w:r>
      <w:r w:rsidRPr="0097318B">
        <w:rPr>
          <w:rFonts w:ascii="Calibri" w:hAnsi="Calibri" w:cs="Calibri"/>
          <w:b/>
        </w:rPr>
        <w:t>= [Lifetime DER] + [Lifetime DPPER]</w:t>
      </w:r>
      <w:r w:rsidR="00C956D5" w:rsidRPr="0097318B">
        <w:rPr>
          <w:rFonts w:ascii="Calibri" w:hAnsi="Calibri" w:cs="Calibri"/>
          <w:b/>
        </w:rPr>
        <w:t xml:space="preserve"> </w:t>
      </w:r>
      <w:r w:rsidR="00C956D5" w:rsidRPr="0097318B">
        <w:rPr>
          <w:rFonts w:ascii="Calibri" w:hAnsi="Calibri" w:cs="Calibri"/>
        </w:rPr>
        <w:t>= 1</w:t>
      </w:r>
      <w:r w:rsidR="00DC291C" w:rsidRPr="0097318B">
        <w:rPr>
          <w:rFonts w:ascii="Calibri" w:hAnsi="Calibri" w:cs="Calibri"/>
        </w:rPr>
        <w:t>2</w:t>
      </w:r>
      <w:r w:rsidR="00C956D5" w:rsidRPr="0097318B">
        <w:rPr>
          <w:rFonts w:ascii="Calibri" w:hAnsi="Calibri" w:cs="Calibri"/>
        </w:rPr>
        <w:t>3.</w:t>
      </w:r>
      <w:r w:rsidR="00DC291C" w:rsidRPr="0097318B">
        <w:rPr>
          <w:rFonts w:ascii="Calibri" w:hAnsi="Calibri" w:cs="Calibri"/>
        </w:rPr>
        <w:t>51</w:t>
      </w:r>
      <w:r w:rsidR="00C956D5" w:rsidRPr="0097318B">
        <w:rPr>
          <w:rFonts w:ascii="Calibri" w:hAnsi="Calibri" w:cs="Calibri"/>
        </w:rPr>
        <w:t>0 + 53</w:t>
      </w:r>
      <w:r w:rsidR="00DC291C" w:rsidRPr="0097318B">
        <w:rPr>
          <w:rFonts w:ascii="Calibri" w:hAnsi="Calibri" w:cs="Calibri"/>
        </w:rPr>
        <w:t>.579</w:t>
      </w:r>
      <w:r w:rsidR="00C956D5" w:rsidRPr="0097318B">
        <w:rPr>
          <w:rFonts w:ascii="Calibri" w:hAnsi="Calibri" w:cs="Calibri"/>
        </w:rPr>
        <w:t xml:space="preserve"> = 17</w:t>
      </w:r>
      <w:r w:rsidR="00DC291C" w:rsidRPr="0097318B">
        <w:rPr>
          <w:rFonts w:ascii="Calibri" w:hAnsi="Calibri" w:cs="Calibri"/>
        </w:rPr>
        <w:t>7</w:t>
      </w:r>
      <w:r w:rsidR="00C956D5" w:rsidRPr="0097318B">
        <w:rPr>
          <w:rFonts w:ascii="Calibri" w:hAnsi="Calibri" w:cs="Calibri"/>
        </w:rPr>
        <w:t>.</w:t>
      </w:r>
      <w:r w:rsidR="00DC291C" w:rsidRPr="0097318B">
        <w:rPr>
          <w:rFonts w:ascii="Calibri" w:hAnsi="Calibri" w:cs="Calibri"/>
        </w:rPr>
        <w:t>089</w:t>
      </w:r>
      <w:r w:rsidR="00C956D5" w:rsidRPr="0097318B">
        <w:rPr>
          <w:rFonts w:ascii="Calibri" w:hAnsi="Calibri" w:cs="Calibri"/>
        </w:rPr>
        <w:t xml:space="preserve"> ktons CO2</w:t>
      </w:r>
    </w:p>
    <w:p w14:paraId="43700BBA" w14:textId="0E8509D2" w:rsidR="00CC5B3B" w:rsidRPr="0097318B" w:rsidRDefault="00CC5B3B" w:rsidP="00FD4D0E">
      <w:pPr>
        <w:spacing w:after="0" w:line="240" w:lineRule="auto"/>
        <w:jc w:val="both"/>
        <w:rPr>
          <w:rFonts w:ascii="Calibri" w:hAnsi="Calibri" w:cs="Calibri"/>
        </w:rPr>
      </w:pPr>
    </w:p>
    <w:p w14:paraId="3C7EA827" w14:textId="104D545B" w:rsidR="00CC5B3B" w:rsidRPr="0097318B" w:rsidRDefault="00CC5B3B" w:rsidP="00FD4D0E">
      <w:pPr>
        <w:spacing w:after="0" w:line="240" w:lineRule="auto"/>
        <w:jc w:val="both"/>
        <w:rPr>
          <w:rFonts w:ascii="Calibri" w:hAnsi="Calibri" w:cs="Calibri"/>
        </w:rPr>
      </w:pPr>
      <w:r w:rsidRPr="0097318B">
        <w:rPr>
          <w:rFonts w:ascii="Calibri" w:hAnsi="Calibri" w:cs="Calibri"/>
          <w:b/>
          <w:u w:val="single"/>
        </w:rPr>
        <w:t>Lifetime IER-BUA</w:t>
      </w:r>
      <w:r w:rsidRPr="0097318B">
        <w:rPr>
          <w:rFonts w:ascii="Calibri" w:hAnsi="Calibri" w:cs="Calibri"/>
        </w:rPr>
        <w:t xml:space="preserve"> – This are the expected GHG emission reductions from RE/EE projects that will be influenced by the GEF project (e.g., from training activities, promotional campaigns, outreach activities, or from information dissemination activities). Such projects have no direct relationship or connection with the GEF </w:t>
      </w:r>
      <w:r w:rsidR="00F96461" w:rsidRPr="0097318B">
        <w:rPr>
          <w:rFonts w:ascii="Calibri" w:hAnsi="Calibri" w:cs="Calibri"/>
        </w:rPr>
        <w:t>project and</w:t>
      </w:r>
      <w:r w:rsidRPr="0097318B">
        <w:rPr>
          <w:rFonts w:ascii="Calibri" w:hAnsi="Calibri" w:cs="Calibri"/>
        </w:rPr>
        <w:t xml:space="preserve"> can be those implemented during the GEF project implementation period or after the GEF project completion. This is estimated by using a replication factor (RF). The total Lifetime IER (based on a bottom-up approach) is the Total Lifetime DERs * Replication Factor.</w:t>
      </w:r>
      <w:r w:rsidR="00C956D5" w:rsidRPr="0097318B">
        <w:rPr>
          <w:rFonts w:ascii="Calibri" w:hAnsi="Calibri" w:cs="Calibri"/>
        </w:rPr>
        <w:t xml:space="preserve"> For example, for projects involving solar PV systems and ESCOs the typical replication factor is 2.</w:t>
      </w:r>
    </w:p>
    <w:p w14:paraId="6205A1E1" w14:textId="77777777" w:rsidR="00CC5B3B" w:rsidRPr="0097318B" w:rsidRDefault="00CC5B3B" w:rsidP="00FD4D0E">
      <w:pPr>
        <w:spacing w:after="0" w:line="240" w:lineRule="auto"/>
        <w:jc w:val="both"/>
        <w:rPr>
          <w:rFonts w:ascii="Calibri" w:hAnsi="Calibri" w:cs="Calibri"/>
        </w:rPr>
      </w:pPr>
    </w:p>
    <w:p w14:paraId="0D201A0B" w14:textId="52D5F944" w:rsidR="00CC5B3B" w:rsidRPr="0097318B" w:rsidRDefault="00CC5B3B" w:rsidP="00FD4D0E">
      <w:pPr>
        <w:spacing w:after="0" w:line="240" w:lineRule="auto"/>
        <w:jc w:val="both"/>
        <w:rPr>
          <w:rFonts w:ascii="Calibri" w:hAnsi="Calibri" w:cs="Calibri"/>
        </w:rPr>
      </w:pPr>
      <w:r w:rsidRPr="0097318B">
        <w:rPr>
          <w:rFonts w:ascii="Calibri" w:hAnsi="Calibri" w:cs="Calibri"/>
          <w:b/>
        </w:rPr>
        <w:t>Total Lifetime IER-BUA = [Total Lifetime DER] * [RF]</w:t>
      </w:r>
      <w:r w:rsidR="00A96FAB" w:rsidRPr="0097318B">
        <w:rPr>
          <w:rFonts w:ascii="Calibri" w:hAnsi="Calibri" w:cs="Calibri"/>
          <w:b/>
        </w:rPr>
        <w:t xml:space="preserve"> </w:t>
      </w:r>
      <w:r w:rsidR="00A96FAB" w:rsidRPr="0097318B">
        <w:rPr>
          <w:rFonts w:ascii="Calibri" w:hAnsi="Calibri" w:cs="Calibri"/>
        </w:rPr>
        <w:t>= 17</w:t>
      </w:r>
      <w:r w:rsidR="00DC291C" w:rsidRPr="0097318B">
        <w:rPr>
          <w:rFonts w:ascii="Calibri" w:hAnsi="Calibri" w:cs="Calibri"/>
        </w:rPr>
        <w:t>7</w:t>
      </w:r>
      <w:r w:rsidR="00A96FAB" w:rsidRPr="0097318B">
        <w:rPr>
          <w:rFonts w:ascii="Calibri" w:hAnsi="Calibri" w:cs="Calibri"/>
        </w:rPr>
        <w:t>.</w:t>
      </w:r>
      <w:r w:rsidR="00DC291C" w:rsidRPr="0097318B">
        <w:rPr>
          <w:rFonts w:ascii="Calibri" w:hAnsi="Calibri" w:cs="Calibri"/>
        </w:rPr>
        <w:t>089</w:t>
      </w:r>
      <w:r w:rsidR="00A96FAB" w:rsidRPr="0097318B">
        <w:rPr>
          <w:rFonts w:ascii="Calibri" w:hAnsi="Calibri" w:cs="Calibri"/>
        </w:rPr>
        <w:t xml:space="preserve"> * 2 = 35</w:t>
      </w:r>
      <w:r w:rsidR="00DC291C" w:rsidRPr="0097318B">
        <w:rPr>
          <w:rFonts w:ascii="Calibri" w:hAnsi="Calibri" w:cs="Calibri"/>
        </w:rPr>
        <w:t>4</w:t>
      </w:r>
      <w:r w:rsidR="00A96FAB" w:rsidRPr="0097318B">
        <w:rPr>
          <w:rFonts w:ascii="Calibri" w:hAnsi="Calibri" w:cs="Calibri"/>
        </w:rPr>
        <w:t>.</w:t>
      </w:r>
      <w:r w:rsidR="00DC291C" w:rsidRPr="0097318B">
        <w:rPr>
          <w:rFonts w:ascii="Calibri" w:hAnsi="Calibri" w:cs="Calibri"/>
        </w:rPr>
        <w:t>177</w:t>
      </w:r>
      <w:r w:rsidR="00A96FAB" w:rsidRPr="0097318B">
        <w:rPr>
          <w:rFonts w:ascii="Calibri" w:hAnsi="Calibri" w:cs="Calibri"/>
        </w:rPr>
        <w:t xml:space="preserve"> ktons CO2</w:t>
      </w:r>
    </w:p>
    <w:p w14:paraId="550F8BB3" w14:textId="77777777" w:rsidR="00CC5B3B" w:rsidRPr="0097318B" w:rsidRDefault="00CC5B3B" w:rsidP="00FD4D0E">
      <w:pPr>
        <w:spacing w:after="0" w:line="240" w:lineRule="auto"/>
        <w:jc w:val="both"/>
        <w:rPr>
          <w:rFonts w:ascii="Calibri" w:hAnsi="Calibri" w:cs="Calibri"/>
        </w:rPr>
      </w:pPr>
    </w:p>
    <w:p w14:paraId="506F3814" w14:textId="5866887A" w:rsidR="00CC5B3B" w:rsidRPr="0097318B" w:rsidRDefault="00CC5B3B" w:rsidP="00FD4D0E">
      <w:pPr>
        <w:spacing w:after="0" w:line="240" w:lineRule="auto"/>
        <w:jc w:val="both"/>
        <w:rPr>
          <w:rFonts w:ascii="Calibri" w:hAnsi="Calibri" w:cs="Calibri"/>
        </w:rPr>
      </w:pPr>
      <w:r w:rsidRPr="0097318B">
        <w:rPr>
          <w:rFonts w:ascii="Calibri" w:hAnsi="Calibri" w:cs="Calibri"/>
          <w:b/>
          <w:u w:val="single"/>
        </w:rPr>
        <w:t>Lifetime IER-TDA</w:t>
      </w:r>
      <w:r w:rsidRPr="0097318B">
        <w:rPr>
          <w:rFonts w:ascii="Calibri" w:hAnsi="Calibri" w:cs="Calibri"/>
        </w:rPr>
        <w:t xml:space="preserve"> – This are the expected GHG emission reductions from </w:t>
      </w:r>
      <w:r w:rsidR="00A96FAB" w:rsidRPr="0097318B">
        <w:rPr>
          <w:rFonts w:ascii="Calibri" w:hAnsi="Calibri" w:cs="Calibri"/>
        </w:rPr>
        <w:t>RE/</w:t>
      </w:r>
      <w:r w:rsidRPr="0097318B">
        <w:rPr>
          <w:rFonts w:ascii="Calibri" w:hAnsi="Calibri" w:cs="Calibri"/>
        </w:rPr>
        <w:t xml:space="preserve">EE projects that will be influenced by the GEF project. After the GEF project, there is </w:t>
      </w:r>
      <w:r w:rsidR="00F96461" w:rsidRPr="0097318B">
        <w:rPr>
          <w:rFonts w:ascii="Calibri" w:hAnsi="Calibri" w:cs="Calibri"/>
        </w:rPr>
        <w:t>an</w:t>
      </w:r>
      <w:r w:rsidRPr="0097318B">
        <w:rPr>
          <w:rFonts w:ascii="Calibri" w:hAnsi="Calibri" w:cs="Calibri"/>
        </w:rPr>
        <w:t xml:space="preserve"> expected annual GHG emission reduction </w:t>
      </w:r>
      <w:r w:rsidR="00A96FAB" w:rsidRPr="0097318B">
        <w:rPr>
          <w:rFonts w:ascii="Calibri" w:hAnsi="Calibri" w:cs="Calibri"/>
        </w:rPr>
        <w:t xml:space="preserve">in </w:t>
      </w:r>
      <w:r w:rsidRPr="0097318B">
        <w:rPr>
          <w:rFonts w:ascii="Calibri" w:hAnsi="Calibri" w:cs="Calibri"/>
        </w:rPr>
        <w:t>the sector(s) that is/are covered by the GEF project. The reckoning of this annual GHG emission reductions is during the entire “influence period” of the GEF project, and this period is taken as 10 years after the GEF project completion. The attribution of the GHG emission reductions to the GEF project is based on how the sector(s) will be influenced by the project accomplishments (e.g., from training activities, promotional campaigns, outreach activities, or from information dissemination activities, or from the level of success of the implemented demonstrations). The total aggregate GHG emission reductions (ER</w:t>
      </w:r>
      <w:r w:rsidRPr="0097318B">
        <w:rPr>
          <w:rFonts w:ascii="Calibri" w:hAnsi="Calibri" w:cs="Calibri"/>
          <w:vertAlign w:val="subscript"/>
        </w:rPr>
        <w:t>10</w:t>
      </w:r>
      <w:r w:rsidRPr="0097318B">
        <w:rPr>
          <w:rFonts w:ascii="Calibri" w:hAnsi="Calibri" w:cs="Calibri"/>
        </w:rPr>
        <w:t xml:space="preserve">) during the </w:t>
      </w:r>
      <w:r w:rsidR="00F96461" w:rsidRPr="0097318B">
        <w:rPr>
          <w:rFonts w:ascii="Calibri" w:hAnsi="Calibri" w:cs="Calibri"/>
        </w:rPr>
        <w:t>10-year</w:t>
      </w:r>
      <w:r w:rsidRPr="0097318B">
        <w:rPr>
          <w:rFonts w:ascii="Calibri" w:hAnsi="Calibri" w:cs="Calibri"/>
        </w:rPr>
        <w:t xml:space="preserve"> influence period is multiplied by a Causality Factor (CF) to estimate the total Lifetime IER (based on a top-down approach).</w:t>
      </w:r>
      <w:r w:rsidR="00A96FAB" w:rsidRPr="0097318B">
        <w:rPr>
          <w:rFonts w:ascii="Calibri" w:hAnsi="Calibri" w:cs="Calibri"/>
        </w:rPr>
        <w:t xml:space="preserve"> Based on the forecast RE-based electricity generation from the expected end-of-project and 10 years later, the total ER10 is 480.76 ktons CO2. With the barrier removal activities that will be carried out, and the enabling frameworks that will be established, under the SPIRES Project, the project’s influence is considered dominant. In this regard, the CF is 0.8</w:t>
      </w:r>
      <w:r w:rsidR="00FD4D0E" w:rsidRPr="0097318B">
        <w:rPr>
          <w:rFonts w:ascii="Calibri" w:hAnsi="Calibri" w:cs="Calibri"/>
        </w:rPr>
        <w:t xml:space="preserve">. </w:t>
      </w:r>
    </w:p>
    <w:p w14:paraId="55C7403D" w14:textId="77777777" w:rsidR="00CC5B3B" w:rsidRPr="0097318B" w:rsidRDefault="00CC5B3B" w:rsidP="00FD4D0E">
      <w:pPr>
        <w:spacing w:after="0" w:line="240" w:lineRule="auto"/>
        <w:rPr>
          <w:rFonts w:ascii="Calibri" w:hAnsi="Calibri" w:cs="Calibri"/>
        </w:rPr>
      </w:pPr>
    </w:p>
    <w:p w14:paraId="57F8505B" w14:textId="1BD84188" w:rsidR="00CC5B3B" w:rsidRPr="0097318B" w:rsidRDefault="00CC5B3B" w:rsidP="00FD4D0E">
      <w:pPr>
        <w:spacing w:after="0" w:line="240" w:lineRule="auto"/>
        <w:rPr>
          <w:rFonts w:ascii="Calibri" w:hAnsi="Calibri" w:cs="Calibri"/>
        </w:rPr>
      </w:pPr>
      <w:r w:rsidRPr="0097318B">
        <w:rPr>
          <w:rFonts w:ascii="Calibri" w:hAnsi="Calibri" w:cs="Calibri"/>
          <w:b/>
        </w:rPr>
        <w:t>Total Lifetime IER-TDA = [ER</w:t>
      </w:r>
      <w:r w:rsidRPr="0097318B">
        <w:rPr>
          <w:rFonts w:ascii="Calibri" w:hAnsi="Calibri" w:cs="Calibri"/>
          <w:b/>
          <w:vertAlign w:val="subscript"/>
        </w:rPr>
        <w:t>10</w:t>
      </w:r>
      <w:r w:rsidRPr="0097318B">
        <w:rPr>
          <w:rFonts w:ascii="Calibri" w:hAnsi="Calibri" w:cs="Calibri"/>
          <w:b/>
        </w:rPr>
        <w:t>] * [CF]</w:t>
      </w:r>
      <w:r w:rsidR="00A96FAB" w:rsidRPr="0097318B">
        <w:rPr>
          <w:rFonts w:ascii="Calibri" w:hAnsi="Calibri" w:cs="Calibri"/>
        </w:rPr>
        <w:t xml:space="preserve"> = 480.76 * 0.8 = 384.608 ktons</w:t>
      </w:r>
    </w:p>
    <w:p w14:paraId="6C2F97FC" w14:textId="77777777" w:rsidR="00CC5B3B" w:rsidRPr="0097318B" w:rsidRDefault="00CC5B3B" w:rsidP="00FD4D0E">
      <w:pPr>
        <w:spacing w:after="0" w:line="240" w:lineRule="auto"/>
        <w:rPr>
          <w:rFonts w:ascii="Calibri" w:hAnsi="Calibri" w:cs="Calibri"/>
        </w:rPr>
      </w:pPr>
    </w:p>
    <w:p w14:paraId="093DA56A" w14:textId="77777777" w:rsidR="00B61CEB" w:rsidRPr="0097318B" w:rsidRDefault="00B61CEB" w:rsidP="00FD4D0E">
      <w:pPr>
        <w:pStyle w:val="nomal"/>
        <w:spacing w:before="0" w:beforeAutospacing="0"/>
        <w:rPr>
          <w:rFonts w:ascii="Calibri" w:hAnsi="Calibri" w:cs="Calibri"/>
          <w:b/>
          <w:bCs/>
          <w:sz w:val="22"/>
          <w:szCs w:val="22"/>
          <w:lang w:eastAsia="en-US"/>
        </w:rPr>
      </w:pPr>
      <w:r w:rsidRPr="0097318B">
        <w:rPr>
          <w:rFonts w:ascii="Calibri" w:hAnsi="Calibri" w:cs="Calibri"/>
          <w:b/>
          <w:bCs/>
          <w:sz w:val="22"/>
          <w:szCs w:val="22"/>
          <w:lang w:eastAsia="en-US"/>
        </w:rPr>
        <w:t>Summary of CO</w:t>
      </w:r>
      <w:r w:rsidRPr="0097318B">
        <w:rPr>
          <w:rFonts w:ascii="Calibri" w:hAnsi="Calibri" w:cs="Calibri"/>
          <w:b/>
          <w:bCs/>
          <w:sz w:val="22"/>
          <w:szCs w:val="22"/>
          <w:vertAlign w:val="subscript"/>
          <w:lang w:eastAsia="en-US"/>
        </w:rPr>
        <w:t>2</w:t>
      </w:r>
      <w:r w:rsidRPr="0097318B">
        <w:rPr>
          <w:rFonts w:ascii="Calibri" w:hAnsi="Calibri" w:cs="Calibri"/>
          <w:b/>
          <w:bCs/>
          <w:sz w:val="22"/>
          <w:szCs w:val="22"/>
          <w:lang w:eastAsia="en-US"/>
        </w:rPr>
        <w:t xml:space="preserve"> Emission Reductions</w:t>
      </w:r>
    </w:p>
    <w:p w14:paraId="1CFF8650" w14:textId="77777777" w:rsidR="00B61CEB" w:rsidRPr="0097318B" w:rsidRDefault="00B61CEB" w:rsidP="00FD4D0E">
      <w:pPr>
        <w:pStyle w:val="nomal"/>
        <w:spacing w:before="0" w:beforeAutospacing="0"/>
        <w:rPr>
          <w:rFonts w:ascii="Calibri" w:hAnsi="Calibri" w:cs="Calibri"/>
          <w:bCs/>
          <w:sz w:val="22"/>
          <w:szCs w:val="22"/>
          <w:lang w:eastAsia="en-US"/>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55"/>
        <w:gridCol w:w="1800"/>
      </w:tblGrid>
      <w:tr w:rsidR="00B61CEB" w:rsidRPr="0097318B" w14:paraId="7CA4ECB2" w14:textId="77777777" w:rsidTr="009E3DDD">
        <w:tc>
          <w:tcPr>
            <w:tcW w:w="7555" w:type="dxa"/>
            <w:shd w:val="clear" w:color="auto" w:fill="auto"/>
            <w:vAlign w:val="center"/>
          </w:tcPr>
          <w:p w14:paraId="11D06463" w14:textId="77777777" w:rsidR="00B61CEB" w:rsidRPr="0097318B" w:rsidRDefault="00B61CEB" w:rsidP="00FD4D0E">
            <w:pPr>
              <w:pStyle w:val="nomal"/>
              <w:spacing w:before="0" w:beforeAutospacing="0"/>
              <w:jc w:val="center"/>
              <w:rPr>
                <w:rFonts w:ascii="Calibri" w:hAnsi="Calibri" w:cs="Calibri"/>
                <w:b/>
                <w:bCs/>
                <w:sz w:val="22"/>
                <w:szCs w:val="22"/>
                <w:lang w:eastAsia="en-US"/>
              </w:rPr>
            </w:pPr>
            <w:r w:rsidRPr="0097318B">
              <w:rPr>
                <w:rFonts w:ascii="Calibri" w:hAnsi="Calibri" w:cs="Calibri"/>
                <w:b/>
                <w:bCs/>
                <w:sz w:val="22"/>
                <w:szCs w:val="22"/>
                <w:lang w:eastAsia="en-US"/>
              </w:rPr>
              <w:t>CO</w:t>
            </w:r>
            <w:r w:rsidRPr="0097318B">
              <w:rPr>
                <w:rFonts w:ascii="Calibri" w:hAnsi="Calibri" w:cs="Calibri"/>
                <w:b/>
                <w:bCs/>
                <w:sz w:val="22"/>
                <w:szCs w:val="22"/>
                <w:vertAlign w:val="subscript"/>
                <w:lang w:eastAsia="en-US"/>
              </w:rPr>
              <w:t>2</w:t>
            </w:r>
            <w:r w:rsidRPr="0097318B">
              <w:rPr>
                <w:rFonts w:ascii="Calibri" w:hAnsi="Calibri" w:cs="Calibri"/>
                <w:b/>
                <w:bCs/>
                <w:sz w:val="22"/>
                <w:szCs w:val="22"/>
                <w:lang w:eastAsia="en-US"/>
              </w:rPr>
              <w:t xml:space="preserve"> Emission Reduction Type</w:t>
            </w:r>
          </w:p>
        </w:tc>
        <w:tc>
          <w:tcPr>
            <w:tcW w:w="1800" w:type="dxa"/>
            <w:shd w:val="clear" w:color="auto" w:fill="auto"/>
            <w:vAlign w:val="center"/>
          </w:tcPr>
          <w:p w14:paraId="02A7DBB9" w14:textId="77777777" w:rsidR="00B61CEB" w:rsidRPr="0097318B" w:rsidRDefault="00B61CEB" w:rsidP="00FD4D0E">
            <w:pPr>
              <w:pStyle w:val="nomal"/>
              <w:spacing w:before="0" w:beforeAutospacing="0"/>
              <w:jc w:val="center"/>
              <w:rPr>
                <w:rFonts w:ascii="Calibri" w:hAnsi="Calibri" w:cs="Calibri"/>
                <w:b/>
                <w:bCs/>
                <w:sz w:val="22"/>
                <w:szCs w:val="22"/>
                <w:lang w:eastAsia="en-US"/>
              </w:rPr>
            </w:pPr>
            <w:r w:rsidRPr="0097318B">
              <w:rPr>
                <w:rFonts w:ascii="Calibri" w:hAnsi="Calibri" w:cs="Calibri"/>
                <w:b/>
                <w:bCs/>
                <w:sz w:val="22"/>
                <w:szCs w:val="22"/>
                <w:lang w:eastAsia="en-US"/>
              </w:rPr>
              <w:t>Quantity, tCO</w:t>
            </w:r>
            <w:r w:rsidRPr="0097318B">
              <w:rPr>
                <w:rFonts w:ascii="Calibri" w:hAnsi="Calibri" w:cs="Calibri"/>
                <w:b/>
                <w:bCs/>
                <w:sz w:val="22"/>
                <w:szCs w:val="22"/>
                <w:vertAlign w:val="subscript"/>
                <w:lang w:eastAsia="en-US"/>
              </w:rPr>
              <w:t>2</w:t>
            </w:r>
          </w:p>
        </w:tc>
      </w:tr>
      <w:tr w:rsidR="00B61CEB" w:rsidRPr="0097318B" w14:paraId="3F1A8DA2" w14:textId="77777777" w:rsidTr="009E3DDD">
        <w:tc>
          <w:tcPr>
            <w:tcW w:w="7555" w:type="dxa"/>
            <w:shd w:val="clear" w:color="auto" w:fill="auto"/>
            <w:vAlign w:val="center"/>
          </w:tcPr>
          <w:p w14:paraId="5E19541D" w14:textId="77777777" w:rsidR="00B61CEB" w:rsidRPr="0097318B" w:rsidRDefault="00B61CEB" w:rsidP="00FD4D0E">
            <w:pPr>
              <w:pStyle w:val="nomal"/>
              <w:spacing w:before="0" w:beforeAutospacing="0"/>
              <w:rPr>
                <w:rFonts w:ascii="Calibri" w:hAnsi="Calibri" w:cs="Calibri"/>
                <w:bCs/>
                <w:sz w:val="22"/>
                <w:szCs w:val="22"/>
                <w:vertAlign w:val="subscript"/>
                <w:lang w:eastAsia="en-US"/>
              </w:rPr>
            </w:pPr>
            <w:r w:rsidRPr="0097318B">
              <w:rPr>
                <w:rFonts w:ascii="Calibri" w:hAnsi="Calibri" w:cs="Calibri"/>
                <w:bCs/>
                <w:sz w:val="22"/>
                <w:szCs w:val="22"/>
                <w:lang w:eastAsia="en-US"/>
              </w:rPr>
              <w:t>End-of-Project Direct CO</w:t>
            </w:r>
            <w:r w:rsidRPr="0097318B">
              <w:rPr>
                <w:rFonts w:ascii="Calibri" w:hAnsi="Calibri" w:cs="Calibri"/>
                <w:bCs/>
                <w:sz w:val="22"/>
                <w:szCs w:val="22"/>
                <w:vertAlign w:val="subscript"/>
                <w:lang w:eastAsia="en-US"/>
              </w:rPr>
              <w:t>2</w:t>
            </w:r>
            <w:r w:rsidRPr="0097318B">
              <w:rPr>
                <w:rFonts w:ascii="Calibri" w:hAnsi="Calibri" w:cs="Calibri"/>
                <w:bCs/>
                <w:sz w:val="22"/>
                <w:szCs w:val="22"/>
                <w:lang w:eastAsia="en-US"/>
              </w:rPr>
              <w:t xml:space="preserve"> Emission Reduction (DER</w:t>
            </w:r>
            <w:r w:rsidRPr="0097318B">
              <w:rPr>
                <w:rFonts w:ascii="Calibri" w:hAnsi="Calibri" w:cs="Calibri"/>
                <w:bCs/>
                <w:sz w:val="22"/>
                <w:szCs w:val="22"/>
                <w:vertAlign w:val="subscript"/>
                <w:lang w:eastAsia="en-US"/>
              </w:rPr>
              <w:t>EOP</w:t>
            </w:r>
            <w:r w:rsidRPr="0097318B">
              <w:rPr>
                <w:rFonts w:ascii="Calibri" w:hAnsi="Calibri" w:cs="Calibri"/>
                <w:bCs/>
                <w:sz w:val="22"/>
                <w:szCs w:val="22"/>
                <w:lang w:eastAsia="en-US"/>
              </w:rPr>
              <w:t>)</w:t>
            </w:r>
          </w:p>
        </w:tc>
        <w:tc>
          <w:tcPr>
            <w:tcW w:w="1800" w:type="dxa"/>
            <w:shd w:val="clear" w:color="auto" w:fill="auto"/>
            <w:vAlign w:val="center"/>
          </w:tcPr>
          <w:p w14:paraId="0CBCB93A" w14:textId="2D99246F" w:rsidR="00B61CEB" w:rsidRPr="0097318B" w:rsidRDefault="002E73A8" w:rsidP="00FD4D0E">
            <w:pPr>
              <w:pStyle w:val="nomal"/>
              <w:spacing w:before="0" w:beforeAutospacing="0"/>
              <w:jc w:val="right"/>
              <w:rPr>
                <w:rFonts w:ascii="Calibri" w:hAnsi="Calibri" w:cs="Calibri"/>
                <w:bCs/>
                <w:sz w:val="22"/>
                <w:szCs w:val="22"/>
                <w:lang w:eastAsia="en-US"/>
              </w:rPr>
            </w:pPr>
            <w:r w:rsidRPr="0097318B">
              <w:rPr>
                <w:rFonts w:ascii="Calibri" w:hAnsi="Calibri" w:cs="Calibri"/>
                <w:bCs/>
                <w:sz w:val="22"/>
                <w:szCs w:val="22"/>
                <w:lang w:eastAsia="en-US"/>
              </w:rPr>
              <w:t>19,147</w:t>
            </w:r>
          </w:p>
        </w:tc>
      </w:tr>
      <w:tr w:rsidR="00B61CEB" w:rsidRPr="0097318B" w14:paraId="6BA5CB3E" w14:textId="77777777" w:rsidTr="009E3DDD">
        <w:tc>
          <w:tcPr>
            <w:tcW w:w="7555" w:type="dxa"/>
            <w:shd w:val="clear" w:color="auto" w:fill="auto"/>
            <w:vAlign w:val="center"/>
          </w:tcPr>
          <w:p w14:paraId="78B85617" w14:textId="77777777" w:rsidR="00B61CEB" w:rsidRPr="0097318B" w:rsidRDefault="00B61CEB" w:rsidP="00FD4D0E">
            <w:pPr>
              <w:pStyle w:val="nomal"/>
              <w:spacing w:before="0" w:beforeAutospacing="0"/>
              <w:rPr>
                <w:rFonts w:ascii="Calibri" w:hAnsi="Calibri" w:cs="Calibri"/>
                <w:bCs/>
                <w:sz w:val="22"/>
                <w:szCs w:val="22"/>
                <w:vertAlign w:val="subscript"/>
                <w:lang w:eastAsia="en-US"/>
              </w:rPr>
            </w:pPr>
            <w:r w:rsidRPr="0097318B">
              <w:rPr>
                <w:rFonts w:ascii="Calibri" w:hAnsi="Calibri" w:cs="Calibri"/>
                <w:bCs/>
                <w:sz w:val="22"/>
                <w:szCs w:val="22"/>
                <w:lang w:eastAsia="en-US"/>
              </w:rPr>
              <w:t>Lifetime Direct CO</w:t>
            </w:r>
            <w:r w:rsidRPr="0097318B">
              <w:rPr>
                <w:rFonts w:ascii="Calibri" w:hAnsi="Calibri" w:cs="Calibri"/>
                <w:bCs/>
                <w:sz w:val="22"/>
                <w:szCs w:val="22"/>
                <w:vertAlign w:val="subscript"/>
                <w:lang w:eastAsia="en-US"/>
              </w:rPr>
              <w:t>2</w:t>
            </w:r>
            <w:r w:rsidRPr="0097318B">
              <w:rPr>
                <w:rFonts w:ascii="Calibri" w:hAnsi="Calibri" w:cs="Calibri"/>
                <w:bCs/>
                <w:sz w:val="22"/>
                <w:szCs w:val="22"/>
                <w:lang w:eastAsia="en-US"/>
              </w:rPr>
              <w:t xml:space="preserve"> Emission Reduction (DER</w:t>
            </w:r>
            <w:r w:rsidRPr="0097318B">
              <w:rPr>
                <w:rFonts w:ascii="Calibri" w:hAnsi="Calibri" w:cs="Calibri"/>
                <w:bCs/>
                <w:sz w:val="22"/>
                <w:szCs w:val="22"/>
                <w:vertAlign w:val="subscript"/>
                <w:lang w:eastAsia="en-US"/>
              </w:rPr>
              <w:t>TOTAL</w:t>
            </w:r>
            <w:r w:rsidRPr="0097318B">
              <w:rPr>
                <w:rFonts w:ascii="Calibri" w:hAnsi="Calibri" w:cs="Calibri"/>
                <w:bCs/>
                <w:sz w:val="22"/>
                <w:szCs w:val="22"/>
                <w:lang w:eastAsia="en-US"/>
              </w:rPr>
              <w:t>)</w:t>
            </w:r>
          </w:p>
        </w:tc>
        <w:tc>
          <w:tcPr>
            <w:tcW w:w="1800" w:type="dxa"/>
            <w:shd w:val="clear" w:color="auto" w:fill="auto"/>
            <w:vAlign w:val="center"/>
          </w:tcPr>
          <w:p w14:paraId="52CBB32E" w14:textId="36B28C4C" w:rsidR="00B61CEB" w:rsidRPr="0097318B" w:rsidRDefault="002E73A8" w:rsidP="00FD4D0E">
            <w:pPr>
              <w:pStyle w:val="nomal"/>
              <w:spacing w:before="0" w:beforeAutospacing="0"/>
              <w:jc w:val="right"/>
              <w:rPr>
                <w:rFonts w:ascii="Calibri" w:hAnsi="Calibri" w:cs="Calibri"/>
                <w:bCs/>
                <w:sz w:val="22"/>
                <w:szCs w:val="22"/>
                <w:lang w:eastAsia="en-US"/>
              </w:rPr>
            </w:pPr>
            <w:r w:rsidRPr="0097318B">
              <w:rPr>
                <w:rFonts w:ascii="Calibri" w:hAnsi="Calibri" w:cs="Calibri"/>
                <w:bCs/>
                <w:sz w:val="22"/>
                <w:szCs w:val="22"/>
                <w:lang w:eastAsia="en-US"/>
              </w:rPr>
              <w:t>1</w:t>
            </w:r>
            <w:r w:rsidR="00DC291C" w:rsidRPr="0097318B">
              <w:rPr>
                <w:rFonts w:ascii="Calibri" w:hAnsi="Calibri" w:cs="Calibri"/>
                <w:bCs/>
                <w:sz w:val="22"/>
                <w:szCs w:val="22"/>
                <w:lang w:eastAsia="en-US"/>
              </w:rPr>
              <w:t>2</w:t>
            </w:r>
            <w:r w:rsidRPr="0097318B">
              <w:rPr>
                <w:rFonts w:ascii="Calibri" w:hAnsi="Calibri" w:cs="Calibri"/>
                <w:bCs/>
                <w:sz w:val="22"/>
                <w:szCs w:val="22"/>
                <w:lang w:eastAsia="en-US"/>
              </w:rPr>
              <w:t>3,</w:t>
            </w:r>
            <w:r w:rsidR="00DC291C" w:rsidRPr="0097318B">
              <w:rPr>
                <w:rFonts w:ascii="Calibri" w:hAnsi="Calibri" w:cs="Calibri"/>
                <w:bCs/>
                <w:sz w:val="22"/>
                <w:szCs w:val="22"/>
                <w:lang w:eastAsia="en-US"/>
              </w:rPr>
              <w:t>510</w:t>
            </w:r>
          </w:p>
        </w:tc>
      </w:tr>
      <w:tr w:rsidR="00B61CEB" w:rsidRPr="0097318B" w14:paraId="5CA4CE81" w14:textId="77777777" w:rsidTr="009E3DDD">
        <w:tc>
          <w:tcPr>
            <w:tcW w:w="7555" w:type="dxa"/>
            <w:shd w:val="clear" w:color="auto" w:fill="auto"/>
            <w:vAlign w:val="center"/>
          </w:tcPr>
          <w:p w14:paraId="5272FA11" w14:textId="77777777" w:rsidR="00B61CEB" w:rsidRPr="0097318B" w:rsidRDefault="00B61CEB" w:rsidP="00FD4D0E">
            <w:pPr>
              <w:pStyle w:val="nomal"/>
              <w:spacing w:before="0" w:beforeAutospacing="0"/>
              <w:rPr>
                <w:rFonts w:ascii="Calibri" w:hAnsi="Calibri" w:cs="Calibri"/>
                <w:bCs/>
                <w:sz w:val="22"/>
                <w:szCs w:val="22"/>
                <w:vertAlign w:val="subscript"/>
                <w:lang w:eastAsia="en-US"/>
              </w:rPr>
            </w:pPr>
            <w:r w:rsidRPr="0097318B">
              <w:rPr>
                <w:rFonts w:ascii="Calibri" w:hAnsi="Calibri" w:cs="Calibri"/>
                <w:bCs/>
                <w:sz w:val="22"/>
                <w:szCs w:val="22"/>
                <w:lang w:eastAsia="en-US"/>
              </w:rPr>
              <w:t>Lifetime Direct Post Project CO</w:t>
            </w:r>
            <w:r w:rsidRPr="0097318B">
              <w:rPr>
                <w:rFonts w:ascii="Calibri" w:hAnsi="Calibri" w:cs="Calibri"/>
                <w:bCs/>
                <w:sz w:val="22"/>
                <w:szCs w:val="22"/>
                <w:vertAlign w:val="subscript"/>
                <w:lang w:eastAsia="en-US"/>
              </w:rPr>
              <w:t>2</w:t>
            </w:r>
            <w:r w:rsidRPr="0097318B">
              <w:rPr>
                <w:rFonts w:ascii="Calibri" w:hAnsi="Calibri" w:cs="Calibri"/>
                <w:bCs/>
                <w:sz w:val="22"/>
                <w:szCs w:val="22"/>
                <w:lang w:eastAsia="en-US"/>
              </w:rPr>
              <w:t xml:space="preserve"> Emission Reduction (DPPER</w:t>
            </w:r>
            <w:r w:rsidRPr="0097318B">
              <w:rPr>
                <w:rFonts w:ascii="Calibri" w:hAnsi="Calibri" w:cs="Calibri"/>
                <w:bCs/>
                <w:sz w:val="22"/>
                <w:szCs w:val="22"/>
                <w:vertAlign w:val="subscript"/>
                <w:lang w:eastAsia="en-US"/>
              </w:rPr>
              <w:t>TOTAL</w:t>
            </w:r>
            <w:r w:rsidRPr="0097318B">
              <w:rPr>
                <w:rFonts w:ascii="Calibri" w:hAnsi="Calibri" w:cs="Calibri"/>
                <w:bCs/>
                <w:sz w:val="22"/>
                <w:szCs w:val="22"/>
                <w:lang w:eastAsia="en-US"/>
              </w:rPr>
              <w:t>)</w:t>
            </w:r>
          </w:p>
        </w:tc>
        <w:tc>
          <w:tcPr>
            <w:tcW w:w="1800" w:type="dxa"/>
            <w:shd w:val="clear" w:color="auto" w:fill="auto"/>
            <w:vAlign w:val="center"/>
          </w:tcPr>
          <w:p w14:paraId="1FF0316C" w14:textId="4D1EAAD9" w:rsidR="00B61CEB" w:rsidRPr="0097318B" w:rsidRDefault="00DC291C" w:rsidP="00FD4D0E">
            <w:pPr>
              <w:pStyle w:val="nomal"/>
              <w:spacing w:before="0" w:beforeAutospacing="0"/>
              <w:jc w:val="right"/>
              <w:rPr>
                <w:rFonts w:ascii="Calibri" w:hAnsi="Calibri" w:cs="Calibri"/>
                <w:bCs/>
                <w:sz w:val="22"/>
                <w:szCs w:val="22"/>
                <w:lang w:eastAsia="en-US"/>
              </w:rPr>
            </w:pPr>
            <w:r w:rsidRPr="0097318B">
              <w:rPr>
                <w:rFonts w:ascii="Calibri" w:hAnsi="Calibri" w:cs="Calibri"/>
                <w:bCs/>
                <w:sz w:val="22"/>
                <w:szCs w:val="22"/>
                <w:lang w:eastAsia="en-US"/>
              </w:rPr>
              <w:t>53,579</w:t>
            </w:r>
          </w:p>
        </w:tc>
      </w:tr>
      <w:tr w:rsidR="002E73A8" w:rsidRPr="0097318B" w14:paraId="0D658848" w14:textId="77777777" w:rsidTr="009E3DDD">
        <w:tc>
          <w:tcPr>
            <w:tcW w:w="7555" w:type="dxa"/>
            <w:shd w:val="clear" w:color="auto" w:fill="auto"/>
            <w:vAlign w:val="center"/>
          </w:tcPr>
          <w:p w14:paraId="245BCCBB" w14:textId="7C60C129" w:rsidR="002E73A8" w:rsidRPr="0097318B" w:rsidRDefault="002E73A8" w:rsidP="00FD4D0E">
            <w:pPr>
              <w:pStyle w:val="nomal"/>
              <w:spacing w:before="0" w:beforeAutospacing="0"/>
              <w:rPr>
                <w:rFonts w:ascii="Calibri" w:hAnsi="Calibri" w:cs="Calibri"/>
                <w:bCs/>
                <w:sz w:val="22"/>
                <w:szCs w:val="22"/>
                <w:lang w:eastAsia="en-US"/>
              </w:rPr>
            </w:pPr>
            <w:r w:rsidRPr="0097318B">
              <w:rPr>
                <w:rFonts w:ascii="Calibri" w:hAnsi="Calibri" w:cs="Calibri"/>
                <w:bCs/>
                <w:sz w:val="22"/>
                <w:szCs w:val="22"/>
                <w:lang w:eastAsia="en-US"/>
              </w:rPr>
              <w:t>Total Lifetime Direct CO</w:t>
            </w:r>
            <w:r w:rsidRPr="0097318B">
              <w:rPr>
                <w:rFonts w:ascii="Calibri" w:hAnsi="Calibri" w:cs="Calibri"/>
                <w:bCs/>
                <w:sz w:val="22"/>
                <w:szCs w:val="22"/>
                <w:vertAlign w:val="subscript"/>
                <w:lang w:eastAsia="en-US"/>
              </w:rPr>
              <w:t>2</w:t>
            </w:r>
            <w:r w:rsidRPr="0097318B">
              <w:rPr>
                <w:rFonts w:ascii="Calibri" w:hAnsi="Calibri" w:cs="Calibri"/>
                <w:bCs/>
                <w:sz w:val="22"/>
                <w:szCs w:val="22"/>
                <w:lang w:eastAsia="en-US"/>
              </w:rPr>
              <w:t xml:space="preserve"> Emission Reduction (</w:t>
            </w:r>
            <w:r w:rsidR="00B713DC" w:rsidRPr="0097318B">
              <w:rPr>
                <w:rFonts w:ascii="Calibri" w:hAnsi="Calibri" w:cs="Calibri"/>
                <w:bCs/>
                <w:sz w:val="22"/>
                <w:szCs w:val="22"/>
                <w:lang w:eastAsia="en-US"/>
              </w:rPr>
              <w:t>L</w:t>
            </w:r>
            <w:r w:rsidRPr="0097318B">
              <w:rPr>
                <w:rFonts w:ascii="Calibri" w:hAnsi="Calibri" w:cs="Calibri"/>
                <w:bCs/>
                <w:sz w:val="22"/>
                <w:szCs w:val="22"/>
                <w:lang w:eastAsia="en-US"/>
              </w:rPr>
              <w:t>DER</w:t>
            </w:r>
            <w:r w:rsidRPr="0097318B">
              <w:rPr>
                <w:rFonts w:ascii="Calibri" w:hAnsi="Calibri" w:cs="Calibri"/>
                <w:bCs/>
                <w:sz w:val="22"/>
                <w:szCs w:val="22"/>
                <w:vertAlign w:val="subscript"/>
                <w:lang w:eastAsia="en-US"/>
              </w:rPr>
              <w:t>TOTAL</w:t>
            </w:r>
            <w:r w:rsidRPr="0097318B">
              <w:rPr>
                <w:rFonts w:ascii="Calibri" w:hAnsi="Calibri" w:cs="Calibri"/>
                <w:bCs/>
                <w:sz w:val="22"/>
                <w:szCs w:val="22"/>
                <w:lang w:eastAsia="en-US"/>
              </w:rPr>
              <w:t>)</w:t>
            </w:r>
          </w:p>
        </w:tc>
        <w:tc>
          <w:tcPr>
            <w:tcW w:w="1800" w:type="dxa"/>
            <w:shd w:val="clear" w:color="auto" w:fill="auto"/>
            <w:vAlign w:val="center"/>
          </w:tcPr>
          <w:p w14:paraId="70C9EBBC" w14:textId="3AE205AB" w:rsidR="002E73A8" w:rsidRPr="0097318B" w:rsidRDefault="002E73A8" w:rsidP="00FD4D0E">
            <w:pPr>
              <w:pStyle w:val="nomal"/>
              <w:spacing w:before="0" w:beforeAutospacing="0"/>
              <w:jc w:val="right"/>
              <w:rPr>
                <w:rFonts w:ascii="Calibri" w:hAnsi="Calibri" w:cs="Calibri"/>
                <w:bCs/>
                <w:sz w:val="22"/>
                <w:szCs w:val="22"/>
                <w:lang w:eastAsia="en-US"/>
              </w:rPr>
            </w:pPr>
            <w:r w:rsidRPr="0097318B">
              <w:rPr>
                <w:rFonts w:ascii="Calibri" w:hAnsi="Calibri" w:cs="Calibri"/>
                <w:bCs/>
                <w:sz w:val="22"/>
                <w:szCs w:val="22"/>
                <w:lang w:eastAsia="en-US"/>
              </w:rPr>
              <w:t>17</w:t>
            </w:r>
            <w:r w:rsidR="00DC291C" w:rsidRPr="0097318B">
              <w:rPr>
                <w:rFonts w:ascii="Calibri" w:hAnsi="Calibri" w:cs="Calibri"/>
                <w:bCs/>
                <w:sz w:val="22"/>
                <w:szCs w:val="22"/>
                <w:lang w:eastAsia="en-US"/>
              </w:rPr>
              <w:t>7</w:t>
            </w:r>
            <w:r w:rsidRPr="0097318B">
              <w:rPr>
                <w:rFonts w:ascii="Calibri" w:hAnsi="Calibri" w:cs="Calibri"/>
                <w:bCs/>
                <w:sz w:val="22"/>
                <w:szCs w:val="22"/>
                <w:lang w:eastAsia="en-US"/>
              </w:rPr>
              <w:t>,</w:t>
            </w:r>
            <w:r w:rsidR="00DC291C" w:rsidRPr="0097318B">
              <w:rPr>
                <w:rFonts w:ascii="Calibri" w:hAnsi="Calibri" w:cs="Calibri"/>
                <w:bCs/>
                <w:sz w:val="22"/>
                <w:szCs w:val="22"/>
                <w:lang w:eastAsia="en-US"/>
              </w:rPr>
              <w:t>089</w:t>
            </w:r>
          </w:p>
        </w:tc>
      </w:tr>
      <w:tr w:rsidR="00B61CEB" w:rsidRPr="0097318B" w14:paraId="75319D7D" w14:textId="77777777" w:rsidTr="009E3DDD">
        <w:tc>
          <w:tcPr>
            <w:tcW w:w="7555" w:type="dxa"/>
            <w:shd w:val="clear" w:color="auto" w:fill="auto"/>
            <w:vAlign w:val="center"/>
          </w:tcPr>
          <w:p w14:paraId="399315A3" w14:textId="77777777" w:rsidR="00B61CEB" w:rsidRPr="0097318B" w:rsidRDefault="00B61CEB" w:rsidP="00FD4D0E">
            <w:pPr>
              <w:pStyle w:val="nomal"/>
              <w:spacing w:before="0" w:beforeAutospacing="0"/>
              <w:rPr>
                <w:rFonts w:ascii="Calibri" w:hAnsi="Calibri" w:cs="Calibri"/>
                <w:bCs/>
                <w:sz w:val="22"/>
                <w:szCs w:val="22"/>
                <w:vertAlign w:val="subscript"/>
                <w:lang w:eastAsia="en-US"/>
              </w:rPr>
            </w:pPr>
            <w:r w:rsidRPr="0097318B">
              <w:rPr>
                <w:rFonts w:ascii="Calibri" w:hAnsi="Calibri" w:cs="Calibri"/>
                <w:bCs/>
                <w:sz w:val="22"/>
                <w:szCs w:val="22"/>
                <w:lang w:eastAsia="en-US"/>
              </w:rPr>
              <w:t>Lifetime Consequential CO</w:t>
            </w:r>
            <w:r w:rsidRPr="0097318B">
              <w:rPr>
                <w:rFonts w:ascii="Calibri" w:hAnsi="Calibri" w:cs="Calibri"/>
                <w:bCs/>
                <w:sz w:val="22"/>
                <w:szCs w:val="22"/>
                <w:vertAlign w:val="subscript"/>
                <w:lang w:eastAsia="en-US"/>
              </w:rPr>
              <w:t>2</w:t>
            </w:r>
            <w:r w:rsidRPr="0097318B">
              <w:rPr>
                <w:rFonts w:ascii="Calibri" w:hAnsi="Calibri" w:cs="Calibri"/>
                <w:bCs/>
                <w:sz w:val="22"/>
                <w:szCs w:val="22"/>
                <w:lang w:eastAsia="en-US"/>
              </w:rPr>
              <w:t xml:space="preserve"> Emission Reduction - BU Approach (CER</w:t>
            </w:r>
            <w:r w:rsidRPr="0097318B">
              <w:rPr>
                <w:rFonts w:ascii="Calibri" w:hAnsi="Calibri" w:cs="Calibri"/>
                <w:bCs/>
                <w:sz w:val="22"/>
                <w:szCs w:val="22"/>
                <w:vertAlign w:val="subscript"/>
                <w:lang w:eastAsia="en-US"/>
              </w:rPr>
              <w:t>BUA</w:t>
            </w:r>
            <w:r w:rsidRPr="0097318B">
              <w:rPr>
                <w:rFonts w:ascii="Calibri" w:hAnsi="Calibri" w:cs="Calibri"/>
                <w:bCs/>
                <w:sz w:val="22"/>
                <w:szCs w:val="22"/>
                <w:lang w:eastAsia="en-US"/>
              </w:rPr>
              <w:t>)</w:t>
            </w:r>
          </w:p>
        </w:tc>
        <w:tc>
          <w:tcPr>
            <w:tcW w:w="1800" w:type="dxa"/>
            <w:shd w:val="clear" w:color="auto" w:fill="auto"/>
            <w:vAlign w:val="center"/>
          </w:tcPr>
          <w:p w14:paraId="5AB1E1D5" w14:textId="294E2474" w:rsidR="00B61CEB" w:rsidRPr="0097318B" w:rsidRDefault="002E73A8" w:rsidP="00FD4D0E">
            <w:pPr>
              <w:pStyle w:val="nomal"/>
              <w:spacing w:before="0" w:beforeAutospacing="0"/>
              <w:jc w:val="right"/>
              <w:rPr>
                <w:rFonts w:ascii="Calibri" w:hAnsi="Calibri" w:cs="Calibri"/>
                <w:bCs/>
                <w:sz w:val="22"/>
                <w:szCs w:val="22"/>
                <w:lang w:eastAsia="en-US"/>
              </w:rPr>
            </w:pPr>
            <w:r w:rsidRPr="0097318B">
              <w:rPr>
                <w:rFonts w:ascii="Calibri" w:hAnsi="Calibri" w:cs="Calibri"/>
                <w:bCs/>
                <w:sz w:val="22"/>
                <w:szCs w:val="22"/>
                <w:lang w:eastAsia="en-US"/>
              </w:rPr>
              <w:t>35</w:t>
            </w:r>
            <w:r w:rsidR="00DC291C" w:rsidRPr="0097318B">
              <w:rPr>
                <w:rFonts w:ascii="Calibri" w:hAnsi="Calibri" w:cs="Calibri"/>
                <w:bCs/>
                <w:sz w:val="22"/>
                <w:szCs w:val="22"/>
                <w:lang w:eastAsia="en-US"/>
              </w:rPr>
              <w:t>4</w:t>
            </w:r>
            <w:r w:rsidRPr="0097318B">
              <w:rPr>
                <w:rFonts w:ascii="Calibri" w:hAnsi="Calibri" w:cs="Calibri"/>
                <w:bCs/>
                <w:sz w:val="22"/>
                <w:szCs w:val="22"/>
                <w:lang w:eastAsia="en-US"/>
              </w:rPr>
              <w:t>,</w:t>
            </w:r>
            <w:r w:rsidR="00DC291C" w:rsidRPr="0097318B">
              <w:rPr>
                <w:rFonts w:ascii="Calibri" w:hAnsi="Calibri" w:cs="Calibri"/>
                <w:bCs/>
                <w:sz w:val="22"/>
                <w:szCs w:val="22"/>
                <w:lang w:eastAsia="en-US"/>
              </w:rPr>
              <w:t>177</w:t>
            </w:r>
          </w:p>
        </w:tc>
      </w:tr>
      <w:tr w:rsidR="00B61CEB" w:rsidRPr="0097318B" w14:paraId="7290503D" w14:textId="77777777" w:rsidTr="009E3DDD">
        <w:tc>
          <w:tcPr>
            <w:tcW w:w="7555" w:type="dxa"/>
            <w:shd w:val="clear" w:color="auto" w:fill="auto"/>
            <w:vAlign w:val="center"/>
          </w:tcPr>
          <w:p w14:paraId="0B73C0F2" w14:textId="77777777" w:rsidR="00B61CEB" w:rsidRPr="0097318B" w:rsidRDefault="00B61CEB" w:rsidP="00FD4D0E">
            <w:pPr>
              <w:pStyle w:val="nomal"/>
              <w:spacing w:before="0" w:beforeAutospacing="0"/>
              <w:rPr>
                <w:rFonts w:ascii="Calibri" w:hAnsi="Calibri" w:cs="Calibri"/>
                <w:bCs/>
                <w:sz w:val="22"/>
                <w:szCs w:val="22"/>
              </w:rPr>
            </w:pPr>
            <w:r w:rsidRPr="0097318B">
              <w:rPr>
                <w:rFonts w:ascii="Calibri" w:hAnsi="Calibri" w:cs="Calibri"/>
                <w:bCs/>
                <w:sz w:val="22"/>
                <w:szCs w:val="22"/>
                <w:lang w:eastAsia="en-US"/>
              </w:rPr>
              <w:t>Lifetime Consequential CO</w:t>
            </w:r>
            <w:r w:rsidRPr="0097318B">
              <w:rPr>
                <w:rFonts w:ascii="Calibri" w:hAnsi="Calibri" w:cs="Calibri"/>
                <w:bCs/>
                <w:sz w:val="22"/>
                <w:szCs w:val="22"/>
                <w:vertAlign w:val="subscript"/>
                <w:lang w:eastAsia="en-US"/>
              </w:rPr>
              <w:t>2</w:t>
            </w:r>
            <w:r w:rsidRPr="0097318B">
              <w:rPr>
                <w:rFonts w:ascii="Calibri" w:hAnsi="Calibri" w:cs="Calibri"/>
                <w:bCs/>
                <w:sz w:val="22"/>
                <w:szCs w:val="22"/>
                <w:lang w:eastAsia="en-US"/>
              </w:rPr>
              <w:t xml:space="preserve"> Emission Reduction - TD Approach (CER</w:t>
            </w:r>
            <w:r w:rsidRPr="0097318B">
              <w:rPr>
                <w:rFonts w:ascii="Calibri" w:hAnsi="Calibri" w:cs="Calibri"/>
                <w:bCs/>
                <w:sz w:val="22"/>
                <w:szCs w:val="22"/>
                <w:vertAlign w:val="subscript"/>
                <w:lang w:eastAsia="en-US"/>
              </w:rPr>
              <w:t>TDA</w:t>
            </w:r>
            <w:r w:rsidRPr="0097318B">
              <w:rPr>
                <w:rFonts w:ascii="Calibri" w:hAnsi="Calibri" w:cs="Calibri"/>
                <w:bCs/>
                <w:sz w:val="22"/>
                <w:szCs w:val="22"/>
                <w:lang w:eastAsia="en-US"/>
              </w:rPr>
              <w:t>)</w:t>
            </w:r>
          </w:p>
        </w:tc>
        <w:tc>
          <w:tcPr>
            <w:tcW w:w="1800" w:type="dxa"/>
            <w:shd w:val="clear" w:color="auto" w:fill="auto"/>
            <w:vAlign w:val="center"/>
          </w:tcPr>
          <w:p w14:paraId="72BDB331" w14:textId="04CAB09B" w:rsidR="00B61CEB" w:rsidRPr="0097318B" w:rsidRDefault="002E73A8" w:rsidP="00FD4D0E">
            <w:pPr>
              <w:pStyle w:val="nomal"/>
              <w:spacing w:before="0" w:beforeAutospacing="0"/>
              <w:jc w:val="right"/>
              <w:rPr>
                <w:rFonts w:ascii="Calibri" w:hAnsi="Calibri" w:cs="Calibri"/>
                <w:bCs/>
                <w:sz w:val="22"/>
                <w:szCs w:val="22"/>
              </w:rPr>
            </w:pPr>
            <w:r w:rsidRPr="0097318B">
              <w:rPr>
                <w:rFonts w:ascii="Calibri" w:hAnsi="Calibri" w:cs="Calibri"/>
                <w:bCs/>
                <w:sz w:val="22"/>
                <w:szCs w:val="22"/>
              </w:rPr>
              <w:t>384,608</w:t>
            </w:r>
          </w:p>
        </w:tc>
      </w:tr>
    </w:tbl>
    <w:p w14:paraId="256334AA" w14:textId="77777777" w:rsidR="00B61CEB" w:rsidRPr="0097318B" w:rsidRDefault="00B61CEB" w:rsidP="00FD4D0E">
      <w:pPr>
        <w:pStyle w:val="nomal"/>
        <w:tabs>
          <w:tab w:val="left" w:pos="720"/>
          <w:tab w:val="left" w:pos="1440"/>
          <w:tab w:val="left" w:pos="2160"/>
          <w:tab w:val="left" w:pos="2880"/>
          <w:tab w:val="left" w:pos="3600"/>
          <w:tab w:val="left" w:pos="4320"/>
          <w:tab w:val="left" w:pos="5040"/>
          <w:tab w:val="left" w:pos="5760"/>
          <w:tab w:val="left" w:pos="6480"/>
          <w:tab w:val="left" w:pos="7200"/>
          <w:tab w:val="left" w:pos="7770"/>
        </w:tabs>
        <w:spacing w:before="0" w:beforeAutospacing="0"/>
        <w:rPr>
          <w:rFonts w:ascii="Calibri" w:hAnsi="Calibri" w:cs="Calibri"/>
          <w:bCs/>
          <w:sz w:val="22"/>
          <w:szCs w:val="22"/>
        </w:rPr>
      </w:pPr>
      <w:r w:rsidRPr="0097318B">
        <w:rPr>
          <w:rFonts w:ascii="Calibri" w:hAnsi="Calibri" w:cs="Calibri"/>
          <w:bCs/>
          <w:sz w:val="22"/>
          <w:szCs w:val="22"/>
        </w:rPr>
        <w:tab/>
      </w:r>
    </w:p>
    <w:p w14:paraId="69E82503" w14:textId="5CA03476" w:rsidR="00B61CEB" w:rsidRPr="0097318B" w:rsidRDefault="00B61CEB" w:rsidP="00FD4D0E">
      <w:pPr>
        <w:spacing w:after="0" w:line="240" w:lineRule="auto"/>
        <w:rPr>
          <w:rFonts w:ascii="Calibri" w:hAnsi="Calibri" w:cs="Calibri"/>
        </w:rPr>
      </w:pPr>
      <w:r w:rsidRPr="0097318B">
        <w:rPr>
          <w:rFonts w:ascii="Calibri" w:hAnsi="Calibri" w:cs="Calibri"/>
          <w:bCs/>
        </w:rPr>
        <w:t>Range of Lifetime Consequential CO</w:t>
      </w:r>
      <w:r w:rsidRPr="0097318B">
        <w:rPr>
          <w:rFonts w:ascii="Calibri" w:hAnsi="Calibri" w:cs="Calibri"/>
          <w:bCs/>
          <w:vertAlign w:val="subscript"/>
        </w:rPr>
        <w:t>2</w:t>
      </w:r>
      <w:r w:rsidRPr="0097318B">
        <w:rPr>
          <w:rFonts w:ascii="Calibri" w:hAnsi="Calibri" w:cs="Calibri"/>
          <w:bCs/>
        </w:rPr>
        <w:t xml:space="preserve"> Emission Reduction: CER</w:t>
      </w:r>
      <w:r w:rsidRPr="0097318B">
        <w:rPr>
          <w:rFonts w:ascii="Calibri" w:hAnsi="Calibri" w:cs="Calibri"/>
          <w:bCs/>
          <w:vertAlign w:val="subscript"/>
        </w:rPr>
        <w:t xml:space="preserve">BUA </w:t>
      </w:r>
      <w:r w:rsidRPr="0097318B">
        <w:rPr>
          <w:rFonts w:ascii="Calibri" w:hAnsi="Calibri" w:cs="Calibri"/>
          <w:bCs/>
        </w:rPr>
        <w:t>&amp; CER</w:t>
      </w:r>
      <w:r w:rsidRPr="0097318B">
        <w:rPr>
          <w:rFonts w:ascii="Calibri" w:hAnsi="Calibri" w:cs="Calibri"/>
          <w:bCs/>
          <w:vertAlign w:val="subscript"/>
        </w:rPr>
        <w:t>TDA</w:t>
      </w:r>
      <w:r w:rsidRPr="0097318B">
        <w:rPr>
          <w:rFonts w:ascii="Calibri" w:hAnsi="Calibri" w:cs="Calibri"/>
          <w:bCs/>
        </w:rPr>
        <w:t xml:space="preserve">: </w:t>
      </w:r>
      <w:r w:rsidR="002E73A8" w:rsidRPr="0097318B">
        <w:rPr>
          <w:rFonts w:ascii="Calibri" w:hAnsi="Calibri" w:cs="Calibri"/>
          <w:bCs/>
        </w:rPr>
        <w:t>35</w:t>
      </w:r>
      <w:r w:rsidR="00DC291C" w:rsidRPr="0097318B">
        <w:rPr>
          <w:rFonts w:ascii="Calibri" w:hAnsi="Calibri" w:cs="Calibri"/>
          <w:bCs/>
        </w:rPr>
        <w:t>4</w:t>
      </w:r>
      <w:r w:rsidR="002E73A8" w:rsidRPr="0097318B">
        <w:rPr>
          <w:rFonts w:ascii="Calibri" w:hAnsi="Calibri" w:cs="Calibri"/>
          <w:bCs/>
        </w:rPr>
        <w:t>.</w:t>
      </w:r>
      <w:r w:rsidR="00DC291C" w:rsidRPr="0097318B">
        <w:rPr>
          <w:rFonts w:ascii="Calibri" w:hAnsi="Calibri" w:cs="Calibri"/>
          <w:bCs/>
        </w:rPr>
        <w:t>2</w:t>
      </w:r>
      <w:r w:rsidR="002E73A8" w:rsidRPr="0097318B">
        <w:rPr>
          <w:rFonts w:ascii="Calibri" w:hAnsi="Calibri" w:cs="Calibri"/>
          <w:bCs/>
        </w:rPr>
        <w:t xml:space="preserve"> – 384.6 k</w:t>
      </w:r>
      <w:r w:rsidRPr="0097318B">
        <w:rPr>
          <w:rFonts w:ascii="Calibri" w:hAnsi="Calibri" w:cs="Calibri"/>
          <w:bCs/>
        </w:rPr>
        <w:t>tons.</w:t>
      </w:r>
    </w:p>
    <w:p w14:paraId="2053274E" w14:textId="0DCC9CE3" w:rsidR="00B61CEB" w:rsidRPr="0097318B" w:rsidRDefault="00B61CEB" w:rsidP="00FD4D0E">
      <w:pPr>
        <w:spacing w:after="0" w:line="240" w:lineRule="auto"/>
        <w:rPr>
          <w:rFonts w:ascii="Calibri" w:hAnsi="Calibri" w:cs="Calibri"/>
          <w:lang w:eastAsia="zh-CN"/>
        </w:rPr>
      </w:pPr>
      <w:r w:rsidRPr="0097318B">
        <w:rPr>
          <w:rFonts w:ascii="Calibri" w:hAnsi="Calibri" w:cs="Calibri"/>
          <w:lang w:eastAsia="zh-CN"/>
        </w:rPr>
        <w:t xml:space="preserve">  </w:t>
      </w:r>
    </w:p>
    <w:p w14:paraId="7218F8D9" w14:textId="1C1F617C" w:rsidR="00536390" w:rsidRPr="0097318B" w:rsidRDefault="00536390" w:rsidP="00FD4D0E">
      <w:pPr>
        <w:spacing w:after="0" w:line="240" w:lineRule="auto"/>
        <w:rPr>
          <w:rFonts w:ascii="Calibri" w:hAnsi="Calibri" w:cs="Calibri"/>
          <w:b/>
        </w:rPr>
        <w:sectPr w:rsidR="00536390" w:rsidRPr="0097318B" w:rsidSect="00090F07">
          <w:pgSz w:w="11906" w:h="16838" w:code="9"/>
          <w:pgMar w:top="1440" w:right="1440" w:bottom="1440" w:left="1440" w:header="720" w:footer="720" w:gutter="0"/>
          <w:cols w:space="720"/>
          <w:docGrid w:linePitch="360"/>
        </w:sectPr>
      </w:pPr>
    </w:p>
    <w:p w14:paraId="430F9FE2" w14:textId="4A28B0F2" w:rsidR="00B61CEB" w:rsidRPr="0097318B" w:rsidRDefault="00B61CEB" w:rsidP="00FD4D0E">
      <w:pPr>
        <w:spacing w:after="0" w:line="240" w:lineRule="auto"/>
        <w:jc w:val="center"/>
        <w:rPr>
          <w:rFonts w:ascii="Calibri" w:hAnsi="Calibri" w:cs="Calibri"/>
          <w:b/>
        </w:rPr>
      </w:pPr>
      <w:r w:rsidRPr="0097318B">
        <w:rPr>
          <w:rFonts w:ascii="Calibri" w:hAnsi="Calibri" w:cs="Calibri"/>
          <w:b/>
          <w:sz w:val="24"/>
        </w:rPr>
        <w:lastRenderedPageBreak/>
        <w:t xml:space="preserve">Annex M: </w:t>
      </w:r>
      <w:r w:rsidR="00F46DB2" w:rsidRPr="0097318B">
        <w:rPr>
          <w:rFonts w:ascii="Calibri" w:hAnsi="Calibri" w:cs="Calibri"/>
          <w:b/>
          <w:sz w:val="24"/>
        </w:rPr>
        <w:t xml:space="preserve">SPIRES </w:t>
      </w:r>
      <w:r w:rsidRPr="0097318B">
        <w:rPr>
          <w:rFonts w:ascii="Calibri" w:hAnsi="Calibri" w:cs="Calibri"/>
          <w:b/>
          <w:sz w:val="24"/>
        </w:rPr>
        <w:t>Annual Targets</w:t>
      </w:r>
      <w:r w:rsidR="002065BE" w:rsidRPr="0097318B">
        <w:rPr>
          <w:rFonts w:ascii="Calibri" w:hAnsi="Calibri" w:cs="Calibri"/>
          <w:b/>
          <w:sz w:val="24"/>
        </w:rPr>
        <w:t xml:space="preserve"> (Table M.1)</w:t>
      </w:r>
      <w:r w:rsidR="00385768" w:rsidRPr="0097318B">
        <w:rPr>
          <w:rFonts w:ascii="Calibri" w:hAnsi="Calibri" w:cs="Calibri"/>
          <w:b/>
          <w:sz w:val="24"/>
        </w:rPr>
        <w:t xml:space="preserve"> </w:t>
      </w:r>
    </w:p>
    <w:p w14:paraId="49756F1A" w14:textId="77777777" w:rsidR="00B61CEB" w:rsidRPr="0097318B" w:rsidRDefault="00B61CEB" w:rsidP="00FD4D0E">
      <w:pPr>
        <w:spacing w:after="0" w:line="240" w:lineRule="auto"/>
        <w:rPr>
          <w:rFonts w:ascii="Calibri" w:hAnsi="Calibri" w:cs="Calibri"/>
          <w:b/>
        </w:rPr>
      </w:pPr>
    </w:p>
    <w:tbl>
      <w:tblPr>
        <w:tblW w:w="139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08"/>
        <w:gridCol w:w="1692"/>
        <w:gridCol w:w="1692"/>
        <w:gridCol w:w="1692"/>
        <w:gridCol w:w="1692"/>
        <w:gridCol w:w="1692"/>
      </w:tblGrid>
      <w:tr w:rsidR="00B61CEB" w:rsidRPr="0097318B" w14:paraId="5F56E853" w14:textId="77777777" w:rsidTr="00001C30">
        <w:trPr>
          <w:trHeight w:val="62"/>
        </w:trPr>
        <w:tc>
          <w:tcPr>
            <w:tcW w:w="5508" w:type="dxa"/>
            <w:shd w:val="clear" w:color="auto" w:fill="auto"/>
            <w:vAlign w:val="center"/>
            <w:hideMark/>
          </w:tcPr>
          <w:p w14:paraId="393415A8" w14:textId="77777777" w:rsidR="00B61CEB" w:rsidRPr="0097318B" w:rsidRDefault="00B61CEB" w:rsidP="00FD4D0E">
            <w:pPr>
              <w:spacing w:after="0" w:line="240" w:lineRule="auto"/>
              <w:jc w:val="center"/>
              <w:rPr>
                <w:rFonts w:ascii="Calibri" w:hAnsi="Calibri" w:cs="Calibri"/>
                <w:b/>
                <w:bCs/>
                <w:szCs w:val="20"/>
              </w:rPr>
            </w:pPr>
            <w:r w:rsidRPr="0097318B">
              <w:rPr>
                <w:rFonts w:ascii="Calibri" w:hAnsi="Calibri" w:cs="Calibri"/>
                <w:b/>
                <w:bCs/>
                <w:szCs w:val="20"/>
              </w:rPr>
              <w:t>Indicator</w:t>
            </w:r>
          </w:p>
        </w:tc>
        <w:tc>
          <w:tcPr>
            <w:tcW w:w="1692" w:type="dxa"/>
            <w:shd w:val="clear" w:color="auto" w:fill="auto"/>
            <w:vAlign w:val="center"/>
            <w:hideMark/>
          </w:tcPr>
          <w:p w14:paraId="1E2FA660" w14:textId="77777777" w:rsidR="00B61CEB" w:rsidRPr="0097318B" w:rsidRDefault="00B61CEB" w:rsidP="00FD4D0E">
            <w:pPr>
              <w:spacing w:after="0" w:line="240" w:lineRule="auto"/>
              <w:jc w:val="center"/>
              <w:rPr>
                <w:rFonts w:ascii="Calibri" w:hAnsi="Calibri" w:cs="Calibri"/>
                <w:b/>
                <w:bCs/>
                <w:szCs w:val="20"/>
              </w:rPr>
            </w:pPr>
            <w:r w:rsidRPr="0097318B">
              <w:rPr>
                <w:rFonts w:ascii="Calibri" w:hAnsi="Calibri" w:cs="Calibri"/>
                <w:b/>
                <w:bCs/>
                <w:szCs w:val="20"/>
              </w:rPr>
              <w:t>Baseline</w:t>
            </w:r>
          </w:p>
        </w:tc>
        <w:tc>
          <w:tcPr>
            <w:tcW w:w="1692" w:type="dxa"/>
            <w:shd w:val="clear" w:color="auto" w:fill="auto"/>
            <w:vAlign w:val="center"/>
            <w:hideMark/>
          </w:tcPr>
          <w:p w14:paraId="250E6A46" w14:textId="77777777" w:rsidR="00B61CEB" w:rsidRPr="0097318B" w:rsidRDefault="00B61CEB" w:rsidP="00FD4D0E">
            <w:pPr>
              <w:spacing w:after="0" w:line="240" w:lineRule="auto"/>
              <w:jc w:val="center"/>
              <w:rPr>
                <w:rFonts w:ascii="Calibri" w:hAnsi="Calibri" w:cs="Calibri"/>
                <w:b/>
                <w:bCs/>
                <w:szCs w:val="20"/>
              </w:rPr>
            </w:pPr>
            <w:r w:rsidRPr="0097318B">
              <w:rPr>
                <w:rFonts w:ascii="Calibri" w:hAnsi="Calibri" w:cs="Calibri"/>
                <w:b/>
                <w:bCs/>
                <w:szCs w:val="20"/>
              </w:rPr>
              <w:t>Year 1</w:t>
            </w:r>
          </w:p>
        </w:tc>
        <w:tc>
          <w:tcPr>
            <w:tcW w:w="1692" w:type="dxa"/>
            <w:shd w:val="clear" w:color="auto" w:fill="auto"/>
            <w:vAlign w:val="center"/>
            <w:hideMark/>
          </w:tcPr>
          <w:p w14:paraId="350FB827" w14:textId="77777777" w:rsidR="00B61CEB" w:rsidRPr="0097318B" w:rsidRDefault="00B61CEB" w:rsidP="00FD4D0E">
            <w:pPr>
              <w:spacing w:after="0" w:line="240" w:lineRule="auto"/>
              <w:jc w:val="center"/>
              <w:rPr>
                <w:rFonts w:ascii="Calibri" w:hAnsi="Calibri" w:cs="Calibri"/>
                <w:b/>
                <w:bCs/>
                <w:szCs w:val="20"/>
              </w:rPr>
            </w:pPr>
            <w:r w:rsidRPr="0097318B">
              <w:rPr>
                <w:rFonts w:ascii="Calibri" w:hAnsi="Calibri" w:cs="Calibri"/>
                <w:b/>
                <w:bCs/>
                <w:szCs w:val="20"/>
              </w:rPr>
              <w:t>Year 2</w:t>
            </w:r>
          </w:p>
        </w:tc>
        <w:tc>
          <w:tcPr>
            <w:tcW w:w="1692" w:type="dxa"/>
            <w:shd w:val="clear" w:color="auto" w:fill="auto"/>
            <w:vAlign w:val="center"/>
            <w:hideMark/>
          </w:tcPr>
          <w:p w14:paraId="371876E7" w14:textId="77777777" w:rsidR="00B61CEB" w:rsidRPr="0097318B" w:rsidRDefault="00B61CEB" w:rsidP="00FD4D0E">
            <w:pPr>
              <w:spacing w:after="0" w:line="240" w:lineRule="auto"/>
              <w:jc w:val="center"/>
              <w:rPr>
                <w:rFonts w:ascii="Calibri" w:hAnsi="Calibri" w:cs="Calibri"/>
                <w:b/>
                <w:bCs/>
                <w:szCs w:val="20"/>
              </w:rPr>
            </w:pPr>
            <w:r w:rsidRPr="0097318B">
              <w:rPr>
                <w:rFonts w:ascii="Calibri" w:hAnsi="Calibri" w:cs="Calibri"/>
                <w:b/>
                <w:bCs/>
                <w:szCs w:val="20"/>
              </w:rPr>
              <w:t>Year 3</w:t>
            </w:r>
          </w:p>
        </w:tc>
        <w:tc>
          <w:tcPr>
            <w:tcW w:w="1692" w:type="dxa"/>
            <w:shd w:val="clear" w:color="auto" w:fill="auto"/>
            <w:vAlign w:val="center"/>
            <w:hideMark/>
          </w:tcPr>
          <w:p w14:paraId="40964160" w14:textId="77777777" w:rsidR="00B61CEB" w:rsidRPr="0097318B" w:rsidRDefault="00B61CEB" w:rsidP="00FD4D0E">
            <w:pPr>
              <w:spacing w:after="0" w:line="240" w:lineRule="auto"/>
              <w:jc w:val="center"/>
              <w:rPr>
                <w:rFonts w:ascii="Calibri" w:hAnsi="Calibri" w:cs="Calibri"/>
                <w:b/>
                <w:bCs/>
                <w:szCs w:val="20"/>
              </w:rPr>
            </w:pPr>
            <w:r w:rsidRPr="0097318B">
              <w:rPr>
                <w:rFonts w:ascii="Calibri" w:hAnsi="Calibri" w:cs="Calibri"/>
                <w:b/>
                <w:bCs/>
                <w:szCs w:val="20"/>
              </w:rPr>
              <w:t>Year 4</w:t>
            </w:r>
          </w:p>
        </w:tc>
      </w:tr>
      <w:tr w:rsidR="00B61CEB" w:rsidRPr="0097318B" w14:paraId="51ED413C" w14:textId="77777777" w:rsidTr="00001C30">
        <w:trPr>
          <w:trHeight w:val="47"/>
        </w:trPr>
        <w:tc>
          <w:tcPr>
            <w:tcW w:w="13968" w:type="dxa"/>
            <w:gridSpan w:val="6"/>
            <w:shd w:val="clear" w:color="auto" w:fill="auto"/>
            <w:vAlign w:val="center"/>
            <w:hideMark/>
          </w:tcPr>
          <w:p w14:paraId="241B99F0" w14:textId="77777777" w:rsidR="00B61CEB" w:rsidRPr="0097318B" w:rsidRDefault="00B61CEB" w:rsidP="00FD4D0E">
            <w:pPr>
              <w:spacing w:after="0" w:line="240" w:lineRule="auto"/>
              <w:rPr>
                <w:rFonts w:ascii="Calibri" w:hAnsi="Calibri" w:cs="Calibri"/>
                <w:b/>
                <w:bCs/>
                <w:szCs w:val="20"/>
              </w:rPr>
            </w:pPr>
            <w:r w:rsidRPr="0097318B">
              <w:rPr>
                <w:rFonts w:ascii="Calibri" w:hAnsi="Calibri" w:cs="Calibri"/>
                <w:b/>
                <w:bCs/>
                <w:szCs w:val="20"/>
              </w:rPr>
              <w:t>Project Goal</w:t>
            </w:r>
            <w:r w:rsidR="00536390" w:rsidRPr="0097318B">
              <w:rPr>
                <w:rFonts w:ascii="Calibri" w:hAnsi="Calibri" w:cs="Calibri"/>
                <w:b/>
                <w:bCs/>
                <w:szCs w:val="20"/>
              </w:rPr>
              <w:t xml:space="preserve">: </w:t>
            </w:r>
            <w:r w:rsidR="00536390" w:rsidRPr="0097318B">
              <w:rPr>
                <w:rFonts w:ascii="Calibri" w:hAnsi="Calibri" w:cs="Calibri"/>
                <w:color w:val="000000"/>
                <w:sz w:val="20"/>
                <w:szCs w:val="20"/>
              </w:rPr>
              <w:t>Reduced annual growth rate of GHG emissions in the energy and energy end use sector of the country.</w:t>
            </w:r>
          </w:p>
        </w:tc>
      </w:tr>
      <w:tr w:rsidR="00B61CEB" w:rsidRPr="0097318B" w14:paraId="00550BBE" w14:textId="77777777" w:rsidTr="00001C30">
        <w:trPr>
          <w:trHeight w:val="89"/>
        </w:trPr>
        <w:tc>
          <w:tcPr>
            <w:tcW w:w="5508" w:type="dxa"/>
            <w:shd w:val="clear" w:color="auto" w:fill="auto"/>
            <w:vAlign w:val="center"/>
          </w:tcPr>
          <w:p w14:paraId="15EC8BB7" w14:textId="7AEB9687" w:rsidR="00B61CEB" w:rsidRPr="0097318B" w:rsidRDefault="00536390" w:rsidP="00FD4D0E">
            <w:pPr>
              <w:spacing w:after="0" w:line="240" w:lineRule="auto"/>
              <w:rPr>
                <w:rFonts w:ascii="Calibri" w:hAnsi="Calibri" w:cs="Calibri"/>
                <w:szCs w:val="20"/>
              </w:rPr>
            </w:pPr>
            <w:r w:rsidRPr="0097318B">
              <w:rPr>
                <w:rFonts w:ascii="Calibri" w:eastAsia="SimSun" w:hAnsi="Calibri" w:cs="Calibri"/>
                <w:sz w:val="20"/>
                <w:szCs w:val="20"/>
                <w:lang w:eastAsia="zh-CN"/>
              </w:rPr>
              <w:t xml:space="preserve">Cumulative </w:t>
            </w:r>
            <w:r w:rsidR="00A81004" w:rsidRPr="0097318B">
              <w:rPr>
                <w:rFonts w:ascii="Calibri" w:eastAsia="SimSun" w:hAnsi="Calibri" w:cs="Calibri"/>
                <w:sz w:val="20"/>
                <w:szCs w:val="20"/>
                <w:lang w:eastAsia="zh-CN"/>
              </w:rPr>
              <w:t xml:space="preserve">Incremental </w:t>
            </w:r>
            <w:r w:rsidRPr="0097318B">
              <w:rPr>
                <w:rFonts w:ascii="Calibri" w:eastAsia="SimSun" w:hAnsi="Calibri" w:cs="Calibri"/>
                <w:sz w:val="20"/>
                <w:szCs w:val="20"/>
                <w:lang w:eastAsia="zh-CN"/>
              </w:rPr>
              <w:t>GHG emission reduction from the electricity sector in rural areas, tons CO</w:t>
            </w:r>
            <w:r w:rsidRPr="0097318B">
              <w:rPr>
                <w:rFonts w:ascii="Calibri" w:eastAsia="SimSun" w:hAnsi="Calibri" w:cs="Calibri"/>
                <w:sz w:val="20"/>
                <w:szCs w:val="20"/>
                <w:vertAlign w:val="subscript"/>
                <w:lang w:eastAsia="zh-CN"/>
              </w:rPr>
              <w:t>2</w:t>
            </w:r>
          </w:p>
        </w:tc>
        <w:tc>
          <w:tcPr>
            <w:tcW w:w="1692" w:type="dxa"/>
            <w:shd w:val="clear" w:color="auto" w:fill="auto"/>
            <w:vAlign w:val="center"/>
          </w:tcPr>
          <w:p w14:paraId="2EB8BB0E" w14:textId="77777777" w:rsidR="00B61CEB" w:rsidRPr="0097318B" w:rsidRDefault="00227A57" w:rsidP="00FD4D0E">
            <w:pPr>
              <w:spacing w:after="0" w:line="240" w:lineRule="auto"/>
              <w:jc w:val="center"/>
              <w:rPr>
                <w:rFonts w:ascii="Calibri" w:hAnsi="Calibri" w:cs="Calibri"/>
                <w:sz w:val="20"/>
                <w:szCs w:val="20"/>
              </w:rPr>
            </w:pPr>
            <w:r w:rsidRPr="0097318B">
              <w:rPr>
                <w:rFonts w:ascii="Calibri" w:hAnsi="Calibri" w:cs="Calibri"/>
                <w:sz w:val="20"/>
                <w:szCs w:val="20"/>
              </w:rPr>
              <w:t>0</w:t>
            </w:r>
          </w:p>
        </w:tc>
        <w:tc>
          <w:tcPr>
            <w:tcW w:w="1692" w:type="dxa"/>
            <w:shd w:val="clear" w:color="auto" w:fill="auto"/>
            <w:vAlign w:val="center"/>
          </w:tcPr>
          <w:p w14:paraId="7FECDE2D" w14:textId="7F37851D" w:rsidR="00B61CEB" w:rsidRPr="0097318B" w:rsidRDefault="00A81004" w:rsidP="00FD4D0E">
            <w:pPr>
              <w:spacing w:after="0" w:line="240" w:lineRule="auto"/>
              <w:jc w:val="center"/>
              <w:rPr>
                <w:rFonts w:ascii="Calibri" w:hAnsi="Calibri" w:cs="Calibri"/>
                <w:sz w:val="20"/>
                <w:szCs w:val="20"/>
              </w:rPr>
            </w:pPr>
            <w:r w:rsidRPr="0097318B">
              <w:rPr>
                <w:rFonts w:ascii="Calibri" w:hAnsi="Calibri" w:cs="Calibri"/>
                <w:sz w:val="20"/>
                <w:szCs w:val="20"/>
              </w:rPr>
              <w:t>0</w:t>
            </w:r>
          </w:p>
        </w:tc>
        <w:tc>
          <w:tcPr>
            <w:tcW w:w="1692" w:type="dxa"/>
            <w:shd w:val="clear" w:color="auto" w:fill="auto"/>
            <w:vAlign w:val="center"/>
          </w:tcPr>
          <w:p w14:paraId="3D14593C" w14:textId="0073AB58" w:rsidR="00B61CEB" w:rsidRPr="0097318B" w:rsidRDefault="00F74713" w:rsidP="00FD4D0E">
            <w:pPr>
              <w:spacing w:after="0" w:line="240" w:lineRule="auto"/>
              <w:jc w:val="center"/>
              <w:rPr>
                <w:rFonts w:ascii="Calibri" w:hAnsi="Calibri" w:cs="Calibri"/>
                <w:sz w:val="20"/>
                <w:szCs w:val="20"/>
              </w:rPr>
            </w:pPr>
            <w:r w:rsidRPr="0097318B">
              <w:rPr>
                <w:rFonts w:ascii="Calibri" w:eastAsia="SimSun" w:hAnsi="Calibri" w:cs="Calibri"/>
                <w:sz w:val="20"/>
                <w:szCs w:val="20"/>
                <w:lang w:eastAsia="zh-CN"/>
              </w:rPr>
              <w:t>6,376</w:t>
            </w:r>
          </w:p>
        </w:tc>
        <w:tc>
          <w:tcPr>
            <w:tcW w:w="1692" w:type="dxa"/>
            <w:shd w:val="clear" w:color="auto" w:fill="auto"/>
            <w:vAlign w:val="center"/>
          </w:tcPr>
          <w:p w14:paraId="50B03A6C" w14:textId="16DAA7D7" w:rsidR="00B61CEB" w:rsidRPr="0097318B" w:rsidRDefault="00F74713" w:rsidP="00FD4D0E">
            <w:pPr>
              <w:spacing w:after="0" w:line="240" w:lineRule="auto"/>
              <w:jc w:val="center"/>
              <w:rPr>
                <w:rFonts w:ascii="Calibri" w:hAnsi="Calibri" w:cs="Calibri"/>
                <w:sz w:val="20"/>
                <w:szCs w:val="20"/>
              </w:rPr>
            </w:pPr>
            <w:r w:rsidRPr="0097318B">
              <w:rPr>
                <w:rFonts w:ascii="Calibri" w:hAnsi="Calibri" w:cs="Calibri"/>
                <w:sz w:val="20"/>
                <w:szCs w:val="20"/>
              </w:rPr>
              <w:t>12,771</w:t>
            </w:r>
          </w:p>
        </w:tc>
        <w:tc>
          <w:tcPr>
            <w:tcW w:w="1692" w:type="dxa"/>
            <w:shd w:val="clear" w:color="auto" w:fill="auto"/>
            <w:vAlign w:val="center"/>
          </w:tcPr>
          <w:p w14:paraId="13BE2318" w14:textId="5D65AE2F" w:rsidR="00B61CEB" w:rsidRPr="0097318B" w:rsidRDefault="00F74713" w:rsidP="00FD4D0E">
            <w:pPr>
              <w:spacing w:after="0" w:line="240" w:lineRule="auto"/>
              <w:jc w:val="center"/>
              <w:rPr>
                <w:rFonts w:ascii="Calibri" w:hAnsi="Calibri" w:cs="Calibri"/>
                <w:sz w:val="20"/>
                <w:szCs w:val="20"/>
              </w:rPr>
            </w:pPr>
            <w:r w:rsidRPr="0097318B">
              <w:rPr>
                <w:rFonts w:ascii="Calibri" w:eastAsia="SimSun" w:hAnsi="Calibri" w:cs="Calibri"/>
                <w:sz w:val="20"/>
                <w:szCs w:val="20"/>
                <w:lang w:eastAsia="zh-CN"/>
              </w:rPr>
              <w:t>19,147</w:t>
            </w:r>
          </w:p>
        </w:tc>
      </w:tr>
      <w:tr w:rsidR="00B61CEB" w:rsidRPr="0097318B" w14:paraId="1D826697" w14:textId="77777777" w:rsidTr="00001C30">
        <w:trPr>
          <w:trHeight w:val="98"/>
        </w:trPr>
        <w:tc>
          <w:tcPr>
            <w:tcW w:w="5508" w:type="dxa"/>
            <w:shd w:val="clear" w:color="auto" w:fill="auto"/>
            <w:vAlign w:val="center"/>
          </w:tcPr>
          <w:p w14:paraId="59B01817" w14:textId="77777777" w:rsidR="00B61CEB" w:rsidRPr="0097318B" w:rsidRDefault="00536390" w:rsidP="00FD4D0E">
            <w:pPr>
              <w:spacing w:after="0" w:line="240" w:lineRule="auto"/>
              <w:rPr>
                <w:rFonts w:ascii="Calibri" w:hAnsi="Calibri" w:cs="Calibri"/>
                <w:szCs w:val="20"/>
              </w:rPr>
            </w:pPr>
            <w:r w:rsidRPr="0097318B">
              <w:rPr>
                <w:rFonts w:ascii="Calibri" w:eastAsia="SimSun" w:hAnsi="Calibri" w:cs="Calibri"/>
                <w:sz w:val="20"/>
                <w:szCs w:val="20"/>
                <w:lang w:eastAsia="zh-CN"/>
              </w:rPr>
              <w:t xml:space="preserve">National electric energy consumption index, ktoe/US$ GDP </w:t>
            </w:r>
          </w:p>
        </w:tc>
        <w:tc>
          <w:tcPr>
            <w:tcW w:w="1692" w:type="dxa"/>
            <w:shd w:val="clear" w:color="auto" w:fill="auto"/>
            <w:vAlign w:val="center"/>
          </w:tcPr>
          <w:p w14:paraId="539920AB" w14:textId="77777777" w:rsidR="00B61CEB" w:rsidRPr="0097318B" w:rsidRDefault="00227A57" w:rsidP="00FD4D0E">
            <w:pPr>
              <w:spacing w:after="0" w:line="240" w:lineRule="auto"/>
              <w:jc w:val="center"/>
              <w:rPr>
                <w:rFonts w:ascii="Calibri" w:hAnsi="Calibri" w:cs="Calibri"/>
                <w:sz w:val="20"/>
                <w:szCs w:val="20"/>
              </w:rPr>
            </w:pPr>
            <w:r w:rsidRPr="0097318B">
              <w:rPr>
                <w:rFonts w:ascii="Calibri" w:eastAsia="SimSun" w:hAnsi="Calibri" w:cs="Calibri"/>
                <w:sz w:val="20"/>
                <w:szCs w:val="20"/>
                <w:lang w:eastAsia="zh-CN"/>
              </w:rPr>
              <w:t>6.42</w:t>
            </w:r>
          </w:p>
        </w:tc>
        <w:tc>
          <w:tcPr>
            <w:tcW w:w="1692" w:type="dxa"/>
            <w:shd w:val="clear" w:color="auto" w:fill="auto"/>
            <w:vAlign w:val="center"/>
          </w:tcPr>
          <w:p w14:paraId="34872114" w14:textId="77777777" w:rsidR="00B61CEB" w:rsidRPr="0097318B" w:rsidRDefault="008754E8" w:rsidP="00FD4D0E">
            <w:pPr>
              <w:spacing w:after="0" w:line="240" w:lineRule="auto"/>
              <w:jc w:val="center"/>
              <w:rPr>
                <w:rFonts w:ascii="Calibri" w:hAnsi="Calibri" w:cs="Calibri"/>
                <w:sz w:val="20"/>
                <w:szCs w:val="20"/>
              </w:rPr>
            </w:pPr>
            <w:r w:rsidRPr="0097318B">
              <w:rPr>
                <w:rFonts w:ascii="Calibri" w:hAnsi="Calibri" w:cs="Calibri"/>
                <w:sz w:val="20"/>
                <w:szCs w:val="20"/>
              </w:rPr>
              <w:t>6.30</w:t>
            </w:r>
          </w:p>
        </w:tc>
        <w:tc>
          <w:tcPr>
            <w:tcW w:w="1692" w:type="dxa"/>
            <w:shd w:val="clear" w:color="auto" w:fill="auto"/>
            <w:vAlign w:val="center"/>
          </w:tcPr>
          <w:p w14:paraId="3F0CD7C1" w14:textId="77777777" w:rsidR="00B61CEB" w:rsidRPr="0097318B" w:rsidRDefault="00227A57" w:rsidP="00FD4D0E">
            <w:pPr>
              <w:spacing w:after="0" w:line="240" w:lineRule="auto"/>
              <w:jc w:val="center"/>
              <w:rPr>
                <w:rFonts w:ascii="Calibri" w:hAnsi="Calibri" w:cs="Calibri"/>
                <w:sz w:val="20"/>
                <w:szCs w:val="20"/>
              </w:rPr>
            </w:pPr>
            <w:r w:rsidRPr="0097318B">
              <w:rPr>
                <w:rFonts w:ascii="Calibri" w:eastAsia="SimSun" w:hAnsi="Calibri" w:cs="Calibri"/>
                <w:sz w:val="20"/>
                <w:szCs w:val="20"/>
                <w:lang w:eastAsia="zh-CN"/>
              </w:rPr>
              <w:t>6.20</w:t>
            </w:r>
          </w:p>
        </w:tc>
        <w:tc>
          <w:tcPr>
            <w:tcW w:w="1692" w:type="dxa"/>
            <w:shd w:val="clear" w:color="auto" w:fill="auto"/>
            <w:vAlign w:val="center"/>
          </w:tcPr>
          <w:p w14:paraId="6ABDD8A2" w14:textId="77777777" w:rsidR="00B61CEB" w:rsidRPr="0097318B" w:rsidRDefault="008754E8" w:rsidP="00FD4D0E">
            <w:pPr>
              <w:spacing w:after="0" w:line="240" w:lineRule="auto"/>
              <w:jc w:val="center"/>
              <w:rPr>
                <w:rFonts w:ascii="Calibri" w:hAnsi="Calibri" w:cs="Calibri"/>
                <w:sz w:val="20"/>
                <w:szCs w:val="20"/>
              </w:rPr>
            </w:pPr>
            <w:r w:rsidRPr="0097318B">
              <w:rPr>
                <w:rFonts w:ascii="Calibri" w:hAnsi="Calibri" w:cs="Calibri"/>
                <w:sz w:val="20"/>
                <w:szCs w:val="20"/>
              </w:rPr>
              <w:t>6.05</w:t>
            </w:r>
          </w:p>
        </w:tc>
        <w:tc>
          <w:tcPr>
            <w:tcW w:w="1692" w:type="dxa"/>
            <w:shd w:val="clear" w:color="auto" w:fill="auto"/>
            <w:vAlign w:val="center"/>
          </w:tcPr>
          <w:p w14:paraId="102CB0AC" w14:textId="77777777" w:rsidR="00B61CEB" w:rsidRPr="0097318B" w:rsidRDefault="00227A57" w:rsidP="00FD4D0E">
            <w:pPr>
              <w:spacing w:after="0" w:line="240" w:lineRule="auto"/>
              <w:jc w:val="center"/>
              <w:rPr>
                <w:rFonts w:ascii="Calibri" w:hAnsi="Calibri" w:cs="Calibri"/>
                <w:sz w:val="20"/>
                <w:szCs w:val="20"/>
              </w:rPr>
            </w:pPr>
            <w:r w:rsidRPr="0097318B">
              <w:rPr>
                <w:rFonts w:ascii="Calibri" w:eastAsia="SimSun" w:hAnsi="Calibri" w:cs="Calibri"/>
                <w:sz w:val="20"/>
                <w:szCs w:val="20"/>
                <w:lang w:eastAsia="zh-CN"/>
              </w:rPr>
              <w:t>5.87</w:t>
            </w:r>
          </w:p>
        </w:tc>
      </w:tr>
      <w:tr w:rsidR="00B61CEB" w:rsidRPr="0097318B" w14:paraId="439DBFF1" w14:textId="77777777" w:rsidTr="00001C30">
        <w:trPr>
          <w:trHeight w:val="47"/>
        </w:trPr>
        <w:tc>
          <w:tcPr>
            <w:tcW w:w="13968" w:type="dxa"/>
            <w:gridSpan w:val="6"/>
            <w:shd w:val="clear" w:color="auto" w:fill="auto"/>
            <w:vAlign w:val="center"/>
            <w:hideMark/>
          </w:tcPr>
          <w:p w14:paraId="2EA679DC" w14:textId="77777777" w:rsidR="00B61CEB" w:rsidRPr="0097318B" w:rsidRDefault="00B61CEB" w:rsidP="00FD4D0E">
            <w:pPr>
              <w:spacing w:after="0" w:line="240" w:lineRule="auto"/>
              <w:rPr>
                <w:rFonts w:ascii="Calibri" w:hAnsi="Calibri" w:cs="Calibri"/>
                <w:b/>
                <w:bCs/>
                <w:sz w:val="20"/>
                <w:szCs w:val="20"/>
              </w:rPr>
            </w:pPr>
            <w:r w:rsidRPr="0097318B">
              <w:rPr>
                <w:rFonts w:ascii="Calibri" w:hAnsi="Calibri" w:cs="Calibri"/>
                <w:b/>
                <w:bCs/>
                <w:sz w:val="20"/>
                <w:szCs w:val="20"/>
              </w:rPr>
              <w:t>Project Objective</w:t>
            </w:r>
            <w:r w:rsidR="00227A57" w:rsidRPr="0097318B">
              <w:rPr>
                <w:rFonts w:ascii="Calibri" w:hAnsi="Calibri" w:cs="Calibri"/>
                <w:b/>
                <w:bCs/>
                <w:sz w:val="20"/>
                <w:szCs w:val="20"/>
              </w:rPr>
              <w:t xml:space="preserve">: </w:t>
            </w:r>
            <w:r w:rsidR="00227A57" w:rsidRPr="0097318B">
              <w:rPr>
                <w:rFonts w:ascii="Calibri" w:eastAsia="SimSun" w:hAnsi="Calibri" w:cs="Calibri"/>
                <w:sz w:val="20"/>
                <w:szCs w:val="20"/>
                <w:lang w:eastAsia="zh-CN"/>
              </w:rPr>
              <w:t>Facilitation of the achievement of increased access to electricity in rural communities in the Solomon Islands</w:t>
            </w:r>
          </w:p>
        </w:tc>
      </w:tr>
      <w:tr w:rsidR="00B61CEB" w:rsidRPr="0097318B" w14:paraId="04281046" w14:textId="77777777" w:rsidTr="00001C30">
        <w:trPr>
          <w:trHeight w:val="47"/>
        </w:trPr>
        <w:tc>
          <w:tcPr>
            <w:tcW w:w="5508" w:type="dxa"/>
            <w:shd w:val="clear" w:color="auto" w:fill="auto"/>
            <w:vAlign w:val="center"/>
          </w:tcPr>
          <w:p w14:paraId="15D96449" w14:textId="2D2787B2" w:rsidR="00B61CEB" w:rsidRPr="0097318B" w:rsidRDefault="00227A57" w:rsidP="00FD4D0E">
            <w:pPr>
              <w:tabs>
                <w:tab w:val="left" w:pos="10"/>
              </w:tabs>
              <w:spacing w:after="0" w:line="240" w:lineRule="auto"/>
              <w:rPr>
                <w:rFonts w:ascii="Calibri" w:hAnsi="Calibri" w:cs="Calibri"/>
                <w:szCs w:val="20"/>
              </w:rPr>
            </w:pPr>
            <w:r w:rsidRPr="0097318B">
              <w:rPr>
                <w:rFonts w:ascii="Calibri" w:eastAsia="SimSun" w:hAnsi="Calibri" w:cs="Calibri"/>
                <w:sz w:val="20"/>
                <w:szCs w:val="20"/>
                <w:lang w:eastAsia="zh-CN"/>
              </w:rPr>
              <w:t xml:space="preserve">Cumulative </w:t>
            </w:r>
            <w:r w:rsidR="00A81004" w:rsidRPr="0097318B">
              <w:rPr>
                <w:rFonts w:ascii="Calibri" w:eastAsia="SimSun" w:hAnsi="Calibri" w:cs="Calibri"/>
                <w:sz w:val="20"/>
                <w:szCs w:val="20"/>
                <w:lang w:eastAsia="zh-CN"/>
              </w:rPr>
              <w:t xml:space="preserve">incremental </w:t>
            </w:r>
            <w:r w:rsidRPr="0097318B">
              <w:rPr>
                <w:rFonts w:ascii="Calibri" w:eastAsia="SimSun" w:hAnsi="Calibri" w:cs="Calibri"/>
                <w:sz w:val="20"/>
                <w:szCs w:val="20"/>
                <w:lang w:eastAsia="zh-CN"/>
              </w:rPr>
              <w:t xml:space="preserve">fossil fuel savings due to sustainable energy and low carbon interventions implemented, toe </w:t>
            </w:r>
          </w:p>
        </w:tc>
        <w:tc>
          <w:tcPr>
            <w:tcW w:w="1692" w:type="dxa"/>
            <w:shd w:val="clear" w:color="auto" w:fill="auto"/>
            <w:vAlign w:val="center"/>
          </w:tcPr>
          <w:p w14:paraId="4FE8EEEE" w14:textId="77777777" w:rsidR="00B61CEB" w:rsidRPr="0097318B" w:rsidRDefault="00227A57" w:rsidP="00FD4D0E">
            <w:pPr>
              <w:spacing w:after="0" w:line="240" w:lineRule="auto"/>
              <w:jc w:val="center"/>
              <w:rPr>
                <w:rFonts w:ascii="Calibri" w:hAnsi="Calibri" w:cs="Calibri"/>
                <w:sz w:val="20"/>
                <w:szCs w:val="20"/>
              </w:rPr>
            </w:pPr>
            <w:r w:rsidRPr="0097318B">
              <w:rPr>
                <w:rFonts w:ascii="Calibri" w:hAnsi="Calibri" w:cs="Calibri"/>
                <w:sz w:val="20"/>
                <w:szCs w:val="20"/>
              </w:rPr>
              <w:t>0</w:t>
            </w:r>
          </w:p>
        </w:tc>
        <w:tc>
          <w:tcPr>
            <w:tcW w:w="1692" w:type="dxa"/>
            <w:shd w:val="clear" w:color="auto" w:fill="auto"/>
            <w:vAlign w:val="center"/>
          </w:tcPr>
          <w:p w14:paraId="3622F2F5" w14:textId="2E6FE7A6" w:rsidR="00B61CEB" w:rsidRPr="0097318B" w:rsidRDefault="00A81004" w:rsidP="00FD4D0E">
            <w:pPr>
              <w:spacing w:after="0" w:line="240" w:lineRule="auto"/>
              <w:jc w:val="center"/>
              <w:rPr>
                <w:rFonts w:ascii="Calibri" w:hAnsi="Calibri" w:cs="Calibri"/>
                <w:sz w:val="20"/>
                <w:szCs w:val="20"/>
              </w:rPr>
            </w:pPr>
            <w:r w:rsidRPr="0097318B">
              <w:rPr>
                <w:rFonts w:ascii="Calibri" w:hAnsi="Calibri" w:cs="Calibri"/>
                <w:sz w:val="20"/>
                <w:szCs w:val="20"/>
              </w:rPr>
              <w:t>0</w:t>
            </w:r>
          </w:p>
        </w:tc>
        <w:tc>
          <w:tcPr>
            <w:tcW w:w="1692" w:type="dxa"/>
            <w:shd w:val="clear" w:color="auto" w:fill="auto"/>
            <w:vAlign w:val="center"/>
          </w:tcPr>
          <w:p w14:paraId="75CF7A51" w14:textId="20D81B11" w:rsidR="00B61CEB" w:rsidRPr="0097318B" w:rsidRDefault="00F74713" w:rsidP="00FD4D0E">
            <w:pPr>
              <w:tabs>
                <w:tab w:val="left" w:pos="101"/>
              </w:tabs>
              <w:spacing w:after="0" w:line="240" w:lineRule="auto"/>
              <w:ind w:left="126"/>
              <w:jc w:val="center"/>
              <w:rPr>
                <w:rFonts w:ascii="Calibri" w:hAnsi="Calibri" w:cs="Calibri"/>
                <w:sz w:val="20"/>
                <w:szCs w:val="20"/>
              </w:rPr>
            </w:pPr>
            <w:r w:rsidRPr="0097318B">
              <w:rPr>
                <w:rFonts w:ascii="Calibri" w:eastAsia="SimSun" w:hAnsi="Calibri" w:cs="Calibri"/>
                <w:sz w:val="20"/>
                <w:szCs w:val="20"/>
                <w:lang w:eastAsia="zh-CN"/>
              </w:rPr>
              <w:t>697.6</w:t>
            </w:r>
          </w:p>
        </w:tc>
        <w:tc>
          <w:tcPr>
            <w:tcW w:w="1692" w:type="dxa"/>
            <w:shd w:val="clear" w:color="auto" w:fill="auto"/>
            <w:vAlign w:val="center"/>
          </w:tcPr>
          <w:p w14:paraId="3394630C" w14:textId="1D93146C" w:rsidR="00B61CEB" w:rsidRPr="0097318B" w:rsidRDefault="00F74713" w:rsidP="00FD4D0E">
            <w:pPr>
              <w:spacing w:after="0" w:line="240" w:lineRule="auto"/>
              <w:jc w:val="center"/>
              <w:rPr>
                <w:rFonts w:ascii="Calibri" w:hAnsi="Calibri" w:cs="Calibri"/>
                <w:sz w:val="20"/>
                <w:szCs w:val="20"/>
              </w:rPr>
            </w:pPr>
            <w:r w:rsidRPr="0097318B">
              <w:rPr>
                <w:rFonts w:ascii="Calibri" w:hAnsi="Calibri" w:cs="Calibri"/>
                <w:sz w:val="20"/>
                <w:szCs w:val="20"/>
              </w:rPr>
              <w:t>1,397.3</w:t>
            </w:r>
          </w:p>
        </w:tc>
        <w:tc>
          <w:tcPr>
            <w:tcW w:w="1692" w:type="dxa"/>
            <w:shd w:val="clear" w:color="auto" w:fill="auto"/>
            <w:vAlign w:val="center"/>
          </w:tcPr>
          <w:p w14:paraId="5EA8934E" w14:textId="2E834462" w:rsidR="00B61CEB" w:rsidRPr="0097318B" w:rsidRDefault="00F74713" w:rsidP="00FD4D0E">
            <w:pPr>
              <w:spacing w:after="0" w:line="240" w:lineRule="auto"/>
              <w:jc w:val="center"/>
              <w:rPr>
                <w:rFonts w:ascii="Calibri" w:hAnsi="Calibri" w:cs="Calibri"/>
                <w:sz w:val="20"/>
                <w:szCs w:val="20"/>
              </w:rPr>
            </w:pPr>
            <w:r w:rsidRPr="0097318B">
              <w:rPr>
                <w:rFonts w:ascii="Calibri" w:eastAsia="SimSun" w:hAnsi="Calibri" w:cs="Calibri"/>
                <w:sz w:val="20"/>
                <w:szCs w:val="20"/>
                <w:lang w:eastAsia="zh-CN"/>
              </w:rPr>
              <w:t>2,095.0</w:t>
            </w:r>
          </w:p>
        </w:tc>
      </w:tr>
      <w:tr w:rsidR="00B61CEB" w:rsidRPr="0097318B" w14:paraId="7E8D2C2E" w14:textId="77777777" w:rsidTr="00001C30">
        <w:trPr>
          <w:trHeight w:val="206"/>
        </w:trPr>
        <w:tc>
          <w:tcPr>
            <w:tcW w:w="5508" w:type="dxa"/>
            <w:shd w:val="clear" w:color="auto" w:fill="auto"/>
            <w:vAlign w:val="center"/>
          </w:tcPr>
          <w:p w14:paraId="1005075A" w14:textId="77777777" w:rsidR="00B61CEB" w:rsidRPr="0097318B" w:rsidRDefault="00227A57" w:rsidP="00FD4D0E">
            <w:pPr>
              <w:spacing w:after="0" w:line="240" w:lineRule="auto"/>
              <w:rPr>
                <w:rFonts w:ascii="Calibri" w:hAnsi="Calibri" w:cs="Calibri"/>
                <w:szCs w:val="20"/>
              </w:rPr>
            </w:pPr>
            <w:r w:rsidRPr="0097318B">
              <w:rPr>
                <w:rFonts w:ascii="Calibri" w:eastAsia="SimSun" w:hAnsi="Calibri" w:cs="Calibri"/>
                <w:sz w:val="20"/>
                <w:szCs w:val="20"/>
                <w:lang w:eastAsia="zh-CN"/>
              </w:rPr>
              <w:t>% electricity access in rural areas, %</w:t>
            </w:r>
          </w:p>
        </w:tc>
        <w:tc>
          <w:tcPr>
            <w:tcW w:w="1692" w:type="dxa"/>
            <w:shd w:val="clear" w:color="auto" w:fill="auto"/>
            <w:vAlign w:val="center"/>
          </w:tcPr>
          <w:p w14:paraId="2BF7CAD5" w14:textId="70601883" w:rsidR="00B61CEB" w:rsidRPr="0097318B" w:rsidRDefault="00BF5B5C" w:rsidP="00FD4D0E">
            <w:pPr>
              <w:spacing w:after="0" w:line="240" w:lineRule="auto"/>
              <w:jc w:val="center"/>
              <w:rPr>
                <w:rFonts w:ascii="Calibri" w:eastAsia="SimSun" w:hAnsi="Calibri" w:cs="Calibri"/>
                <w:sz w:val="20"/>
                <w:szCs w:val="20"/>
                <w:lang w:eastAsia="zh-CN"/>
              </w:rPr>
            </w:pPr>
            <w:r w:rsidRPr="0097318B">
              <w:rPr>
                <w:rFonts w:ascii="Calibri" w:eastAsia="SimSun" w:hAnsi="Calibri" w:cs="Calibri"/>
                <w:sz w:val="20"/>
                <w:szCs w:val="20"/>
                <w:lang w:eastAsia="zh-CN"/>
              </w:rPr>
              <w:t>5</w:t>
            </w:r>
            <w:r w:rsidR="00227A57" w:rsidRPr="0097318B">
              <w:rPr>
                <w:rFonts w:ascii="Calibri" w:eastAsia="SimSun" w:hAnsi="Calibri" w:cs="Calibri"/>
                <w:sz w:val="20"/>
                <w:szCs w:val="20"/>
                <w:lang w:eastAsia="zh-CN"/>
              </w:rPr>
              <w:t>%</w:t>
            </w:r>
          </w:p>
        </w:tc>
        <w:tc>
          <w:tcPr>
            <w:tcW w:w="1692" w:type="dxa"/>
            <w:shd w:val="clear" w:color="auto" w:fill="auto"/>
            <w:vAlign w:val="center"/>
          </w:tcPr>
          <w:p w14:paraId="5C2D1DA0" w14:textId="5F453E76" w:rsidR="00B61CEB" w:rsidRPr="0097318B" w:rsidRDefault="00BF5B5C" w:rsidP="00FD4D0E">
            <w:pPr>
              <w:spacing w:after="0" w:line="240" w:lineRule="auto"/>
              <w:jc w:val="center"/>
              <w:rPr>
                <w:rFonts w:ascii="Calibri" w:eastAsia="SimSun" w:hAnsi="Calibri" w:cs="Calibri"/>
                <w:sz w:val="20"/>
                <w:szCs w:val="20"/>
                <w:lang w:eastAsia="zh-CN"/>
              </w:rPr>
            </w:pPr>
            <w:r w:rsidRPr="0097318B">
              <w:rPr>
                <w:rFonts w:ascii="Calibri" w:eastAsia="SimSun" w:hAnsi="Calibri" w:cs="Calibri"/>
                <w:sz w:val="20"/>
                <w:szCs w:val="20"/>
                <w:lang w:eastAsia="zh-CN"/>
              </w:rPr>
              <w:t>10</w:t>
            </w:r>
            <w:r w:rsidR="00095F0E" w:rsidRPr="0097318B">
              <w:rPr>
                <w:rFonts w:ascii="Calibri" w:eastAsia="SimSun" w:hAnsi="Calibri" w:cs="Calibri"/>
                <w:sz w:val="20"/>
                <w:szCs w:val="20"/>
                <w:lang w:eastAsia="zh-CN"/>
              </w:rPr>
              <w:t>%</w:t>
            </w:r>
          </w:p>
        </w:tc>
        <w:tc>
          <w:tcPr>
            <w:tcW w:w="1692" w:type="dxa"/>
            <w:shd w:val="clear" w:color="auto" w:fill="auto"/>
            <w:vAlign w:val="center"/>
          </w:tcPr>
          <w:p w14:paraId="49D67192" w14:textId="7E7A294D" w:rsidR="00B61CEB" w:rsidRPr="0097318B" w:rsidRDefault="00BF5B5C" w:rsidP="00FD4D0E">
            <w:pPr>
              <w:spacing w:after="0" w:line="240" w:lineRule="auto"/>
              <w:jc w:val="center"/>
              <w:rPr>
                <w:rFonts w:ascii="Calibri" w:eastAsia="SimSun" w:hAnsi="Calibri" w:cs="Calibri"/>
                <w:sz w:val="20"/>
                <w:szCs w:val="20"/>
                <w:lang w:eastAsia="zh-CN"/>
              </w:rPr>
            </w:pPr>
            <w:r w:rsidRPr="0097318B">
              <w:rPr>
                <w:rFonts w:ascii="Calibri" w:eastAsia="SimSun" w:hAnsi="Calibri" w:cs="Calibri"/>
                <w:sz w:val="20"/>
                <w:szCs w:val="20"/>
                <w:lang w:eastAsia="zh-CN"/>
              </w:rPr>
              <w:t>15</w:t>
            </w:r>
            <w:r w:rsidR="00227A57" w:rsidRPr="0097318B">
              <w:rPr>
                <w:rFonts w:ascii="Calibri" w:eastAsia="SimSun" w:hAnsi="Calibri" w:cs="Calibri"/>
                <w:sz w:val="20"/>
                <w:szCs w:val="20"/>
                <w:lang w:eastAsia="zh-CN"/>
              </w:rPr>
              <w:t>%</w:t>
            </w:r>
          </w:p>
        </w:tc>
        <w:tc>
          <w:tcPr>
            <w:tcW w:w="1692" w:type="dxa"/>
            <w:shd w:val="clear" w:color="auto" w:fill="auto"/>
            <w:vAlign w:val="center"/>
          </w:tcPr>
          <w:p w14:paraId="42CFBDD6" w14:textId="2F8F7984" w:rsidR="00B61CEB" w:rsidRPr="0097318B" w:rsidRDefault="00BF5B5C" w:rsidP="00FD4D0E">
            <w:pPr>
              <w:spacing w:after="0" w:line="240" w:lineRule="auto"/>
              <w:jc w:val="center"/>
              <w:rPr>
                <w:rFonts w:ascii="Calibri" w:hAnsi="Calibri" w:cs="Calibri"/>
                <w:sz w:val="20"/>
                <w:szCs w:val="20"/>
              </w:rPr>
            </w:pPr>
            <w:r w:rsidRPr="0097318B">
              <w:rPr>
                <w:rFonts w:ascii="Calibri" w:hAnsi="Calibri" w:cs="Calibri"/>
                <w:sz w:val="20"/>
                <w:szCs w:val="20"/>
              </w:rPr>
              <w:t>20</w:t>
            </w:r>
            <w:r w:rsidR="008754E8" w:rsidRPr="0097318B">
              <w:rPr>
                <w:rFonts w:ascii="Calibri" w:hAnsi="Calibri" w:cs="Calibri"/>
                <w:sz w:val="20"/>
                <w:szCs w:val="20"/>
              </w:rPr>
              <w:t>%</w:t>
            </w:r>
          </w:p>
        </w:tc>
        <w:tc>
          <w:tcPr>
            <w:tcW w:w="1692" w:type="dxa"/>
            <w:shd w:val="clear" w:color="auto" w:fill="auto"/>
            <w:vAlign w:val="center"/>
          </w:tcPr>
          <w:p w14:paraId="36B2A5BE" w14:textId="2E359140" w:rsidR="00B61CEB" w:rsidRPr="0097318B" w:rsidRDefault="00BF5B5C" w:rsidP="00FD4D0E">
            <w:pPr>
              <w:spacing w:after="0" w:line="240" w:lineRule="auto"/>
              <w:jc w:val="center"/>
              <w:rPr>
                <w:rFonts w:ascii="Calibri" w:hAnsi="Calibri" w:cs="Calibri"/>
                <w:sz w:val="20"/>
                <w:szCs w:val="20"/>
              </w:rPr>
            </w:pPr>
            <w:r w:rsidRPr="0097318B">
              <w:rPr>
                <w:rFonts w:ascii="Calibri" w:eastAsia="SimSun" w:hAnsi="Calibri" w:cs="Calibri"/>
                <w:sz w:val="20"/>
                <w:szCs w:val="20"/>
                <w:lang w:eastAsia="zh-CN"/>
              </w:rPr>
              <w:t>25</w:t>
            </w:r>
            <w:r w:rsidR="00227A57" w:rsidRPr="0097318B">
              <w:rPr>
                <w:rFonts w:ascii="Calibri" w:eastAsia="SimSun" w:hAnsi="Calibri" w:cs="Calibri"/>
                <w:sz w:val="20"/>
                <w:szCs w:val="20"/>
                <w:lang w:eastAsia="zh-CN"/>
              </w:rPr>
              <w:t>%</w:t>
            </w:r>
          </w:p>
        </w:tc>
      </w:tr>
      <w:tr w:rsidR="00227A57" w:rsidRPr="0097318B" w14:paraId="106B03A6" w14:textId="77777777" w:rsidTr="00001C30">
        <w:trPr>
          <w:trHeight w:val="206"/>
        </w:trPr>
        <w:tc>
          <w:tcPr>
            <w:tcW w:w="5508" w:type="dxa"/>
            <w:shd w:val="clear" w:color="auto" w:fill="auto"/>
            <w:vAlign w:val="center"/>
          </w:tcPr>
          <w:p w14:paraId="08E4EFD4" w14:textId="77777777" w:rsidR="00227A57" w:rsidRPr="0097318B" w:rsidRDefault="00227A57" w:rsidP="00FD4D0E">
            <w:pPr>
              <w:spacing w:after="0" w:line="240" w:lineRule="auto"/>
              <w:rPr>
                <w:rFonts w:ascii="Calibri" w:eastAsia="SimSun" w:hAnsi="Calibri" w:cs="Calibri"/>
                <w:sz w:val="20"/>
                <w:szCs w:val="20"/>
                <w:lang w:eastAsia="zh-CN"/>
              </w:rPr>
            </w:pPr>
            <w:r w:rsidRPr="0097318B">
              <w:rPr>
                <w:rFonts w:ascii="Calibri" w:eastAsia="SimSun" w:hAnsi="Calibri" w:cs="Calibri"/>
                <w:sz w:val="20"/>
                <w:szCs w:val="20"/>
                <w:lang w:eastAsia="zh-CN"/>
              </w:rPr>
              <w:t xml:space="preserve">No. of new jobs created due to enhanced electricity access in off-grid areas in the country </w:t>
            </w:r>
          </w:p>
        </w:tc>
        <w:tc>
          <w:tcPr>
            <w:tcW w:w="1692" w:type="dxa"/>
            <w:shd w:val="clear" w:color="auto" w:fill="auto"/>
            <w:vAlign w:val="center"/>
          </w:tcPr>
          <w:p w14:paraId="51D14918" w14:textId="581204FD" w:rsidR="00227A57" w:rsidRPr="0097318B" w:rsidRDefault="00BF5B5C" w:rsidP="00FD4D0E">
            <w:pPr>
              <w:spacing w:after="0" w:line="240" w:lineRule="auto"/>
              <w:jc w:val="center"/>
              <w:rPr>
                <w:rFonts w:ascii="Calibri" w:eastAsia="SimSun" w:hAnsi="Calibri" w:cs="Calibri"/>
                <w:sz w:val="20"/>
                <w:szCs w:val="20"/>
                <w:lang w:eastAsia="zh-CN"/>
              </w:rPr>
            </w:pPr>
            <w:r w:rsidRPr="0097318B">
              <w:rPr>
                <w:rFonts w:ascii="Calibri" w:eastAsia="SimSun" w:hAnsi="Calibri" w:cs="Calibri"/>
                <w:sz w:val="20"/>
                <w:szCs w:val="20"/>
                <w:lang w:eastAsia="zh-CN"/>
              </w:rPr>
              <w:t>10</w:t>
            </w:r>
          </w:p>
        </w:tc>
        <w:tc>
          <w:tcPr>
            <w:tcW w:w="1692" w:type="dxa"/>
            <w:shd w:val="clear" w:color="auto" w:fill="auto"/>
            <w:vAlign w:val="center"/>
          </w:tcPr>
          <w:p w14:paraId="64EDF695" w14:textId="77777777" w:rsidR="00227A57" w:rsidRPr="0097318B" w:rsidRDefault="00BF5B5C" w:rsidP="00FD4D0E">
            <w:pPr>
              <w:spacing w:after="0" w:line="240" w:lineRule="auto"/>
              <w:jc w:val="center"/>
              <w:rPr>
                <w:rFonts w:ascii="Calibri" w:eastAsia="SimSun" w:hAnsi="Calibri" w:cs="Calibri"/>
                <w:sz w:val="20"/>
                <w:szCs w:val="20"/>
                <w:lang w:eastAsia="zh-CN"/>
              </w:rPr>
            </w:pPr>
            <w:r w:rsidRPr="0097318B">
              <w:rPr>
                <w:rFonts w:ascii="Calibri" w:eastAsia="SimSun" w:hAnsi="Calibri" w:cs="Calibri"/>
                <w:sz w:val="20"/>
                <w:szCs w:val="20"/>
                <w:lang w:eastAsia="zh-CN"/>
              </w:rPr>
              <w:t>20</w:t>
            </w:r>
          </w:p>
        </w:tc>
        <w:tc>
          <w:tcPr>
            <w:tcW w:w="1692" w:type="dxa"/>
            <w:shd w:val="clear" w:color="auto" w:fill="auto"/>
            <w:vAlign w:val="center"/>
          </w:tcPr>
          <w:p w14:paraId="18199C4E" w14:textId="4656355A" w:rsidR="00227A57" w:rsidRPr="0097318B" w:rsidRDefault="00BF5B5C" w:rsidP="00FD4D0E">
            <w:pPr>
              <w:spacing w:after="0" w:line="240" w:lineRule="auto"/>
              <w:jc w:val="center"/>
              <w:rPr>
                <w:rFonts w:ascii="Calibri" w:eastAsia="SimSun" w:hAnsi="Calibri" w:cs="Calibri"/>
                <w:sz w:val="20"/>
                <w:szCs w:val="20"/>
                <w:lang w:eastAsia="zh-CN"/>
              </w:rPr>
            </w:pPr>
            <w:r w:rsidRPr="0097318B">
              <w:rPr>
                <w:rFonts w:ascii="Calibri" w:eastAsia="SimSun" w:hAnsi="Calibri" w:cs="Calibri"/>
                <w:sz w:val="20"/>
                <w:szCs w:val="20"/>
                <w:lang w:eastAsia="zh-CN"/>
              </w:rPr>
              <w:t>60</w:t>
            </w:r>
          </w:p>
        </w:tc>
        <w:tc>
          <w:tcPr>
            <w:tcW w:w="1692" w:type="dxa"/>
            <w:shd w:val="clear" w:color="auto" w:fill="auto"/>
            <w:vAlign w:val="center"/>
          </w:tcPr>
          <w:p w14:paraId="298E1E93" w14:textId="2F5E5C57" w:rsidR="00227A57" w:rsidRPr="0097318B" w:rsidRDefault="00BC2EAC" w:rsidP="00FD4D0E">
            <w:pPr>
              <w:spacing w:after="0" w:line="240" w:lineRule="auto"/>
              <w:ind w:left="720" w:hanging="360"/>
              <w:jc w:val="center"/>
              <w:rPr>
                <w:rFonts w:ascii="Calibri" w:hAnsi="Calibri" w:cs="Calibri"/>
                <w:sz w:val="20"/>
                <w:szCs w:val="20"/>
              </w:rPr>
            </w:pPr>
            <w:r w:rsidRPr="0097318B">
              <w:rPr>
                <w:rFonts w:ascii="Calibri" w:hAnsi="Calibri" w:cs="Calibri"/>
                <w:sz w:val="20"/>
                <w:szCs w:val="20"/>
              </w:rPr>
              <w:t>100</w:t>
            </w:r>
          </w:p>
        </w:tc>
        <w:tc>
          <w:tcPr>
            <w:tcW w:w="1692" w:type="dxa"/>
            <w:shd w:val="clear" w:color="auto" w:fill="auto"/>
            <w:vAlign w:val="center"/>
          </w:tcPr>
          <w:p w14:paraId="4C37B6C2" w14:textId="4621D61F" w:rsidR="00227A57" w:rsidRPr="0097318B" w:rsidRDefault="00BF5B5C" w:rsidP="00FD4D0E">
            <w:pPr>
              <w:spacing w:after="0" w:line="240" w:lineRule="auto"/>
              <w:jc w:val="center"/>
              <w:rPr>
                <w:rFonts w:ascii="Calibri" w:eastAsia="SimSun" w:hAnsi="Calibri" w:cs="Calibri"/>
                <w:sz w:val="20"/>
                <w:szCs w:val="20"/>
                <w:lang w:eastAsia="zh-CN"/>
              </w:rPr>
            </w:pPr>
            <w:r w:rsidRPr="0097318B">
              <w:rPr>
                <w:rFonts w:ascii="Calibri" w:eastAsia="SimSun" w:hAnsi="Calibri" w:cs="Calibri"/>
                <w:sz w:val="20"/>
                <w:szCs w:val="20"/>
                <w:lang w:eastAsia="zh-CN"/>
              </w:rPr>
              <w:t>200</w:t>
            </w:r>
          </w:p>
        </w:tc>
      </w:tr>
      <w:tr w:rsidR="00B61CEB" w:rsidRPr="0097318B" w14:paraId="3171A334" w14:textId="77777777" w:rsidTr="00001C30">
        <w:trPr>
          <w:trHeight w:val="47"/>
        </w:trPr>
        <w:tc>
          <w:tcPr>
            <w:tcW w:w="13968" w:type="dxa"/>
            <w:gridSpan w:val="6"/>
            <w:shd w:val="clear" w:color="auto" w:fill="auto"/>
            <w:vAlign w:val="center"/>
            <w:hideMark/>
          </w:tcPr>
          <w:p w14:paraId="7477C29B" w14:textId="77777777" w:rsidR="00B61CEB" w:rsidRPr="0097318B" w:rsidRDefault="00B61CEB" w:rsidP="00FD4D0E">
            <w:pPr>
              <w:spacing w:after="0" w:line="240" w:lineRule="auto"/>
              <w:rPr>
                <w:rFonts w:ascii="Calibri" w:hAnsi="Calibri" w:cs="Calibri"/>
                <w:b/>
                <w:bCs/>
                <w:szCs w:val="20"/>
              </w:rPr>
            </w:pPr>
            <w:r w:rsidRPr="0097318B">
              <w:rPr>
                <w:rFonts w:ascii="Calibri" w:hAnsi="Calibri" w:cs="Calibri"/>
                <w:b/>
                <w:bCs/>
                <w:szCs w:val="20"/>
              </w:rPr>
              <w:t>Outcome 1</w:t>
            </w:r>
            <w:r w:rsidR="00227A57" w:rsidRPr="0097318B">
              <w:rPr>
                <w:rFonts w:ascii="Calibri" w:eastAsia="FangSong_GB2312" w:hAnsi="Calibri" w:cs="Calibri"/>
                <w:bCs/>
                <w:sz w:val="20"/>
                <w:szCs w:val="20"/>
              </w:rPr>
              <w:t xml:space="preserve">: </w:t>
            </w:r>
            <w:r w:rsidR="00227A57" w:rsidRPr="0097318B">
              <w:rPr>
                <w:rFonts w:ascii="Calibri" w:hAnsi="Calibri" w:cs="Calibri"/>
                <w:b/>
                <w:color w:val="000000"/>
                <w:sz w:val="20"/>
                <w:szCs w:val="20"/>
              </w:rPr>
              <w:t>Enforcement of approved policies and rules and regulations to support enhanced application of cost-effective RE technologies for electricity generation in the off-grid areas in Solomon Islands</w:t>
            </w:r>
          </w:p>
        </w:tc>
      </w:tr>
      <w:tr w:rsidR="00B61CEB" w:rsidRPr="0097318B" w14:paraId="0D950EA8" w14:textId="77777777" w:rsidTr="00001C30">
        <w:trPr>
          <w:trHeight w:val="206"/>
        </w:trPr>
        <w:tc>
          <w:tcPr>
            <w:tcW w:w="5508" w:type="dxa"/>
            <w:shd w:val="clear" w:color="auto" w:fill="auto"/>
            <w:noWrap/>
            <w:vAlign w:val="center"/>
          </w:tcPr>
          <w:p w14:paraId="6F8ED522" w14:textId="77777777" w:rsidR="00B61CEB" w:rsidRPr="0097318B" w:rsidRDefault="00227A57" w:rsidP="00FD4D0E">
            <w:pPr>
              <w:spacing w:after="0" w:line="240" w:lineRule="auto"/>
              <w:rPr>
                <w:rFonts w:ascii="Calibri" w:hAnsi="Calibri" w:cs="Calibri"/>
                <w:szCs w:val="20"/>
              </w:rPr>
            </w:pPr>
            <w:r w:rsidRPr="0097318B">
              <w:rPr>
                <w:rFonts w:ascii="Calibri" w:eastAsia="SimSun" w:hAnsi="Calibri" w:cs="Calibri"/>
                <w:sz w:val="20"/>
                <w:szCs w:val="20"/>
                <w:lang w:eastAsia="zh-CN"/>
              </w:rPr>
              <w:t>No. of implemented off-grid rural electrification projects facilitated by the approved and enforced energy access, RE and EC&amp;EE policies</w:t>
            </w:r>
          </w:p>
        </w:tc>
        <w:tc>
          <w:tcPr>
            <w:tcW w:w="1692" w:type="dxa"/>
            <w:shd w:val="clear" w:color="auto" w:fill="auto"/>
            <w:vAlign w:val="center"/>
          </w:tcPr>
          <w:p w14:paraId="559371FC" w14:textId="77777777" w:rsidR="00B61CEB" w:rsidRPr="0097318B" w:rsidRDefault="00227A57" w:rsidP="00FD4D0E">
            <w:pPr>
              <w:spacing w:after="0" w:line="240" w:lineRule="auto"/>
              <w:jc w:val="center"/>
              <w:rPr>
                <w:rFonts w:ascii="Calibri" w:hAnsi="Calibri" w:cs="Calibri"/>
                <w:szCs w:val="20"/>
              </w:rPr>
            </w:pPr>
            <w:r w:rsidRPr="0097318B">
              <w:rPr>
                <w:rFonts w:ascii="Calibri" w:hAnsi="Calibri" w:cs="Calibri"/>
                <w:szCs w:val="20"/>
              </w:rPr>
              <w:t>0</w:t>
            </w:r>
          </w:p>
        </w:tc>
        <w:tc>
          <w:tcPr>
            <w:tcW w:w="1692" w:type="dxa"/>
            <w:shd w:val="clear" w:color="auto" w:fill="auto"/>
            <w:vAlign w:val="center"/>
          </w:tcPr>
          <w:p w14:paraId="1488BB79" w14:textId="77777777" w:rsidR="00B61CEB" w:rsidRPr="0097318B" w:rsidRDefault="008754E8" w:rsidP="00FD4D0E">
            <w:pPr>
              <w:spacing w:after="0" w:line="240" w:lineRule="auto"/>
              <w:jc w:val="center"/>
              <w:rPr>
                <w:rFonts w:ascii="Calibri" w:hAnsi="Calibri" w:cs="Calibri"/>
                <w:szCs w:val="20"/>
              </w:rPr>
            </w:pPr>
            <w:r w:rsidRPr="0097318B">
              <w:rPr>
                <w:rFonts w:ascii="Calibri" w:hAnsi="Calibri" w:cs="Calibri"/>
                <w:szCs w:val="20"/>
              </w:rPr>
              <w:t>1</w:t>
            </w:r>
          </w:p>
        </w:tc>
        <w:tc>
          <w:tcPr>
            <w:tcW w:w="1692" w:type="dxa"/>
            <w:shd w:val="clear" w:color="auto" w:fill="auto"/>
            <w:vAlign w:val="center"/>
          </w:tcPr>
          <w:p w14:paraId="5C8CCC26" w14:textId="77777777" w:rsidR="00B61CEB" w:rsidRPr="0097318B" w:rsidRDefault="00227A57" w:rsidP="00FD4D0E">
            <w:pPr>
              <w:spacing w:after="0" w:line="240" w:lineRule="auto"/>
              <w:jc w:val="center"/>
              <w:rPr>
                <w:rFonts w:ascii="Calibri" w:hAnsi="Calibri" w:cs="Calibri"/>
                <w:szCs w:val="20"/>
              </w:rPr>
            </w:pPr>
            <w:r w:rsidRPr="0097318B">
              <w:rPr>
                <w:rFonts w:ascii="Calibri" w:hAnsi="Calibri" w:cs="Calibri"/>
                <w:szCs w:val="20"/>
              </w:rPr>
              <w:t>2</w:t>
            </w:r>
          </w:p>
        </w:tc>
        <w:tc>
          <w:tcPr>
            <w:tcW w:w="1692" w:type="dxa"/>
            <w:shd w:val="clear" w:color="auto" w:fill="auto"/>
            <w:vAlign w:val="center"/>
          </w:tcPr>
          <w:p w14:paraId="2080BAAE" w14:textId="77777777" w:rsidR="00B61CEB" w:rsidRPr="0097318B" w:rsidRDefault="008754E8" w:rsidP="00FD4D0E">
            <w:pPr>
              <w:spacing w:after="0" w:line="240" w:lineRule="auto"/>
              <w:jc w:val="center"/>
              <w:rPr>
                <w:rFonts w:ascii="Calibri" w:hAnsi="Calibri" w:cs="Calibri"/>
                <w:szCs w:val="20"/>
              </w:rPr>
            </w:pPr>
            <w:r w:rsidRPr="0097318B">
              <w:rPr>
                <w:rFonts w:ascii="Calibri" w:hAnsi="Calibri" w:cs="Calibri"/>
                <w:szCs w:val="20"/>
              </w:rPr>
              <w:t>3</w:t>
            </w:r>
          </w:p>
        </w:tc>
        <w:tc>
          <w:tcPr>
            <w:tcW w:w="1692" w:type="dxa"/>
            <w:shd w:val="clear" w:color="auto" w:fill="auto"/>
            <w:vAlign w:val="center"/>
          </w:tcPr>
          <w:p w14:paraId="058655C5" w14:textId="77777777" w:rsidR="00B61CEB" w:rsidRPr="0097318B" w:rsidRDefault="00227A57" w:rsidP="00FD4D0E">
            <w:pPr>
              <w:spacing w:after="0" w:line="240" w:lineRule="auto"/>
              <w:jc w:val="center"/>
              <w:rPr>
                <w:rFonts w:ascii="Calibri" w:hAnsi="Calibri" w:cs="Calibri"/>
                <w:szCs w:val="20"/>
              </w:rPr>
            </w:pPr>
            <w:r w:rsidRPr="0097318B">
              <w:rPr>
                <w:rFonts w:ascii="Calibri" w:hAnsi="Calibri" w:cs="Calibri"/>
                <w:szCs w:val="20"/>
              </w:rPr>
              <w:t>5</w:t>
            </w:r>
          </w:p>
        </w:tc>
      </w:tr>
      <w:tr w:rsidR="001743EA" w:rsidRPr="0097318B" w14:paraId="3C9AD8E8" w14:textId="77777777" w:rsidTr="00001C30">
        <w:trPr>
          <w:trHeight w:val="206"/>
        </w:trPr>
        <w:tc>
          <w:tcPr>
            <w:tcW w:w="5508" w:type="dxa"/>
            <w:shd w:val="clear" w:color="auto" w:fill="auto"/>
            <w:noWrap/>
            <w:vAlign w:val="center"/>
          </w:tcPr>
          <w:p w14:paraId="71E001EB" w14:textId="1B800EA1" w:rsidR="001743EA" w:rsidRPr="0097318B" w:rsidRDefault="001743EA" w:rsidP="00FD4D0E">
            <w:pPr>
              <w:spacing w:after="0" w:line="240" w:lineRule="auto"/>
              <w:rPr>
                <w:rFonts w:ascii="Calibri" w:eastAsia="SimSun" w:hAnsi="Calibri" w:cs="Calibri"/>
                <w:sz w:val="20"/>
                <w:szCs w:val="20"/>
                <w:lang w:eastAsia="zh-CN"/>
              </w:rPr>
            </w:pPr>
            <w:r w:rsidRPr="0097318B">
              <w:rPr>
                <w:rFonts w:ascii="Calibri" w:eastAsia="SimSun" w:hAnsi="Calibri" w:cs="Calibri"/>
                <w:sz w:val="20"/>
                <w:szCs w:val="20"/>
                <w:lang w:eastAsia="zh-CN"/>
              </w:rPr>
              <w:t>No. of designed and implemented pilots on the implementation of applicable policy and regulatory framework for rural electrification</w:t>
            </w:r>
          </w:p>
        </w:tc>
        <w:tc>
          <w:tcPr>
            <w:tcW w:w="1692" w:type="dxa"/>
            <w:shd w:val="clear" w:color="auto" w:fill="auto"/>
            <w:vAlign w:val="center"/>
          </w:tcPr>
          <w:p w14:paraId="39B67DCC" w14:textId="1ABE01DE" w:rsidR="001743EA" w:rsidRPr="0097318B" w:rsidRDefault="001743EA" w:rsidP="00FD4D0E">
            <w:pPr>
              <w:spacing w:after="0" w:line="240" w:lineRule="auto"/>
              <w:jc w:val="center"/>
              <w:rPr>
                <w:rFonts w:ascii="Calibri" w:hAnsi="Calibri" w:cs="Calibri"/>
                <w:szCs w:val="20"/>
              </w:rPr>
            </w:pPr>
            <w:r w:rsidRPr="0097318B">
              <w:rPr>
                <w:rFonts w:ascii="Calibri" w:hAnsi="Calibri" w:cs="Calibri"/>
                <w:szCs w:val="20"/>
              </w:rPr>
              <w:t>0</w:t>
            </w:r>
          </w:p>
        </w:tc>
        <w:tc>
          <w:tcPr>
            <w:tcW w:w="1692" w:type="dxa"/>
            <w:shd w:val="clear" w:color="auto" w:fill="auto"/>
            <w:vAlign w:val="center"/>
          </w:tcPr>
          <w:p w14:paraId="2904C477" w14:textId="77777777" w:rsidR="001743EA" w:rsidRPr="0097318B" w:rsidRDefault="001743EA" w:rsidP="00FD4D0E">
            <w:pPr>
              <w:spacing w:after="0" w:line="240" w:lineRule="auto"/>
              <w:jc w:val="center"/>
              <w:rPr>
                <w:rFonts w:ascii="Calibri" w:hAnsi="Calibri" w:cs="Calibri"/>
                <w:szCs w:val="20"/>
              </w:rPr>
            </w:pPr>
          </w:p>
        </w:tc>
        <w:tc>
          <w:tcPr>
            <w:tcW w:w="1692" w:type="dxa"/>
            <w:shd w:val="clear" w:color="auto" w:fill="auto"/>
            <w:vAlign w:val="center"/>
          </w:tcPr>
          <w:p w14:paraId="36F1DC67" w14:textId="065A7127" w:rsidR="001743EA" w:rsidRPr="0097318B" w:rsidRDefault="001743EA" w:rsidP="00FD4D0E">
            <w:pPr>
              <w:spacing w:after="0" w:line="240" w:lineRule="auto"/>
              <w:jc w:val="center"/>
              <w:rPr>
                <w:rFonts w:ascii="Calibri" w:hAnsi="Calibri" w:cs="Calibri"/>
                <w:szCs w:val="20"/>
              </w:rPr>
            </w:pPr>
            <w:r w:rsidRPr="0097318B">
              <w:rPr>
                <w:rFonts w:ascii="Calibri" w:hAnsi="Calibri" w:cs="Calibri"/>
                <w:szCs w:val="20"/>
              </w:rPr>
              <w:t>1</w:t>
            </w:r>
          </w:p>
        </w:tc>
        <w:tc>
          <w:tcPr>
            <w:tcW w:w="1692" w:type="dxa"/>
            <w:shd w:val="clear" w:color="auto" w:fill="auto"/>
            <w:vAlign w:val="center"/>
          </w:tcPr>
          <w:p w14:paraId="77A126B8" w14:textId="56B38DEE" w:rsidR="001743EA" w:rsidRPr="0097318B" w:rsidRDefault="001743EA" w:rsidP="00FD4D0E">
            <w:pPr>
              <w:spacing w:after="0" w:line="240" w:lineRule="auto"/>
              <w:jc w:val="center"/>
              <w:rPr>
                <w:rFonts w:ascii="Calibri" w:hAnsi="Calibri" w:cs="Calibri"/>
                <w:szCs w:val="20"/>
              </w:rPr>
            </w:pPr>
            <w:r w:rsidRPr="0097318B">
              <w:rPr>
                <w:rFonts w:ascii="Calibri" w:hAnsi="Calibri" w:cs="Calibri"/>
                <w:szCs w:val="20"/>
              </w:rPr>
              <w:t>2</w:t>
            </w:r>
          </w:p>
        </w:tc>
        <w:tc>
          <w:tcPr>
            <w:tcW w:w="1692" w:type="dxa"/>
            <w:shd w:val="clear" w:color="auto" w:fill="auto"/>
            <w:vAlign w:val="center"/>
          </w:tcPr>
          <w:p w14:paraId="7C574FBC" w14:textId="77777777" w:rsidR="001743EA" w:rsidRPr="0097318B" w:rsidRDefault="001743EA" w:rsidP="00FD4D0E">
            <w:pPr>
              <w:spacing w:after="0" w:line="240" w:lineRule="auto"/>
              <w:jc w:val="center"/>
              <w:rPr>
                <w:rFonts w:ascii="Calibri" w:hAnsi="Calibri" w:cs="Calibri"/>
                <w:szCs w:val="20"/>
              </w:rPr>
            </w:pPr>
          </w:p>
        </w:tc>
      </w:tr>
      <w:tr w:rsidR="00B61CEB" w:rsidRPr="0097318B" w14:paraId="31660913" w14:textId="77777777" w:rsidTr="00001C30">
        <w:trPr>
          <w:trHeight w:val="422"/>
        </w:trPr>
        <w:tc>
          <w:tcPr>
            <w:tcW w:w="5508" w:type="dxa"/>
            <w:shd w:val="clear" w:color="auto" w:fill="auto"/>
            <w:vAlign w:val="center"/>
          </w:tcPr>
          <w:p w14:paraId="2A5FFD54" w14:textId="77777777" w:rsidR="00B61CEB" w:rsidRPr="0097318B" w:rsidRDefault="00227A57" w:rsidP="00FD4D0E">
            <w:pPr>
              <w:spacing w:after="0" w:line="240" w:lineRule="auto"/>
              <w:rPr>
                <w:rFonts w:ascii="Calibri" w:hAnsi="Calibri" w:cs="Calibri"/>
                <w:szCs w:val="20"/>
              </w:rPr>
            </w:pPr>
            <w:r w:rsidRPr="0097318B">
              <w:rPr>
                <w:rFonts w:ascii="Calibri" w:eastAsia="SimSun" w:hAnsi="Calibri" w:cs="Calibri"/>
                <w:sz w:val="20"/>
                <w:szCs w:val="20"/>
                <w:lang w:eastAsia="zh-CN"/>
              </w:rPr>
              <w:t>No. of formulated, approved and implemented rural electrification plans</w:t>
            </w:r>
          </w:p>
        </w:tc>
        <w:tc>
          <w:tcPr>
            <w:tcW w:w="1692" w:type="dxa"/>
            <w:shd w:val="clear" w:color="auto" w:fill="auto"/>
            <w:vAlign w:val="center"/>
          </w:tcPr>
          <w:p w14:paraId="3F863F21" w14:textId="77777777" w:rsidR="00B61CEB" w:rsidRPr="0097318B" w:rsidRDefault="00227A57" w:rsidP="00FD4D0E">
            <w:pPr>
              <w:spacing w:after="0" w:line="240" w:lineRule="auto"/>
              <w:jc w:val="center"/>
              <w:rPr>
                <w:rFonts w:ascii="Calibri" w:hAnsi="Calibri" w:cs="Calibri"/>
                <w:szCs w:val="20"/>
              </w:rPr>
            </w:pPr>
            <w:r w:rsidRPr="0097318B">
              <w:rPr>
                <w:rFonts w:ascii="Calibri" w:hAnsi="Calibri" w:cs="Calibri"/>
                <w:szCs w:val="20"/>
              </w:rPr>
              <w:t>5</w:t>
            </w:r>
          </w:p>
        </w:tc>
        <w:tc>
          <w:tcPr>
            <w:tcW w:w="1692" w:type="dxa"/>
            <w:shd w:val="clear" w:color="auto" w:fill="auto"/>
            <w:vAlign w:val="center"/>
          </w:tcPr>
          <w:p w14:paraId="1C30B6FF" w14:textId="77777777" w:rsidR="00B61CEB" w:rsidRPr="0097318B" w:rsidRDefault="008754E8" w:rsidP="00FD4D0E">
            <w:pPr>
              <w:spacing w:after="0" w:line="240" w:lineRule="auto"/>
              <w:jc w:val="center"/>
              <w:rPr>
                <w:rFonts w:ascii="Calibri" w:hAnsi="Calibri" w:cs="Calibri"/>
                <w:szCs w:val="20"/>
              </w:rPr>
            </w:pPr>
            <w:r w:rsidRPr="0097318B">
              <w:rPr>
                <w:rFonts w:ascii="Calibri" w:hAnsi="Calibri" w:cs="Calibri"/>
                <w:szCs w:val="20"/>
              </w:rPr>
              <w:t>6</w:t>
            </w:r>
          </w:p>
        </w:tc>
        <w:tc>
          <w:tcPr>
            <w:tcW w:w="1692" w:type="dxa"/>
            <w:shd w:val="clear" w:color="auto" w:fill="auto"/>
            <w:vAlign w:val="center"/>
          </w:tcPr>
          <w:p w14:paraId="13E91E98" w14:textId="77777777" w:rsidR="00B61CEB" w:rsidRPr="0097318B" w:rsidRDefault="00227A57" w:rsidP="00FD4D0E">
            <w:pPr>
              <w:spacing w:after="0" w:line="240" w:lineRule="auto"/>
              <w:jc w:val="center"/>
              <w:rPr>
                <w:rFonts w:ascii="Calibri" w:hAnsi="Calibri" w:cs="Calibri"/>
                <w:szCs w:val="20"/>
              </w:rPr>
            </w:pPr>
            <w:r w:rsidRPr="0097318B">
              <w:rPr>
                <w:rFonts w:ascii="Calibri" w:hAnsi="Calibri" w:cs="Calibri"/>
                <w:szCs w:val="20"/>
              </w:rPr>
              <w:t>7</w:t>
            </w:r>
          </w:p>
        </w:tc>
        <w:tc>
          <w:tcPr>
            <w:tcW w:w="1692" w:type="dxa"/>
            <w:shd w:val="clear" w:color="auto" w:fill="auto"/>
            <w:vAlign w:val="center"/>
          </w:tcPr>
          <w:p w14:paraId="71476B68" w14:textId="77777777" w:rsidR="00B61CEB" w:rsidRPr="0097318B" w:rsidRDefault="008754E8" w:rsidP="00FD4D0E">
            <w:pPr>
              <w:spacing w:after="0" w:line="240" w:lineRule="auto"/>
              <w:jc w:val="center"/>
              <w:rPr>
                <w:rFonts w:ascii="Calibri" w:hAnsi="Calibri" w:cs="Calibri"/>
                <w:szCs w:val="20"/>
              </w:rPr>
            </w:pPr>
            <w:r w:rsidRPr="0097318B">
              <w:rPr>
                <w:rFonts w:ascii="Calibri" w:hAnsi="Calibri" w:cs="Calibri"/>
                <w:szCs w:val="20"/>
              </w:rPr>
              <w:t>8</w:t>
            </w:r>
          </w:p>
        </w:tc>
        <w:tc>
          <w:tcPr>
            <w:tcW w:w="1692" w:type="dxa"/>
            <w:shd w:val="clear" w:color="auto" w:fill="auto"/>
            <w:vAlign w:val="center"/>
          </w:tcPr>
          <w:p w14:paraId="5BF06BD7" w14:textId="77777777" w:rsidR="00B61CEB" w:rsidRPr="0097318B" w:rsidRDefault="00227A57" w:rsidP="00FD4D0E">
            <w:pPr>
              <w:spacing w:after="0" w:line="240" w:lineRule="auto"/>
              <w:jc w:val="center"/>
              <w:rPr>
                <w:rFonts w:ascii="Calibri" w:hAnsi="Calibri" w:cs="Calibri"/>
                <w:szCs w:val="20"/>
              </w:rPr>
            </w:pPr>
            <w:r w:rsidRPr="0097318B">
              <w:rPr>
                <w:rFonts w:ascii="Calibri" w:hAnsi="Calibri" w:cs="Calibri"/>
                <w:szCs w:val="20"/>
              </w:rPr>
              <w:t>9</w:t>
            </w:r>
          </w:p>
        </w:tc>
      </w:tr>
      <w:tr w:rsidR="00B61CEB" w:rsidRPr="0097318B" w14:paraId="06DAE19F" w14:textId="77777777" w:rsidTr="00001C30">
        <w:trPr>
          <w:trHeight w:val="47"/>
        </w:trPr>
        <w:tc>
          <w:tcPr>
            <w:tcW w:w="13968" w:type="dxa"/>
            <w:gridSpan w:val="6"/>
            <w:shd w:val="clear" w:color="auto" w:fill="auto"/>
            <w:vAlign w:val="center"/>
            <w:hideMark/>
          </w:tcPr>
          <w:p w14:paraId="3276DBF2" w14:textId="77777777" w:rsidR="00227A57" w:rsidRPr="0097318B" w:rsidRDefault="00B61CEB" w:rsidP="00FD4D0E">
            <w:pPr>
              <w:autoSpaceDE w:val="0"/>
              <w:autoSpaceDN w:val="0"/>
              <w:adjustRightInd w:val="0"/>
              <w:spacing w:after="0" w:line="240" w:lineRule="auto"/>
              <w:rPr>
                <w:rFonts w:ascii="Calibri" w:hAnsi="Calibri" w:cs="Calibri"/>
                <w:b/>
                <w:color w:val="000000"/>
                <w:sz w:val="20"/>
                <w:szCs w:val="20"/>
              </w:rPr>
            </w:pPr>
            <w:r w:rsidRPr="0097318B">
              <w:rPr>
                <w:rFonts w:ascii="Calibri" w:hAnsi="Calibri" w:cs="Calibri"/>
                <w:b/>
                <w:bCs/>
                <w:szCs w:val="20"/>
              </w:rPr>
              <w:t>Outcome 2</w:t>
            </w:r>
            <w:r w:rsidR="00227A57" w:rsidRPr="0097318B">
              <w:rPr>
                <w:rFonts w:ascii="Calibri" w:eastAsia="STKaiti" w:hAnsi="Calibri" w:cs="Calibri"/>
                <w:b/>
                <w:bCs/>
                <w:sz w:val="20"/>
                <w:szCs w:val="20"/>
              </w:rPr>
              <w:t xml:space="preserve">: </w:t>
            </w:r>
            <w:r w:rsidR="00227A57" w:rsidRPr="0097318B">
              <w:rPr>
                <w:rFonts w:ascii="Calibri" w:hAnsi="Calibri" w:cs="Calibri"/>
                <w:b/>
                <w:color w:val="000000"/>
                <w:sz w:val="20"/>
                <w:szCs w:val="20"/>
              </w:rPr>
              <w:t xml:space="preserve">Enforced improved institutional and financial mechanisms in the integrated planning and </w:t>
            </w:r>
          </w:p>
          <w:p w14:paraId="14E095AE" w14:textId="77777777" w:rsidR="00B61CEB" w:rsidRPr="0097318B" w:rsidRDefault="00227A57" w:rsidP="00FD4D0E">
            <w:pPr>
              <w:spacing w:after="0" w:line="240" w:lineRule="auto"/>
              <w:rPr>
                <w:rFonts w:ascii="Calibri" w:hAnsi="Calibri" w:cs="Calibri"/>
                <w:b/>
                <w:bCs/>
                <w:szCs w:val="20"/>
              </w:rPr>
            </w:pPr>
            <w:r w:rsidRPr="0097318B">
              <w:rPr>
                <w:rFonts w:ascii="Calibri" w:hAnsi="Calibri" w:cs="Calibri"/>
                <w:b/>
                <w:sz w:val="20"/>
                <w:szCs w:val="20"/>
              </w:rPr>
              <w:t>implementation of rural electrification and RE-based energy production in the off-grid areas</w:t>
            </w:r>
          </w:p>
        </w:tc>
      </w:tr>
      <w:tr w:rsidR="00B61CEB" w:rsidRPr="0097318B" w14:paraId="78AB8C60" w14:textId="77777777" w:rsidTr="00001C30">
        <w:trPr>
          <w:trHeight w:val="242"/>
        </w:trPr>
        <w:tc>
          <w:tcPr>
            <w:tcW w:w="5508" w:type="dxa"/>
            <w:shd w:val="clear" w:color="auto" w:fill="auto"/>
            <w:vAlign w:val="center"/>
          </w:tcPr>
          <w:p w14:paraId="160E4716" w14:textId="77777777" w:rsidR="00B61CEB" w:rsidRPr="0097318B" w:rsidRDefault="00227A57" w:rsidP="00FD4D0E">
            <w:pPr>
              <w:spacing w:after="0" w:line="240" w:lineRule="auto"/>
              <w:rPr>
                <w:rFonts w:ascii="Calibri" w:hAnsi="Calibri" w:cs="Calibri"/>
                <w:szCs w:val="20"/>
              </w:rPr>
            </w:pPr>
            <w:r w:rsidRPr="0097318B">
              <w:rPr>
                <w:rFonts w:ascii="Calibri" w:eastAsia="SimSun" w:hAnsi="Calibri" w:cs="Calibri"/>
                <w:sz w:val="20"/>
                <w:szCs w:val="20"/>
                <w:lang w:eastAsia="zh-CN"/>
              </w:rPr>
              <w:t>No. of formulated and recommended institutional and financing mechanisms that support the enhanced implementation of rural electrification initiatives</w:t>
            </w:r>
          </w:p>
        </w:tc>
        <w:tc>
          <w:tcPr>
            <w:tcW w:w="1692" w:type="dxa"/>
            <w:shd w:val="clear" w:color="auto" w:fill="auto"/>
            <w:vAlign w:val="center"/>
          </w:tcPr>
          <w:p w14:paraId="3CC9E4EB" w14:textId="77777777" w:rsidR="00227A57" w:rsidRPr="0097318B" w:rsidRDefault="00227A57" w:rsidP="00FD4D0E">
            <w:pPr>
              <w:tabs>
                <w:tab w:val="left" w:pos="101"/>
              </w:tabs>
              <w:spacing w:after="0" w:line="240" w:lineRule="auto"/>
              <w:ind w:left="130"/>
              <w:rPr>
                <w:rFonts w:ascii="Calibri" w:eastAsia="STKaiti" w:hAnsi="Calibri" w:cs="Calibri"/>
                <w:kern w:val="2"/>
                <w:sz w:val="20"/>
                <w:szCs w:val="20"/>
                <w:lang w:eastAsia="zh-CN"/>
              </w:rPr>
            </w:pPr>
            <w:r w:rsidRPr="0097318B">
              <w:rPr>
                <w:rFonts w:ascii="Calibri" w:eastAsia="STKaiti" w:hAnsi="Calibri" w:cs="Calibri"/>
                <w:kern w:val="2"/>
                <w:sz w:val="20"/>
                <w:szCs w:val="20"/>
                <w:lang w:eastAsia="zh-CN"/>
              </w:rPr>
              <w:t>0</w:t>
            </w:r>
          </w:p>
          <w:p w14:paraId="285FE19E" w14:textId="77777777" w:rsidR="00B61CEB" w:rsidRPr="0097318B" w:rsidRDefault="00B61CEB" w:rsidP="00FD4D0E">
            <w:pPr>
              <w:spacing w:after="0" w:line="240" w:lineRule="auto"/>
              <w:jc w:val="center"/>
              <w:rPr>
                <w:rFonts w:ascii="Calibri" w:hAnsi="Calibri" w:cs="Calibri"/>
                <w:szCs w:val="20"/>
              </w:rPr>
            </w:pPr>
          </w:p>
        </w:tc>
        <w:tc>
          <w:tcPr>
            <w:tcW w:w="1692" w:type="dxa"/>
            <w:shd w:val="clear" w:color="auto" w:fill="auto"/>
            <w:vAlign w:val="center"/>
          </w:tcPr>
          <w:p w14:paraId="015F2080" w14:textId="77777777" w:rsidR="00B61CEB" w:rsidRPr="0097318B" w:rsidRDefault="00B61CEB" w:rsidP="00FD4D0E">
            <w:pPr>
              <w:spacing w:after="0" w:line="240" w:lineRule="auto"/>
              <w:jc w:val="center"/>
              <w:rPr>
                <w:rFonts w:ascii="Calibri" w:hAnsi="Calibri" w:cs="Calibri"/>
                <w:szCs w:val="20"/>
              </w:rPr>
            </w:pPr>
          </w:p>
        </w:tc>
        <w:tc>
          <w:tcPr>
            <w:tcW w:w="1692" w:type="dxa"/>
            <w:shd w:val="clear" w:color="auto" w:fill="auto"/>
            <w:vAlign w:val="center"/>
          </w:tcPr>
          <w:p w14:paraId="396E8785" w14:textId="308F29DE" w:rsidR="00B61CEB" w:rsidRPr="0097318B" w:rsidRDefault="00227A57" w:rsidP="00FD4D0E">
            <w:pPr>
              <w:spacing w:after="0" w:line="240" w:lineRule="auto"/>
              <w:jc w:val="center"/>
              <w:rPr>
                <w:rFonts w:ascii="Calibri" w:hAnsi="Calibri" w:cs="Calibri"/>
                <w:szCs w:val="20"/>
              </w:rPr>
            </w:pPr>
            <w:r w:rsidRPr="0097318B">
              <w:rPr>
                <w:rFonts w:ascii="Calibri" w:hAnsi="Calibri" w:cs="Calibri"/>
                <w:sz w:val="20"/>
                <w:szCs w:val="20"/>
              </w:rPr>
              <w:t>2</w:t>
            </w:r>
            <w:r w:rsidR="00F23423" w:rsidRPr="0097318B">
              <w:rPr>
                <w:rStyle w:val="FootnoteReference"/>
                <w:szCs w:val="20"/>
              </w:rPr>
              <w:footnoteReference w:id="58"/>
            </w:r>
            <w:r w:rsidRPr="0097318B">
              <w:rPr>
                <w:rFonts w:ascii="Calibri" w:hAnsi="Calibri" w:cs="Calibri"/>
                <w:sz w:val="20"/>
                <w:szCs w:val="20"/>
              </w:rPr>
              <w:t xml:space="preserve"> </w:t>
            </w:r>
          </w:p>
        </w:tc>
        <w:tc>
          <w:tcPr>
            <w:tcW w:w="1692" w:type="dxa"/>
            <w:shd w:val="clear" w:color="auto" w:fill="auto"/>
            <w:vAlign w:val="center"/>
          </w:tcPr>
          <w:p w14:paraId="6051DBEC" w14:textId="77777777" w:rsidR="00B61CEB" w:rsidRPr="0097318B" w:rsidRDefault="00B61CEB" w:rsidP="00FD4D0E">
            <w:pPr>
              <w:spacing w:after="0" w:line="240" w:lineRule="auto"/>
              <w:jc w:val="center"/>
              <w:rPr>
                <w:rFonts w:ascii="Calibri" w:hAnsi="Calibri" w:cs="Calibri"/>
                <w:szCs w:val="20"/>
              </w:rPr>
            </w:pPr>
          </w:p>
        </w:tc>
        <w:tc>
          <w:tcPr>
            <w:tcW w:w="1692" w:type="dxa"/>
            <w:shd w:val="clear" w:color="auto" w:fill="auto"/>
            <w:vAlign w:val="center"/>
          </w:tcPr>
          <w:p w14:paraId="19B610B4" w14:textId="34BC8209" w:rsidR="00B61CEB" w:rsidRPr="0097318B" w:rsidRDefault="00227A57" w:rsidP="00FD4D0E">
            <w:pPr>
              <w:tabs>
                <w:tab w:val="left" w:pos="101"/>
              </w:tabs>
              <w:spacing w:after="0" w:line="240" w:lineRule="auto"/>
              <w:ind w:left="130"/>
              <w:rPr>
                <w:rFonts w:ascii="Calibri" w:hAnsi="Calibri" w:cs="Calibri"/>
                <w:szCs w:val="20"/>
              </w:rPr>
            </w:pPr>
            <w:r w:rsidRPr="0097318B">
              <w:rPr>
                <w:rFonts w:ascii="Calibri" w:hAnsi="Calibri" w:cs="Calibri"/>
                <w:sz w:val="20"/>
                <w:szCs w:val="20"/>
              </w:rPr>
              <w:t>2</w:t>
            </w:r>
            <w:r w:rsidR="00F23423" w:rsidRPr="0097318B">
              <w:rPr>
                <w:rStyle w:val="FootnoteReference"/>
                <w:szCs w:val="20"/>
              </w:rPr>
              <w:footnoteReference w:id="59"/>
            </w:r>
            <w:r w:rsidRPr="0097318B">
              <w:rPr>
                <w:rFonts w:ascii="Calibri" w:hAnsi="Calibri" w:cs="Calibri"/>
                <w:sz w:val="20"/>
                <w:szCs w:val="20"/>
              </w:rPr>
              <w:t xml:space="preserve"> </w:t>
            </w:r>
          </w:p>
        </w:tc>
      </w:tr>
      <w:tr w:rsidR="00B61CEB" w:rsidRPr="0097318B" w14:paraId="229D039C" w14:textId="77777777" w:rsidTr="00001C30">
        <w:trPr>
          <w:trHeight w:val="47"/>
        </w:trPr>
        <w:tc>
          <w:tcPr>
            <w:tcW w:w="5508" w:type="dxa"/>
            <w:shd w:val="clear" w:color="auto" w:fill="auto"/>
            <w:vAlign w:val="center"/>
          </w:tcPr>
          <w:p w14:paraId="6835278C" w14:textId="77777777" w:rsidR="00B61CEB" w:rsidRPr="0097318B" w:rsidRDefault="00227A57" w:rsidP="00FD4D0E">
            <w:pPr>
              <w:spacing w:after="0" w:line="240" w:lineRule="auto"/>
              <w:rPr>
                <w:rFonts w:ascii="Calibri" w:hAnsi="Calibri" w:cs="Calibri"/>
                <w:szCs w:val="20"/>
              </w:rPr>
            </w:pPr>
            <w:r w:rsidRPr="0097318B">
              <w:rPr>
                <w:rFonts w:ascii="Calibri" w:eastAsia="SimSun" w:hAnsi="Calibri" w:cs="Calibri"/>
                <w:sz w:val="20"/>
                <w:szCs w:val="20"/>
                <w:lang w:eastAsia="zh-CN"/>
              </w:rPr>
              <w:t>No. of rural electrification initiatives facilitated by adopted and enforced institutional and financial mechanisms.</w:t>
            </w:r>
          </w:p>
        </w:tc>
        <w:tc>
          <w:tcPr>
            <w:tcW w:w="1692" w:type="dxa"/>
            <w:shd w:val="clear" w:color="auto" w:fill="auto"/>
            <w:vAlign w:val="center"/>
          </w:tcPr>
          <w:p w14:paraId="5A3B1C9F" w14:textId="77777777" w:rsidR="00B61CEB" w:rsidRPr="0097318B" w:rsidRDefault="00227A57" w:rsidP="00FD4D0E">
            <w:pPr>
              <w:spacing w:after="0" w:line="240" w:lineRule="auto"/>
              <w:jc w:val="center"/>
              <w:rPr>
                <w:rFonts w:ascii="Calibri" w:hAnsi="Calibri" w:cs="Calibri"/>
                <w:szCs w:val="20"/>
              </w:rPr>
            </w:pPr>
            <w:r w:rsidRPr="0097318B">
              <w:rPr>
                <w:rFonts w:ascii="Calibri" w:hAnsi="Calibri" w:cs="Calibri"/>
                <w:szCs w:val="20"/>
              </w:rPr>
              <w:t>0</w:t>
            </w:r>
          </w:p>
        </w:tc>
        <w:tc>
          <w:tcPr>
            <w:tcW w:w="1692" w:type="dxa"/>
            <w:shd w:val="clear" w:color="auto" w:fill="auto"/>
            <w:vAlign w:val="center"/>
          </w:tcPr>
          <w:p w14:paraId="28C5D5C8" w14:textId="77777777" w:rsidR="00B61CEB" w:rsidRPr="0097318B" w:rsidRDefault="00B61CEB" w:rsidP="00FD4D0E">
            <w:pPr>
              <w:spacing w:after="0" w:line="240" w:lineRule="auto"/>
              <w:jc w:val="center"/>
              <w:rPr>
                <w:rFonts w:ascii="Calibri" w:hAnsi="Calibri" w:cs="Calibri"/>
                <w:szCs w:val="20"/>
              </w:rPr>
            </w:pPr>
          </w:p>
        </w:tc>
        <w:tc>
          <w:tcPr>
            <w:tcW w:w="1692" w:type="dxa"/>
            <w:shd w:val="clear" w:color="auto" w:fill="auto"/>
            <w:vAlign w:val="center"/>
          </w:tcPr>
          <w:p w14:paraId="48A72136" w14:textId="7354D300" w:rsidR="00B61CEB" w:rsidRPr="0097318B" w:rsidRDefault="00227A57" w:rsidP="00FD4D0E">
            <w:pPr>
              <w:spacing w:after="0" w:line="240" w:lineRule="auto"/>
              <w:jc w:val="center"/>
              <w:rPr>
                <w:rFonts w:ascii="Calibri" w:hAnsi="Calibri" w:cs="Calibri"/>
                <w:szCs w:val="20"/>
              </w:rPr>
            </w:pPr>
            <w:r w:rsidRPr="0097318B">
              <w:rPr>
                <w:rFonts w:ascii="Calibri" w:hAnsi="Calibri" w:cs="Calibri"/>
                <w:sz w:val="20"/>
                <w:szCs w:val="20"/>
              </w:rPr>
              <w:t>2</w:t>
            </w:r>
            <w:r w:rsidR="00F23423" w:rsidRPr="0097318B">
              <w:rPr>
                <w:rStyle w:val="FootnoteReference"/>
                <w:szCs w:val="20"/>
              </w:rPr>
              <w:footnoteReference w:id="60"/>
            </w:r>
            <w:r w:rsidRPr="0097318B">
              <w:rPr>
                <w:rFonts w:ascii="Calibri" w:hAnsi="Calibri" w:cs="Calibri"/>
                <w:sz w:val="20"/>
                <w:szCs w:val="20"/>
              </w:rPr>
              <w:t xml:space="preserve"> </w:t>
            </w:r>
          </w:p>
        </w:tc>
        <w:tc>
          <w:tcPr>
            <w:tcW w:w="1692" w:type="dxa"/>
            <w:shd w:val="clear" w:color="auto" w:fill="auto"/>
            <w:vAlign w:val="center"/>
          </w:tcPr>
          <w:p w14:paraId="4EB2005D" w14:textId="77777777" w:rsidR="00B61CEB" w:rsidRPr="0097318B" w:rsidRDefault="00B61CEB" w:rsidP="00FD4D0E">
            <w:pPr>
              <w:spacing w:after="0" w:line="240" w:lineRule="auto"/>
              <w:jc w:val="center"/>
              <w:rPr>
                <w:rFonts w:ascii="Calibri" w:hAnsi="Calibri" w:cs="Calibri"/>
                <w:szCs w:val="20"/>
              </w:rPr>
            </w:pPr>
          </w:p>
        </w:tc>
        <w:tc>
          <w:tcPr>
            <w:tcW w:w="1692" w:type="dxa"/>
            <w:shd w:val="clear" w:color="auto" w:fill="auto"/>
            <w:vAlign w:val="center"/>
          </w:tcPr>
          <w:p w14:paraId="1DC4D145" w14:textId="60BD153E" w:rsidR="00B61CEB" w:rsidRPr="0097318B" w:rsidRDefault="00227A57" w:rsidP="00FD4D0E">
            <w:pPr>
              <w:spacing w:after="0" w:line="240" w:lineRule="auto"/>
              <w:jc w:val="center"/>
              <w:rPr>
                <w:rFonts w:ascii="Calibri" w:hAnsi="Calibri" w:cs="Calibri"/>
                <w:szCs w:val="20"/>
              </w:rPr>
            </w:pPr>
            <w:r w:rsidRPr="0097318B">
              <w:rPr>
                <w:rFonts w:ascii="Calibri" w:hAnsi="Calibri" w:cs="Calibri"/>
                <w:sz w:val="20"/>
                <w:szCs w:val="20"/>
              </w:rPr>
              <w:t>2</w:t>
            </w:r>
            <w:r w:rsidR="00F23423" w:rsidRPr="0097318B">
              <w:rPr>
                <w:rStyle w:val="FootnoteReference"/>
                <w:szCs w:val="20"/>
              </w:rPr>
              <w:footnoteReference w:id="61"/>
            </w:r>
          </w:p>
        </w:tc>
      </w:tr>
      <w:tr w:rsidR="00B61CEB" w:rsidRPr="0097318B" w14:paraId="27D22069" w14:textId="77777777" w:rsidTr="00001C30">
        <w:trPr>
          <w:trHeight w:val="47"/>
        </w:trPr>
        <w:tc>
          <w:tcPr>
            <w:tcW w:w="13968" w:type="dxa"/>
            <w:gridSpan w:val="6"/>
            <w:shd w:val="clear" w:color="auto" w:fill="auto"/>
            <w:vAlign w:val="center"/>
            <w:hideMark/>
          </w:tcPr>
          <w:p w14:paraId="7CA02C58" w14:textId="77777777" w:rsidR="00B61CEB" w:rsidRPr="0097318B" w:rsidRDefault="00B61CEB" w:rsidP="00FD4D0E">
            <w:pPr>
              <w:spacing w:after="0" w:line="240" w:lineRule="auto"/>
              <w:rPr>
                <w:rFonts w:ascii="Calibri" w:hAnsi="Calibri" w:cs="Calibri"/>
                <w:b/>
                <w:bCs/>
                <w:szCs w:val="20"/>
              </w:rPr>
            </w:pPr>
            <w:r w:rsidRPr="0097318B">
              <w:rPr>
                <w:rFonts w:ascii="Calibri" w:hAnsi="Calibri" w:cs="Calibri"/>
                <w:b/>
                <w:bCs/>
                <w:szCs w:val="20"/>
              </w:rPr>
              <w:lastRenderedPageBreak/>
              <w:t>Outcome 3</w:t>
            </w:r>
            <w:r w:rsidR="00227A57" w:rsidRPr="0097318B">
              <w:rPr>
                <w:rFonts w:ascii="Calibri" w:hAnsi="Calibri" w:cs="Calibri"/>
                <w:b/>
                <w:bCs/>
                <w:szCs w:val="20"/>
              </w:rPr>
              <w:t>.1:</w:t>
            </w:r>
            <w:r w:rsidR="00F46DB2" w:rsidRPr="0097318B">
              <w:rPr>
                <w:rFonts w:ascii="Calibri" w:hAnsi="Calibri" w:cs="Calibri"/>
                <w:b/>
                <w:bCs/>
                <w:szCs w:val="20"/>
              </w:rPr>
              <w:t xml:space="preserve"> </w:t>
            </w:r>
            <w:r w:rsidR="00F46DB2" w:rsidRPr="0097318B">
              <w:rPr>
                <w:rFonts w:ascii="Calibri" w:eastAsia="Arial Unicode MS" w:hAnsi="Calibri" w:cs="Calibri"/>
                <w:b/>
                <w:bCs/>
                <w:color w:val="000000"/>
                <w:sz w:val="20"/>
                <w:szCs w:val="20"/>
              </w:rPr>
              <w:t>Increased confidence in, and application of, RE technologies and RE-based power generation to support socio-economic development in off-grid areas</w:t>
            </w:r>
          </w:p>
        </w:tc>
      </w:tr>
      <w:tr w:rsidR="00B61CEB" w:rsidRPr="0097318B" w14:paraId="0CA824AE" w14:textId="77777777" w:rsidTr="00001C30">
        <w:trPr>
          <w:trHeight w:val="47"/>
        </w:trPr>
        <w:tc>
          <w:tcPr>
            <w:tcW w:w="5508" w:type="dxa"/>
            <w:shd w:val="clear" w:color="auto" w:fill="auto"/>
            <w:vAlign w:val="center"/>
          </w:tcPr>
          <w:p w14:paraId="43321A1C" w14:textId="77777777" w:rsidR="00B61CEB" w:rsidRPr="0097318B" w:rsidRDefault="00F46DB2" w:rsidP="00FD4D0E">
            <w:pPr>
              <w:spacing w:after="0" w:line="240" w:lineRule="auto"/>
              <w:rPr>
                <w:rFonts w:ascii="Calibri" w:hAnsi="Calibri" w:cs="Calibri"/>
                <w:szCs w:val="20"/>
              </w:rPr>
            </w:pPr>
            <w:r w:rsidRPr="0097318B">
              <w:rPr>
                <w:rFonts w:ascii="Calibri" w:eastAsia="SimSun" w:hAnsi="Calibri" w:cs="Calibri"/>
                <w:sz w:val="20"/>
                <w:szCs w:val="20"/>
                <w:lang w:eastAsia="zh-CN"/>
              </w:rPr>
              <w:t>No. of planned and implemented rural electrification projects in both on-, and off-grid areas that are based on the findings are recommendations of conducted DREI assessments of RE-based electricity generation options</w:t>
            </w:r>
          </w:p>
        </w:tc>
        <w:tc>
          <w:tcPr>
            <w:tcW w:w="1692" w:type="dxa"/>
            <w:shd w:val="clear" w:color="auto" w:fill="auto"/>
            <w:vAlign w:val="center"/>
          </w:tcPr>
          <w:p w14:paraId="74208653" w14:textId="77777777" w:rsidR="00B61CEB" w:rsidRPr="0097318B" w:rsidRDefault="00F46DB2" w:rsidP="00FD4D0E">
            <w:pPr>
              <w:spacing w:after="0" w:line="240" w:lineRule="auto"/>
              <w:jc w:val="center"/>
              <w:rPr>
                <w:rFonts w:ascii="Calibri" w:hAnsi="Calibri" w:cs="Calibri"/>
                <w:szCs w:val="20"/>
              </w:rPr>
            </w:pPr>
            <w:r w:rsidRPr="0097318B">
              <w:rPr>
                <w:rFonts w:ascii="Calibri" w:hAnsi="Calibri" w:cs="Calibri"/>
                <w:szCs w:val="20"/>
              </w:rPr>
              <w:t>0</w:t>
            </w:r>
          </w:p>
        </w:tc>
        <w:tc>
          <w:tcPr>
            <w:tcW w:w="1692" w:type="dxa"/>
            <w:shd w:val="clear" w:color="auto" w:fill="auto"/>
            <w:vAlign w:val="center"/>
          </w:tcPr>
          <w:p w14:paraId="1ECE1C69" w14:textId="77777777" w:rsidR="00B61CEB" w:rsidRPr="0097318B" w:rsidRDefault="00A61C7A" w:rsidP="00FD4D0E">
            <w:pPr>
              <w:spacing w:after="0" w:line="240" w:lineRule="auto"/>
              <w:jc w:val="center"/>
              <w:rPr>
                <w:rFonts w:ascii="Calibri" w:hAnsi="Calibri" w:cs="Calibri"/>
                <w:szCs w:val="20"/>
              </w:rPr>
            </w:pPr>
            <w:r w:rsidRPr="0097318B">
              <w:rPr>
                <w:rFonts w:ascii="Calibri" w:hAnsi="Calibri" w:cs="Calibri"/>
                <w:szCs w:val="20"/>
              </w:rPr>
              <w:t>1</w:t>
            </w:r>
          </w:p>
        </w:tc>
        <w:tc>
          <w:tcPr>
            <w:tcW w:w="1692" w:type="dxa"/>
            <w:shd w:val="clear" w:color="auto" w:fill="auto"/>
            <w:vAlign w:val="center"/>
          </w:tcPr>
          <w:p w14:paraId="64249E2A" w14:textId="77777777" w:rsidR="00B61CEB" w:rsidRPr="0097318B" w:rsidRDefault="00F46DB2" w:rsidP="00FD4D0E">
            <w:pPr>
              <w:spacing w:after="0" w:line="240" w:lineRule="auto"/>
              <w:jc w:val="center"/>
              <w:rPr>
                <w:rFonts w:ascii="Calibri" w:hAnsi="Calibri" w:cs="Calibri"/>
                <w:szCs w:val="20"/>
              </w:rPr>
            </w:pPr>
            <w:r w:rsidRPr="0097318B">
              <w:rPr>
                <w:rFonts w:ascii="Calibri" w:hAnsi="Calibri" w:cs="Calibri"/>
                <w:szCs w:val="20"/>
              </w:rPr>
              <w:t>2</w:t>
            </w:r>
          </w:p>
        </w:tc>
        <w:tc>
          <w:tcPr>
            <w:tcW w:w="1692" w:type="dxa"/>
            <w:shd w:val="clear" w:color="auto" w:fill="auto"/>
            <w:vAlign w:val="center"/>
          </w:tcPr>
          <w:p w14:paraId="6BD4B009" w14:textId="77777777" w:rsidR="00B61CEB" w:rsidRPr="0097318B" w:rsidRDefault="00A61C7A" w:rsidP="00FD4D0E">
            <w:pPr>
              <w:spacing w:after="0" w:line="240" w:lineRule="auto"/>
              <w:jc w:val="center"/>
              <w:rPr>
                <w:rFonts w:ascii="Calibri" w:hAnsi="Calibri" w:cs="Calibri"/>
                <w:szCs w:val="20"/>
              </w:rPr>
            </w:pPr>
            <w:r w:rsidRPr="0097318B">
              <w:rPr>
                <w:rFonts w:ascii="Calibri" w:hAnsi="Calibri" w:cs="Calibri"/>
                <w:szCs w:val="20"/>
              </w:rPr>
              <w:t>4</w:t>
            </w:r>
          </w:p>
        </w:tc>
        <w:tc>
          <w:tcPr>
            <w:tcW w:w="1692" w:type="dxa"/>
            <w:shd w:val="clear" w:color="auto" w:fill="auto"/>
            <w:vAlign w:val="center"/>
          </w:tcPr>
          <w:p w14:paraId="59722FFF" w14:textId="77777777" w:rsidR="00B61CEB" w:rsidRPr="0097318B" w:rsidRDefault="00F46DB2" w:rsidP="00FD4D0E">
            <w:pPr>
              <w:spacing w:after="0" w:line="240" w:lineRule="auto"/>
              <w:jc w:val="center"/>
              <w:rPr>
                <w:rFonts w:ascii="Calibri" w:hAnsi="Calibri" w:cs="Calibri"/>
                <w:szCs w:val="20"/>
              </w:rPr>
            </w:pPr>
            <w:r w:rsidRPr="0097318B">
              <w:rPr>
                <w:rFonts w:ascii="Calibri" w:hAnsi="Calibri" w:cs="Calibri"/>
                <w:szCs w:val="20"/>
              </w:rPr>
              <w:t>5</w:t>
            </w:r>
          </w:p>
        </w:tc>
      </w:tr>
      <w:tr w:rsidR="00B61CEB" w:rsidRPr="0097318B" w14:paraId="3EA88B2F" w14:textId="77777777" w:rsidTr="00001C30">
        <w:trPr>
          <w:trHeight w:val="47"/>
        </w:trPr>
        <w:tc>
          <w:tcPr>
            <w:tcW w:w="5508" w:type="dxa"/>
            <w:shd w:val="clear" w:color="auto" w:fill="auto"/>
            <w:vAlign w:val="center"/>
          </w:tcPr>
          <w:p w14:paraId="2993CEED" w14:textId="77777777" w:rsidR="00B61CEB" w:rsidRPr="0097318B" w:rsidRDefault="00F46DB2" w:rsidP="00FD4D0E">
            <w:pPr>
              <w:spacing w:after="0" w:line="240" w:lineRule="auto"/>
              <w:rPr>
                <w:rFonts w:ascii="Calibri" w:hAnsi="Calibri" w:cs="Calibri"/>
                <w:szCs w:val="20"/>
              </w:rPr>
            </w:pPr>
            <w:r w:rsidRPr="0097318B">
              <w:rPr>
                <w:rFonts w:ascii="Calibri" w:eastAsia="SimSun" w:hAnsi="Calibri" w:cs="Calibri"/>
                <w:sz w:val="20"/>
                <w:szCs w:val="20"/>
                <w:lang w:eastAsia="zh-CN"/>
              </w:rPr>
              <w:t>No. of follow-up rural electrification, sustainable energy and low carbon technology application projects (demo replications and scale-ups) in on-, and off-grid areas.</w:t>
            </w:r>
          </w:p>
        </w:tc>
        <w:tc>
          <w:tcPr>
            <w:tcW w:w="1692" w:type="dxa"/>
            <w:shd w:val="clear" w:color="auto" w:fill="auto"/>
            <w:vAlign w:val="center"/>
          </w:tcPr>
          <w:p w14:paraId="267617EA" w14:textId="77777777" w:rsidR="00B61CEB" w:rsidRPr="0097318B" w:rsidRDefault="00F46DB2" w:rsidP="00FD4D0E">
            <w:pPr>
              <w:spacing w:after="0" w:line="240" w:lineRule="auto"/>
              <w:jc w:val="center"/>
              <w:rPr>
                <w:rFonts w:ascii="Calibri" w:hAnsi="Calibri" w:cs="Calibri"/>
                <w:szCs w:val="20"/>
              </w:rPr>
            </w:pPr>
            <w:r w:rsidRPr="0097318B">
              <w:rPr>
                <w:rFonts w:ascii="Calibri" w:hAnsi="Calibri" w:cs="Calibri"/>
                <w:szCs w:val="20"/>
              </w:rPr>
              <w:t>0</w:t>
            </w:r>
          </w:p>
        </w:tc>
        <w:tc>
          <w:tcPr>
            <w:tcW w:w="1692" w:type="dxa"/>
            <w:shd w:val="clear" w:color="auto" w:fill="auto"/>
            <w:vAlign w:val="center"/>
          </w:tcPr>
          <w:p w14:paraId="1B80403B" w14:textId="77777777" w:rsidR="00B61CEB" w:rsidRPr="0097318B" w:rsidRDefault="00A61C7A" w:rsidP="00FD4D0E">
            <w:pPr>
              <w:spacing w:after="0" w:line="240" w:lineRule="auto"/>
              <w:jc w:val="center"/>
              <w:rPr>
                <w:rFonts w:ascii="Calibri" w:hAnsi="Calibri" w:cs="Calibri"/>
                <w:szCs w:val="20"/>
              </w:rPr>
            </w:pPr>
            <w:r w:rsidRPr="0097318B">
              <w:rPr>
                <w:rFonts w:ascii="Calibri" w:hAnsi="Calibri" w:cs="Calibri"/>
                <w:szCs w:val="20"/>
              </w:rPr>
              <w:t>2</w:t>
            </w:r>
          </w:p>
        </w:tc>
        <w:tc>
          <w:tcPr>
            <w:tcW w:w="1692" w:type="dxa"/>
            <w:shd w:val="clear" w:color="auto" w:fill="auto"/>
            <w:vAlign w:val="center"/>
          </w:tcPr>
          <w:p w14:paraId="222CD135" w14:textId="77777777" w:rsidR="00B61CEB" w:rsidRPr="0097318B" w:rsidRDefault="00F46DB2" w:rsidP="00FD4D0E">
            <w:pPr>
              <w:spacing w:after="0" w:line="240" w:lineRule="auto"/>
              <w:jc w:val="center"/>
              <w:rPr>
                <w:rFonts w:ascii="Calibri" w:hAnsi="Calibri" w:cs="Calibri"/>
                <w:szCs w:val="20"/>
              </w:rPr>
            </w:pPr>
            <w:r w:rsidRPr="0097318B">
              <w:rPr>
                <w:rFonts w:ascii="Calibri" w:hAnsi="Calibri" w:cs="Calibri"/>
                <w:szCs w:val="20"/>
              </w:rPr>
              <w:t>4</w:t>
            </w:r>
          </w:p>
        </w:tc>
        <w:tc>
          <w:tcPr>
            <w:tcW w:w="1692" w:type="dxa"/>
            <w:shd w:val="clear" w:color="auto" w:fill="auto"/>
            <w:vAlign w:val="center"/>
          </w:tcPr>
          <w:p w14:paraId="2C629374" w14:textId="77777777" w:rsidR="00B61CEB" w:rsidRPr="0097318B" w:rsidRDefault="00A61C7A" w:rsidP="00FD4D0E">
            <w:pPr>
              <w:spacing w:after="0" w:line="240" w:lineRule="auto"/>
              <w:jc w:val="center"/>
              <w:rPr>
                <w:rFonts w:ascii="Calibri" w:hAnsi="Calibri" w:cs="Calibri"/>
                <w:szCs w:val="20"/>
              </w:rPr>
            </w:pPr>
            <w:r w:rsidRPr="0097318B">
              <w:rPr>
                <w:rFonts w:ascii="Calibri" w:hAnsi="Calibri" w:cs="Calibri"/>
                <w:szCs w:val="20"/>
              </w:rPr>
              <w:t>5</w:t>
            </w:r>
          </w:p>
        </w:tc>
        <w:tc>
          <w:tcPr>
            <w:tcW w:w="1692" w:type="dxa"/>
            <w:shd w:val="clear" w:color="auto" w:fill="auto"/>
            <w:vAlign w:val="center"/>
          </w:tcPr>
          <w:p w14:paraId="5CBFA1A1" w14:textId="77777777" w:rsidR="00B61CEB" w:rsidRPr="0097318B" w:rsidRDefault="00F46DB2" w:rsidP="00FD4D0E">
            <w:pPr>
              <w:spacing w:after="0" w:line="240" w:lineRule="auto"/>
              <w:jc w:val="center"/>
              <w:rPr>
                <w:rFonts w:ascii="Calibri" w:hAnsi="Calibri" w:cs="Calibri"/>
                <w:szCs w:val="20"/>
              </w:rPr>
            </w:pPr>
            <w:r w:rsidRPr="0097318B">
              <w:rPr>
                <w:rFonts w:ascii="Calibri" w:hAnsi="Calibri" w:cs="Calibri"/>
                <w:szCs w:val="20"/>
              </w:rPr>
              <w:t>6</w:t>
            </w:r>
          </w:p>
        </w:tc>
      </w:tr>
      <w:tr w:rsidR="00F46DB2" w:rsidRPr="0097318B" w14:paraId="5B10506B" w14:textId="6D1BF63A" w:rsidTr="00001C30">
        <w:trPr>
          <w:trHeight w:val="47"/>
        </w:trPr>
        <w:tc>
          <w:tcPr>
            <w:tcW w:w="5508" w:type="dxa"/>
            <w:shd w:val="clear" w:color="auto" w:fill="auto"/>
            <w:vAlign w:val="center"/>
          </w:tcPr>
          <w:p w14:paraId="3AC2DEDA" w14:textId="5A9A93A2" w:rsidR="00F46DB2" w:rsidRPr="0097318B" w:rsidRDefault="00F46DB2" w:rsidP="00733A16">
            <w:pPr>
              <w:tabs>
                <w:tab w:val="left" w:pos="10"/>
              </w:tabs>
              <w:spacing w:after="0" w:line="240" w:lineRule="auto"/>
              <w:rPr>
                <w:rFonts w:ascii="Calibri" w:eastAsia="SimSun" w:hAnsi="Calibri" w:cs="Calibri"/>
                <w:sz w:val="20"/>
                <w:szCs w:val="20"/>
                <w:lang w:eastAsia="zh-CN"/>
              </w:rPr>
            </w:pPr>
            <w:r w:rsidRPr="0097318B">
              <w:rPr>
                <w:rFonts w:ascii="Calibri" w:eastAsia="SimSun" w:hAnsi="Calibri" w:cs="Calibri"/>
                <w:sz w:val="20"/>
                <w:szCs w:val="20"/>
                <w:lang w:eastAsia="zh-CN"/>
              </w:rPr>
              <w:t>Percentage of successful maintenance or repair work on demonstrations by MMERE</w:t>
            </w:r>
            <w:r w:rsidR="00C54FA8" w:rsidRPr="0097318B">
              <w:rPr>
                <w:rFonts w:ascii="Calibri" w:eastAsia="SimSun" w:hAnsi="Calibri" w:cs="Calibri"/>
                <w:sz w:val="20"/>
                <w:szCs w:val="20"/>
                <w:lang w:eastAsia="zh-CN"/>
              </w:rPr>
              <w:t xml:space="preserve"> and all RE-based rural electrification projects in the country</w:t>
            </w:r>
          </w:p>
        </w:tc>
        <w:tc>
          <w:tcPr>
            <w:tcW w:w="1692" w:type="dxa"/>
            <w:shd w:val="clear" w:color="auto" w:fill="auto"/>
            <w:vAlign w:val="center"/>
          </w:tcPr>
          <w:p w14:paraId="60EC35F9" w14:textId="768BD709" w:rsidR="00F46DB2" w:rsidRPr="0097318B" w:rsidRDefault="00F46DB2" w:rsidP="00FD4D0E">
            <w:pPr>
              <w:spacing w:after="0" w:line="240" w:lineRule="auto"/>
              <w:jc w:val="center"/>
              <w:rPr>
                <w:rFonts w:ascii="Calibri" w:hAnsi="Calibri" w:cs="Calibri"/>
                <w:szCs w:val="20"/>
              </w:rPr>
            </w:pPr>
            <w:r w:rsidRPr="0097318B">
              <w:rPr>
                <w:rFonts w:ascii="Calibri" w:hAnsi="Calibri" w:cs="Calibri"/>
                <w:szCs w:val="20"/>
              </w:rPr>
              <w:t>0</w:t>
            </w:r>
          </w:p>
        </w:tc>
        <w:tc>
          <w:tcPr>
            <w:tcW w:w="1692" w:type="dxa"/>
            <w:shd w:val="clear" w:color="auto" w:fill="auto"/>
            <w:vAlign w:val="center"/>
          </w:tcPr>
          <w:p w14:paraId="60DF770F" w14:textId="37FDDAD6" w:rsidR="00F46DB2" w:rsidRPr="0097318B" w:rsidRDefault="00A61C7A" w:rsidP="00FD4D0E">
            <w:pPr>
              <w:spacing w:after="0" w:line="240" w:lineRule="auto"/>
              <w:jc w:val="center"/>
              <w:rPr>
                <w:rFonts w:ascii="Calibri" w:hAnsi="Calibri" w:cs="Calibri"/>
                <w:szCs w:val="20"/>
              </w:rPr>
            </w:pPr>
            <w:r w:rsidRPr="0097318B">
              <w:rPr>
                <w:rFonts w:ascii="Calibri" w:hAnsi="Calibri" w:cs="Calibri"/>
                <w:szCs w:val="20"/>
              </w:rPr>
              <w:t>25%</w:t>
            </w:r>
            <w:r w:rsidR="00BF5B5C" w:rsidRPr="0097318B">
              <w:rPr>
                <w:rFonts w:ascii="Calibri" w:hAnsi="Calibri" w:cs="Calibri"/>
                <w:szCs w:val="20"/>
              </w:rPr>
              <w:t xml:space="preserve"> </w:t>
            </w:r>
          </w:p>
        </w:tc>
        <w:tc>
          <w:tcPr>
            <w:tcW w:w="1692" w:type="dxa"/>
            <w:shd w:val="clear" w:color="auto" w:fill="auto"/>
            <w:vAlign w:val="center"/>
          </w:tcPr>
          <w:p w14:paraId="77E75FF9" w14:textId="20C10622" w:rsidR="00F46DB2" w:rsidRPr="0097318B" w:rsidRDefault="00F46DB2" w:rsidP="00FD4D0E">
            <w:pPr>
              <w:spacing w:after="0" w:line="240" w:lineRule="auto"/>
              <w:jc w:val="center"/>
              <w:rPr>
                <w:rFonts w:ascii="Calibri" w:hAnsi="Calibri" w:cs="Calibri"/>
                <w:sz w:val="20"/>
                <w:szCs w:val="20"/>
                <w:lang w:eastAsia="zh-CN"/>
              </w:rPr>
            </w:pPr>
            <w:r w:rsidRPr="0097318B">
              <w:rPr>
                <w:rFonts w:ascii="Calibri" w:hAnsi="Calibri" w:cs="Calibri"/>
                <w:sz w:val="20"/>
                <w:szCs w:val="20"/>
                <w:lang w:eastAsia="zh-CN"/>
              </w:rPr>
              <w:t>50% support</w:t>
            </w:r>
          </w:p>
        </w:tc>
        <w:tc>
          <w:tcPr>
            <w:tcW w:w="1692" w:type="dxa"/>
            <w:shd w:val="clear" w:color="auto" w:fill="auto"/>
            <w:vAlign w:val="center"/>
          </w:tcPr>
          <w:p w14:paraId="0259D862" w14:textId="2E90280C" w:rsidR="00F46DB2" w:rsidRPr="0097318B" w:rsidRDefault="00A61C7A" w:rsidP="00FD4D0E">
            <w:pPr>
              <w:spacing w:after="0" w:line="240" w:lineRule="auto"/>
              <w:jc w:val="center"/>
              <w:rPr>
                <w:rFonts w:ascii="Calibri" w:hAnsi="Calibri" w:cs="Calibri"/>
                <w:szCs w:val="20"/>
              </w:rPr>
            </w:pPr>
            <w:r w:rsidRPr="0097318B">
              <w:rPr>
                <w:rFonts w:ascii="Calibri" w:hAnsi="Calibri" w:cs="Calibri"/>
                <w:szCs w:val="20"/>
              </w:rPr>
              <w:t>75%</w:t>
            </w:r>
            <w:r w:rsidR="00BF5B5C" w:rsidRPr="0097318B">
              <w:rPr>
                <w:rFonts w:ascii="Calibri" w:hAnsi="Calibri" w:cs="Calibri"/>
                <w:szCs w:val="20"/>
              </w:rPr>
              <w:t xml:space="preserve"> </w:t>
            </w:r>
          </w:p>
        </w:tc>
        <w:tc>
          <w:tcPr>
            <w:tcW w:w="1692" w:type="dxa"/>
            <w:shd w:val="clear" w:color="auto" w:fill="auto"/>
            <w:vAlign w:val="center"/>
          </w:tcPr>
          <w:p w14:paraId="4BCEE411" w14:textId="6B5D15D8" w:rsidR="00F46DB2" w:rsidRPr="0097318B" w:rsidRDefault="00F46DB2" w:rsidP="00FD4D0E">
            <w:pPr>
              <w:spacing w:after="0" w:line="240" w:lineRule="auto"/>
              <w:jc w:val="center"/>
              <w:rPr>
                <w:rFonts w:ascii="Calibri" w:eastAsia="SimSun" w:hAnsi="Calibri" w:cs="Calibri"/>
                <w:sz w:val="20"/>
                <w:szCs w:val="20"/>
                <w:lang w:eastAsia="zh-CN"/>
              </w:rPr>
            </w:pPr>
            <w:r w:rsidRPr="0097318B">
              <w:rPr>
                <w:rFonts w:ascii="Calibri" w:eastAsia="SimSun" w:hAnsi="Calibri" w:cs="Calibri"/>
                <w:sz w:val="20"/>
                <w:szCs w:val="20"/>
                <w:lang w:eastAsia="zh-CN"/>
              </w:rPr>
              <w:t>100% MMERE with no external support</w:t>
            </w:r>
          </w:p>
        </w:tc>
      </w:tr>
      <w:tr w:rsidR="00227A57" w:rsidRPr="0097318B" w14:paraId="7D13339E" w14:textId="77777777" w:rsidTr="00001C30">
        <w:trPr>
          <w:trHeight w:val="47"/>
        </w:trPr>
        <w:tc>
          <w:tcPr>
            <w:tcW w:w="13968" w:type="dxa"/>
            <w:gridSpan w:val="6"/>
            <w:shd w:val="clear" w:color="auto" w:fill="auto"/>
            <w:vAlign w:val="center"/>
            <w:hideMark/>
          </w:tcPr>
          <w:p w14:paraId="1BEA0D76" w14:textId="77777777" w:rsidR="00227A57" w:rsidRPr="0097318B" w:rsidRDefault="00227A57" w:rsidP="00FD4D0E">
            <w:pPr>
              <w:spacing w:after="0" w:line="240" w:lineRule="auto"/>
              <w:rPr>
                <w:rFonts w:ascii="Calibri" w:hAnsi="Calibri" w:cs="Calibri"/>
                <w:b/>
                <w:bCs/>
                <w:szCs w:val="20"/>
              </w:rPr>
            </w:pPr>
            <w:r w:rsidRPr="0097318B">
              <w:rPr>
                <w:rFonts w:ascii="Calibri" w:hAnsi="Calibri" w:cs="Calibri"/>
                <w:b/>
                <w:bCs/>
                <w:szCs w:val="20"/>
              </w:rPr>
              <w:t xml:space="preserve">Outcome </w:t>
            </w:r>
            <w:r w:rsidR="00F46DB2" w:rsidRPr="0097318B">
              <w:rPr>
                <w:rFonts w:ascii="Calibri" w:hAnsi="Calibri" w:cs="Calibri"/>
                <w:b/>
                <w:bCs/>
                <w:szCs w:val="20"/>
              </w:rPr>
              <w:t xml:space="preserve">3.2: </w:t>
            </w:r>
            <w:r w:rsidR="00F46DB2" w:rsidRPr="0097318B">
              <w:rPr>
                <w:rFonts w:ascii="Calibri" w:eastAsia="Arial Unicode MS" w:hAnsi="Calibri" w:cs="Calibri"/>
                <w:b/>
                <w:bCs/>
                <w:color w:val="000000"/>
                <w:sz w:val="20"/>
                <w:szCs w:val="20"/>
              </w:rPr>
              <w:t>Adoption and implementation of climate resilient and low carbon electricity applications in increasing access to electricity in off-grid areas</w:t>
            </w:r>
          </w:p>
        </w:tc>
      </w:tr>
      <w:tr w:rsidR="00227A57" w:rsidRPr="0097318B" w14:paraId="5694F486" w14:textId="77777777" w:rsidTr="00001C30">
        <w:trPr>
          <w:trHeight w:val="332"/>
        </w:trPr>
        <w:tc>
          <w:tcPr>
            <w:tcW w:w="5508" w:type="dxa"/>
            <w:shd w:val="clear" w:color="auto" w:fill="auto"/>
            <w:vAlign w:val="center"/>
          </w:tcPr>
          <w:p w14:paraId="64B026BD" w14:textId="77777777" w:rsidR="00227A57" w:rsidRPr="0097318B" w:rsidRDefault="00F46DB2" w:rsidP="00FD4D0E">
            <w:pPr>
              <w:spacing w:after="0" w:line="240" w:lineRule="auto"/>
              <w:rPr>
                <w:rFonts w:ascii="Calibri" w:hAnsi="Calibri" w:cs="Calibri"/>
                <w:szCs w:val="20"/>
              </w:rPr>
            </w:pPr>
            <w:r w:rsidRPr="0097318B">
              <w:rPr>
                <w:rFonts w:ascii="Calibri" w:eastAsia="SimSun" w:hAnsi="Calibri" w:cs="Calibri"/>
                <w:sz w:val="20"/>
                <w:szCs w:val="20"/>
                <w:lang w:eastAsia="zh-CN"/>
              </w:rPr>
              <w:t>No. of successfully installed and operational systems of the implemented demonstrations of RE-based electricity generation and low carbon technology application in the off-grid areas.</w:t>
            </w:r>
          </w:p>
        </w:tc>
        <w:tc>
          <w:tcPr>
            <w:tcW w:w="1692" w:type="dxa"/>
            <w:shd w:val="clear" w:color="auto" w:fill="auto"/>
            <w:vAlign w:val="center"/>
          </w:tcPr>
          <w:p w14:paraId="54CB01B1" w14:textId="77777777" w:rsidR="00227A57" w:rsidRPr="0097318B" w:rsidRDefault="00F46DB2" w:rsidP="00FD4D0E">
            <w:pPr>
              <w:spacing w:after="0" w:line="240" w:lineRule="auto"/>
              <w:jc w:val="center"/>
              <w:rPr>
                <w:rFonts w:ascii="Calibri" w:hAnsi="Calibri" w:cs="Calibri"/>
                <w:szCs w:val="20"/>
              </w:rPr>
            </w:pPr>
            <w:r w:rsidRPr="0097318B">
              <w:rPr>
                <w:rFonts w:ascii="Calibri" w:hAnsi="Calibri" w:cs="Calibri"/>
                <w:szCs w:val="20"/>
              </w:rPr>
              <w:t>0</w:t>
            </w:r>
          </w:p>
        </w:tc>
        <w:tc>
          <w:tcPr>
            <w:tcW w:w="1692" w:type="dxa"/>
            <w:shd w:val="clear" w:color="auto" w:fill="auto"/>
            <w:vAlign w:val="center"/>
          </w:tcPr>
          <w:p w14:paraId="0B0CC5C3" w14:textId="77777777" w:rsidR="00227A57" w:rsidRPr="0097318B" w:rsidRDefault="00A61C7A" w:rsidP="00FD4D0E">
            <w:pPr>
              <w:spacing w:after="0" w:line="240" w:lineRule="auto"/>
              <w:jc w:val="center"/>
              <w:rPr>
                <w:rFonts w:ascii="Calibri" w:hAnsi="Calibri" w:cs="Calibri"/>
                <w:szCs w:val="20"/>
              </w:rPr>
            </w:pPr>
            <w:r w:rsidRPr="0097318B">
              <w:rPr>
                <w:rFonts w:ascii="Calibri" w:hAnsi="Calibri" w:cs="Calibri"/>
                <w:szCs w:val="20"/>
              </w:rPr>
              <w:t>1</w:t>
            </w:r>
          </w:p>
        </w:tc>
        <w:tc>
          <w:tcPr>
            <w:tcW w:w="1692" w:type="dxa"/>
            <w:shd w:val="clear" w:color="auto" w:fill="auto"/>
            <w:vAlign w:val="center"/>
          </w:tcPr>
          <w:p w14:paraId="040B70E2" w14:textId="77777777" w:rsidR="00227A57" w:rsidRPr="0097318B" w:rsidRDefault="00F46DB2" w:rsidP="00FD4D0E">
            <w:pPr>
              <w:spacing w:after="0" w:line="240" w:lineRule="auto"/>
              <w:jc w:val="center"/>
              <w:rPr>
                <w:rFonts w:ascii="Calibri" w:hAnsi="Calibri" w:cs="Calibri"/>
                <w:szCs w:val="20"/>
              </w:rPr>
            </w:pPr>
            <w:r w:rsidRPr="0097318B">
              <w:rPr>
                <w:rFonts w:ascii="Calibri" w:hAnsi="Calibri" w:cs="Calibri"/>
                <w:szCs w:val="20"/>
              </w:rPr>
              <w:t>2</w:t>
            </w:r>
          </w:p>
        </w:tc>
        <w:tc>
          <w:tcPr>
            <w:tcW w:w="1692" w:type="dxa"/>
            <w:shd w:val="clear" w:color="auto" w:fill="auto"/>
            <w:vAlign w:val="center"/>
          </w:tcPr>
          <w:p w14:paraId="45F63391" w14:textId="77777777" w:rsidR="00227A57" w:rsidRPr="0097318B" w:rsidRDefault="00A61C7A" w:rsidP="00FD4D0E">
            <w:pPr>
              <w:spacing w:after="0" w:line="240" w:lineRule="auto"/>
              <w:jc w:val="center"/>
              <w:rPr>
                <w:rFonts w:ascii="Calibri" w:hAnsi="Calibri" w:cs="Calibri"/>
                <w:szCs w:val="20"/>
              </w:rPr>
            </w:pPr>
            <w:r w:rsidRPr="0097318B">
              <w:rPr>
                <w:rFonts w:ascii="Calibri" w:hAnsi="Calibri" w:cs="Calibri"/>
                <w:szCs w:val="20"/>
              </w:rPr>
              <w:t>4</w:t>
            </w:r>
          </w:p>
        </w:tc>
        <w:tc>
          <w:tcPr>
            <w:tcW w:w="1692" w:type="dxa"/>
            <w:shd w:val="clear" w:color="auto" w:fill="auto"/>
            <w:vAlign w:val="center"/>
          </w:tcPr>
          <w:p w14:paraId="112514A0" w14:textId="77777777" w:rsidR="00227A57" w:rsidRPr="0097318B" w:rsidRDefault="00F46DB2" w:rsidP="00FD4D0E">
            <w:pPr>
              <w:spacing w:after="0" w:line="240" w:lineRule="auto"/>
              <w:jc w:val="center"/>
              <w:rPr>
                <w:rFonts w:ascii="Calibri" w:hAnsi="Calibri" w:cs="Calibri"/>
                <w:szCs w:val="20"/>
              </w:rPr>
            </w:pPr>
            <w:r w:rsidRPr="0097318B">
              <w:rPr>
                <w:rFonts w:ascii="Calibri" w:hAnsi="Calibri" w:cs="Calibri"/>
                <w:szCs w:val="20"/>
              </w:rPr>
              <w:t>5</w:t>
            </w:r>
          </w:p>
        </w:tc>
      </w:tr>
      <w:tr w:rsidR="00227A57" w:rsidRPr="0097318B" w14:paraId="5119DD0A" w14:textId="77777777" w:rsidTr="00001C30">
        <w:trPr>
          <w:trHeight w:val="47"/>
        </w:trPr>
        <w:tc>
          <w:tcPr>
            <w:tcW w:w="5508" w:type="dxa"/>
            <w:shd w:val="clear" w:color="auto" w:fill="auto"/>
            <w:vAlign w:val="center"/>
          </w:tcPr>
          <w:p w14:paraId="2B758D93" w14:textId="77777777" w:rsidR="00227A57" w:rsidRPr="0097318B" w:rsidRDefault="00F46DB2" w:rsidP="00FD4D0E">
            <w:pPr>
              <w:spacing w:after="0" w:line="240" w:lineRule="auto"/>
              <w:rPr>
                <w:rFonts w:ascii="Calibri" w:hAnsi="Calibri" w:cs="Calibri"/>
                <w:szCs w:val="20"/>
              </w:rPr>
            </w:pPr>
            <w:r w:rsidRPr="0097318B">
              <w:rPr>
                <w:rFonts w:ascii="Calibri" w:eastAsia="SimSun" w:hAnsi="Calibri" w:cs="Calibri"/>
                <w:sz w:val="20"/>
                <w:szCs w:val="20"/>
                <w:lang w:eastAsia="zh-CN"/>
              </w:rPr>
              <w:t>No. of RE and EE technologies application projects designed and financed for implementation as influenced by the results and outcomes of the demonstrations</w:t>
            </w:r>
          </w:p>
        </w:tc>
        <w:tc>
          <w:tcPr>
            <w:tcW w:w="1692" w:type="dxa"/>
            <w:shd w:val="clear" w:color="auto" w:fill="auto"/>
            <w:vAlign w:val="center"/>
          </w:tcPr>
          <w:p w14:paraId="57C51286" w14:textId="77777777" w:rsidR="00227A57" w:rsidRPr="0097318B" w:rsidRDefault="00F46DB2" w:rsidP="00FD4D0E">
            <w:pPr>
              <w:spacing w:after="0" w:line="240" w:lineRule="auto"/>
              <w:jc w:val="center"/>
              <w:rPr>
                <w:rFonts w:ascii="Calibri" w:hAnsi="Calibri" w:cs="Calibri"/>
                <w:szCs w:val="20"/>
              </w:rPr>
            </w:pPr>
            <w:r w:rsidRPr="0097318B">
              <w:rPr>
                <w:rFonts w:ascii="Calibri" w:hAnsi="Calibri" w:cs="Calibri"/>
                <w:szCs w:val="20"/>
              </w:rPr>
              <w:t>0</w:t>
            </w:r>
          </w:p>
        </w:tc>
        <w:tc>
          <w:tcPr>
            <w:tcW w:w="1692" w:type="dxa"/>
            <w:shd w:val="clear" w:color="auto" w:fill="auto"/>
            <w:vAlign w:val="center"/>
          </w:tcPr>
          <w:p w14:paraId="3E647B84" w14:textId="77777777" w:rsidR="00227A57" w:rsidRPr="0097318B" w:rsidRDefault="00A61C7A" w:rsidP="00FD4D0E">
            <w:pPr>
              <w:spacing w:after="0" w:line="240" w:lineRule="auto"/>
              <w:jc w:val="center"/>
              <w:rPr>
                <w:rFonts w:ascii="Calibri" w:hAnsi="Calibri" w:cs="Calibri"/>
                <w:szCs w:val="20"/>
              </w:rPr>
            </w:pPr>
            <w:r w:rsidRPr="0097318B">
              <w:rPr>
                <w:rFonts w:ascii="Calibri" w:hAnsi="Calibri" w:cs="Calibri"/>
                <w:szCs w:val="20"/>
              </w:rPr>
              <w:t>2</w:t>
            </w:r>
          </w:p>
        </w:tc>
        <w:tc>
          <w:tcPr>
            <w:tcW w:w="1692" w:type="dxa"/>
            <w:shd w:val="clear" w:color="auto" w:fill="auto"/>
            <w:vAlign w:val="center"/>
          </w:tcPr>
          <w:p w14:paraId="2FE352D1" w14:textId="77777777" w:rsidR="00227A57" w:rsidRPr="0097318B" w:rsidRDefault="00F46DB2" w:rsidP="00FD4D0E">
            <w:pPr>
              <w:spacing w:after="0" w:line="240" w:lineRule="auto"/>
              <w:jc w:val="center"/>
              <w:rPr>
                <w:rFonts w:ascii="Calibri" w:hAnsi="Calibri" w:cs="Calibri"/>
                <w:szCs w:val="20"/>
              </w:rPr>
            </w:pPr>
            <w:r w:rsidRPr="0097318B">
              <w:rPr>
                <w:rFonts w:ascii="Calibri" w:hAnsi="Calibri" w:cs="Calibri"/>
                <w:szCs w:val="20"/>
              </w:rPr>
              <w:t>4</w:t>
            </w:r>
          </w:p>
        </w:tc>
        <w:tc>
          <w:tcPr>
            <w:tcW w:w="1692" w:type="dxa"/>
            <w:shd w:val="clear" w:color="auto" w:fill="auto"/>
            <w:vAlign w:val="center"/>
          </w:tcPr>
          <w:p w14:paraId="3EECE9ED" w14:textId="77777777" w:rsidR="00227A57" w:rsidRPr="0097318B" w:rsidRDefault="00A61C7A" w:rsidP="00FD4D0E">
            <w:pPr>
              <w:spacing w:after="0" w:line="240" w:lineRule="auto"/>
              <w:jc w:val="center"/>
              <w:rPr>
                <w:rFonts w:ascii="Calibri" w:hAnsi="Calibri" w:cs="Calibri"/>
                <w:szCs w:val="20"/>
              </w:rPr>
            </w:pPr>
            <w:r w:rsidRPr="0097318B">
              <w:rPr>
                <w:rFonts w:ascii="Calibri" w:hAnsi="Calibri" w:cs="Calibri"/>
                <w:szCs w:val="20"/>
              </w:rPr>
              <w:t>6</w:t>
            </w:r>
          </w:p>
        </w:tc>
        <w:tc>
          <w:tcPr>
            <w:tcW w:w="1692" w:type="dxa"/>
            <w:shd w:val="clear" w:color="auto" w:fill="auto"/>
            <w:vAlign w:val="center"/>
          </w:tcPr>
          <w:p w14:paraId="21D70650" w14:textId="77777777" w:rsidR="00227A57" w:rsidRPr="0097318B" w:rsidRDefault="00F46DB2" w:rsidP="00FD4D0E">
            <w:pPr>
              <w:spacing w:after="0" w:line="240" w:lineRule="auto"/>
              <w:jc w:val="center"/>
              <w:rPr>
                <w:rFonts w:ascii="Calibri" w:hAnsi="Calibri" w:cs="Calibri"/>
                <w:szCs w:val="20"/>
              </w:rPr>
            </w:pPr>
            <w:r w:rsidRPr="0097318B">
              <w:rPr>
                <w:rFonts w:ascii="Calibri" w:hAnsi="Calibri" w:cs="Calibri"/>
                <w:szCs w:val="20"/>
              </w:rPr>
              <w:t>9</w:t>
            </w:r>
          </w:p>
        </w:tc>
      </w:tr>
      <w:tr w:rsidR="00F46DB2" w:rsidRPr="0097318B" w14:paraId="7E828243" w14:textId="77777777" w:rsidTr="00001C30">
        <w:trPr>
          <w:trHeight w:val="47"/>
        </w:trPr>
        <w:tc>
          <w:tcPr>
            <w:tcW w:w="5508" w:type="dxa"/>
            <w:shd w:val="clear" w:color="auto" w:fill="auto"/>
            <w:vAlign w:val="center"/>
          </w:tcPr>
          <w:p w14:paraId="6841A864" w14:textId="77777777" w:rsidR="00F46DB2" w:rsidRPr="0097318B" w:rsidRDefault="00F46DB2" w:rsidP="00FD4D0E">
            <w:pPr>
              <w:spacing w:after="0" w:line="240" w:lineRule="auto"/>
              <w:rPr>
                <w:rFonts w:ascii="Calibri" w:eastAsia="SimSun" w:hAnsi="Calibri" w:cs="Calibri"/>
                <w:sz w:val="20"/>
                <w:szCs w:val="20"/>
                <w:lang w:eastAsia="zh-CN"/>
              </w:rPr>
            </w:pPr>
            <w:r w:rsidRPr="0097318B">
              <w:rPr>
                <w:rFonts w:ascii="Calibri" w:eastAsia="SimSun" w:hAnsi="Calibri" w:cs="Calibri"/>
                <w:sz w:val="20"/>
                <w:szCs w:val="20"/>
                <w:lang w:eastAsia="zh-CN"/>
              </w:rPr>
              <w:t xml:space="preserve">Percentage of women in community-based RESCO morally supported by village men to build their confidence in leadership </w:t>
            </w:r>
          </w:p>
        </w:tc>
        <w:tc>
          <w:tcPr>
            <w:tcW w:w="1692" w:type="dxa"/>
            <w:shd w:val="clear" w:color="auto" w:fill="auto"/>
            <w:vAlign w:val="center"/>
          </w:tcPr>
          <w:p w14:paraId="39E5E36A" w14:textId="77777777" w:rsidR="00F46DB2" w:rsidRPr="0097318B" w:rsidRDefault="00F46DB2" w:rsidP="00FD4D0E">
            <w:pPr>
              <w:spacing w:after="0" w:line="240" w:lineRule="auto"/>
              <w:jc w:val="center"/>
              <w:rPr>
                <w:rFonts w:ascii="Calibri" w:hAnsi="Calibri" w:cs="Calibri"/>
                <w:szCs w:val="20"/>
              </w:rPr>
            </w:pPr>
            <w:r w:rsidRPr="0097318B">
              <w:rPr>
                <w:rFonts w:ascii="Calibri" w:hAnsi="Calibri" w:cs="Calibri"/>
                <w:szCs w:val="20"/>
              </w:rPr>
              <w:t>0</w:t>
            </w:r>
          </w:p>
        </w:tc>
        <w:tc>
          <w:tcPr>
            <w:tcW w:w="1692" w:type="dxa"/>
            <w:shd w:val="clear" w:color="auto" w:fill="auto"/>
            <w:vAlign w:val="center"/>
          </w:tcPr>
          <w:p w14:paraId="4352203E" w14:textId="77777777" w:rsidR="00F46DB2" w:rsidRPr="0097318B" w:rsidRDefault="00A61C7A" w:rsidP="00FD4D0E">
            <w:pPr>
              <w:spacing w:after="0" w:line="240" w:lineRule="auto"/>
              <w:jc w:val="center"/>
              <w:rPr>
                <w:rFonts w:ascii="Calibri" w:hAnsi="Calibri" w:cs="Calibri"/>
                <w:szCs w:val="20"/>
              </w:rPr>
            </w:pPr>
            <w:r w:rsidRPr="0097318B">
              <w:rPr>
                <w:rFonts w:ascii="Calibri" w:hAnsi="Calibri" w:cs="Calibri"/>
                <w:szCs w:val="20"/>
              </w:rPr>
              <w:t>10%</w:t>
            </w:r>
          </w:p>
        </w:tc>
        <w:tc>
          <w:tcPr>
            <w:tcW w:w="1692" w:type="dxa"/>
            <w:shd w:val="clear" w:color="auto" w:fill="auto"/>
            <w:vAlign w:val="center"/>
          </w:tcPr>
          <w:p w14:paraId="40ABAFFB" w14:textId="77777777" w:rsidR="00F46DB2" w:rsidRPr="0097318B" w:rsidRDefault="00F46DB2" w:rsidP="00FD4D0E">
            <w:pPr>
              <w:spacing w:after="0" w:line="240" w:lineRule="auto"/>
              <w:jc w:val="center"/>
              <w:rPr>
                <w:rFonts w:ascii="Calibri" w:hAnsi="Calibri" w:cs="Calibri"/>
                <w:szCs w:val="20"/>
              </w:rPr>
            </w:pPr>
            <w:r w:rsidRPr="0097318B">
              <w:rPr>
                <w:rFonts w:ascii="Calibri" w:hAnsi="Calibri" w:cs="Calibri"/>
                <w:szCs w:val="20"/>
              </w:rPr>
              <w:t>25%</w:t>
            </w:r>
          </w:p>
        </w:tc>
        <w:tc>
          <w:tcPr>
            <w:tcW w:w="1692" w:type="dxa"/>
            <w:shd w:val="clear" w:color="auto" w:fill="auto"/>
            <w:vAlign w:val="center"/>
          </w:tcPr>
          <w:p w14:paraId="158B18A3" w14:textId="77777777" w:rsidR="00F46DB2" w:rsidRPr="0097318B" w:rsidRDefault="00A61C7A" w:rsidP="00FD4D0E">
            <w:pPr>
              <w:spacing w:after="0" w:line="240" w:lineRule="auto"/>
              <w:jc w:val="center"/>
              <w:rPr>
                <w:rFonts w:ascii="Calibri" w:hAnsi="Calibri" w:cs="Calibri"/>
                <w:szCs w:val="20"/>
              </w:rPr>
            </w:pPr>
            <w:r w:rsidRPr="0097318B">
              <w:rPr>
                <w:rFonts w:ascii="Calibri" w:hAnsi="Calibri" w:cs="Calibri"/>
                <w:szCs w:val="20"/>
              </w:rPr>
              <w:t>35%</w:t>
            </w:r>
          </w:p>
        </w:tc>
        <w:tc>
          <w:tcPr>
            <w:tcW w:w="1692" w:type="dxa"/>
            <w:shd w:val="clear" w:color="auto" w:fill="auto"/>
            <w:vAlign w:val="center"/>
          </w:tcPr>
          <w:p w14:paraId="143CE0A3" w14:textId="77777777" w:rsidR="00F46DB2" w:rsidRPr="0097318B" w:rsidRDefault="00F46DB2" w:rsidP="00FD4D0E">
            <w:pPr>
              <w:spacing w:after="0" w:line="240" w:lineRule="auto"/>
              <w:jc w:val="center"/>
              <w:rPr>
                <w:rFonts w:ascii="Calibri" w:hAnsi="Calibri" w:cs="Calibri"/>
                <w:szCs w:val="20"/>
              </w:rPr>
            </w:pPr>
            <w:r w:rsidRPr="0097318B">
              <w:rPr>
                <w:rFonts w:ascii="Calibri" w:hAnsi="Calibri" w:cs="Calibri"/>
                <w:szCs w:val="20"/>
              </w:rPr>
              <w:t>50%</w:t>
            </w:r>
          </w:p>
        </w:tc>
      </w:tr>
      <w:tr w:rsidR="00B61CEB" w:rsidRPr="0097318B" w14:paraId="0823F4A1" w14:textId="77777777" w:rsidTr="00001C30">
        <w:trPr>
          <w:trHeight w:val="47"/>
        </w:trPr>
        <w:tc>
          <w:tcPr>
            <w:tcW w:w="13968" w:type="dxa"/>
            <w:gridSpan w:val="6"/>
            <w:shd w:val="clear" w:color="auto" w:fill="auto"/>
            <w:vAlign w:val="center"/>
            <w:hideMark/>
          </w:tcPr>
          <w:p w14:paraId="6FCC3541" w14:textId="77777777" w:rsidR="00B61CEB" w:rsidRPr="0097318B" w:rsidRDefault="00B61CEB" w:rsidP="00FD4D0E">
            <w:pPr>
              <w:spacing w:after="0" w:line="240" w:lineRule="auto"/>
              <w:rPr>
                <w:rFonts w:ascii="Calibri" w:hAnsi="Calibri" w:cs="Calibri"/>
                <w:bCs/>
                <w:sz w:val="20"/>
                <w:szCs w:val="20"/>
              </w:rPr>
            </w:pPr>
            <w:r w:rsidRPr="0097318B">
              <w:rPr>
                <w:rFonts w:ascii="Calibri" w:hAnsi="Calibri" w:cs="Calibri"/>
                <w:b/>
                <w:bCs/>
                <w:szCs w:val="20"/>
              </w:rPr>
              <w:t>Outcome 4</w:t>
            </w:r>
            <w:r w:rsidR="00F46DB2" w:rsidRPr="0097318B">
              <w:rPr>
                <w:rFonts w:ascii="Calibri" w:hAnsi="Calibri" w:cs="Calibri"/>
                <w:bCs/>
                <w:sz w:val="20"/>
                <w:szCs w:val="20"/>
              </w:rPr>
              <w:t xml:space="preserve">:  </w:t>
            </w:r>
            <w:r w:rsidR="00F46DB2" w:rsidRPr="0097318B">
              <w:rPr>
                <w:rFonts w:ascii="Calibri" w:hAnsi="Calibri" w:cs="Calibri"/>
                <w:color w:val="000000"/>
                <w:sz w:val="20"/>
                <w:szCs w:val="20"/>
              </w:rPr>
              <w:t>Enhanced awareness and knowledge of the government, private sector and communities on the cost-effective application of</w:t>
            </w:r>
            <w:r w:rsidR="00F46DB2" w:rsidRPr="0097318B">
              <w:rPr>
                <w:rFonts w:ascii="Calibri" w:hAnsi="Calibri" w:cs="Calibri"/>
              </w:rPr>
              <w:t xml:space="preserve"> </w:t>
            </w:r>
            <w:r w:rsidR="00F46DB2" w:rsidRPr="0097318B">
              <w:rPr>
                <w:rFonts w:ascii="Calibri" w:hAnsi="Calibri" w:cs="Calibri"/>
                <w:color w:val="000000"/>
                <w:sz w:val="20"/>
                <w:szCs w:val="20"/>
              </w:rPr>
              <w:t>RE and EE technologies/practices</w:t>
            </w:r>
          </w:p>
        </w:tc>
      </w:tr>
      <w:tr w:rsidR="00001C30" w:rsidRPr="0097318B" w14:paraId="1CC7762A" w14:textId="77777777" w:rsidTr="00001C30">
        <w:trPr>
          <w:trHeight w:val="332"/>
        </w:trPr>
        <w:tc>
          <w:tcPr>
            <w:tcW w:w="5508" w:type="dxa"/>
            <w:shd w:val="clear" w:color="auto" w:fill="auto"/>
            <w:vAlign w:val="center"/>
          </w:tcPr>
          <w:p w14:paraId="666C7B42" w14:textId="77777777" w:rsidR="00001C30" w:rsidRPr="0097318B" w:rsidRDefault="00001C30" w:rsidP="00001C30">
            <w:pPr>
              <w:spacing w:after="0" w:line="240" w:lineRule="auto"/>
              <w:rPr>
                <w:rFonts w:ascii="Calibri" w:hAnsi="Calibri" w:cs="Calibri"/>
                <w:szCs w:val="20"/>
              </w:rPr>
            </w:pPr>
            <w:r w:rsidRPr="0097318B">
              <w:rPr>
                <w:rFonts w:ascii="Calibri" w:eastAsia="SimSun" w:hAnsi="Calibri" w:cs="Calibri"/>
                <w:sz w:val="20"/>
                <w:szCs w:val="20"/>
                <w:lang w:eastAsia="zh-CN"/>
              </w:rPr>
              <w:t>No. of trained national and local government personnel that can ably plan and evaluate energy access, sustainable energy and low carbon technology application projects.</w:t>
            </w:r>
          </w:p>
        </w:tc>
        <w:tc>
          <w:tcPr>
            <w:tcW w:w="1692" w:type="dxa"/>
            <w:shd w:val="clear" w:color="auto" w:fill="auto"/>
            <w:vAlign w:val="center"/>
          </w:tcPr>
          <w:p w14:paraId="6AC18AB6" w14:textId="1A065263" w:rsidR="00001C30" w:rsidRPr="0097318B" w:rsidRDefault="00001C30" w:rsidP="00001C30">
            <w:pPr>
              <w:spacing w:after="0" w:line="240" w:lineRule="auto"/>
              <w:jc w:val="center"/>
              <w:rPr>
                <w:rFonts w:ascii="Calibri" w:hAnsi="Calibri" w:cs="Calibri"/>
                <w:szCs w:val="20"/>
              </w:rPr>
            </w:pPr>
            <w:r w:rsidRPr="0097318B">
              <w:rPr>
                <w:rFonts w:ascii="Calibri" w:hAnsi="Calibri" w:cs="Calibri"/>
                <w:szCs w:val="20"/>
              </w:rPr>
              <w:t>0</w:t>
            </w:r>
          </w:p>
        </w:tc>
        <w:tc>
          <w:tcPr>
            <w:tcW w:w="1692" w:type="dxa"/>
            <w:shd w:val="clear" w:color="auto" w:fill="auto"/>
            <w:vAlign w:val="center"/>
          </w:tcPr>
          <w:p w14:paraId="1DF34C00" w14:textId="7F935D7A" w:rsidR="00001C30" w:rsidRPr="0097318B" w:rsidRDefault="00001C30" w:rsidP="00001C30">
            <w:pPr>
              <w:spacing w:after="0" w:line="240" w:lineRule="auto"/>
              <w:jc w:val="center"/>
              <w:rPr>
                <w:rFonts w:ascii="Calibri" w:hAnsi="Calibri" w:cs="Calibri"/>
                <w:szCs w:val="20"/>
              </w:rPr>
            </w:pPr>
            <w:r w:rsidRPr="0097318B">
              <w:rPr>
                <w:rFonts w:ascii="Calibri" w:hAnsi="Calibri" w:cs="Calibri"/>
                <w:szCs w:val="20"/>
              </w:rPr>
              <w:t>0</w:t>
            </w:r>
          </w:p>
        </w:tc>
        <w:tc>
          <w:tcPr>
            <w:tcW w:w="1692" w:type="dxa"/>
            <w:shd w:val="clear" w:color="auto" w:fill="auto"/>
            <w:vAlign w:val="center"/>
          </w:tcPr>
          <w:p w14:paraId="19B75459" w14:textId="53761664" w:rsidR="00001C30" w:rsidRPr="0097318B" w:rsidRDefault="00001C30" w:rsidP="00001C30">
            <w:pPr>
              <w:spacing w:after="0" w:line="240" w:lineRule="auto"/>
              <w:jc w:val="center"/>
              <w:rPr>
                <w:rFonts w:ascii="Calibri" w:hAnsi="Calibri" w:cs="Calibri"/>
                <w:szCs w:val="20"/>
              </w:rPr>
            </w:pPr>
            <w:r w:rsidRPr="0097318B">
              <w:rPr>
                <w:rFonts w:ascii="Calibri" w:hAnsi="Calibri" w:cs="Calibri"/>
                <w:szCs w:val="20"/>
              </w:rPr>
              <w:t>2</w:t>
            </w:r>
          </w:p>
        </w:tc>
        <w:tc>
          <w:tcPr>
            <w:tcW w:w="1692" w:type="dxa"/>
            <w:shd w:val="clear" w:color="auto" w:fill="auto"/>
            <w:vAlign w:val="center"/>
          </w:tcPr>
          <w:p w14:paraId="292BA496" w14:textId="7445EAF1" w:rsidR="00001C30" w:rsidRPr="0097318B" w:rsidRDefault="00001C30" w:rsidP="00001C30">
            <w:pPr>
              <w:spacing w:after="0" w:line="240" w:lineRule="auto"/>
              <w:jc w:val="center"/>
              <w:rPr>
                <w:rFonts w:ascii="Calibri" w:hAnsi="Calibri" w:cs="Calibri"/>
                <w:szCs w:val="20"/>
              </w:rPr>
            </w:pPr>
            <w:r w:rsidRPr="0097318B">
              <w:rPr>
                <w:rFonts w:ascii="Calibri" w:hAnsi="Calibri" w:cs="Calibri"/>
                <w:szCs w:val="20"/>
              </w:rPr>
              <w:t>3</w:t>
            </w:r>
          </w:p>
        </w:tc>
        <w:tc>
          <w:tcPr>
            <w:tcW w:w="1692" w:type="dxa"/>
            <w:shd w:val="clear" w:color="auto" w:fill="auto"/>
            <w:vAlign w:val="center"/>
          </w:tcPr>
          <w:p w14:paraId="0A55E88F" w14:textId="39531FFB" w:rsidR="00001C30" w:rsidRPr="0097318B" w:rsidRDefault="00001C30" w:rsidP="00001C30">
            <w:pPr>
              <w:spacing w:after="0" w:line="240" w:lineRule="auto"/>
              <w:jc w:val="center"/>
              <w:rPr>
                <w:rFonts w:ascii="Calibri" w:hAnsi="Calibri" w:cs="Calibri"/>
                <w:szCs w:val="20"/>
              </w:rPr>
            </w:pPr>
            <w:r w:rsidRPr="0097318B">
              <w:rPr>
                <w:rFonts w:ascii="Calibri" w:hAnsi="Calibri" w:cs="Calibri"/>
                <w:szCs w:val="20"/>
              </w:rPr>
              <w:t>4</w:t>
            </w:r>
          </w:p>
        </w:tc>
      </w:tr>
      <w:tr w:rsidR="00001C30" w:rsidRPr="0097318B" w14:paraId="43BD4B46" w14:textId="77777777" w:rsidTr="00001C30">
        <w:trPr>
          <w:trHeight w:val="332"/>
        </w:trPr>
        <w:tc>
          <w:tcPr>
            <w:tcW w:w="5508" w:type="dxa"/>
            <w:shd w:val="clear" w:color="auto" w:fill="auto"/>
            <w:vAlign w:val="center"/>
          </w:tcPr>
          <w:p w14:paraId="2B0CF649" w14:textId="77777777" w:rsidR="00001C30" w:rsidRPr="0097318B" w:rsidRDefault="00001C30" w:rsidP="00001C30">
            <w:pPr>
              <w:spacing w:after="0" w:line="240" w:lineRule="auto"/>
              <w:rPr>
                <w:rFonts w:ascii="Calibri" w:eastAsia="SimSun" w:hAnsi="Calibri" w:cs="Calibri"/>
                <w:sz w:val="20"/>
                <w:szCs w:val="20"/>
                <w:lang w:eastAsia="zh-CN"/>
              </w:rPr>
            </w:pPr>
            <w:r w:rsidRPr="0097318B">
              <w:rPr>
                <w:rFonts w:ascii="Calibri" w:eastAsia="SimSun" w:hAnsi="Calibri" w:cs="Calibri"/>
                <w:sz w:val="20"/>
                <w:szCs w:val="20"/>
                <w:lang w:eastAsia="zh-CN"/>
              </w:rPr>
              <w:t>No. of local firms that can capably provide technical, engineering and maintenance services for rural electrification and low carbon technology application projects</w:t>
            </w:r>
          </w:p>
        </w:tc>
        <w:tc>
          <w:tcPr>
            <w:tcW w:w="1692" w:type="dxa"/>
            <w:shd w:val="clear" w:color="auto" w:fill="auto"/>
            <w:vAlign w:val="center"/>
          </w:tcPr>
          <w:p w14:paraId="2B511DDF" w14:textId="44FEA08C" w:rsidR="00001C30" w:rsidRPr="0097318B" w:rsidRDefault="00001C30" w:rsidP="00001C30">
            <w:pPr>
              <w:spacing w:after="0" w:line="240" w:lineRule="auto"/>
              <w:jc w:val="center"/>
              <w:rPr>
                <w:rFonts w:ascii="Calibri" w:hAnsi="Calibri" w:cs="Calibri"/>
                <w:szCs w:val="20"/>
              </w:rPr>
            </w:pPr>
            <w:r w:rsidRPr="0097318B">
              <w:rPr>
                <w:rFonts w:ascii="Calibri" w:hAnsi="Calibri" w:cs="Calibri"/>
                <w:szCs w:val="20"/>
              </w:rPr>
              <w:t>1</w:t>
            </w:r>
          </w:p>
        </w:tc>
        <w:tc>
          <w:tcPr>
            <w:tcW w:w="1692" w:type="dxa"/>
            <w:shd w:val="clear" w:color="auto" w:fill="auto"/>
            <w:vAlign w:val="center"/>
          </w:tcPr>
          <w:p w14:paraId="61F3B533" w14:textId="7761F5D2" w:rsidR="00001C30" w:rsidRPr="0097318B" w:rsidRDefault="00001C30" w:rsidP="00001C30">
            <w:pPr>
              <w:spacing w:after="0" w:line="240" w:lineRule="auto"/>
              <w:jc w:val="center"/>
              <w:rPr>
                <w:rFonts w:ascii="Calibri" w:hAnsi="Calibri" w:cs="Calibri"/>
                <w:szCs w:val="20"/>
              </w:rPr>
            </w:pPr>
            <w:r w:rsidRPr="0097318B">
              <w:rPr>
                <w:rFonts w:ascii="Calibri" w:hAnsi="Calibri" w:cs="Calibri"/>
                <w:szCs w:val="20"/>
              </w:rPr>
              <w:t>1</w:t>
            </w:r>
          </w:p>
        </w:tc>
        <w:tc>
          <w:tcPr>
            <w:tcW w:w="1692" w:type="dxa"/>
            <w:shd w:val="clear" w:color="auto" w:fill="auto"/>
            <w:vAlign w:val="center"/>
          </w:tcPr>
          <w:p w14:paraId="5D7B406A" w14:textId="042066C3" w:rsidR="00001C30" w:rsidRPr="0097318B" w:rsidRDefault="00001C30" w:rsidP="00001C30">
            <w:pPr>
              <w:spacing w:after="0" w:line="240" w:lineRule="auto"/>
              <w:jc w:val="center"/>
              <w:rPr>
                <w:rFonts w:ascii="Calibri" w:hAnsi="Calibri" w:cs="Calibri"/>
                <w:szCs w:val="20"/>
              </w:rPr>
            </w:pPr>
            <w:r w:rsidRPr="0097318B">
              <w:rPr>
                <w:rFonts w:ascii="Calibri" w:hAnsi="Calibri" w:cs="Calibri"/>
                <w:szCs w:val="20"/>
              </w:rPr>
              <w:t>1</w:t>
            </w:r>
          </w:p>
        </w:tc>
        <w:tc>
          <w:tcPr>
            <w:tcW w:w="1692" w:type="dxa"/>
            <w:shd w:val="clear" w:color="auto" w:fill="auto"/>
            <w:vAlign w:val="center"/>
          </w:tcPr>
          <w:p w14:paraId="5C630902" w14:textId="6A1308D9" w:rsidR="00001C30" w:rsidRPr="0097318B" w:rsidRDefault="00001C30" w:rsidP="00001C30">
            <w:pPr>
              <w:spacing w:after="0" w:line="240" w:lineRule="auto"/>
              <w:jc w:val="center"/>
              <w:rPr>
                <w:rFonts w:ascii="Calibri" w:hAnsi="Calibri" w:cs="Calibri"/>
                <w:szCs w:val="20"/>
              </w:rPr>
            </w:pPr>
            <w:r w:rsidRPr="0097318B">
              <w:rPr>
                <w:rFonts w:ascii="Calibri" w:hAnsi="Calibri" w:cs="Calibri"/>
                <w:szCs w:val="20"/>
              </w:rPr>
              <w:t>2</w:t>
            </w:r>
          </w:p>
        </w:tc>
        <w:tc>
          <w:tcPr>
            <w:tcW w:w="1692" w:type="dxa"/>
            <w:shd w:val="clear" w:color="auto" w:fill="auto"/>
            <w:vAlign w:val="center"/>
          </w:tcPr>
          <w:p w14:paraId="5E5D7E25" w14:textId="77476E01" w:rsidR="00001C30" w:rsidRPr="0097318B" w:rsidRDefault="00001C30" w:rsidP="00001C30">
            <w:pPr>
              <w:spacing w:after="0" w:line="240" w:lineRule="auto"/>
              <w:jc w:val="center"/>
              <w:rPr>
                <w:rFonts w:ascii="Calibri" w:hAnsi="Calibri" w:cs="Calibri"/>
                <w:szCs w:val="20"/>
              </w:rPr>
            </w:pPr>
            <w:r w:rsidRPr="0097318B">
              <w:rPr>
                <w:rFonts w:ascii="Calibri" w:hAnsi="Calibri" w:cs="Calibri"/>
                <w:szCs w:val="20"/>
              </w:rPr>
              <w:t>3</w:t>
            </w:r>
          </w:p>
        </w:tc>
      </w:tr>
    </w:tbl>
    <w:p w14:paraId="12216887" w14:textId="77777777" w:rsidR="00B61CEB" w:rsidRPr="0097318B" w:rsidRDefault="00B61CEB" w:rsidP="00FD4D0E">
      <w:pPr>
        <w:spacing w:after="0" w:line="240" w:lineRule="auto"/>
        <w:rPr>
          <w:rFonts w:ascii="Calibri" w:hAnsi="Calibri" w:cs="Calibri"/>
          <w:b/>
        </w:rPr>
      </w:pPr>
    </w:p>
    <w:p w14:paraId="26B3C85A" w14:textId="77777777" w:rsidR="00B61CEB" w:rsidRPr="0097318B" w:rsidRDefault="00B61CEB" w:rsidP="00FD4D0E">
      <w:pPr>
        <w:spacing w:after="0" w:line="240" w:lineRule="auto"/>
        <w:rPr>
          <w:rFonts w:ascii="Calibri" w:hAnsi="Calibri" w:cs="Calibri"/>
          <w:b/>
        </w:rPr>
      </w:pPr>
    </w:p>
    <w:p w14:paraId="5A19FF35" w14:textId="77777777" w:rsidR="00E4337C" w:rsidRPr="0097318B" w:rsidRDefault="00B61CEB" w:rsidP="00FD4D0E">
      <w:pPr>
        <w:spacing w:after="0" w:line="240" w:lineRule="auto"/>
        <w:jc w:val="center"/>
        <w:rPr>
          <w:rFonts w:ascii="Calibri" w:hAnsi="Calibri" w:cs="Calibri"/>
          <w:b/>
        </w:rPr>
        <w:sectPr w:rsidR="00E4337C" w:rsidRPr="0097318B" w:rsidSect="00090F07">
          <w:pgSz w:w="16838" w:h="11906" w:orient="landscape" w:code="9"/>
          <w:pgMar w:top="1440" w:right="1440" w:bottom="1440" w:left="1440" w:header="720" w:footer="720" w:gutter="0"/>
          <w:cols w:space="720"/>
          <w:docGrid w:linePitch="360"/>
        </w:sectPr>
      </w:pPr>
      <w:r w:rsidRPr="0097318B">
        <w:rPr>
          <w:rFonts w:ascii="Calibri" w:hAnsi="Calibri" w:cs="Calibri"/>
          <w:b/>
        </w:rPr>
        <w:br w:type="page"/>
      </w:r>
    </w:p>
    <w:p w14:paraId="32607E47" w14:textId="77777777" w:rsidR="00B61CEB" w:rsidRPr="0097318B" w:rsidRDefault="00B61CEB" w:rsidP="00FD4D0E">
      <w:pPr>
        <w:spacing w:after="0" w:line="240" w:lineRule="auto"/>
        <w:jc w:val="center"/>
        <w:rPr>
          <w:rFonts w:ascii="Calibri" w:eastAsia="Times New Roman" w:hAnsi="Calibri" w:cs="Calibri"/>
          <w:b/>
          <w:bCs/>
          <w:color w:val="231F20"/>
        </w:rPr>
      </w:pPr>
      <w:r w:rsidRPr="0097318B">
        <w:rPr>
          <w:rFonts w:ascii="Calibri" w:eastAsia="Times New Roman" w:hAnsi="Calibri" w:cs="Calibri"/>
          <w:b/>
          <w:bCs/>
          <w:color w:val="231F20"/>
        </w:rPr>
        <w:lastRenderedPageBreak/>
        <w:t>Annex N: Gender Equality Analysis</w:t>
      </w:r>
    </w:p>
    <w:p w14:paraId="3AD94475" w14:textId="77777777" w:rsidR="00B61CEB" w:rsidRPr="0097318B" w:rsidRDefault="00B61CEB" w:rsidP="00FD4D0E">
      <w:pPr>
        <w:shd w:val="clear" w:color="auto" w:fill="FFFFFF"/>
        <w:spacing w:after="0" w:line="240" w:lineRule="auto"/>
        <w:rPr>
          <w:rFonts w:ascii="Calibri" w:eastAsia="Times New Roman" w:hAnsi="Calibri" w:cs="Calibri"/>
          <w:color w:val="231F20"/>
        </w:rPr>
      </w:pPr>
    </w:p>
    <w:p w14:paraId="340F8FFF" w14:textId="77777777" w:rsidR="00B61CEB" w:rsidRPr="0097318B" w:rsidRDefault="00B61CEB" w:rsidP="00FD4D0E">
      <w:pPr>
        <w:shd w:val="clear" w:color="auto" w:fill="FFFFFF"/>
        <w:spacing w:after="0" w:line="240" w:lineRule="auto"/>
        <w:rPr>
          <w:rFonts w:ascii="Calibri" w:eastAsia="Times New Roman" w:hAnsi="Calibri" w:cs="Calibri"/>
          <w:b/>
          <w:color w:val="231F20"/>
          <w:u w:val="single"/>
        </w:rPr>
      </w:pPr>
      <w:r w:rsidRPr="0097318B">
        <w:rPr>
          <w:rFonts w:ascii="Calibri" w:eastAsia="Times New Roman" w:hAnsi="Calibri" w:cs="Calibri"/>
          <w:b/>
          <w:color w:val="231F20"/>
          <w:u w:val="single"/>
        </w:rPr>
        <w:t>Facilitating Gender Equity in Improving Renewable Energy and Energy Efficiency Technology Applications</w:t>
      </w:r>
    </w:p>
    <w:p w14:paraId="5413F504" w14:textId="77777777" w:rsidR="00B61CEB" w:rsidRPr="0097318B" w:rsidRDefault="00B61CEB" w:rsidP="00FD4D0E">
      <w:pPr>
        <w:shd w:val="clear" w:color="auto" w:fill="FFFFFF"/>
        <w:spacing w:after="0" w:line="240" w:lineRule="auto"/>
        <w:rPr>
          <w:rFonts w:ascii="Calibri" w:eastAsia="Times New Roman" w:hAnsi="Calibri" w:cs="Calibri"/>
          <w:color w:val="231F20"/>
        </w:rPr>
      </w:pPr>
    </w:p>
    <w:p w14:paraId="770C84C3" w14:textId="77777777" w:rsidR="00B61CEB" w:rsidRPr="0097318B" w:rsidRDefault="00B61CEB" w:rsidP="00FD4D0E">
      <w:pPr>
        <w:shd w:val="clear" w:color="auto" w:fill="FFFFFF"/>
        <w:spacing w:after="0" w:line="240" w:lineRule="auto"/>
        <w:rPr>
          <w:rFonts w:ascii="Calibri" w:eastAsia="Times New Roman" w:hAnsi="Calibri" w:cs="Calibri"/>
          <w:color w:val="231F20"/>
          <w:u w:val="single"/>
        </w:rPr>
      </w:pPr>
      <w:r w:rsidRPr="0097318B">
        <w:rPr>
          <w:rFonts w:ascii="Calibri" w:eastAsia="Times New Roman" w:hAnsi="Calibri" w:cs="Calibri"/>
          <w:b/>
          <w:bCs/>
          <w:color w:val="231F20"/>
          <w:u w:val="single"/>
        </w:rPr>
        <w:t>Conclusion</w:t>
      </w:r>
    </w:p>
    <w:p w14:paraId="364E25DA" w14:textId="77777777" w:rsidR="00B61CEB" w:rsidRPr="0097318B" w:rsidRDefault="00B61CEB" w:rsidP="00FD4D0E">
      <w:pPr>
        <w:shd w:val="clear" w:color="auto" w:fill="FFFFFF"/>
        <w:spacing w:after="0" w:line="240" w:lineRule="auto"/>
        <w:rPr>
          <w:rFonts w:ascii="Calibri" w:eastAsia="Times New Roman" w:hAnsi="Calibri" w:cs="Calibri"/>
          <w:color w:val="231F20"/>
        </w:rPr>
      </w:pPr>
    </w:p>
    <w:p w14:paraId="6F0EDD28" w14:textId="77777777" w:rsidR="002C0746" w:rsidRPr="0097318B" w:rsidRDefault="002C0746" w:rsidP="00FD4D0E">
      <w:pPr>
        <w:spacing w:after="0" w:line="240" w:lineRule="auto"/>
        <w:jc w:val="both"/>
        <w:rPr>
          <w:rFonts w:ascii="Calibri" w:eastAsia="Times New Roman" w:hAnsi="Calibri" w:cs="Calibri"/>
        </w:rPr>
      </w:pPr>
      <w:r w:rsidRPr="0097318B">
        <w:rPr>
          <w:rFonts w:ascii="Calibri" w:eastAsia="Times New Roman" w:hAnsi="Calibri" w:cs="Calibri"/>
        </w:rPr>
        <w:t>The gender environment in which this project will work in is still underdeveloped and given the gender context of the Solomon Islands, specific gender actions are recommended to reduce some of the existing inequalities and comply with national and international gender regulations and best practices. Details of the recommended gender actions are provided in the Gender Action Plan (GAP) attached to this gender assessment. The following activities are recommended for action as way forward to achieving the component 4 outcomes:</w:t>
      </w:r>
    </w:p>
    <w:p w14:paraId="6B14A9DD" w14:textId="77777777" w:rsidR="00F23423" w:rsidRPr="0097318B" w:rsidRDefault="00F23423" w:rsidP="00FD4D0E">
      <w:pPr>
        <w:spacing w:after="0" w:line="240" w:lineRule="auto"/>
        <w:ind w:left="720"/>
        <w:contextualSpacing/>
        <w:jc w:val="both"/>
        <w:rPr>
          <w:rFonts w:ascii="Calibri" w:eastAsia="Times New Roman" w:hAnsi="Calibri" w:cs="Calibri"/>
        </w:rPr>
      </w:pPr>
    </w:p>
    <w:p w14:paraId="284733E1" w14:textId="0DB16FA4" w:rsidR="002C0746" w:rsidRPr="0097318B" w:rsidRDefault="002C0746" w:rsidP="00B82E8D">
      <w:pPr>
        <w:numPr>
          <w:ilvl w:val="0"/>
          <w:numId w:val="19"/>
        </w:numPr>
        <w:spacing w:after="0" w:line="240" w:lineRule="auto"/>
        <w:contextualSpacing/>
        <w:jc w:val="both"/>
        <w:rPr>
          <w:rFonts w:ascii="Calibri" w:eastAsia="Times New Roman" w:hAnsi="Calibri" w:cs="Calibri"/>
        </w:rPr>
      </w:pPr>
      <w:r w:rsidRPr="0097318B">
        <w:rPr>
          <w:rFonts w:ascii="Calibri" w:eastAsia="Times New Roman" w:hAnsi="Calibri" w:cs="Calibri"/>
        </w:rPr>
        <w:t>Ensure the draft National Energy Framework 2014 is gender responsive;</w:t>
      </w:r>
    </w:p>
    <w:p w14:paraId="4E9E0B64" w14:textId="77777777" w:rsidR="002C0746" w:rsidRPr="0097318B" w:rsidRDefault="002C0746" w:rsidP="00B82E8D">
      <w:pPr>
        <w:numPr>
          <w:ilvl w:val="0"/>
          <w:numId w:val="19"/>
        </w:numPr>
        <w:spacing w:after="0" w:line="240" w:lineRule="auto"/>
        <w:contextualSpacing/>
        <w:jc w:val="both"/>
        <w:rPr>
          <w:rFonts w:ascii="Calibri" w:eastAsia="Times New Roman" w:hAnsi="Calibri" w:cs="Calibri"/>
        </w:rPr>
      </w:pPr>
      <w:r w:rsidRPr="0097318B">
        <w:rPr>
          <w:rFonts w:ascii="Calibri" w:eastAsia="Times New Roman" w:hAnsi="Calibri" w:cs="Calibri"/>
        </w:rPr>
        <w:t>Support and operationalize the Gender Focal Point (GFP) within MMERE and MECDM;</w:t>
      </w:r>
    </w:p>
    <w:p w14:paraId="2027CE33" w14:textId="77777777" w:rsidR="002C0746" w:rsidRPr="0097318B" w:rsidRDefault="002C0746" w:rsidP="00B82E8D">
      <w:pPr>
        <w:numPr>
          <w:ilvl w:val="0"/>
          <w:numId w:val="19"/>
        </w:numPr>
        <w:spacing w:after="0" w:line="240" w:lineRule="auto"/>
        <w:contextualSpacing/>
        <w:jc w:val="both"/>
        <w:rPr>
          <w:rFonts w:ascii="Calibri" w:eastAsia="Times New Roman" w:hAnsi="Calibri" w:cs="Calibri"/>
        </w:rPr>
      </w:pPr>
      <w:r w:rsidRPr="0097318B">
        <w:rPr>
          <w:rFonts w:ascii="Calibri" w:eastAsia="Times New Roman" w:hAnsi="Calibri" w:cs="Calibri"/>
        </w:rPr>
        <w:t>Ensure the GAP is implemented thoroughly;</w:t>
      </w:r>
    </w:p>
    <w:p w14:paraId="321E5052" w14:textId="0C8BADC2" w:rsidR="002C0746" w:rsidRPr="0097318B" w:rsidRDefault="002C0746" w:rsidP="00B82E8D">
      <w:pPr>
        <w:numPr>
          <w:ilvl w:val="0"/>
          <w:numId w:val="19"/>
        </w:numPr>
        <w:spacing w:after="0" w:line="240" w:lineRule="auto"/>
        <w:contextualSpacing/>
        <w:jc w:val="both"/>
        <w:rPr>
          <w:rFonts w:ascii="Calibri" w:eastAsia="Times New Roman" w:hAnsi="Calibri" w:cs="Calibri"/>
        </w:rPr>
      </w:pPr>
      <w:r w:rsidRPr="0097318B">
        <w:rPr>
          <w:rFonts w:ascii="Calibri" w:eastAsia="Times New Roman" w:hAnsi="Calibri" w:cs="Calibri"/>
        </w:rPr>
        <w:t xml:space="preserve">Ensure gender equity is included as a </w:t>
      </w:r>
      <w:r w:rsidR="00F96461" w:rsidRPr="0097318B">
        <w:rPr>
          <w:rFonts w:ascii="Calibri" w:eastAsia="Times New Roman" w:hAnsi="Calibri" w:cs="Calibri"/>
        </w:rPr>
        <w:t>criterion</w:t>
      </w:r>
      <w:r w:rsidRPr="0097318B">
        <w:rPr>
          <w:rFonts w:ascii="Calibri" w:eastAsia="Times New Roman" w:hAnsi="Calibri" w:cs="Calibri"/>
        </w:rPr>
        <w:t xml:space="preserve"> for providing/distribution of goods and services to communities;</w:t>
      </w:r>
    </w:p>
    <w:p w14:paraId="4FFC32CE" w14:textId="388D8FFB" w:rsidR="002C0746" w:rsidRPr="0097318B" w:rsidRDefault="002C0746" w:rsidP="00B82E8D">
      <w:pPr>
        <w:numPr>
          <w:ilvl w:val="0"/>
          <w:numId w:val="19"/>
        </w:numPr>
        <w:spacing w:after="0" w:line="240" w:lineRule="auto"/>
        <w:contextualSpacing/>
        <w:jc w:val="both"/>
        <w:rPr>
          <w:rFonts w:ascii="Calibri" w:eastAsia="Times New Roman" w:hAnsi="Calibri" w:cs="Calibri"/>
        </w:rPr>
      </w:pPr>
      <w:r w:rsidRPr="0097318B">
        <w:rPr>
          <w:rFonts w:ascii="Calibri" w:eastAsia="Times New Roman" w:hAnsi="Calibri" w:cs="Calibri"/>
        </w:rPr>
        <w:t xml:space="preserve">Promote gender participation, and </w:t>
      </w:r>
      <w:r w:rsidR="00F96461" w:rsidRPr="0097318B">
        <w:rPr>
          <w:rFonts w:ascii="Calibri" w:eastAsia="Times New Roman" w:hAnsi="Calibri" w:cs="Calibri"/>
        </w:rPr>
        <w:t>decision-making</w:t>
      </w:r>
      <w:r w:rsidRPr="0097318B">
        <w:rPr>
          <w:rFonts w:ascii="Calibri" w:eastAsia="Times New Roman" w:hAnsi="Calibri" w:cs="Calibri"/>
        </w:rPr>
        <w:t xml:space="preserve"> responsibilities for men and women in Village Energy Committees in the project localities;</w:t>
      </w:r>
    </w:p>
    <w:p w14:paraId="1935DA96" w14:textId="77777777" w:rsidR="002C0746" w:rsidRPr="0097318B" w:rsidRDefault="002C0746" w:rsidP="00B82E8D">
      <w:pPr>
        <w:numPr>
          <w:ilvl w:val="0"/>
          <w:numId w:val="19"/>
        </w:numPr>
        <w:spacing w:after="0" w:line="240" w:lineRule="auto"/>
        <w:contextualSpacing/>
        <w:jc w:val="both"/>
        <w:rPr>
          <w:rFonts w:ascii="Calibri" w:eastAsia="Times New Roman" w:hAnsi="Calibri" w:cs="Calibri"/>
        </w:rPr>
      </w:pPr>
      <w:r w:rsidRPr="0097318B">
        <w:rPr>
          <w:rFonts w:ascii="Calibri" w:eastAsia="Times New Roman" w:hAnsi="Calibri" w:cs="Calibri"/>
        </w:rPr>
        <w:t>Strengthen governance structures that promote gender equality and leadership in local governance structures to support project implementation;</w:t>
      </w:r>
    </w:p>
    <w:p w14:paraId="420F667D" w14:textId="77777777" w:rsidR="002C0746" w:rsidRPr="0097318B" w:rsidRDefault="002C0746" w:rsidP="00B82E8D">
      <w:pPr>
        <w:numPr>
          <w:ilvl w:val="0"/>
          <w:numId w:val="19"/>
        </w:numPr>
        <w:spacing w:after="0" w:line="240" w:lineRule="auto"/>
        <w:contextualSpacing/>
        <w:jc w:val="both"/>
        <w:rPr>
          <w:rFonts w:ascii="Calibri" w:eastAsia="Times New Roman" w:hAnsi="Calibri" w:cs="Calibri"/>
        </w:rPr>
      </w:pPr>
      <w:r w:rsidRPr="0097318B">
        <w:rPr>
          <w:rFonts w:ascii="Calibri" w:eastAsia="Times New Roman" w:hAnsi="Calibri" w:cs="Calibri"/>
        </w:rPr>
        <w:t>Encourage community-community exchange and learning for men, women and youths in the Village Energy Committee to empower and promote RE, EE, EC to other communities;</w:t>
      </w:r>
    </w:p>
    <w:p w14:paraId="63DB9383" w14:textId="77777777" w:rsidR="002C0746" w:rsidRPr="0097318B" w:rsidRDefault="002C0746" w:rsidP="00B82E8D">
      <w:pPr>
        <w:numPr>
          <w:ilvl w:val="0"/>
          <w:numId w:val="19"/>
        </w:numPr>
        <w:spacing w:after="0" w:line="240" w:lineRule="auto"/>
        <w:contextualSpacing/>
        <w:jc w:val="both"/>
        <w:rPr>
          <w:rFonts w:ascii="Calibri" w:eastAsia="Times New Roman" w:hAnsi="Calibri" w:cs="Calibri"/>
        </w:rPr>
      </w:pPr>
      <w:r w:rsidRPr="0097318B">
        <w:rPr>
          <w:rFonts w:ascii="Calibri" w:eastAsia="Times New Roman" w:hAnsi="Calibri" w:cs="Calibri"/>
        </w:rPr>
        <w:t>Gender Equality Social Inclusion trainings are provided to men and women in solar systems;</w:t>
      </w:r>
    </w:p>
    <w:p w14:paraId="79B6FB14" w14:textId="77777777" w:rsidR="002C0746" w:rsidRPr="0097318B" w:rsidRDefault="002C0746" w:rsidP="00B82E8D">
      <w:pPr>
        <w:numPr>
          <w:ilvl w:val="0"/>
          <w:numId w:val="19"/>
        </w:numPr>
        <w:spacing w:after="0" w:line="240" w:lineRule="auto"/>
        <w:contextualSpacing/>
        <w:jc w:val="both"/>
        <w:rPr>
          <w:rFonts w:ascii="Calibri" w:eastAsia="Times New Roman" w:hAnsi="Calibri" w:cs="Calibri"/>
        </w:rPr>
      </w:pPr>
      <w:r w:rsidRPr="0097318B">
        <w:rPr>
          <w:rFonts w:ascii="Calibri" w:eastAsia="Times New Roman" w:hAnsi="Calibri" w:cs="Calibri"/>
        </w:rPr>
        <w:t>Gender disaggregated data is collected during trainings, workshops, discussions, interviews, or focus group interaction;</w:t>
      </w:r>
    </w:p>
    <w:p w14:paraId="7BCB1D15" w14:textId="77777777" w:rsidR="002C0746" w:rsidRPr="0097318B" w:rsidRDefault="002C0746" w:rsidP="00B82E8D">
      <w:pPr>
        <w:numPr>
          <w:ilvl w:val="0"/>
          <w:numId w:val="19"/>
        </w:numPr>
        <w:spacing w:after="0" w:line="240" w:lineRule="auto"/>
        <w:contextualSpacing/>
        <w:jc w:val="both"/>
        <w:rPr>
          <w:rFonts w:ascii="Calibri" w:eastAsia="Times New Roman" w:hAnsi="Calibri" w:cs="Calibri"/>
        </w:rPr>
      </w:pPr>
      <w:r w:rsidRPr="0097318B">
        <w:rPr>
          <w:rFonts w:ascii="Calibri" w:eastAsia="Times New Roman" w:hAnsi="Calibri" w:cs="Calibri"/>
        </w:rPr>
        <w:t>Consult both men and women during baseline assessments, mid-term evaluations and terminal evaluations in the project locality;</w:t>
      </w:r>
    </w:p>
    <w:p w14:paraId="3A27A158" w14:textId="77777777" w:rsidR="002C0746" w:rsidRPr="0097318B" w:rsidRDefault="002C0746" w:rsidP="00B82E8D">
      <w:pPr>
        <w:numPr>
          <w:ilvl w:val="0"/>
          <w:numId w:val="19"/>
        </w:numPr>
        <w:spacing w:after="0" w:line="240" w:lineRule="auto"/>
        <w:contextualSpacing/>
        <w:jc w:val="both"/>
        <w:rPr>
          <w:rFonts w:ascii="Calibri" w:eastAsia="Times New Roman" w:hAnsi="Calibri" w:cs="Calibri"/>
        </w:rPr>
      </w:pPr>
      <w:r w:rsidRPr="0097318B">
        <w:rPr>
          <w:rFonts w:ascii="Calibri" w:eastAsia="Times New Roman" w:hAnsi="Calibri" w:cs="Calibri"/>
        </w:rPr>
        <w:t xml:space="preserve">Gender sensitive procurement and distribution of energy apparatus to communities; </w:t>
      </w:r>
    </w:p>
    <w:p w14:paraId="1D658A68" w14:textId="77777777" w:rsidR="002C0746" w:rsidRPr="0097318B" w:rsidRDefault="002C0746" w:rsidP="00B82E8D">
      <w:pPr>
        <w:numPr>
          <w:ilvl w:val="0"/>
          <w:numId w:val="19"/>
        </w:numPr>
        <w:spacing w:after="0" w:line="240" w:lineRule="auto"/>
        <w:contextualSpacing/>
        <w:jc w:val="both"/>
        <w:rPr>
          <w:rFonts w:ascii="Calibri" w:eastAsia="Times New Roman" w:hAnsi="Calibri" w:cs="Calibri"/>
        </w:rPr>
      </w:pPr>
      <w:r w:rsidRPr="0097318B">
        <w:rPr>
          <w:rFonts w:ascii="Calibri" w:eastAsia="Times New Roman" w:hAnsi="Calibri" w:cs="Calibri"/>
        </w:rPr>
        <w:t>Provide access and include female-headed households and other vulnerable groups such people living below the poverty line in conversations and ensure that they have equal participation in project discussions;</w:t>
      </w:r>
    </w:p>
    <w:p w14:paraId="5B7B7EA9" w14:textId="77777777" w:rsidR="002C0746" w:rsidRPr="0097318B" w:rsidRDefault="002C0746" w:rsidP="00B82E8D">
      <w:pPr>
        <w:numPr>
          <w:ilvl w:val="0"/>
          <w:numId w:val="19"/>
        </w:numPr>
        <w:spacing w:after="0" w:line="240" w:lineRule="auto"/>
        <w:contextualSpacing/>
        <w:jc w:val="both"/>
        <w:rPr>
          <w:rFonts w:ascii="Calibri" w:eastAsia="Times New Roman" w:hAnsi="Calibri" w:cs="Calibri"/>
        </w:rPr>
      </w:pPr>
      <w:r w:rsidRPr="0097318B">
        <w:rPr>
          <w:rFonts w:ascii="Calibri" w:eastAsia="Times New Roman" w:hAnsi="Calibri" w:cs="Calibri"/>
        </w:rPr>
        <w:t>Ensure both men and women access information sharing sessions e.g. individuals with child-caring responsibilities or individuals with work obligations or disability;</w:t>
      </w:r>
    </w:p>
    <w:p w14:paraId="2BB71328" w14:textId="77777777" w:rsidR="002C0746" w:rsidRPr="0097318B" w:rsidRDefault="002C0746" w:rsidP="00B82E8D">
      <w:pPr>
        <w:numPr>
          <w:ilvl w:val="0"/>
          <w:numId w:val="19"/>
        </w:numPr>
        <w:spacing w:after="0" w:line="240" w:lineRule="auto"/>
        <w:contextualSpacing/>
        <w:jc w:val="both"/>
        <w:rPr>
          <w:rFonts w:ascii="Calibri" w:eastAsia="Times New Roman" w:hAnsi="Calibri" w:cs="Calibri"/>
        </w:rPr>
      </w:pPr>
      <w:r w:rsidRPr="0097318B">
        <w:rPr>
          <w:rFonts w:ascii="Calibri" w:eastAsia="Times New Roman" w:hAnsi="Calibri" w:cs="Calibri"/>
        </w:rPr>
        <w:t>Ensure women and men are supported with livelihood options and financial literacy to generate income to support cost recovery and maintenance of energy system;</w:t>
      </w:r>
    </w:p>
    <w:p w14:paraId="29669F61" w14:textId="77777777" w:rsidR="002C0746" w:rsidRPr="0097318B" w:rsidRDefault="002C0746" w:rsidP="00B82E8D">
      <w:pPr>
        <w:numPr>
          <w:ilvl w:val="0"/>
          <w:numId w:val="19"/>
        </w:numPr>
        <w:spacing w:after="0" w:line="240" w:lineRule="auto"/>
        <w:contextualSpacing/>
        <w:jc w:val="both"/>
        <w:rPr>
          <w:rFonts w:ascii="Calibri" w:eastAsia="Times New Roman" w:hAnsi="Calibri" w:cs="Calibri"/>
        </w:rPr>
      </w:pPr>
      <w:r w:rsidRPr="0097318B">
        <w:rPr>
          <w:rFonts w:ascii="Calibri" w:eastAsia="Times New Roman" w:hAnsi="Calibri" w:cs="Calibri"/>
        </w:rPr>
        <w:t xml:space="preserve">Ensure establishment of a gender balanced community-based RESCO; </w:t>
      </w:r>
    </w:p>
    <w:p w14:paraId="60FD0867" w14:textId="6814F8A6" w:rsidR="002C0746" w:rsidRPr="0097318B" w:rsidRDefault="002C0746" w:rsidP="00B82E8D">
      <w:pPr>
        <w:numPr>
          <w:ilvl w:val="0"/>
          <w:numId w:val="19"/>
        </w:numPr>
        <w:spacing w:after="0" w:line="240" w:lineRule="auto"/>
        <w:contextualSpacing/>
        <w:jc w:val="both"/>
        <w:rPr>
          <w:rFonts w:ascii="Calibri" w:eastAsia="Times New Roman" w:hAnsi="Calibri" w:cs="Calibri"/>
        </w:rPr>
      </w:pPr>
      <w:r w:rsidRPr="0097318B">
        <w:rPr>
          <w:rFonts w:ascii="Calibri" w:eastAsia="Times New Roman" w:hAnsi="Calibri" w:cs="Calibri"/>
        </w:rPr>
        <w:t>Undertake training in governance and simple management, monitoring, record keeping and reporting for community-based RESCO;</w:t>
      </w:r>
    </w:p>
    <w:p w14:paraId="0793F5E3" w14:textId="77777777" w:rsidR="00836A4D" w:rsidRPr="0097318B" w:rsidRDefault="00836A4D" w:rsidP="00FD4D0E">
      <w:pPr>
        <w:spacing w:after="0" w:line="240" w:lineRule="auto"/>
        <w:ind w:left="720"/>
        <w:contextualSpacing/>
        <w:jc w:val="both"/>
        <w:rPr>
          <w:rFonts w:ascii="Calibri" w:eastAsia="Times New Roman" w:hAnsi="Calibri" w:cs="Calibri"/>
        </w:rPr>
      </w:pPr>
    </w:p>
    <w:p w14:paraId="76838177" w14:textId="2E0AB548" w:rsidR="00464D5F" w:rsidRPr="0097318B" w:rsidRDefault="002C0746" w:rsidP="00FD4D0E">
      <w:pPr>
        <w:spacing w:after="0" w:line="240" w:lineRule="auto"/>
        <w:rPr>
          <w:rFonts w:ascii="Calibri" w:hAnsi="Calibri" w:cs="Calibri"/>
          <w:b/>
          <w:color w:val="002060"/>
          <w:sz w:val="20"/>
          <w:szCs w:val="20"/>
        </w:rPr>
        <w:sectPr w:rsidR="00464D5F" w:rsidRPr="0097318B" w:rsidSect="00090F07">
          <w:pgSz w:w="11906" w:h="16838" w:code="9"/>
          <w:pgMar w:top="1440" w:right="1440" w:bottom="1440" w:left="1440" w:header="720" w:footer="720" w:gutter="0"/>
          <w:cols w:space="720"/>
          <w:docGrid w:linePitch="360"/>
        </w:sectPr>
      </w:pPr>
      <w:r w:rsidRPr="0097318B">
        <w:rPr>
          <w:rFonts w:ascii="Calibri" w:eastAsia="Times New Roman" w:hAnsi="Calibri" w:cs="Calibri"/>
        </w:rPr>
        <w:t>Identify key men in the village that support women’s leadership, to give moral encouragement and support to village women.</w:t>
      </w:r>
    </w:p>
    <w:p w14:paraId="19B469E1" w14:textId="2FDAC34F" w:rsidR="0079176D" w:rsidRPr="0097318B" w:rsidRDefault="00752830" w:rsidP="00FD4D0E">
      <w:pPr>
        <w:spacing w:after="0" w:line="240" w:lineRule="auto"/>
        <w:jc w:val="center"/>
        <w:rPr>
          <w:rFonts w:ascii="Calibri" w:hAnsi="Calibri" w:cs="Calibri"/>
          <w:b/>
        </w:rPr>
      </w:pPr>
      <w:r w:rsidRPr="0097318B">
        <w:rPr>
          <w:rFonts w:ascii="Calibri" w:hAnsi="Calibri" w:cs="Calibri"/>
          <w:b/>
        </w:rPr>
        <w:lastRenderedPageBreak/>
        <w:t xml:space="preserve">SPIRES </w:t>
      </w:r>
      <w:r w:rsidR="0079176D" w:rsidRPr="0097318B">
        <w:rPr>
          <w:rFonts w:ascii="Calibri" w:hAnsi="Calibri" w:cs="Calibri"/>
          <w:b/>
        </w:rPr>
        <w:t>Gender Action Plan (GAP) and Budget</w:t>
      </w:r>
    </w:p>
    <w:p w14:paraId="15054AE8" w14:textId="77777777" w:rsidR="0079176D" w:rsidRPr="0097318B" w:rsidRDefault="0079176D" w:rsidP="00FD4D0E">
      <w:pPr>
        <w:spacing w:after="0" w:line="240" w:lineRule="auto"/>
        <w:rPr>
          <w:rFonts w:ascii="Calibri" w:hAnsi="Calibri" w:cs="Calibri"/>
          <w:i/>
          <w:color w:val="1F497D"/>
          <w:sz w:val="20"/>
          <w:szCs w:val="20"/>
        </w:rPr>
      </w:pPr>
    </w:p>
    <w:tbl>
      <w:tblPr>
        <w:tblW w:w="13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39"/>
        <w:gridCol w:w="1170"/>
        <w:gridCol w:w="990"/>
        <w:gridCol w:w="2542"/>
        <w:gridCol w:w="2139"/>
        <w:gridCol w:w="1440"/>
        <w:gridCol w:w="1440"/>
        <w:gridCol w:w="1080"/>
      </w:tblGrid>
      <w:tr w:rsidR="00464D5F" w:rsidRPr="0097318B" w14:paraId="24B44273" w14:textId="77777777" w:rsidTr="00836A4D">
        <w:trPr>
          <w:trHeight w:val="296"/>
          <w:jc w:val="center"/>
        </w:trPr>
        <w:tc>
          <w:tcPr>
            <w:tcW w:w="2339" w:type="dxa"/>
            <w:shd w:val="clear" w:color="auto" w:fill="D9D9D9"/>
            <w:vAlign w:val="center"/>
          </w:tcPr>
          <w:p w14:paraId="512CB104" w14:textId="77777777" w:rsidR="00464D5F" w:rsidRPr="0097318B" w:rsidRDefault="00464D5F" w:rsidP="00FD4D0E">
            <w:pPr>
              <w:spacing w:after="0" w:line="240" w:lineRule="auto"/>
              <w:rPr>
                <w:rFonts w:ascii="Calibri" w:eastAsia="Times New Roman" w:hAnsi="Calibri" w:cs="Calibri"/>
                <w:b/>
                <w:sz w:val="18"/>
                <w:szCs w:val="18"/>
              </w:rPr>
            </w:pPr>
            <w:r w:rsidRPr="0097318B">
              <w:rPr>
                <w:rFonts w:ascii="Calibri" w:eastAsia="Times New Roman" w:hAnsi="Calibri" w:cs="Calibri"/>
                <w:b/>
                <w:sz w:val="18"/>
                <w:szCs w:val="18"/>
              </w:rPr>
              <w:t>Project Title</w:t>
            </w:r>
          </w:p>
          <w:p w14:paraId="3A8FC53D" w14:textId="77777777" w:rsidR="00464D5F" w:rsidRPr="0097318B" w:rsidRDefault="00464D5F" w:rsidP="00FD4D0E">
            <w:pPr>
              <w:spacing w:after="0" w:line="240" w:lineRule="auto"/>
              <w:rPr>
                <w:rFonts w:ascii="Calibri" w:eastAsia="Times New Roman" w:hAnsi="Calibri" w:cs="Calibri"/>
                <w:b/>
                <w:sz w:val="18"/>
                <w:szCs w:val="18"/>
              </w:rPr>
            </w:pPr>
          </w:p>
        </w:tc>
        <w:tc>
          <w:tcPr>
            <w:tcW w:w="1170" w:type="dxa"/>
          </w:tcPr>
          <w:p w14:paraId="388E8662" w14:textId="77777777" w:rsidR="00464D5F" w:rsidRPr="0097318B" w:rsidRDefault="00464D5F" w:rsidP="00FD4D0E">
            <w:pPr>
              <w:spacing w:after="0" w:line="240" w:lineRule="auto"/>
              <w:rPr>
                <w:rFonts w:ascii="Calibri" w:eastAsia="Times New Roman" w:hAnsi="Calibri" w:cs="Calibri"/>
                <w:color w:val="A6A6A6"/>
                <w:sz w:val="18"/>
                <w:szCs w:val="18"/>
              </w:rPr>
            </w:pPr>
          </w:p>
        </w:tc>
        <w:tc>
          <w:tcPr>
            <w:tcW w:w="9631" w:type="dxa"/>
            <w:gridSpan w:val="6"/>
            <w:vAlign w:val="center"/>
          </w:tcPr>
          <w:p w14:paraId="4EC6338B" w14:textId="77777777" w:rsidR="00464D5F" w:rsidRPr="0097318B" w:rsidRDefault="00464D5F" w:rsidP="00FD4D0E">
            <w:pPr>
              <w:spacing w:after="0" w:line="240" w:lineRule="auto"/>
              <w:rPr>
                <w:rFonts w:ascii="Calibri" w:eastAsia="Times New Roman" w:hAnsi="Calibri" w:cs="Calibri"/>
                <w:b/>
                <w:sz w:val="18"/>
                <w:szCs w:val="18"/>
              </w:rPr>
            </w:pPr>
            <w:r w:rsidRPr="0097318B">
              <w:rPr>
                <w:rFonts w:ascii="Calibri" w:eastAsia="Times New Roman" w:hAnsi="Calibri" w:cs="Calibri"/>
                <w:b/>
                <w:sz w:val="18"/>
                <w:szCs w:val="18"/>
              </w:rPr>
              <w:t>Stimulating Progress Towards Improved Rural Electrification in Solomon (SPIRES)</w:t>
            </w:r>
          </w:p>
        </w:tc>
      </w:tr>
      <w:tr w:rsidR="00464D5F" w:rsidRPr="0097318B" w14:paraId="069CAD7D" w14:textId="77777777" w:rsidTr="00836A4D">
        <w:trPr>
          <w:jc w:val="center"/>
        </w:trPr>
        <w:tc>
          <w:tcPr>
            <w:tcW w:w="2339" w:type="dxa"/>
            <w:tcBorders>
              <w:bottom w:val="single" w:sz="4" w:space="0" w:color="auto"/>
            </w:tcBorders>
            <w:shd w:val="clear" w:color="auto" w:fill="D9D9D9"/>
          </w:tcPr>
          <w:p w14:paraId="3265FF48" w14:textId="77777777" w:rsidR="00464D5F" w:rsidRPr="0097318B" w:rsidRDefault="00464D5F" w:rsidP="00FD4D0E">
            <w:pPr>
              <w:spacing w:after="0" w:line="240" w:lineRule="auto"/>
              <w:rPr>
                <w:rFonts w:ascii="Calibri" w:eastAsia="Times New Roman" w:hAnsi="Calibri" w:cs="Calibri"/>
                <w:b/>
                <w:sz w:val="18"/>
                <w:szCs w:val="18"/>
                <w:u w:val="single"/>
              </w:rPr>
            </w:pPr>
            <w:r w:rsidRPr="0097318B">
              <w:rPr>
                <w:rFonts w:ascii="Calibri" w:eastAsia="Times New Roman" w:hAnsi="Calibri" w:cs="Calibri"/>
                <w:b/>
                <w:sz w:val="18"/>
                <w:szCs w:val="18"/>
              </w:rPr>
              <w:t>Gender Marker</w:t>
            </w:r>
          </w:p>
        </w:tc>
        <w:tc>
          <w:tcPr>
            <w:tcW w:w="1170" w:type="dxa"/>
            <w:tcBorders>
              <w:bottom w:val="single" w:sz="4" w:space="0" w:color="auto"/>
            </w:tcBorders>
          </w:tcPr>
          <w:p w14:paraId="0DFF4E44" w14:textId="77777777" w:rsidR="00464D5F" w:rsidRPr="0097318B" w:rsidRDefault="00464D5F" w:rsidP="00FD4D0E">
            <w:pPr>
              <w:spacing w:after="0" w:line="240" w:lineRule="auto"/>
              <w:rPr>
                <w:rFonts w:ascii="Calibri" w:eastAsia="MS Gothic" w:hAnsi="Calibri" w:cs="Calibri"/>
                <w:b/>
                <w:sz w:val="18"/>
                <w:szCs w:val="18"/>
              </w:rPr>
            </w:pPr>
          </w:p>
        </w:tc>
        <w:tc>
          <w:tcPr>
            <w:tcW w:w="9631" w:type="dxa"/>
            <w:gridSpan w:val="6"/>
            <w:tcBorders>
              <w:bottom w:val="single" w:sz="4" w:space="0" w:color="auto"/>
            </w:tcBorders>
          </w:tcPr>
          <w:p w14:paraId="166A49C4" w14:textId="77777777" w:rsidR="00464D5F" w:rsidRPr="0097318B" w:rsidRDefault="00464D5F" w:rsidP="00FD4D0E">
            <w:pPr>
              <w:spacing w:after="0" w:line="240" w:lineRule="auto"/>
              <w:rPr>
                <w:rFonts w:ascii="Calibri" w:eastAsia="Times New Roman" w:hAnsi="Calibri" w:cs="Calibri"/>
                <w:b/>
                <w:sz w:val="18"/>
                <w:szCs w:val="18"/>
              </w:rPr>
            </w:pPr>
            <w:r w:rsidRPr="0097318B">
              <w:rPr>
                <w:rFonts w:ascii="Segoe UI Symbol" w:eastAsia="MS Gothic" w:hAnsi="Segoe UI Symbol" w:cs="Segoe UI Symbol"/>
                <w:b/>
                <w:sz w:val="18"/>
                <w:szCs w:val="18"/>
              </w:rPr>
              <w:t>☐</w:t>
            </w:r>
            <w:r w:rsidRPr="0097318B">
              <w:rPr>
                <w:rFonts w:ascii="Calibri" w:eastAsia="MS Gothic" w:hAnsi="Calibri" w:cs="Calibri"/>
                <w:b/>
                <w:sz w:val="18"/>
                <w:szCs w:val="18"/>
              </w:rPr>
              <w:t xml:space="preserve"> </w:t>
            </w:r>
            <w:r w:rsidRPr="0097318B">
              <w:rPr>
                <w:rFonts w:ascii="Calibri" w:eastAsia="Times New Roman" w:hAnsi="Calibri" w:cs="Calibri"/>
                <w:b/>
                <w:sz w:val="18"/>
                <w:szCs w:val="18"/>
              </w:rPr>
              <w:t xml:space="preserve">3   </w:t>
            </w:r>
            <w:r w:rsidRPr="0097318B">
              <w:rPr>
                <w:rFonts w:ascii="Calibri" w:eastAsia="MS Gothic" w:hAnsi="Calibri" w:cs="Calibri"/>
                <w:b/>
                <w:sz w:val="18"/>
                <w:szCs w:val="18"/>
              </w:rPr>
              <w:t xml:space="preserve">x </w:t>
            </w:r>
            <w:r w:rsidRPr="0097318B">
              <w:rPr>
                <w:rFonts w:ascii="Calibri" w:eastAsia="Times New Roman" w:hAnsi="Calibri" w:cs="Calibri"/>
                <w:b/>
                <w:sz w:val="18"/>
                <w:szCs w:val="18"/>
              </w:rPr>
              <w:t xml:space="preserve">2   </w:t>
            </w:r>
            <w:r w:rsidRPr="0097318B">
              <w:rPr>
                <w:rFonts w:ascii="Segoe UI Symbol" w:eastAsia="MS Gothic" w:hAnsi="Segoe UI Symbol" w:cs="Segoe UI Symbol"/>
                <w:b/>
                <w:sz w:val="18"/>
                <w:szCs w:val="18"/>
              </w:rPr>
              <w:t>☐</w:t>
            </w:r>
            <w:r w:rsidRPr="0097318B">
              <w:rPr>
                <w:rFonts w:ascii="Calibri" w:eastAsia="Times New Roman" w:hAnsi="Calibri" w:cs="Calibri"/>
                <w:b/>
                <w:sz w:val="18"/>
                <w:szCs w:val="18"/>
              </w:rPr>
              <w:t xml:space="preserve"> 1   </w:t>
            </w:r>
            <w:r w:rsidRPr="0097318B">
              <w:rPr>
                <w:rFonts w:ascii="Segoe UI Symbol" w:eastAsia="MS Gothic" w:hAnsi="Segoe UI Symbol" w:cs="Segoe UI Symbol"/>
                <w:b/>
                <w:sz w:val="18"/>
                <w:szCs w:val="18"/>
              </w:rPr>
              <w:t>☐</w:t>
            </w:r>
            <w:r w:rsidRPr="0097318B">
              <w:rPr>
                <w:rFonts w:ascii="Calibri" w:eastAsia="MS Gothic" w:hAnsi="Calibri" w:cs="Calibri"/>
                <w:b/>
                <w:sz w:val="18"/>
                <w:szCs w:val="18"/>
              </w:rPr>
              <w:t xml:space="preserve"> </w:t>
            </w:r>
            <w:r w:rsidRPr="0097318B">
              <w:rPr>
                <w:rFonts w:ascii="Calibri" w:eastAsia="Times New Roman" w:hAnsi="Calibri" w:cs="Calibri"/>
                <w:b/>
                <w:sz w:val="18"/>
                <w:szCs w:val="18"/>
              </w:rPr>
              <w:t>0</w:t>
            </w:r>
          </w:p>
        </w:tc>
      </w:tr>
      <w:tr w:rsidR="00464D5F" w:rsidRPr="0097318B" w14:paraId="2CC7F622" w14:textId="77777777" w:rsidTr="00836A4D">
        <w:trPr>
          <w:jc w:val="center"/>
        </w:trPr>
        <w:tc>
          <w:tcPr>
            <w:tcW w:w="2339" w:type="dxa"/>
            <w:tcBorders>
              <w:bottom w:val="single" w:sz="4" w:space="0" w:color="auto"/>
            </w:tcBorders>
            <w:shd w:val="clear" w:color="auto" w:fill="D9D9D9"/>
          </w:tcPr>
          <w:p w14:paraId="43B83A40" w14:textId="77777777" w:rsidR="00464D5F" w:rsidRPr="0097318B" w:rsidRDefault="00464D5F" w:rsidP="00FD4D0E">
            <w:pPr>
              <w:spacing w:after="0" w:line="240" w:lineRule="auto"/>
              <w:rPr>
                <w:rFonts w:ascii="Calibri" w:eastAsia="Times New Roman" w:hAnsi="Calibri" w:cs="Calibri"/>
                <w:b/>
                <w:sz w:val="18"/>
                <w:szCs w:val="18"/>
              </w:rPr>
            </w:pPr>
            <w:r w:rsidRPr="0097318B">
              <w:rPr>
                <w:rFonts w:ascii="Calibri" w:eastAsia="Times New Roman" w:hAnsi="Calibri" w:cs="Calibri"/>
                <w:b/>
                <w:sz w:val="18"/>
                <w:szCs w:val="18"/>
              </w:rPr>
              <w:t>Date of the GAP</w:t>
            </w:r>
          </w:p>
        </w:tc>
        <w:tc>
          <w:tcPr>
            <w:tcW w:w="1170" w:type="dxa"/>
            <w:tcBorders>
              <w:bottom w:val="single" w:sz="4" w:space="0" w:color="auto"/>
            </w:tcBorders>
          </w:tcPr>
          <w:p w14:paraId="0D9F78AD" w14:textId="77777777" w:rsidR="00464D5F" w:rsidRPr="0097318B" w:rsidRDefault="00464D5F" w:rsidP="00FD4D0E">
            <w:pPr>
              <w:spacing w:after="0" w:line="240" w:lineRule="auto"/>
              <w:rPr>
                <w:rFonts w:ascii="Calibri" w:eastAsia="MS Gothic" w:hAnsi="Calibri" w:cs="Calibri"/>
                <w:b/>
                <w:sz w:val="18"/>
                <w:szCs w:val="18"/>
              </w:rPr>
            </w:pPr>
          </w:p>
        </w:tc>
        <w:tc>
          <w:tcPr>
            <w:tcW w:w="9631" w:type="dxa"/>
            <w:gridSpan w:val="6"/>
            <w:tcBorders>
              <w:bottom w:val="single" w:sz="4" w:space="0" w:color="auto"/>
            </w:tcBorders>
          </w:tcPr>
          <w:p w14:paraId="39E54D01" w14:textId="77777777" w:rsidR="00464D5F" w:rsidRPr="0097318B" w:rsidRDefault="00464D5F" w:rsidP="00FD4D0E">
            <w:pPr>
              <w:spacing w:after="0" w:line="240" w:lineRule="auto"/>
              <w:rPr>
                <w:rFonts w:ascii="Calibri" w:eastAsia="MS Gothic" w:hAnsi="Calibri" w:cs="Calibri"/>
                <w:b/>
                <w:sz w:val="18"/>
                <w:szCs w:val="18"/>
              </w:rPr>
            </w:pPr>
          </w:p>
        </w:tc>
      </w:tr>
      <w:tr w:rsidR="00DB77F6" w:rsidRPr="0097318B" w14:paraId="711CFEBE" w14:textId="77777777" w:rsidTr="00836A4D">
        <w:trPr>
          <w:trHeight w:val="593"/>
          <w:jc w:val="center"/>
        </w:trPr>
        <w:tc>
          <w:tcPr>
            <w:tcW w:w="2339" w:type="dxa"/>
            <w:tcBorders>
              <w:top w:val="dotted" w:sz="4" w:space="0" w:color="auto"/>
              <w:bottom w:val="single" w:sz="4" w:space="0" w:color="auto"/>
            </w:tcBorders>
            <w:shd w:val="clear" w:color="auto" w:fill="D9D9D9"/>
            <w:vAlign w:val="center"/>
          </w:tcPr>
          <w:p w14:paraId="0E3A36DE" w14:textId="77777777" w:rsidR="00464D5F" w:rsidRPr="0097318B" w:rsidRDefault="00464D5F" w:rsidP="00FD4D0E">
            <w:pPr>
              <w:spacing w:after="0" w:line="240" w:lineRule="auto"/>
              <w:jc w:val="center"/>
              <w:rPr>
                <w:rFonts w:ascii="Calibri" w:eastAsia="Times New Roman" w:hAnsi="Calibri" w:cs="Calibri"/>
                <w:b/>
                <w:sz w:val="18"/>
                <w:szCs w:val="18"/>
                <w:lang w:eastAsia="ko-KR"/>
              </w:rPr>
            </w:pPr>
            <w:r w:rsidRPr="0097318B">
              <w:rPr>
                <w:rFonts w:ascii="Calibri" w:eastAsia="Times New Roman" w:hAnsi="Calibri" w:cs="Calibri"/>
                <w:b/>
                <w:sz w:val="18"/>
                <w:szCs w:val="18"/>
                <w:lang w:eastAsia="ko-KR"/>
              </w:rPr>
              <w:t>Related Output in the RRF /</w:t>
            </w:r>
          </w:p>
          <w:p w14:paraId="6A57A52F" w14:textId="77777777" w:rsidR="00464D5F" w:rsidRPr="0097318B" w:rsidRDefault="00464D5F" w:rsidP="00FD4D0E">
            <w:pPr>
              <w:spacing w:after="0" w:line="240" w:lineRule="auto"/>
              <w:jc w:val="center"/>
              <w:rPr>
                <w:rFonts w:ascii="Calibri" w:eastAsia="Times New Roman" w:hAnsi="Calibri" w:cs="Calibri"/>
                <w:b/>
                <w:sz w:val="18"/>
                <w:szCs w:val="18"/>
                <w:lang w:eastAsia="ko-KR"/>
              </w:rPr>
            </w:pPr>
            <w:r w:rsidRPr="0097318B">
              <w:rPr>
                <w:rFonts w:ascii="Calibri" w:eastAsia="Times New Roman" w:hAnsi="Calibri" w:cs="Calibri"/>
                <w:b/>
                <w:sz w:val="18"/>
                <w:szCs w:val="18"/>
                <w:lang w:eastAsia="ko-KR"/>
              </w:rPr>
              <w:t>Related Activities</w:t>
            </w:r>
          </w:p>
          <w:p w14:paraId="3F68E14D" w14:textId="77777777" w:rsidR="00464D5F" w:rsidRPr="0097318B" w:rsidRDefault="00464D5F" w:rsidP="00FD4D0E">
            <w:pPr>
              <w:spacing w:after="0" w:line="240" w:lineRule="auto"/>
              <w:jc w:val="center"/>
              <w:rPr>
                <w:rFonts w:ascii="Calibri" w:eastAsia="Times New Roman" w:hAnsi="Calibri" w:cs="Calibri"/>
                <w:b/>
                <w:sz w:val="18"/>
                <w:szCs w:val="18"/>
                <w:lang w:eastAsia="ko-KR"/>
              </w:rPr>
            </w:pPr>
            <w:r w:rsidRPr="0097318B">
              <w:rPr>
                <w:rFonts w:ascii="Calibri" w:eastAsia="Times New Roman" w:hAnsi="Calibri" w:cs="Calibri"/>
                <w:b/>
                <w:sz w:val="18"/>
                <w:szCs w:val="18"/>
                <w:lang w:eastAsia="ko-KR"/>
              </w:rPr>
              <w:t>In the AWP</w:t>
            </w:r>
          </w:p>
        </w:tc>
        <w:tc>
          <w:tcPr>
            <w:tcW w:w="2160" w:type="dxa"/>
            <w:gridSpan w:val="2"/>
            <w:tcBorders>
              <w:top w:val="dotted" w:sz="4" w:space="0" w:color="auto"/>
              <w:bottom w:val="single" w:sz="4" w:space="0" w:color="auto"/>
            </w:tcBorders>
            <w:shd w:val="clear" w:color="auto" w:fill="D9D9D9"/>
            <w:vAlign w:val="center"/>
          </w:tcPr>
          <w:p w14:paraId="35983006" w14:textId="77777777" w:rsidR="00464D5F" w:rsidRPr="0097318B" w:rsidRDefault="00464D5F" w:rsidP="00FD4D0E">
            <w:pPr>
              <w:spacing w:after="0" w:line="240" w:lineRule="auto"/>
              <w:jc w:val="center"/>
              <w:rPr>
                <w:rFonts w:ascii="Calibri" w:eastAsia="Times New Roman" w:hAnsi="Calibri" w:cs="Calibri"/>
                <w:b/>
                <w:sz w:val="18"/>
                <w:szCs w:val="18"/>
                <w:lang w:eastAsia="ko-KR"/>
              </w:rPr>
            </w:pPr>
            <w:r w:rsidRPr="0097318B">
              <w:rPr>
                <w:rFonts w:ascii="Calibri" w:eastAsia="Times New Roman" w:hAnsi="Calibri" w:cs="Calibri"/>
                <w:b/>
                <w:sz w:val="18"/>
                <w:szCs w:val="18"/>
                <w:lang w:eastAsia="ko-KR"/>
              </w:rPr>
              <w:t>Intended gender equality results</w:t>
            </w:r>
          </w:p>
        </w:tc>
        <w:tc>
          <w:tcPr>
            <w:tcW w:w="2542" w:type="dxa"/>
            <w:tcBorders>
              <w:top w:val="dotted" w:sz="4" w:space="0" w:color="auto"/>
              <w:bottom w:val="single" w:sz="4" w:space="0" w:color="auto"/>
            </w:tcBorders>
            <w:shd w:val="clear" w:color="auto" w:fill="D9D9D9"/>
            <w:vAlign w:val="center"/>
          </w:tcPr>
          <w:p w14:paraId="2A7722FC" w14:textId="77777777" w:rsidR="00464D5F" w:rsidRPr="0097318B" w:rsidRDefault="00464D5F" w:rsidP="00FD4D0E">
            <w:pPr>
              <w:spacing w:after="0" w:line="240" w:lineRule="auto"/>
              <w:jc w:val="center"/>
              <w:rPr>
                <w:rFonts w:ascii="Calibri" w:eastAsia="Times New Roman" w:hAnsi="Calibri" w:cs="Calibri"/>
                <w:b/>
                <w:sz w:val="18"/>
                <w:szCs w:val="18"/>
                <w:lang w:eastAsia="ko-KR"/>
              </w:rPr>
            </w:pPr>
            <w:r w:rsidRPr="0097318B">
              <w:rPr>
                <w:rFonts w:ascii="Calibri" w:eastAsia="Times New Roman" w:hAnsi="Calibri" w:cs="Calibri"/>
                <w:b/>
                <w:sz w:val="18"/>
                <w:szCs w:val="18"/>
                <w:lang w:eastAsia="ko-KR"/>
              </w:rPr>
              <w:t>Gender specific activities</w:t>
            </w:r>
          </w:p>
        </w:tc>
        <w:tc>
          <w:tcPr>
            <w:tcW w:w="2139" w:type="dxa"/>
            <w:tcBorders>
              <w:top w:val="dotted" w:sz="4" w:space="0" w:color="auto"/>
              <w:bottom w:val="single" w:sz="4" w:space="0" w:color="auto"/>
            </w:tcBorders>
            <w:shd w:val="clear" w:color="auto" w:fill="D9D9D9"/>
            <w:vAlign w:val="center"/>
          </w:tcPr>
          <w:p w14:paraId="3785D7FE" w14:textId="77777777" w:rsidR="00464D5F" w:rsidRPr="0097318B" w:rsidRDefault="00464D5F" w:rsidP="00FD4D0E">
            <w:pPr>
              <w:spacing w:after="0" w:line="240" w:lineRule="auto"/>
              <w:jc w:val="center"/>
              <w:rPr>
                <w:rFonts w:ascii="Calibri" w:eastAsia="Times New Roman" w:hAnsi="Calibri" w:cs="Calibri"/>
                <w:b/>
                <w:sz w:val="18"/>
                <w:szCs w:val="18"/>
                <w:lang w:eastAsia="ko-KR"/>
              </w:rPr>
            </w:pPr>
            <w:r w:rsidRPr="0097318B">
              <w:rPr>
                <w:rFonts w:ascii="Calibri" w:eastAsia="Times New Roman" w:hAnsi="Calibri" w:cs="Calibri"/>
                <w:b/>
                <w:sz w:val="18"/>
                <w:szCs w:val="18"/>
                <w:lang w:eastAsia="ko-KR"/>
              </w:rPr>
              <w:t>Indicators to be included in M&amp;E</w:t>
            </w:r>
          </w:p>
        </w:tc>
        <w:tc>
          <w:tcPr>
            <w:tcW w:w="1440" w:type="dxa"/>
            <w:tcBorders>
              <w:top w:val="dotted" w:sz="4" w:space="0" w:color="auto"/>
              <w:bottom w:val="single" w:sz="4" w:space="0" w:color="auto"/>
            </w:tcBorders>
            <w:shd w:val="clear" w:color="auto" w:fill="D9D9D9"/>
          </w:tcPr>
          <w:p w14:paraId="24BBF8D4" w14:textId="77777777" w:rsidR="00464D5F" w:rsidRPr="0097318B" w:rsidRDefault="00464D5F" w:rsidP="00FD4D0E">
            <w:pPr>
              <w:spacing w:after="0" w:line="240" w:lineRule="auto"/>
              <w:jc w:val="center"/>
              <w:rPr>
                <w:rFonts w:ascii="Calibri" w:eastAsia="Times New Roman" w:hAnsi="Calibri" w:cs="Calibri"/>
                <w:b/>
                <w:sz w:val="18"/>
                <w:szCs w:val="18"/>
                <w:lang w:eastAsia="ko-KR"/>
              </w:rPr>
            </w:pPr>
          </w:p>
          <w:p w14:paraId="5A45906A" w14:textId="77777777" w:rsidR="00464D5F" w:rsidRPr="0097318B" w:rsidRDefault="00464D5F" w:rsidP="00FD4D0E">
            <w:pPr>
              <w:spacing w:after="0" w:line="240" w:lineRule="auto"/>
              <w:jc w:val="center"/>
              <w:rPr>
                <w:rFonts w:ascii="Calibri" w:eastAsia="Times New Roman" w:hAnsi="Calibri" w:cs="Calibri"/>
                <w:b/>
                <w:sz w:val="18"/>
                <w:szCs w:val="18"/>
                <w:lang w:eastAsia="ko-KR"/>
              </w:rPr>
            </w:pPr>
          </w:p>
          <w:p w14:paraId="39C22393" w14:textId="77777777" w:rsidR="00464D5F" w:rsidRPr="0097318B" w:rsidRDefault="00464D5F" w:rsidP="00FD4D0E">
            <w:pPr>
              <w:spacing w:after="0" w:line="240" w:lineRule="auto"/>
              <w:jc w:val="center"/>
              <w:rPr>
                <w:rFonts w:ascii="Calibri" w:eastAsia="Times New Roman" w:hAnsi="Calibri" w:cs="Calibri"/>
                <w:b/>
                <w:sz w:val="18"/>
                <w:szCs w:val="18"/>
                <w:lang w:eastAsia="ko-KR"/>
              </w:rPr>
            </w:pPr>
            <w:r w:rsidRPr="0097318B">
              <w:rPr>
                <w:rFonts w:ascii="Calibri" w:eastAsia="Times New Roman" w:hAnsi="Calibri" w:cs="Calibri"/>
                <w:b/>
                <w:sz w:val="18"/>
                <w:szCs w:val="18"/>
                <w:lang w:eastAsia="ko-KR"/>
              </w:rPr>
              <w:t>Timeline</w:t>
            </w:r>
          </w:p>
        </w:tc>
        <w:tc>
          <w:tcPr>
            <w:tcW w:w="1440" w:type="dxa"/>
            <w:tcBorders>
              <w:top w:val="dotted" w:sz="4" w:space="0" w:color="auto"/>
              <w:bottom w:val="single" w:sz="4" w:space="0" w:color="auto"/>
            </w:tcBorders>
            <w:shd w:val="clear" w:color="auto" w:fill="D9D9D9"/>
            <w:vAlign w:val="center"/>
          </w:tcPr>
          <w:p w14:paraId="67DB9BE9" w14:textId="77777777" w:rsidR="00464D5F" w:rsidRPr="0097318B" w:rsidRDefault="00464D5F" w:rsidP="00FD4D0E">
            <w:pPr>
              <w:spacing w:after="0" w:line="240" w:lineRule="auto"/>
              <w:jc w:val="center"/>
              <w:rPr>
                <w:rFonts w:ascii="Calibri" w:eastAsia="Times New Roman" w:hAnsi="Calibri" w:cs="Calibri"/>
                <w:b/>
                <w:sz w:val="18"/>
                <w:szCs w:val="18"/>
                <w:lang w:eastAsia="ko-KR"/>
              </w:rPr>
            </w:pPr>
            <w:r w:rsidRPr="0097318B">
              <w:rPr>
                <w:rFonts w:ascii="Calibri" w:eastAsia="Times New Roman" w:hAnsi="Calibri" w:cs="Calibri"/>
                <w:b/>
                <w:sz w:val="18"/>
                <w:szCs w:val="18"/>
                <w:lang w:eastAsia="ko-KR"/>
              </w:rPr>
              <w:t>Budget, if required (USD)</w:t>
            </w:r>
          </w:p>
        </w:tc>
        <w:tc>
          <w:tcPr>
            <w:tcW w:w="1080" w:type="dxa"/>
            <w:tcBorders>
              <w:top w:val="dotted" w:sz="4" w:space="0" w:color="auto"/>
              <w:bottom w:val="single" w:sz="4" w:space="0" w:color="auto"/>
            </w:tcBorders>
            <w:shd w:val="clear" w:color="auto" w:fill="D9D9D9"/>
            <w:vAlign w:val="center"/>
          </w:tcPr>
          <w:p w14:paraId="6EF92DDB" w14:textId="77777777" w:rsidR="00464D5F" w:rsidRPr="0097318B" w:rsidRDefault="00464D5F" w:rsidP="00FD4D0E">
            <w:pPr>
              <w:spacing w:after="0" w:line="240" w:lineRule="auto"/>
              <w:jc w:val="center"/>
              <w:rPr>
                <w:rFonts w:ascii="Calibri" w:eastAsia="Times New Roman" w:hAnsi="Calibri" w:cs="Calibri"/>
                <w:b/>
                <w:sz w:val="18"/>
                <w:szCs w:val="18"/>
                <w:lang w:eastAsia="ko-KR"/>
              </w:rPr>
            </w:pPr>
            <w:r w:rsidRPr="0097318B">
              <w:rPr>
                <w:rFonts w:ascii="Calibri" w:eastAsia="Times New Roman" w:hAnsi="Calibri" w:cs="Calibri"/>
                <w:b/>
                <w:sz w:val="18"/>
                <w:szCs w:val="18"/>
                <w:lang w:eastAsia="ko-KR"/>
              </w:rPr>
              <w:t xml:space="preserve">Lessons learned, </w:t>
            </w:r>
          </w:p>
          <w:p w14:paraId="68612032" w14:textId="77777777" w:rsidR="00464D5F" w:rsidRPr="0097318B" w:rsidRDefault="00464D5F" w:rsidP="00FD4D0E">
            <w:pPr>
              <w:spacing w:after="0" w:line="240" w:lineRule="auto"/>
              <w:jc w:val="center"/>
              <w:rPr>
                <w:rFonts w:ascii="Calibri" w:eastAsia="Times New Roman" w:hAnsi="Calibri" w:cs="Calibri"/>
                <w:i/>
                <w:color w:val="A6A6A6"/>
                <w:sz w:val="18"/>
                <w:szCs w:val="18"/>
                <w:lang w:eastAsia="ko-KR"/>
              </w:rPr>
            </w:pPr>
            <w:r w:rsidRPr="0097318B">
              <w:rPr>
                <w:rFonts w:ascii="Calibri" w:eastAsia="Times New Roman" w:hAnsi="Calibri" w:cs="Calibri"/>
                <w:b/>
                <w:sz w:val="18"/>
                <w:szCs w:val="18"/>
                <w:lang w:eastAsia="ko-KR"/>
              </w:rPr>
              <w:t>if any</w:t>
            </w:r>
          </w:p>
        </w:tc>
      </w:tr>
      <w:tr w:rsidR="00DB77F6" w:rsidRPr="0097318B" w14:paraId="664715FC" w14:textId="77777777" w:rsidTr="00836A4D">
        <w:trPr>
          <w:trHeight w:val="593"/>
          <w:jc w:val="center"/>
        </w:trPr>
        <w:tc>
          <w:tcPr>
            <w:tcW w:w="2339" w:type="dxa"/>
            <w:tcBorders>
              <w:top w:val="dotted" w:sz="4" w:space="0" w:color="auto"/>
              <w:bottom w:val="single" w:sz="4" w:space="0" w:color="auto"/>
            </w:tcBorders>
            <w:shd w:val="clear" w:color="auto" w:fill="auto"/>
            <w:vAlign w:val="center"/>
          </w:tcPr>
          <w:p w14:paraId="0065C466" w14:textId="77777777" w:rsidR="00464D5F" w:rsidRPr="0097318B" w:rsidRDefault="00464D5F" w:rsidP="00FD4D0E">
            <w:pPr>
              <w:spacing w:after="0" w:line="240" w:lineRule="auto"/>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1.1 Completed review and enhancement of the draft national energy policy, including proposed policies on RE Policy, EE Policy, RE investment and RE Program</w:t>
            </w:r>
          </w:p>
          <w:p w14:paraId="5B2C3CD1" w14:textId="77777777" w:rsidR="00464D5F" w:rsidRPr="0097318B" w:rsidRDefault="00464D5F" w:rsidP="00FD4D0E">
            <w:pPr>
              <w:spacing w:after="0" w:line="240" w:lineRule="auto"/>
              <w:rPr>
                <w:rFonts w:ascii="Calibri" w:eastAsia="Times New Roman" w:hAnsi="Calibri" w:cs="Calibri"/>
                <w:sz w:val="18"/>
                <w:szCs w:val="18"/>
                <w:lang w:eastAsia="ko-KR"/>
              </w:rPr>
            </w:pPr>
          </w:p>
        </w:tc>
        <w:tc>
          <w:tcPr>
            <w:tcW w:w="2160" w:type="dxa"/>
            <w:gridSpan w:val="2"/>
            <w:tcBorders>
              <w:top w:val="dotted" w:sz="4" w:space="0" w:color="auto"/>
              <w:bottom w:val="single" w:sz="4" w:space="0" w:color="auto"/>
            </w:tcBorders>
            <w:shd w:val="clear" w:color="auto" w:fill="auto"/>
          </w:tcPr>
          <w:p w14:paraId="4B260DDF" w14:textId="77777777" w:rsidR="00464D5F" w:rsidRPr="0097318B" w:rsidRDefault="00464D5F" w:rsidP="00FD4D0E">
            <w:pPr>
              <w:spacing w:after="0" w:line="240" w:lineRule="auto"/>
              <w:rPr>
                <w:rFonts w:ascii="Calibri" w:eastAsia="Times New Roman" w:hAnsi="Calibri" w:cs="Calibri"/>
                <w:i/>
                <w:sz w:val="18"/>
                <w:szCs w:val="18"/>
                <w:lang w:eastAsia="ko-KR"/>
              </w:rPr>
            </w:pPr>
            <w:r w:rsidRPr="0097318B">
              <w:rPr>
                <w:rFonts w:ascii="Calibri" w:eastAsia="Times New Roman" w:hAnsi="Calibri" w:cs="Calibri"/>
                <w:sz w:val="18"/>
                <w:szCs w:val="18"/>
              </w:rPr>
              <w:t>Strengthen formal rules for accessing services, resources and opportunities</w:t>
            </w:r>
          </w:p>
        </w:tc>
        <w:tc>
          <w:tcPr>
            <w:tcW w:w="2542" w:type="dxa"/>
            <w:tcBorders>
              <w:top w:val="dotted" w:sz="4" w:space="0" w:color="auto"/>
              <w:bottom w:val="single" w:sz="4" w:space="0" w:color="auto"/>
            </w:tcBorders>
            <w:shd w:val="clear" w:color="auto" w:fill="auto"/>
          </w:tcPr>
          <w:p w14:paraId="0DEEF41D" w14:textId="77777777" w:rsidR="00464D5F" w:rsidRPr="0097318B" w:rsidRDefault="00464D5F" w:rsidP="00FD4D0E">
            <w:pPr>
              <w:spacing w:after="0" w:line="240" w:lineRule="auto"/>
              <w:rPr>
                <w:rFonts w:ascii="Calibri" w:eastAsia="Times New Roman" w:hAnsi="Calibri" w:cs="Calibri"/>
                <w:i/>
                <w:sz w:val="18"/>
                <w:szCs w:val="18"/>
                <w:lang w:eastAsia="ko-KR"/>
              </w:rPr>
            </w:pPr>
            <w:r w:rsidRPr="0097318B">
              <w:rPr>
                <w:rFonts w:ascii="Calibri" w:eastAsia="Times New Roman" w:hAnsi="Calibri" w:cs="Calibri"/>
                <w:sz w:val="18"/>
                <w:szCs w:val="18"/>
              </w:rPr>
              <w:t>Ensure the processes of review of the National Energy Policy, RE Policy, EE Policy and rural electrification associated investment are gender inclusive and outcomes are gender responsive</w:t>
            </w:r>
          </w:p>
        </w:tc>
        <w:tc>
          <w:tcPr>
            <w:tcW w:w="2139" w:type="dxa"/>
            <w:tcBorders>
              <w:top w:val="dotted" w:sz="4" w:space="0" w:color="auto"/>
              <w:bottom w:val="single" w:sz="4" w:space="0" w:color="auto"/>
            </w:tcBorders>
            <w:shd w:val="clear" w:color="auto" w:fill="auto"/>
          </w:tcPr>
          <w:p w14:paraId="2317B6AE" w14:textId="77777777" w:rsidR="00464D5F" w:rsidRPr="0097318B" w:rsidRDefault="00464D5F" w:rsidP="00FD4D0E">
            <w:pPr>
              <w:spacing w:after="0" w:line="240" w:lineRule="auto"/>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The number of gender responsive policies (RE, EE Policy and RE investment plans) approved for the national and local levels</w:t>
            </w:r>
          </w:p>
        </w:tc>
        <w:tc>
          <w:tcPr>
            <w:tcW w:w="1440" w:type="dxa"/>
            <w:tcBorders>
              <w:top w:val="dotted" w:sz="4" w:space="0" w:color="auto"/>
              <w:bottom w:val="single" w:sz="4" w:space="0" w:color="auto"/>
            </w:tcBorders>
            <w:shd w:val="clear" w:color="auto" w:fill="auto"/>
          </w:tcPr>
          <w:p w14:paraId="5FC80940" w14:textId="77777777" w:rsidR="00464D5F" w:rsidRPr="0097318B" w:rsidRDefault="00464D5F" w:rsidP="00FD4D0E">
            <w:pPr>
              <w:spacing w:after="0" w:line="240" w:lineRule="auto"/>
              <w:rPr>
                <w:rFonts w:ascii="Calibri" w:eastAsia="Times New Roman" w:hAnsi="Calibri" w:cs="Calibri"/>
                <w:sz w:val="18"/>
                <w:szCs w:val="18"/>
                <w:lang w:eastAsia="ko-KR"/>
              </w:rPr>
            </w:pPr>
            <w:r w:rsidRPr="0097318B">
              <w:rPr>
                <w:rFonts w:ascii="Calibri" w:eastAsia="Times New Roman" w:hAnsi="Calibri" w:cs="Calibri"/>
                <w:sz w:val="18"/>
                <w:szCs w:val="18"/>
              </w:rPr>
              <w:t>Year 2, 3</w:t>
            </w:r>
          </w:p>
        </w:tc>
        <w:tc>
          <w:tcPr>
            <w:tcW w:w="1440" w:type="dxa"/>
            <w:tcBorders>
              <w:top w:val="dotted" w:sz="4" w:space="0" w:color="auto"/>
              <w:bottom w:val="single" w:sz="4" w:space="0" w:color="auto"/>
            </w:tcBorders>
            <w:shd w:val="clear" w:color="auto" w:fill="auto"/>
          </w:tcPr>
          <w:p w14:paraId="1817C680" w14:textId="77777777" w:rsidR="00464D5F" w:rsidRPr="0097318B" w:rsidRDefault="00464D5F" w:rsidP="00FD4D0E">
            <w:pPr>
              <w:spacing w:after="0" w:line="240" w:lineRule="auto"/>
              <w:jc w:val="center"/>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2,000</w:t>
            </w:r>
          </w:p>
        </w:tc>
        <w:tc>
          <w:tcPr>
            <w:tcW w:w="1080" w:type="dxa"/>
            <w:tcBorders>
              <w:top w:val="dotted" w:sz="4" w:space="0" w:color="auto"/>
              <w:bottom w:val="single" w:sz="4" w:space="0" w:color="auto"/>
            </w:tcBorders>
            <w:shd w:val="clear" w:color="auto" w:fill="auto"/>
            <w:vAlign w:val="center"/>
          </w:tcPr>
          <w:p w14:paraId="6326E5B4" w14:textId="77777777" w:rsidR="00464D5F" w:rsidRPr="0097318B" w:rsidRDefault="00464D5F" w:rsidP="00FD4D0E">
            <w:pPr>
              <w:spacing w:after="0" w:line="240" w:lineRule="auto"/>
              <w:jc w:val="center"/>
              <w:rPr>
                <w:rFonts w:ascii="Calibri" w:eastAsia="Times New Roman" w:hAnsi="Calibri" w:cs="Calibri"/>
                <w:b/>
                <w:color w:val="0070C0"/>
                <w:sz w:val="18"/>
                <w:szCs w:val="18"/>
                <w:lang w:eastAsia="ko-KR"/>
              </w:rPr>
            </w:pPr>
          </w:p>
        </w:tc>
      </w:tr>
      <w:tr w:rsidR="00DB77F6" w:rsidRPr="0097318B" w14:paraId="006DD95F" w14:textId="77777777" w:rsidTr="00836A4D">
        <w:trPr>
          <w:trHeight w:val="593"/>
          <w:jc w:val="center"/>
        </w:trPr>
        <w:tc>
          <w:tcPr>
            <w:tcW w:w="2339" w:type="dxa"/>
            <w:tcBorders>
              <w:top w:val="dotted" w:sz="4" w:space="0" w:color="auto"/>
              <w:bottom w:val="single" w:sz="4" w:space="0" w:color="auto"/>
            </w:tcBorders>
            <w:shd w:val="clear" w:color="auto" w:fill="auto"/>
            <w:vAlign w:val="center"/>
          </w:tcPr>
          <w:p w14:paraId="50235E74" w14:textId="77777777" w:rsidR="00464D5F" w:rsidRPr="0097318B" w:rsidRDefault="00464D5F" w:rsidP="00FD4D0E">
            <w:pPr>
              <w:spacing w:after="0" w:line="240" w:lineRule="auto"/>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1.2 Formulated, approved and enforced policies, implementing rules and regulations (IRRs) and standards which will be on the (a) promotion and application of EE and RE technologies; (b) rural electrification, and (c) national energy planning as well as energy-integrated development Planning</w:t>
            </w:r>
          </w:p>
          <w:p w14:paraId="77EB7648" w14:textId="77777777" w:rsidR="00464D5F" w:rsidRPr="0097318B" w:rsidRDefault="00464D5F" w:rsidP="00FD4D0E">
            <w:pPr>
              <w:spacing w:after="0" w:line="240" w:lineRule="auto"/>
              <w:rPr>
                <w:rFonts w:ascii="Calibri" w:eastAsia="Times New Roman" w:hAnsi="Calibri" w:cs="Calibri"/>
                <w:sz w:val="18"/>
                <w:szCs w:val="18"/>
                <w:lang w:eastAsia="ko-KR"/>
              </w:rPr>
            </w:pPr>
          </w:p>
        </w:tc>
        <w:tc>
          <w:tcPr>
            <w:tcW w:w="2160" w:type="dxa"/>
            <w:gridSpan w:val="2"/>
            <w:tcBorders>
              <w:top w:val="dotted" w:sz="4" w:space="0" w:color="auto"/>
              <w:bottom w:val="single" w:sz="4" w:space="0" w:color="auto"/>
            </w:tcBorders>
            <w:shd w:val="clear" w:color="auto" w:fill="auto"/>
          </w:tcPr>
          <w:p w14:paraId="1F25A8CF" w14:textId="77777777" w:rsidR="00464D5F" w:rsidRPr="0097318B" w:rsidRDefault="00464D5F" w:rsidP="00FD4D0E">
            <w:pPr>
              <w:spacing w:after="0" w:line="240" w:lineRule="auto"/>
              <w:rPr>
                <w:rFonts w:ascii="Calibri" w:eastAsia="Times New Roman" w:hAnsi="Calibri" w:cs="Calibri"/>
                <w:sz w:val="18"/>
                <w:szCs w:val="18"/>
              </w:rPr>
            </w:pPr>
            <w:r w:rsidRPr="0097318B">
              <w:rPr>
                <w:rFonts w:ascii="Calibri" w:eastAsia="Times New Roman" w:hAnsi="Calibri" w:cs="Calibri"/>
                <w:sz w:val="18"/>
                <w:szCs w:val="18"/>
              </w:rPr>
              <w:t>Strengthen formal rules for accessing services, resources and opportunities</w:t>
            </w:r>
          </w:p>
        </w:tc>
        <w:tc>
          <w:tcPr>
            <w:tcW w:w="2542" w:type="dxa"/>
            <w:tcBorders>
              <w:top w:val="dotted" w:sz="4" w:space="0" w:color="auto"/>
              <w:bottom w:val="single" w:sz="4" w:space="0" w:color="auto"/>
            </w:tcBorders>
            <w:shd w:val="clear" w:color="auto" w:fill="auto"/>
          </w:tcPr>
          <w:p w14:paraId="02C9E266" w14:textId="77777777" w:rsidR="00464D5F" w:rsidRPr="0097318B" w:rsidRDefault="00464D5F" w:rsidP="00FD4D0E">
            <w:pPr>
              <w:spacing w:after="0" w:line="240" w:lineRule="auto"/>
              <w:rPr>
                <w:rFonts w:ascii="Calibri" w:eastAsia="Times New Roman" w:hAnsi="Calibri" w:cs="Calibri"/>
                <w:i/>
                <w:sz w:val="18"/>
                <w:szCs w:val="18"/>
                <w:lang w:eastAsia="ko-KR"/>
              </w:rPr>
            </w:pPr>
            <w:r w:rsidRPr="0097318B">
              <w:rPr>
                <w:rFonts w:ascii="Calibri" w:eastAsia="Times New Roman" w:hAnsi="Calibri" w:cs="Calibri"/>
                <w:sz w:val="18"/>
                <w:szCs w:val="18"/>
              </w:rPr>
              <w:t>Ensure the processes of approval and enforcement of the National Energy Policy, RE Policy, EE Policy and rural electrification associated investment are gender inclusive and outcomes are gender responsive</w:t>
            </w:r>
          </w:p>
        </w:tc>
        <w:tc>
          <w:tcPr>
            <w:tcW w:w="2139" w:type="dxa"/>
            <w:tcBorders>
              <w:top w:val="dotted" w:sz="4" w:space="0" w:color="auto"/>
              <w:bottom w:val="single" w:sz="4" w:space="0" w:color="auto"/>
            </w:tcBorders>
            <w:shd w:val="clear" w:color="auto" w:fill="auto"/>
          </w:tcPr>
          <w:p w14:paraId="15FF0453" w14:textId="77777777" w:rsidR="00464D5F" w:rsidRPr="0097318B" w:rsidRDefault="00464D5F" w:rsidP="00FD4D0E">
            <w:pPr>
              <w:spacing w:after="0" w:line="240" w:lineRule="auto"/>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The number of gender responsive IRRs and SOPs approved for the national and local levels</w:t>
            </w:r>
          </w:p>
        </w:tc>
        <w:tc>
          <w:tcPr>
            <w:tcW w:w="1440" w:type="dxa"/>
            <w:tcBorders>
              <w:top w:val="dotted" w:sz="4" w:space="0" w:color="auto"/>
              <w:bottom w:val="single" w:sz="4" w:space="0" w:color="auto"/>
            </w:tcBorders>
            <w:shd w:val="clear" w:color="auto" w:fill="auto"/>
          </w:tcPr>
          <w:p w14:paraId="7355B081" w14:textId="77777777" w:rsidR="00464D5F" w:rsidRPr="0097318B" w:rsidRDefault="00464D5F" w:rsidP="00FD4D0E">
            <w:pPr>
              <w:spacing w:after="0" w:line="240" w:lineRule="auto"/>
              <w:rPr>
                <w:rFonts w:ascii="Calibri" w:eastAsia="Times New Roman" w:hAnsi="Calibri" w:cs="Calibri"/>
                <w:sz w:val="18"/>
                <w:szCs w:val="18"/>
                <w:lang w:eastAsia="ko-KR"/>
              </w:rPr>
            </w:pPr>
            <w:r w:rsidRPr="0097318B">
              <w:rPr>
                <w:rFonts w:ascii="Calibri" w:eastAsia="Times New Roman" w:hAnsi="Calibri" w:cs="Calibri"/>
                <w:sz w:val="18"/>
                <w:szCs w:val="18"/>
              </w:rPr>
              <w:t>Year 2, 3</w:t>
            </w:r>
          </w:p>
        </w:tc>
        <w:tc>
          <w:tcPr>
            <w:tcW w:w="1440" w:type="dxa"/>
            <w:tcBorders>
              <w:top w:val="dotted" w:sz="4" w:space="0" w:color="auto"/>
              <w:bottom w:val="single" w:sz="4" w:space="0" w:color="auto"/>
            </w:tcBorders>
            <w:shd w:val="clear" w:color="auto" w:fill="auto"/>
          </w:tcPr>
          <w:p w14:paraId="3961393A" w14:textId="77777777" w:rsidR="00464D5F" w:rsidRPr="0097318B" w:rsidRDefault="00464D5F" w:rsidP="00FD4D0E">
            <w:pPr>
              <w:spacing w:after="0" w:line="240" w:lineRule="auto"/>
              <w:jc w:val="center"/>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1,000</w:t>
            </w:r>
          </w:p>
        </w:tc>
        <w:tc>
          <w:tcPr>
            <w:tcW w:w="1080" w:type="dxa"/>
            <w:tcBorders>
              <w:top w:val="dotted" w:sz="4" w:space="0" w:color="auto"/>
              <w:bottom w:val="single" w:sz="4" w:space="0" w:color="auto"/>
            </w:tcBorders>
            <w:shd w:val="clear" w:color="auto" w:fill="auto"/>
            <w:vAlign w:val="center"/>
          </w:tcPr>
          <w:p w14:paraId="61DD435B" w14:textId="77777777" w:rsidR="00464D5F" w:rsidRPr="0097318B" w:rsidRDefault="00464D5F" w:rsidP="00FD4D0E">
            <w:pPr>
              <w:spacing w:after="0" w:line="240" w:lineRule="auto"/>
              <w:jc w:val="center"/>
              <w:rPr>
                <w:rFonts w:ascii="Calibri" w:eastAsia="Times New Roman" w:hAnsi="Calibri" w:cs="Calibri"/>
                <w:b/>
                <w:color w:val="0070C0"/>
                <w:sz w:val="18"/>
                <w:szCs w:val="18"/>
                <w:lang w:eastAsia="ko-KR"/>
              </w:rPr>
            </w:pPr>
          </w:p>
        </w:tc>
      </w:tr>
      <w:tr w:rsidR="00DB77F6" w:rsidRPr="0097318B" w14:paraId="01C303DA" w14:textId="77777777" w:rsidTr="00836A4D">
        <w:trPr>
          <w:trHeight w:val="593"/>
          <w:jc w:val="center"/>
        </w:trPr>
        <w:tc>
          <w:tcPr>
            <w:tcW w:w="2339" w:type="dxa"/>
            <w:tcBorders>
              <w:top w:val="dotted" w:sz="4" w:space="0" w:color="auto"/>
              <w:bottom w:val="single" w:sz="4" w:space="0" w:color="auto"/>
            </w:tcBorders>
            <w:shd w:val="clear" w:color="auto" w:fill="auto"/>
            <w:vAlign w:val="center"/>
          </w:tcPr>
          <w:p w14:paraId="1138C6CA" w14:textId="77777777" w:rsidR="00464D5F" w:rsidRPr="0097318B" w:rsidRDefault="00464D5F" w:rsidP="00FD4D0E">
            <w:pPr>
              <w:spacing w:after="0" w:line="240" w:lineRule="auto"/>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 xml:space="preserve">1.3 </w:t>
            </w:r>
            <w:r w:rsidRPr="0097318B">
              <w:rPr>
                <w:rFonts w:ascii="Calibri" w:eastAsia="Times New Roman" w:hAnsi="Calibri" w:cs="Calibri"/>
                <w:sz w:val="18"/>
                <w:szCs w:val="18"/>
              </w:rPr>
              <w:t>Recommended, approved and enforced rural electricity regulatory framework</w:t>
            </w:r>
          </w:p>
          <w:p w14:paraId="4A2EEC7B" w14:textId="77777777" w:rsidR="00464D5F" w:rsidRPr="0097318B" w:rsidRDefault="00464D5F" w:rsidP="00FD4D0E">
            <w:pPr>
              <w:spacing w:after="0" w:line="240" w:lineRule="auto"/>
              <w:rPr>
                <w:rFonts w:ascii="Calibri" w:eastAsia="Times New Roman" w:hAnsi="Calibri" w:cs="Calibri"/>
                <w:b/>
                <w:sz w:val="18"/>
                <w:szCs w:val="18"/>
                <w:lang w:eastAsia="ko-KR"/>
              </w:rPr>
            </w:pPr>
          </w:p>
        </w:tc>
        <w:tc>
          <w:tcPr>
            <w:tcW w:w="2160" w:type="dxa"/>
            <w:gridSpan w:val="2"/>
            <w:tcBorders>
              <w:top w:val="dotted" w:sz="4" w:space="0" w:color="auto"/>
              <w:bottom w:val="single" w:sz="4" w:space="0" w:color="auto"/>
            </w:tcBorders>
            <w:shd w:val="clear" w:color="auto" w:fill="auto"/>
          </w:tcPr>
          <w:p w14:paraId="0532F966" w14:textId="77777777" w:rsidR="00464D5F" w:rsidRPr="0097318B" w:rsidRDefault="00464D5F" w:rsidP="00FD4D0E">
            <w:pPr>
              <w:spacing w:after="0" w:line="240" w:lineRule="auto"/>
              <w:rPr>
                <w:rFonts w:ascii="Calibri" w:eastAsia="Times New Roman" w:hAnsi="Calibri" w:cs="Calibri"/>
                <w:i/>
                <w:sz w:val="18"/>
                <w:szCs w:val="18"/>
                <w:lang w:eastAsia="ko-KR"/>
              </w:rPr>
            </w:pPr>
            <w:r w:rsidRPr="0097318B">
              <w:rPr>
                <w:rFonts w:ascii="Calibri" w:eastAsia="Times New Roman" w:hAnsi="Calibri" w:cs="Calibri"/>
                <w:sz w:val="18"/>
                <w:szCs w:val="18"/>
              </w:rPr>
              <w:t>Create space for gender sensitive leadership and voice in decision making at the national level</w:t>
            </w:r>
          </w:p>
        </w:tc>
        <w:tc>
          <w:tcPr>
            <w:tcW w:w="2542" w:type="dxa"/>
            <w:tcBorders>
              <w:top w:val="dotted" w:sz="4" w:space="0" w:color="auto"/>
              <w:bottom w:val="single" w:sz="4" w:space="0" w:color="auto"/>
            </w:tcBorders>
            <w:shd w:val="clear" w:color="auto" w:fill="auto"/>
          </w:tcPr>
          <w:p w14:paraId="0F967D99" w14:textId="142B0A6E" w:rsidR="00464D5F" w:rsidRPr="0097318B" w:rsidRDefault="00DB77F6" w:rsidP="00FD4D0E">
            <w:pPr>
              <w:spacing w:after="0" w:line="240" w:lineRule="auto"/>
              <w:rPr>
                <w:rFonts w:ascii="Calibri" w:eastAsia="Times New Roman" w:hAnsi="Calibri" w:cs="Calibri"/>
                <w:i/>
                <w:sz w:val="18"/>
                <w:szCs w:val="18"/>
                <w:lang w:eastAsia="ko-KR"/>
              </w:rPr>
            </w:pPr>
            <w:r w:rsidRPr="0097318B">
              <w:rPr>
                <w:rFonts w:ascii="Calibri" w:eastAsia="Times New Roman" w:hAnsi="Calibri" w:cs="Calibri"/>
                <w:sz w:val="18"/>
                <w:szCs w:val="18"/>
              </w:rPr>
              <w:t>Operationaliz</w:t>
            </w:r>
            <w:r w:rsidR="00464D5F" w:rsidRPr="0097318B">
              <w:rPr>
                <w:rFonts w:ascii="Calibri" w:eastAsia="Times New Roman" w:hAnsi="Calibri" w:cs="Calibri"/>
                <w:sz w:val="18"/>
                <w:szCs w:val="18"/>
              </w:rPr>
              <w:t>e the Gender Focal Point (GFP) to enforce IRRs to (a) ensure gender promotion and application of EE; (b) promote role of gender in rural electrification, and (c) ensure gender responsive national energy planning and energy integrated development planning</w:t>
            </w:r>
          </w:p>
        </w:tc>
        <w:tc>
          <w:tcPr>
            <w:tcW w:w="2139" w:type="dxa"/>
            <w:tcBorders>
              <w:top w:val="dotted" w:sz="4" w:space="0" w:color="auto"/>
              <w:bottom w:val="single" w:sz="4" w:space="0" w:color="auto"/>
            </w:tcBorders>
            <w:shd w:val="clear" w:color="auto" w:fill="auto"/>
          </w:tcPr>
          <w:p w14:paraId="1B5D0B42" w14:textId="77777777" w:rsidR="00464D5F" w:rsidRPr="0097318B" w:rsidRDefault="00464D5F" w:rsidP="00FD4D0E">
            <w:pPr>
              <w:spacing w:after="0" w:line="240" w:lineRule="auto"/>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 xml:space="preserve">Level of participation of women in implementation of (a) RE technology application; (b) promotion of RE programs and (c) national RE and EE investment plans </w:t>
            </w:r>
          </w:p>
        </w:tc>
        <w:tc>
          <w:tcPr>
            <w:tcW w:w="1440" w:type="dxa"/>
            <w:tcBorders>
              <w:top w:val="dotted" w:sz="4" w:space="0" w:color="auto"/>
              <w:bottom w:val="single" w:sz="4" w:space="0" w:color="auto"/>
            </w:tcBorders>
            <w:shd w:val="clear" w:color="auto" w:fill="auto"/>
          </w:tcPr>
          <w:p w14:paraId="5B85B10D" w14:textId="77777777" w:rsidR="00464D5F" w:rsidRPr="0097318B" w:rsidRDefault="00464D5F" w:rsidP="00FD4D0E">
            <w:pPr>
              <w:spacing w:after="0" w:line="240" w:lineRule="auto"/>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Year 2,3</w:t>
            </w:r>
          </w:p>
        </w:tc>
        <w:tc>
          <w:tcPr>
            <w:tcW w:w="1440" w:type="dxa"/>
            <w:tcBorders>
              <w:top w:val="dotted" w:sz="4" w:space="0" w:color="auto"/>
              <w:bottom w:val="single" w:sz="4" w:space="0" w:color="auto"/>
            </w:tcBorders>
            <w:shd w:val="clear" w:color="auto" w:fill="auto"/>
          </w:tcPr>
          <w:p w14:paraId="32E623E7" w14:textId="77777777" w:rsidR="00464D5F" w:rsidRPr="0097318B" w:rsidRDefault="00464D5F" w:rsidP="00FD4D0E">
            <w:pPr>
              <w:spacing w:after="0" w:line="240" w:lineRule="auto"/>
              <w:jc w:val="center"/>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5,000</w:t>
            </w:r>
          </w:p>
        </w:tc>
        <w:tc>
          <w:tcPr>
            <w:tcW w:w="1080" w:type="dxa"/>
            <w:tcBorders>
              <w:top w:val="dotted" w:sz="4" w:space="0" w:color="auto"/>
              <w:bottom w:val="single" w:sz="4" w:space="0" w:color="auto"/>
            </w:tcBorders>
            <w:shd w:val="clear" w:color="auto" w:fill="auto"/>
            <w:vAlign w:val="center"/>
          </w:tcPr>
          <w:p w14:paraId="41FC2923" w14:textId="77777777" w:rsidR="00464D5F" w:rsidRPr="0097318B" w:rsidRDefault="00464D5F" w:rsidP="00FD4D0E">
            <w:pPr>
              <w:spacing w:after="0" w:line="240" w:lineRule="auto"/>
              <w:jc w:val="center"/>
              <w:rPr>
                <w:rFonts w:ascii="Calibri" w:eastAsia="Times New Roman" w:hAnsi="Calibri" w:cs="Calibri"/>
                <w:b/>
                <w:color w:val="0070C0"/>
                <w:sz w:val="18"/>
                <w:szCs w:val="18"/>
                <w:lang w:eastAsia="ko-KR"/>
              </w:rPr>
            </w:pPr>
          </w:p>
        </w:tc>
      </w:tr>
      <w:tr w:rsidR="00DB77F6" w:rsidRPr="0097318B" w14:paraId="5FC84A91" w14:textId="77777777" w:rsidTr="00836A4D">
        <w:trPr>
          <w:trHeight w:val="593"/>
          <w:jc w:val="center"/>
        </w:trPr>
        <w:tc>
          <w:tcPr>
            <w:tcW w:w="2339" w:type="dxa"/>
            <w:tcBorders>
              <w:top w:val="dotted" w:sz="4" w:space="0" w:color="auto"/>
              <w:bottom w:val="single" w:sz="4" w:space="0" w:color="auto"/>
            </w:tcBorders>
            <w:shd w:val="clear" w:color="auto" w:fill="auto"/>
            <w:vAlign w:val="center"/>
          </w:tcPr>
          <w:p w14:paraId="31777765" w14:textId="77777777" w:rsidR="00464D5F" w:rsidRPr="0097318B" w:rsidRDefault="00464D5F" w:rsidP="00FD4D0E">
            <w:pPr>
              <w:autoSpaceDE w:val="0"/>
              <w:autoSpaceDN w:val="0"/>
              <w:adjustRightInd w:val="0"/>
              <w:spacing w:after="0" w:line="240" w:lineRule="auto"/>
              <w:rPr>
                <w:rFonts w:ascii="Calibri" w:hAnsi="Calibri" w:cs="Calibri"/>
                <w:sz w:val="18"/>
                <w:szCs w:val="18"/>
              </w:rPr>
            </w:pPr>
            <w:r w:rsidRPr="0097318B">
              <w:rPr>
                <w:rFonts w:ascii="Calibri" w:eastAsia="Times New Roman" w:hAnsi="Calibri" w:cs="Calibri"/>
                <w:sz w:val="18"/>
                <w:szCs w:val="18"/>
              </w:rPr>
              <w:lastRenderedPageBreak/>
              <w:t xml:space="preserve">1.4: </w:t>
            </w:r>
            <w:r w:rsidRPr="0097318B">
              <w:rPr>
                <w:rFonts w:ascii="Calibri" w:hAnsi="Calibri" w:cs="Calibri"/>
                <w:sz w:val="18"/>
                <w:szCs w:val="18"/>
              </w:rPr>
              <w:t>Formal rural electrification plans at the national and local levels</w:t>
            </w:r>
          </w:p>
          <w:p w14:paraId="4F2C362F" w14:textId="77777777" w:rsidR="00464D5F" w:rsidRPr="0097318B" w:rsidRDefault="00464D5F" w:rsidP="00FD4D0E">
            <w:pPr>
              <w:spacing w:after="0" w:line="240" w:lineRule="auto"/>
              <w:rPr>
                <w:rFonts w:ascii="Calibri" w:eastAsia="Times New Roman" w:hAnsi="Calibri" w:cs="Calibri"/>
                <w:sz w:val="18"/>
                <w:szCs w:val="18"/>
                <w:lang w:eastAsia="ko-KR"/>
              </w:rPr>
            </w:pPr>
          </w:p>
        </w:tc>
        <w:tc>
          <w:tcPr>
            <w:tcW w:w="2160" w:type="dxa"/>
            <w:gridSpan w:val="2"/>
            <w:tcBorders>
              <w:top w:val="dotted" w:sz="4" w:space="0" w:color="auto"/>
              <w:bottom w:val="single" w:sz="4" w:space="0" w:color="auto"/>
            </w:tcBorders>
            <w:shd w:val="clear" w:color="auto" w:fill="auto"/>
          </w:tcPr>
          <w:p w14:paraId="6E278768" w14:textId="77777777" w:rsidR="00464D5F" w:rsidRPr="0097318B" w:rsidRDefault="00464D5F" w:rsidP="00FD4D0E">
            <w:pPr>
              <w:spacing w:after="0" w:line="240" w:lineRule="auto"/>
              <w:rPr>
                <w:rFonts w:ascii="Calibri" w:eastAsia="Times New Roman" w:hAnsi="Calibri" w:cs="Calibri"/>
                <w:sz w:val="18"/>
                <w:szCs w:val="18"/>
              </w:rPr>
            </w:pPr>
            <w:r w:rsidRPr="0097318B">
              <w:rPr>
                <w:rFonts w:ascii="Calibri" w:eastAsia="Times New Roman" w:hAnsi="Calibri" w:cs="Calibri"/>
                <w:sz w:val="18"/>
                <w:szCs w:val="18"/>
              </w:rPr>
              <w:t>Strengthen formal rules for accessing services, resources and opportunities</w:t>
            </w:r>
          </w:p>
        </w:tc>
        <w:tc>
          <w:tcPr>
            <w:tcW w:w="2542" w:type="dxa"/>
            <w:tcBorders>
              <w:top w:val="dotted" w:sz="4" w:space="0" w:color="auto"/>
              <w:bottom w:val="single" w:sz="4" w:space="0" w:color="auto"/>
            </w:tcBorders>
            <w:shd w:val="clear" w:color="auto" w:fill="auto"/>
          </w:tcPr>
          <w:p w14:paraId="7D8294EB" w14:textId="77777777" w:rsidR="00464D5F" w:rsidRPr="0097318B" w:rsidRDefault="00464D5F" w:rsidP="00FD4D0E">
            <w:pPr>
              <w:spacing w:after="0" w:line="240" w:lineRule="auto"/>
              <w:rPr>
                <w:rFonts w:ascii="Calibri" w:eastAsia="Times New Roman" w:hAnsi="Calibri" w:cs="Calibri"/>
                <w:sz w:val="18"/>
                <w:szCs w:val="18"/>
              </w:rPr>
            </w:pPr>
            <w:r w:rsidRPr="0097318B">
              <w:rPr>
                <w:rFonts w:ascii="Calibri" w:eastAsia="Times New Roman" w:hAnsi="Calibri" w:cs="Calibri"/>
                <w:sz w:val="18"/>
                <w:szCs w:val="18"/>
              </w:rPr>
              <w:t>Ensure the processes of development of the rural electrification plan and associated investment plans are gender inclusive and outcomes are gender responsive</w:t>
            </w:r>
          </w:p>
        </w:tc>
        <w:tc>
          <w:tcPr>
            <w:tcW w:w="2139" w:type="dxa"/>
            <w:tcBorders>
              <w:top w:val="dotted" w:sz="4" w:space="0" w:color="auto"/>
              <w:bottom w:val="single" w:sz="4" w:space="0" w:color="auto"/>
            </w:tcBorders>
            <w:shd w:val="clear" w:color="auto" w:fill="auto"/>
          </w:tcPr>
          <w:p w14:paraId="1597EA0B" w14:textId="77777777" w:rsidR="00464D5F" w:rsidRPr="0097318B" w:rsidRDefault="00464D5F" w:rsidP="00FD4D0E">
            <w:pPr>
              <w:spacing w:after="0" w:line="240" w:lineRule="auto"/>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The degree of gender responsiveness in formal rural electrification plans approved for the national and local level</w:t>
            </w:r>
          </w:p>
        </w:tc>
        <w:tc>
          <w:tcPr>
            <w:tcW w:w="1440" w:type="dxa"/>
            <w:tcBorders>
              <w:top w:val="dotted" w:sz="4" w:space="0" w:color="auto"/>
              <w:bottom w:val="single" w:sz="4" w:space="0" w:color="auto"/>
            </w:tcBorders>
            <w:shd w:val="clear" w:color="auto" w:fill="auto"/>
          </w:tcPr>
          <w:p w14:paraId="7FFA6668" w14:textId="77777777" w:rsidR="00464D5F" w:rsidRPr="0097318B" w:rsidRDefault="00464D5F" w:rsidP="00FD4D0E">
            <w:pPr>
              <w:spacing w:after="0" w:line="240" w:lineRule="auto"/>
              <w:rPr>
                <w:rFonts w:ascii="Calibri" w:eastAsia="Times New Roman" w:hAnsi="Calibri" w:cs="Calibri"/>
                <w:sz w:val="18"/>
                <w:szCs w:val="18"/>
              </w:rPr>
            </w:pPr>
            <w:r w:rsidRPr="0097318B">
              <w:rPr>
                <w:rFonts w:ascii="Calibri" w:eastAsia="Times New Roman" w:hAnsi="Calibri" w:cs="Calibri"/>
                <w:sz w:val="18"/>
                <w:szCs w:val="18"/>
              </w:rPr>
              <w:t>Year 2,3</w:t>
            </w:r>
          </w:p>
        </w:tc>
        <w:tc>
          <w:tcPr>
            <w:tcW w:w="1440" w:type="dxa"/>
            <w:tcBorders>
              <w:top w:val="dotted" w:sz="4" w:space="0" w:color="auto"/>
              <w:bottom w:val="single" w:sz="4" w:space="0" w:color="auto"/>
            </w:tcBorders>
            <w:shd w:val="clear" w:color="auto" w:fill="auto"/>
          </w:tcPr>
          <w:p w14:paraId="4437AFBF" w14:textId="77777777" w:rsidR="00464D5F" w:rsidRPr="0097318B" w:rsidRDefault="00464D5F" w:rsidP="00FD4D0E">
            <w:pPr>
              <w:spacing w:after="0" w:line="240" w:lineRule="auto"/>
              <w:jc w:val="center"/>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2,000</w:t>
            </w:r>
          </w:p>
        </w:tc>
        <w:tc>
          <w:tcPr>
            <w:tcW w:w="1080" w:type="dxa"/>
            <w:tcBorders>
              <w:top w:val="dotted" w:sz="4" w:space="0" w:color="auto"/>
              <w:bottom w:val="single" w:sz="4" w:space="0" w:color="auto"/>
            </w:tcBorders>
            <w:shd w:val="clear" w:color="auto" w:fill="auto"/>
            <w:vAlign w:val="center"/>
          </w:tcPr>
          <w:p w14:paraId="275E17EB" w14:textId="77777777" w:rsidR="00464D5F" w:rsidRPr="0097318B" w:rsidRDefault="00464D5F" w:rsidP="00FD4D0E">
            <w:pPr>
              <w:spacing w:after="0" w:line="240" w:lineRule="auto"/>
              <w:jc w:val="center"/>
              <w:rPr>
                <w:rFonts w:ascii="Calibri" w:eastAsia="Times New Roman" w:hAnsi="Calibri" w:cs="Calibri"/>
                <w:b/>
                <w:color w:val="0070C0"/>
                <w:sz w:val="18"/>
                <w:szCs w:val="18"/>
                <w:lang w:eastAsia="ko-KR"/>
              </w:rPr>
            </w:pPr>
          </w:p>
        </w:tc>
      </w:tr>
      <w:tr w:rsidR="00DB77F6" w:rsidRPr="0097318B" w14:paraId="7D83C320" w14:textId="77777777" w:rsidTr="00836A4D">
        <w:trPr>
          <w:trHeight w:val="593"/>
          <w:jc w:val="center"/>
        </w:trPr>
        <w:tc>
          <w:tcPr>
            <w:tcW w:w="2339" w:type="dxa"/>
            <w:tcBorders>
              <w:top w:val="dotted" w:sz="4" w:space="0" w:color="auto"/>
              <w:bottom w:val="single" w:sz="4" w:space="0" w:color="auto"/>
            </w:tcBorders>
            <w:shd w:val="clear" w:color="auto" w:fill="auto"/>
            <w:vAlign w:val="center"/>
          </w:tcPr>
          <w:p w14:paraId="21E17F5C" w14:textId="77777777" w:rsidR="00464D5F" w:rsidRPr="0097318B" w:rsidRDefault="00464D5F" w:rsidP="00FD4D0E">
            <w:pPr>
              <w:autoSpaceDE w:val="0"/>
              <w:autoSpaceDN w:val="0"/>
              <w:adjustRightInd w:val="0"/>
              <w:spacing w:after="0" w:line="240" w:lineRule="auto"/>
              <w:rPr>
                <w:rFonts w:ascii="Calibri" w:eastAsia="Times New Roman" w:hAnsi="Calibri" w:cs="Calibri"/>
                <w:sz w:val="18"/>
                <w:szCs w:val="18"/>
              </w:rPr>
            </w:pPr>
          </w:p>
          <w:p w14:paraId="62DFA85D" w14:textId="77777777" w:rsidR="00464D5F" w:rsidRPr="0097318B" w:rsidRDefault="00464D5F" w:rsidP="00FD4D0E">
            <w:pPr>
              <w:autoSpaceDE w:val="0"/>
              <w:autoSpaceDN w:val="0"/>
              <w:adjustRightInd w:val="0"/>
              <w:spacing w:after="0" w:line="240" w:lineRule="auto"/>
              <w:rPr>
                <w:rFonts w:ascii="Calibri" w:hAnsi="Calibri" w:cs="Calibri"/>
                <w:sz w:val="18"/>
                <w:szCs w:val="18"/>
              </w:rPr>
            </w:pPr>
            <w:r w:rsidRPr="0097318B">
              <w:rPr>
                <w:rFonts w:ascii="Calibri" w:eastAsia="Times New Roman" w:hAnsi="Calibri" w:cs="Calibri"/>
                <w:sz w:val="18"/>
                <w:szCs w:val="18"/>
              </w:rPr>
              <w:t>2.2</w:t>
            </w:r>
            <w:r w:rsidRPr="0097318B">
              <w:rPr>
                <w:rFonts w:ascii="Calibri" w:hAnsi="Calibri" w:cs="Calibri"/>
                <w:sz w:val="18"/>
                <w:szCs w:val="18"/>
              </w:rPr>
              <w:t xml:space="preserve"> Formulated and recommended institutional and financing mechanisms that support the enhanced implementation of the rural electrification program</w:t>
            </w:r>
          </w:p>
          <w:p w14:paraId="394ADD9D" w14:textId="77777777" w:rsidR="00464D5F" w:rsidRPr="0097318B" w:rsidRDefault="00464D5F" w:rsidP="00FD4D0E">
            <w:pPr>
              <w:spacing w:after="0" w:line="240" w:lineRule="auto"/>
              <w:rPr>
                <w:rFonts w:ascii="Calibri" w:eastAsia="Times New Roman" w:hAnsi="Calibri" w:cs="Calibri"/>
                <w:sz w:val="18"/>
                <w:szCs w:val="18"/>
                <w:lang w:eastAsia="ko-KR"/>
              </w:rPr>
            </w:pPr>
          </w:p>
        </w:tc>
        <w:tc>
          <w:tcPr>
            <w:tcW w:w="2160" w:type="dxa"/>
            <w:gridSpan w:val="2"/>
            <w:tcBorders>
              <w:top w:val="dotted" w:sz="4" w:space="0" w:color="auto"/>
              <w:bottom w:val="single" w:sz="4" w:space="0" w:color="auto"/>
            </w:tcBorders>
            <w:shd w:val="clear" w:color="auto" w:fill="auto"/>
          </w:tcPr>
          <w:p w14:paraId="0824A41C" w14:textId="77777777" w:rsidR="00464D5F" w:rsidRPr="0097318B" w:rsidRDefault="00464D5F" w:rsidP="00FD4D0E">
            <w:pPr>
              <w:spacing w:after="0" w:line="240" w:lineRule="auto"/>
              <w:rPr>
                <w:rFonts w:ascii="Calibri" w:eastAsia="Times New Roman" w:hAnsi="Calibri" w:cs="Calibri"/>
                <w:sz w:val="18"/>
                <w:szCs w:val="18"/>
                <w:lang w:eastAsia="ko-KR"/>
              </w:rPr>
            </w:pPr>
          </w:p>
          <w:p w14:paraId="00B87202" w14:textId="77777777" w:rsidR="00464D5F" w:rsidRPr="0097318B" w:rsidRDefault="00464D5F" w:rsidP="00FD4D0E">
            <w:pPr>
              <w:spacing w:after="0" w:line="240" w:lineRule="auto"/>
              <w:rPr>
                <w:rFonts w:ascii="Calibri" w:eastAsia="Times New Roman" w:hAnsi="Calibri" w:cs="Calibri"/>
                <w:sz w:val="18"/>
                <w:szCs w:val="18"/>
              </w:rPr>
            </w:pPr>
            <w:r w:rsidRPr="0097318B">
              <w:rPr>
                <w:rFonts w:ascii="Calibri" w:eastAsia="Times New Roman" w:hAnsi="Calibri" w:cs="Calibri"/>
                <w:sz w:val="18"/>
                <w:szCs w:val="18"/>
                <w:lang w:eastAsia="ko-KR"/>
              </w:rPr>
              <w:t>Change in social attitudes towards power relations</w:t>
            </w:r>
          </w:p>
          <w:p w14:paraId="3EFA742B" w14:textId="77777777" w:rsidR="00464D5F" w:rsidRPr="0097318B" w:rsidRDefault="00464D5F" w:rsidP="00FD4D0E">
            <w:pPr>
              <w:spacing w:after="0" w:line="240" w:lineRule="auto"/>
              <w:rPr>
                <w:rFonts w:ascii="Calibri" w:eastAsia="Times New Roman" w:hAnsi="Calibri" w:cs="Calibri"/>
                <w:sz w:val="18"/>
                <w:szCs w:val="18"/>
              </w:rPr>
            </w:pPr>
          </w:p>
        </w:tc>
        <w:tc>
          <w:tcPr>
            <w:tcW w:w="2542" w:type="dxa"/>
            <w:tcBorders>
              <w:top w:val="dotted" w:sz="4" w:space="0" w:color="auto"/>
              <w:bottom w:val="single" w:sz="4" w:space="0" w:color="auto"/>
            </w:tcBorders>
            <w:shd w:val="clear" w:color="auto" w:fill="auto"/>
          </w:tcPr>
          <w:p w14:paraId="29476D5D" w14:textId="77777777" w:rsidR="00464D5F" w:rsidRPr="0097318B" w:rsidRDefault="00464D5F" w:rsidP="00FD4D0E">
            <w:pPr>
              <w:spacing w:after="0" w:line="240" w:lineRule="auto"/>
              <w:rPr>
                <w:rFonts w:ascii="Calibri" w:eastAsia="Times New Roman" w:hAnsi="Calibri" w:cs="Calibri"/>
                <w:sz w:val="18"/>
                <w:szCs w:val="18"/>
              </w:rPr>
            </w:pPr>
          </w:p>
          <w:p w14:paraId="343B62A0" w14:textId="77777777" w:rsidR="00464D5F" w:rsidRPr="0097318B" w:rsidRDefault="00464D5F" w:rsidP="00FD4D0E">
            <w:pPr>
              <w:spacing w:after="0" w:line="240" w:lineRule="auto"/>
              <w:rPr>
                <w:rFonts w:ascii="Calibri" w:eastAsia="Times New Roman" w:hAnsi="Calibri" w:cs="Calibri"/>
                <w:sz w:val="18"/>
                <w:szCs w:val="18"/>
              </w:rPr>
            </w:pPr>
            <w:r w:rsidRPr="0097318B">
              <w:rPr>
                <w:rFonts w:ascii="Calibri" w:eastAsia="Times New Roman" w:hAnsi="Calibri" w:cs="Calibri"/>
                <w:sz w:val="18"/>
                <w:szCs w:val="18"/>
              </w:rPr>
              <w:t>Promoting gender role in the IRRs for financial mechanism for RE, EE, and EC for rural communities</w:t>
            </w:r>
          </w:p>
        </w:tc>
        <w:tc>
          <w:tcPr>
            <w:tcW w:w="2139" w:type="dxa"/>
            <w:tcBorders>
              <w:top w:val="dotted" w:sz="4" w:space="0" w:color="auto"/>
              <w:bottom w:val="single" w:sz="4" w:space="0" w:color="auto"/>
            </w:tcBorders>
            <w:shd w:val="clear" w:color="auto" w:fill="auto"/>
          </w:tcPr>
          <w:p w14:paraId="654365CB" w14:textId="77777777" w:rsidR="00464D5F" w:rsidRPr="0097318B" w:rsidRDefault="00464D5F" w:rsidP="00FD4D0E">
            <w:pPr>
              <w:spacing w:after="0" w:line="240" w:lineRule="auto"/>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Number of men, women and youths making conscious decision to practice EE, EC according to financial IRRs agreed upon by the community in non-discriminatory manner</w:t>
            </w:r>
          </w:p>
        </w:tc>
        <w:tc>
          <w:tcPr>
            <w:tcW w:w="1440" w:type="dxa"/>
            <w:tcBorders>
              <w:top w:val="dotted" w:sz="4" w:space="0" w:color="auto"/>
              <w:bottom w:val="single" w:sz="4" w:space="0" w:color="auto"/>
            </w:tcBorders>
            <w:shd w:val="clear" w:color="auto" w:fill="auto"/>
          </w:tcPr>
          <w:p w14:paraId="65A51C7F" w14:textId="77777777" w:rsidR="00464D5F" w:rsidRPr="0097318B" w:rsidRDefault="00464D5F" w:rsidP="00FD4D0E">
            <w:pPr>
              <w:spacing w:after="0" w:line="240" w:lineRule="auto"/>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Year 3</w:t>
            </w:r>
          </w:p>
        </w:tc>
        <w:tc>
          <w:tcPr>
            <w:tcW w:w="1440" w:type="dxa"/>
            <w:tcBorders>
              <w:top w:val="dotted" w:sz="4" w:space="0" w:color="auto"/>
              <w:bottom w:val="single" w:sz="4" w:space="0" w:color="auto"/>
            </w:tcBorders>
            <w:shd w:val="clear" w:color="auto" w:fill="auto"/>
          </w:tcPr>
          <w:p w14:paraId="0A4328BB" w14:textId="77777777" w:rsidR="00464D5F" w:rsidRPr="0097318B" w:rsidRDefault="00464D5F" w:rsidP="00FD4D0E">
            <w:pPr>
              <w:spacing w:after="0" w:line="240" w:lineRule="auto"/>
              <w:jc w:val="center"/>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4,000</w:t>
            </w:r>
          </w:p>
        </w:tc>
        <w:tc>
          <w:tcPr>
            <w:tcW w:w="1080" w:type="dxa"/>
            <w:tcBorders>
              <w:top w:val="dotted" w:sz="4" w:space="0" w:color="auto"/>
              <w:bottom w:val="single" w:sz="4" w:space="0" w:color="auto"/>
            </w:tcBorders>
            <w:shd w:val="clear" w:color="auto" w:fill="auto"/>
            <w:vAlign w:val="center"/>
          </w:tcPr>
          <w:p w14:paraId="4D7E3353" w14:textId="77777777" w:rsidR="00464D5F" w:rsidRPr="0097318B" w:rsidRDefault="00464D5F" w:rsidP="00FD4D0E">
            <w:pPr>
              <w:spacing w:after="0" w:line="240" w:lineRule="auto"/>
              <w:jc w:val="center"/>
              <w:rPr>
                <w:rFonts w:ascii="Calibri" w:eastAsia="Times New Roman" w:hAnsi="Calibri" w:cs="Calibri"/>
                <w:b/>
                <w:color w:val="0070C0"/>
                <w:sz w:val="18"/>
                <w:szCs w:val="18"/>
                <w:lang w:eastAsia="ko-KR"/>
              </w:rPr>
            </w:pPr>
          </w:p>
        </w:tc>
      </w:tr>
      <w:tr w:rsidR="00DB77F6" w:rsidRPr="0097318B" w14:paraId="643519AB" w14:textId="77777777" w:rsidTr="00836A4D">
        <w:trPr>
          <w:trHeight w:val="593"/>
          <w:jc w:val="center"/>
        </w:trPr>
        <w:tc>
          <w:tcPr>
            <w:tcW w:w="2339" w:type="dxa"/>
            <w:tcBorders>
              <w:top w:val="dotted" w:sz="4" w:space="0" w:color="auto"/>
              <w:bottom w:val="single" w:sz="4" w:space="0" w:color="auto"/>
            </w:tcBorders>
            <w:shd w:val="clear" w:color="auto" w:fill="auto"/>
            <w:vAlign w:val="center"/>
          </w:tcPr>
          <w:p w14:paraId="42E1A9DF" w14:textId="77777777" w:rsidR="00464D5F" w:rsidRPr="0097318B" w:rsidRDefault="00464D5F" w:rsidP="00FD4D0E">
            <w:pPr>
              <w:autoSpaceDE w:val="0"/>
              <w:autoSpaceDN w:val="0"/>
              <w:adjustRightInd w:val="0"/>
              <w:spacing w:after="0" w:line="240" w:lineRule="auto"/>
              <w:rPr>
                <w:rFonts w:ascii="Calibri" w:hAnsi="Calibri" w:cs="Calibri"/>
                <w:sz w:val="18"/>
                <w:szCs w:val="18"/>
              </w:rPr>
            </w:pPr>
            <w:r w:rsidRPr="0097318B">
              <w:rPr>
                <w:rFonts w:ascii="Calibri" w:eastAsia="Times New Roman" w:hAnsi="Calibri" w:cs="Calibri"/>
                <w:sz w:val="18"/>
                <w:szCs w:val="18"/>
              </w:rPr>
              <w:t>2.2</w:t>
            </w:r>
            <w:r w:rsidRPr="0097318B">
              <w:rPr>
                <w:rFonts w:ascii="Calibri" w:hAnsi="Calibri" w:cs="Calibri"/>
                <w:sz w:val="18"/>
                <w:szCs w:val="18"/>
              </w:rPr>
              <w:t xml:space="preserve"> Formulated and recommended institutional and financing mechanisms that support the enhanced implementation of the rural electrification program</w:t>
            </w:r>
          </w:p>
          <w:p w14:paraId="663EA49B" w14:textId="77777777" w:rsidR="00464D5F" w:rsidRPr="0097318B" w:rsidRDefault="00464D5F" w:rsidP="00FD4D0E">
            <w:pPr>
              <w:autoSpaceDE w:val="0"/>
              <w:autoSpaceDN w:val="0"/>
              <w:adjustRightInd w:val="0"/>
              <w:spacing w:after="0" w:line="240" w:lineRule="auto"/>
              <w:rPr>
                <w:rFonts w:ascii="Calibri" w:eastAsia="Times New Roman" w:hAnsi="Calibri" w:cs="Calibri"/>
                <w:sz w:val="18"/>
                <w:szCs w:val="18"/>
              </w:rPr>
            </w:pPr>
          </w:p>
        </w:tc>
        <w:tc>
          <w:tcPr>
            <w:tcW w:w="2160" w:type="dxa"/>
            <w:gridSpan w:val="2"/>
            <w:tcBorders>
              <w:top w:val="dotted" w:sz="4" w:space="0" w:color="auto"/>
              <w:bottom w:val="single" w:sz="4" w:space="0" w:color="auto"/>
            </w:tcBorders>
            <w:shd w:val="clear" w:color="auto" w:fill="auto"/>
          </w:tcPr>
          <w:p w14:paraId="0C3DAAEC" w14:textId="77777777" w:rsidR="00464D5F" w:rsidRPr="0097318B" w:rsidRDefault="00464D5F" w:rsidP="00FD4D0E">
            <w:pPr>
              <w:spacing w:after="0" w:line="240" w:lineRule="auto"/>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Change in social attitudes towards power relations</w:t>
            </w:r>
          </w:p>
        </w:tc>
        <w:tc>
          <w:tcPr>
            <w:tcW w:w="2542" w:type="dxa"/>
            <w:tcBorders>
              <w:top w:val="dotted" w:sz="4" w:space="0" w:color="auto"/>
              <w:bottom w:val="single" w:sz="4" w:space="0" w:color="auto"/>
            </w:tcBorders>
            <w:shd w:val="clear" w:color="auto" w:fill="auto"/>
          </w:tcPr>
          <w:p w14:paraId="34D2E6B1" w14:textId="77777777" w:rsidR="00464D5F" w:rsidRPr="0097318B" w:rsidRDefault="00464D5F" w:rsidP="00FD4D0E">
            <w:pPr>
              <w:spacing w:after="0" w:line="240" w:lineRule="auto"/>
              <w:rPr>
                <w:rFonts w:ascii="Calibri" w:eastAsia="Times New Roman" w:hAnsi="Calibri" w:cs="Calibri"/>
                <w:sz w:val="18"/>
                <w:szCs w:val="18"/>
              </w:rPr>
            </w:pPr>
            <w:r w:rsidRPr="0097318B">
              <w:rPr>
                <w:rFonts w:ascii="Calibri" w:eastAsia="Times New Roman" w:hAnsi="Calibri" w:cs="Calibri"/>
                <w:sz w:val="18"/>
                <w:szCs w:val="18"/>
              </w:rPr>
              <w:t>Ensure IRRs are gender sensitive for sourcing and distribution of energy goods and services to communities</w:t>
            </w:r>
          </w:p>
        </w:tc>
        <w:tc>
          <w:tcPr>
            <w:tcW w:w="2139" w:type="dxa"/>
            <w:tcBorders>
              <w:top w:val="dotted" w:sz="4" w:space="0" w:color="auto"/>
              <w:bottom w:val="single" w:sz="4" w:space="0" w:color="auto"/>
            </w:tcBorders>
            <w:shd w:val="clear" w:color="auto" w:fill="auto"/>
          </w:tcPr>
          <w:p w14:paraId="19E8EEAB" w14:textId="77777777" w:rsidR="00464D5F" w:rsidRPr="0097318B" w:rsidRDefault="00464D5F" w:rsidP="00FD4D0E">
            <w:pPr>
              <w:spacing w:after="0" w:line="240" w:lineRule="auto"/>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Type of technology and services supplied fully met women, men and youths’ different energy needs during the implementation period in a non-discriminatory manner</w:t>
            </w:r>
          </w:p>
        </w:tc>
        <w:tc>
          <w:tcPr>
            <w:tcW w:w="1440" w:type="dxa"/>
            <w:tcBorders>
              <w:top w:val="dotted" w:sz="4" w:space="0" w:color="auto"/>
              <w:bottom w:val="single" w:sz="4" w:space="0" w:color="auto"/>
            </w:tcBorders>
            <w:shd w:val="clear" w:color="auto" w:fill="auto"/>
          </w:tcPr>
          <w:p w14:paraId="1818CBD9" w14:textId="77777777" w:rsidR="00464D5F" w:rsidRPr="0097318B" w:rsidRDefault="00464D5F" w:rsidP="00FD4D0E">
            <w:pPr>
              <w:spacing w:after="0" w:line="240" w:lineRule="auto"/>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Year 1</w:t>
            </w:r>
          </w:p>
        </w:tc>
        <w:tc>
          <w:tcPr>
            <w:tcW w:w="1440" w:type="dxa"/>
            <w:tcBorders>
              <w:top w:val="dotted" w:sz="4" w:space="0" w:color="auto"/>
              <w:bottom w:val="single" w:sz="4" w:space="0" w:color="auto"/>
            </w:tcBorders>
            <w:shd w:val="clear" w:color="auto" w:fill="auto"/>
          </w:tcPr>
          <w:p w14:paraId="0A510061" w14:textId="77777777" w:rsidR="00464D5F" w:rsidRPr="0097318B" w:rsidRDefault="00464D5F" w:rsidP="00FD4D0E">
            <w:pPr>
              <w:spacing w:after="0" w:line="240" w:lineRule="auto"/>
              <w:jc w:val="center"/>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1000</w:t>
            </w:r>
          </w:p>
        </w:tc>
        <w:tc>
          <w:tcPr>
            <w:tcW w:w="1080" w:type="dxa"/>
            <w:tcBorders>
              <w:top w:val="dotted" w:sz="4" w:space="0" w:color="auto"/>
              <w:bottom w:val="single" w:sz="4" w:space="0" w:color="auto"/>
            </w:tcBorders>
            <w:shd w:val="clear" w:color="auto" w:fill="auto"/>
            <w:vAlign w:val="center"/>
          </w:tcPr>
          <w:p w14:paraId="608833B9" w14:textId="77777777" w:rsidR="00464D5F" w:rsidRPr="0097318B" w:rsidRDefault="00464D5F" w:rsidP="00FD4D0E">
            <w:pPr>
              <w:spacing w:after="0" w:line="240" w:lineRule="auto"/>
              <w:jc w:val="center"/>
              <w:rPr>
                <w:rFonts w:ascii="Calibri" w:eastAsia="Times New Roman" w:hAnsi="Calibri" w:cs="Calibri"/>
                <w:b/>
                <w:color w:val="0070C0"/>
                <w:sz w:val="18"/>
                <w:szCs w:val="18"/>
                <w:lang w:eastAsia="ko-KR"/>
              </w:rPr>
            </w:pPr>
          </w:p>
        </w:tc>
      </w:tr>
      <w:tr w:rsidR="00DB77F6" w:rsidRPr="0097318B" w14:paraId="4C0EFD22" w14:textId="77777777" w:rsidTr="00836A4D">
        <w:trPr>
          <w:trHeight w:val="593"/>
          <w:jc w:val="center"/>
        </w:trPr>
        <w:tc>
          <w:tcPr>
            <w:tcW w:w="2339" w:type="dxa"/>
            <w:tcBorders>
              <w:top w:val="dotted" w:sz="4" w:space="0" w:color="auto"/>
              <w:bottom w:val="single" w:sz="4" w:space="0" w:color="auto"/>
            </w:tcBorders>
            <w:shd w:val="clear" w:color="auto" w:fill="auto"/>
            <w:vAlign w:val="center"/>
          </w:tcPr>
          <w:p w14:paraId="6426B0AD" w14:textId="77777777" w:rsidR="00464D5F" w:rsidRPr="0097318B" w:rsidRDefault="00464D5F" w:rsidP="00FD4D0E">
            <w:pPr>
              <w:autoSpaceDE w:val="0"/>
              <w:autoSpaceDN w:val="0"/>
              <w:adjustRightInd w:val="0"/>
              <w:spacing w:after="0" w:line="240" w:lineRule="auto"/>
              <w:rPr>
                <w:rFonts w:ascii="Calibri" w:hAnsi="Calibri" w:cs="Calibri"/>
                <w:sz w:val="18"/>
                <w:szCs w:val="18"/>
              </w:rPr>
            </w:pPr>
            <w:r w:rsidRPr="0097318B">
              <w:rPr>
                <w:rFonts w:ascii="Calibri" w:eastAsia="Times New Roman" w:hAnsi="Calibri" w:cs="Calibri"/>
                <w:sz w:val="18"/>
                <w:szCs w:val="18"/>
              </w:rPr>
              <w:t xml:space="preserve">2.3: </w:t>
            </w:r>
            <w:r w:rsidRPr="0097318B">
              <w:rPr>
                <w:rFonts w:ascii="Calibri" w:hAnsi="Calibri" w:cs="Calibri"/>
                <w:sz w:val="18"/>
                <w:szCs w:val="18"/>
              </w:rPr>
              <w:t>Completed rural electrification initiatives facilitated by the adopted and enforced institutional and financial mechanisms</w:t>
            </w:r>
          </w:p>
          <w:p w14:paraId="3B54CAD8" w14:textId="77777777" w:rsidR="00464D5F" w:rsidRPr="0097318B" w:rsidRDefault="00464D5F" w:rsidP="00FD4D0E">
            <w:pPr>
              <w:autoSpaceDE w:val="0"/>
              <w:autoSpaceDN w:val="0"/>
              <w:adjustRightInd w:val="0"/>
              <w:spacing w:after="0" w:line="240" w:lineRule="auto"/>
              <w:rPr>
                <w:rFonts w:ascii="Calibri" w:eastAsia="Times New Roman" w:hAnsi="Calibri" w:cs="Calibri"/>
                <w:sz w:val="18"/>
                <w:szCs w:val="18"/>
              </w:rPr>
            </w:pPr>
          </w:p>
        </w:tc>
        <w:tc>
          <w:tcPr>
            <w:tcW w:w="2160" w:type="dxa"/>
            <w:gridSpan w:val="2"/>
            <w:tcBorders>
              <w:top w:val="dotted" w:sz="4" w:space="0" w:color="auto"/>
              <w:bottom w:val="single" w:sz="4" w:space="0" w:color="auto"/>
            </w:tcBorders>
            <w:shd w:val="clear" w:color="auto" w:fill="auto"/>
          </w:tcPr>
          <w:p w14:paraId="3EF68CD2" w14:textId="77777777" w:rsidR="00464D5F" w:rsidRPr="0097318B" w:rsidRDefault="00464D5F" w:rsidP="00FD4D0E">
            <w:pPr>
              <w:spacing w:after="0" w:line="240" w:lineRule="auto"/>
              <w:rPr>
                <w:rFonts w:ascii="Calibri" w:eastAsia="Times New Roman" w:hAnsi="Calibri" w:cs="Calibri"/>
                <w:sz w:val="18"/>
                <w:szCs w:val="18"/>
                <w:lang w:eastAsia="ko-KR"/>
              </w:rPr>
            </w:pPr>
            <w:r w:rsidRPr="0097318B">
              <w:rPr>
                <w:rFonts w:ascii="Calibri" w:eastAsia="Times New Roman" w:hAnsi="Calibri" w:cs="Calibri"/>
                <w:sz w:val="18"/>
                <w:szCs w:val="18"/>
              </w:rPr>
              <w:t>Create space for gender sensitive leadership and voice in decision making at the village level</w:t>
            </w:r>
          </w:p>
        </w:tc>
        <w:tc>
          <w:tcPr>
            <w:tcW w:w="2542" w:type="dxa"/>
            <w:tcBorders>
              <w:top w:val="dotted" w:sz="4" w:space="0" w:color="auto"/>
              <w:bottom w:val="single" w:sz="4" w:space="0" w:color="auto"/>
            </w:tcBorders>
            <w:shd w:val="clear" w:color="auto" w:fill="auto"/>
          </w:tcPr>
          <w:p w14:paraId="138531A7" w14:textId="77777777" w:rsidR="00464D5F" w:rsidRPr="0097318B" w:rsidRDefault="00464D5F" w:rsidP="00FD4D0E">
            <w:pPr>
              <w:spacing w:after="0" w:line="240" w:lineRule="auto"/>
              <w:rPr>
                <w:rFonts w:ascii="Calibri" w:eastAsia="Times New Roman" w:hAnsi="Calibri" w:cs="Calibri"/>
                <w:sz w:val="18"/>
                <w:szCs w:val="18"/>
              </w:rPr>
            </w:pPr>
            <w:r w:rsidRPr="0097318B">
              <w:rPr>
                <w:rFonts w:ascii="Calibri" w:eastAsia="Times New Roman" w:hAnsi="Calibri" w:cs="Calibri"/>
                <w:sz w:val="18"/>
                <w:szCs w:val="18"/>
              </w:rPr>
              <w:t>Promote gender balanced participation and decision-making responsibilities in Community Utilities Committees (CUCs) in off-grid area</w:t>
            </w:r>
          </w:p>
        </w:tc>
        <w:tc>
          <w:tcPr>
            <w:tcW w:w="2139" w:type="dxa"/>
            <w:tcBorders>
              <w:top w:val="dotted" w:sz="4" w:space="0" w:color="auto"/>
              <w:bottom w:val="single" w:sz="4" w:space="0" w:color="auto"/>
            </w:tcBorders>
            <w:shd w:val="clear" w:color="auto" w:fill="auto"/>
          </w:tcPr>
          <w:p w14:paraId="77CE9394" w14:textId="77777777" w:rsidR="00464D5F" w:rsidRPr="0097318B" w:rsidRDefault="00464D5F" w:rsidP="00FD4D0E">
            <w:pPr>
              <w:spacing w:after="0" w:line="240" w:lineRule="auto"/>
              <w:rPr>
                <w:rFonts w:ascii="Calibri" w:eastAsia="Times New Roman" w:hAnsi="Calibri" w:cs="Calibri"/>
                <w:sz w:val="18"/>
                <w:szCs w:val="18"/>
              </w:rPr>
            </w:pPr>
            <w:r w:rsidRPr="0097318B">
              <w:rPr>
                <w:rFonts w:ascii="Calibri" w:eastAsia="Times New Roman" w:hAnsi="Calibri" w:cs="Calibri"/>
                <w:sz w:val="18"/>
                <w:szCs w:val="18"/>
              </w:rPr>
              <w:t>Number of women in established village committees morally supported by village men to build their confidence in leadership</w:t>
            </w:r>
          </w:p>
          <w:p w14:paraId="4B0092A5" w14:textId="77777777" w:rsidR="00464D5F" w:rsidRPr="0097318B" w:rsidRDefault="00464D5F" w:rsidP="00FD4D0E">
            <w:pPr>
              <w:spacing w:after="0" w:line="240" w:lineRule="auto"/>
              <w:rPr>
                <w:rFonts w:ascii="Calibri" w:eastAsia="Times New Roman" w:hAnsi="Calibri" w:cs="Calibri"/>
                <w:sz w:val="18"/>
                <w:szCs w:val="18"/>
              </w:rPr>
            </w:pPr>
          </w:p>
          <w:p w14:paraId="7006A3C6" w14:textId="77777777" w:rsidR="00464D5F" w:rsidRPr="0097318B" w:rsidRDefault="00464D5F" w:rsidP="00FD4D0E">
            <w:pPr>
              <w:spacing w:after="0" w:line="240" w:lineRule="auto"/>
              <w:rPr>
                <w:rFonts w:ascii="Calibri" w:eastAsia="Times New Roman" w:hAnsi="Calibri" w:cs="Calibri"/>
                <w:sz w:val="18"/>
                <w:szCs w:val="18"/>
              </w:rPr>
            </w:pPr>
            <w:r w:rsidRPr="0097318B">
              <w:rPr>
                <w:rFonts w:ascii="Calibri" w:eastAsia="Times New Roman" w:hAnsi="Calibri" w:cs="Calibri"/>
                <w:sz w:val="18"/>
                <w:szCs w:val="18"/>
              </w:rPr>
              <w:t>Composition and representation of women and men in a gender balanced (M50:F50) community-based RESCO membership</w:t>
            </w:r>
          </w:p>
          <w:p w14:paraId="49C5C8FB" w14:textId="77777777" w:rsidR="00464D5F" w:rsidRPr="0097318B" w:rsidRDefault="00464D5F" w:rsidP="00FD4D0E">
            <w:pPr>
              <w:spacing w:after="0" w:line="240" w:lineRule="auto"/>
              <w:rPr>
                <w:rFonts w:ascii="Calibri" w:eastAsia="Times New Roman" w:hAnsi="Calibri" w:cs="Calibri"/>
                <w:sz w:val="18"/>
                <w:szCs w:val="18"/>
              </w:rPr>
            </w:pPr>
          </w:p>
          <w:p w14:paraId="43BC2E29" w14:textId="77777777" w:rsidR="00464D5F" w:rsidRPr="0097318B" w:rsidRDefault="00464D5F" w:rsidP="00FD4D0E">
            <w:pPr>
              <w:spacing w:after="0" w:line="240" w:lineRule="auto"/>
              <w:rPr>
                <w:rFonts w:ascii="Calibri" w:eastAsia="Times New Roman" w:hAnsi="Calibri" w:cs="Calibri"/>
                <w:sz w:val="18"/>
                <w:szCs w:val="18"/>
                <w:lang w:eastAsia="ko-KR"/>
              </w:rPr>
            </w:pPr>
          </w:p>
        </w:tc>
        <w:tc>
          <w:tcPr>
            <w:tcW w:w="1440" w:type="dxa"/>
            <w:tcBorders>
              <w:top w:val="dotted" w:sz="4" w:space="0" w:color="auto"/>
              <w:bottom w:val="single" w:sz="4" w:space="0" w:color="auto"/>
            </w:tcBorders>
            <w:shd w:val="clear" w:color="auto" w:fill="auto"/>
          </w:tcPr>
          <w:p w14:paraId="2543A0BB" w14:textId="77777777" w:rsidR="00464D5F" w:rsidRPr="0097318B" w:rsidRDefault="00464D5F" w:rsidP="00FD4D0E">
            <w:pPr>
              <w:spacing w:after="0" w:line="240" w:lineRule="auto"/>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Year 2</w:t>
            </w:r>
          </w:p>
        </w:tc>
        <w:tc>
          <w:tcPr>
            <w:tcW w:w="1440" w:type="dxa"/>
            <w:tcBorders>
              <w:top w:val="dotted" w:sz="4" w:space="0" w:color="auto"/>
              <w:bottom w:val="single" w:sz="4" w:space="0" w:color="auto"/>
            </w:tcBorders>
            <w:shd w:val="clear" w:color="auto" w:fill="auto"/>
          </w:tcPr>
          <w:p w14:paraId="2E79E480" w14:textId="77777777" w:rsidR="00464D5F" w:rsidRPr="0097318B" w:rsidRDefault="00464D5F" w:rsidP="00FD4D0E">
            <w:pPr>
              <w:spacing w:after="0" w:line="240" w:lineRule="auto"/>
              <w:jc w:val="center"/>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5,000</w:t>
            </w:r>
          </w:p>
        </w:tc>
        <w:tc>
          <w:tcPr>
            <w:tcW w:w="1080" w:type="dxa"/>
            <w:tcBorders>
              <w:top w:val="dotted" w:sz="4" w:space="0" w:color="auto"/>
              <w:bottom w:val="single" w:sz="4" w:space="0" w:color="auto"/>
            </w:tcBorders>
            <w:shd w:val="clear" w:color="auto" w:fill="auto"/>
            <w:vAlign w:val="center"/>
          </w:tcPr>
          <w:p w14:paraId="153FCFAE" w14:textId="77777777" w:rsidR="00464D5F" w:rsidRPr="0097318B" w:rsidRDefault="00464D5F" w:rsidP="00FD4D0E">
            <w:pPr>
              <w:spacing w:after="0" w:line="240" w:lineRule="auto"/>
              <w:jc w:val="center"/>
              <w:rPr>
                <w:rFonts w:ascii="Calibri" w:eastAsia="Times New Roman" w:hAnsi="Calibri" w:cs="Calibri"/>
                <w:b/>
                <w:color w:val="0070C0"/>
                <w:sz w:val="18"/>
                <w:szCs w:val="18"/>
                <w:lang w:eastAsia="ko-KR"/>
              </w:rPr>
            </w:pPr>
          </w:p>
        </w:tc>
      </w:tr>
      <w:tr w:rsidR="00DB77F6" w:rsidRPr="0097318B" w14:paraId="541E8DD7" w14:textId="77777777" w:rsidTr="00836A4D">
        <w:trPr>
          <w:trHeight w:val="593"/>
          <w:jc w:val="center"/>
        </w:trPr>
        <w:tc>
          <w:tcPr>
            <w:tcW w:w="2339" w:type="dxa"/>
            <w:tcBorders>
              <w:top w:val="dotted" w:sz="4" w:space="0" w:color="auto"/>
              <w:bottom w:val="single" w:sz="4" w:space="0" w:color="auto"/>
            </w:tcBorders>
            <w:shd w:val="clear" w:color="auto" w:fill="auto"/>
            <w:vAlign w:val="center"/>
          </w:tcPr>
          <w:p w14:paraId="7611E0A8" w14:textId="77777777" w:rsidR="00464D5F" w:rsidRPr="0097318B" w:rsidRDefault="00464D5F" w:rsidP="00FD4D0E">
            <w:pPr>
              <w:autoSpaceDE w:val="0"/>
              <w:autoSpaceDN w:val="0"/>
              <w:adjustRightInd w:val="0"/>
              <w:spacing w:after="0" w:line="240" w:lineRule="auto"/>
              <w:rPr>
                <w:rFonts w:ascii="Calibri" w:hAnsi="Calibri" w:cs="Calibri"/>
                <w:sz w:val="18"/>
                <w:szCs w:val="18"/>
              </w:rPr>
            </w:pPr>
            <w:r w:rsidRPr="0097318B">
              <w:rPr>
                <w:rFonts w:ascii="Calibri" w:eastAsia="Times New Roman" w:hAnsi="Calibri" w:cs="Calibri"/>
                <w:sz w:val="18"/>
                <w:szCs w:val="18"/>
              </w:rPr>
              <w:t xml:space="preserve">2.3: </w:t>
            </w:r>
            <w:r w:rsidRPr="0097318B">
              <w:rPr>
                <w:rFonts w:ascii="Calibri" w:hAnsi="Calibri" w:cs="Calibri"/>
                <w:sz w:val="18"/>
                <w:szCs w:val="18"/>
              </w:rPr>
              <w:t xml:space="preserve">Completed rural electrification initiatives </w:t>
            </w:r>
            <w:r w:rsidRPr="0097318B">
              <w:rPr>
                <w:rFonts w:ascii="Calibri" w:hAnsi="Calibri" w:cs="Calibri"/>
                <w:sz w:val="18"/>
                <w:szCs w:val="18"/>
              </w:rPr>
              <w:lastRenderedPageBreak/>
              <w:t>facilitated by the adopted and enforced institutional and financial mechanisms</w:t>
            </w:r>
          </w:p>
          <w:p w14:paraId="26E48F09" w14:textId="77777777" w:rsidR="00464D5F" w:rsidRPr="0097318B" w:rsidRDefault="00464D5F" w:rsidP="00FD4D0E">
            <w:pPr>
              <w:autoSpaceDE w:val="0"/>
              <w:autoSpaceDN w:val="0"/>
              <w:adjustRightInd w:val="0"/>
              <w:spacing w:after="0" w:line="240" w:lineRule="auto"/>
              <w:rPr>
                <w:rFonts w:ascii="Calibri" w:eastAsia="Times New Roman" w:hAnsi="Calibri" w:cs="Calibri"/>
                <w:sz w:val="18"/>
                <w:szCs w:val="18"/>
              </w:rPr>
            </w:pPr>
          </w:p>
        </w:tc>
        <w:tc>
          <w:tcPr>
            <w:tcW w:w="2160" w:type="dxa"/>
            <w:gridSpan w:val="2"/>
            <w:tcBorders>
              <w:top w:val="dotted" w:sz="4" w:space="0" w:color="auto"/>
              <w:bottom w:val="single" w:sz="4" w:space="0" w:color="auto"/>
            </w:tcBorders>
            <w:shd w:val="clear" w:color="auto" w:fill="auto"/>
          </w:tcPr>
          <w:p w14:paraId="29500571" w14:textId="77777777" w:rsidR="00464D5F" w:rsidRPr="0097318B" w:rsidRDefault="00464D5F" w:rsidP="00FD4D0E">
            <w:pPr>
              <w:spacing w:after="0" w:line="240" w:lineRule="auto"/>
              <w:rPr>
                <w:rFonts w:ascii="Calibri" w:eastAsia="Times New Roman" w:hAnsi="Calibri" w:cs="Calibri"/>
                <w:sz w:val="18"/>
                <w:szCs w:val="18"/>
              </w:rPr>
            </w:pPr>
            <w:r w:rsidRPr="0097318B">
              <w:rPr>
                <w:rFonts w:ascii="Calibri" w:eastAsia="Times New Roman" w:hAnsi="Calibri" w:cs="Calibri"/>
                <w:sz w:val="18"/>
                <w:szCs w:val="18"/>
              </w:rPr>
              <w:lastRenderedPageBreak/>
              <w:t xml:space="preserve">Improve access to resources, information </w:t>
            </w:r>
            <w:r w:rsidRPr="0097318B">
              <w:rPr>
                <w:rFonts w:ascii="Calibri" w:eastAsia="Times New Roman" w:hAnsi="Calibri" w:cs="Calibri"/>
                <w:sz w:val="18"/>
                <w:szCs w:val="18"/>
              </w:rPr>
              <w:lastRenderedPageBreak/>
              <w:t>and opportunities at the village level</w:t>
            </w:r>
          </w:p>
        </w:tc>
        <w:tc>
          <w:tcPr>
            <w:tcW w:w="2542" w:type="dxa"/>
            <w:tcBorders>
              <w:top w:val="dotted" w:sz="4" w:space="0" w:color="auto"/>
              <w:bottom w:val="single" w:sz="4" w:space="0" w:color="auto"/>
            </w:tcBorders>
            <w:shd w:val="clear" w:color="auto" w:fill="auto"/>
          </w:tcPr>
          <w:p w14:paraId="7DED8A3A" w14:textId="77777777" w:rsidR="00464D5F" w:rsidRPr="0097318B" w:rsidRDefault="00464D5F" w:rsidP="00FD4D0E">
            <w:pPr>
              <w:spacing w:after="0" w:line="240" w:lineRule="auto"/>
              <w:rPr>
                <w:rFonts w:ascii="Calibri" w:eastAsia="Times New Roman" w:hAnsi="Calibri" w:cs="Calibri"/>
                <w:sz w:val="18"/>
                <w:szCs w:val="18"/>
              </w:rPr>
            </w:pPr>
            <w:r w:rsidRPr="0097318B">
              <w:rPr>
                <w:rFonts w:ascii="Calibri" w:eastAsia="Times New Roman" w:hAnsi="Calibri" w:cs="Calibri"/>
                <w:sz w:val="18"/>
                <w:szCs w:val="18"/>
              </w:rPr>
              <w:lastRenderedPageBreak/>
              <w:t xml:space="preserve">Provide access and include female-headed households and </w:t>
            </w:r>
            <w:r w:rsidRPr="0097318B">
              <w:rPr>
                <w:rFonts w:ascii="Calibri" w:eastAsia="Times New Roman" w:hAnsi="Calibri" w:cs="Calibri"/>
                <w:sz w:val="18"/>
                <w:szCs w:val="18"/>
              </w:rPr>
              <w:lastRenderedPageBreak/>
              <w:t>other vulnerable groups such people living below the poverty line in project conversations and ensure that they have equal participation and receipt of information from project discussions</w:t>
            </w:r>
          </w:p>
        </w:tc>
        <w:tc>
          <w:tcPr>
            <w:tcW w:w="2139" w:type="dxa"/>
            <w:tcBorders>
              <w:top w:val="dotted" w:sz="4" w:space="0" w:color="auto"/>
              <w:bottom w:val="single" w:sz="4" w:space="0" w:color="auto"/>
            </w:tcBorders>
            <w:shd w:val="clear" w:color="auto" w:fill="auto"/>
          </w:tcPr>
          <w:p w14:paraId="1CDCCC88" w14:textId="77777777" w:rsidR="00464D5F" w:rsidRPr="0097318B" w:rsidRDefault="00464D5F" w:rsidP="00FD4D0E">
            <w:pPr>
              <w:spacing w:after="0" w:line="240" w:lineRule="auto"/>
              <w:rPr>
                <w:rFonts w:ascii="Calibri" w:eastAsia="Times New Roman" w:hAnsi="Calibri" w:cs="Calibri"/>
                <w:sz w:val="18"/>
                <w:szCs w:val="18"/>
              </w:rPr>
            </w:pPr>
            <w:r w:rsidRPr="0097318B">
              <w:rPr>
                <w:rFonts w:ascii="Calibri" w:eastAsia="Times New Roman" w:hAnsi="Calibri" w:cs="Calibri"/>
                <w:sz w:val="18"/>
                <w:szCs w:val="18"/>
              </w:rPr>
              <w:lastRenderedPageBreak/>
              <w:t xml:space="preserve">Number of female-headed households, </w:t>
            </w:r>
            <w:r w:rsidRPr="0097318B">
              <w:rPr>
                <w:rFonts w:ascii="Calibri" w:eastAsia="Times New Roman" w:hAnsi="Calibri" w:cs="Calibri"/>
                <w:sz w:val="18"/>
                <w:szCs w:val="18"/>
              </w:rPr>
              <w:lastRenderedPageBreak/>
              <w:t>vulnerable individuals and groups that improved their accessibility to resources, information and opportunities through project conversations, awareness and trainings</w:t>
            </w:r>
          </w:p>
        </w:tc>
        <w:tc>
          <w:tcPr>
            <w:tcW w:w="1440" w:type="dxa"/>
            <w:tcBorders>
              <w:top w:val="dotted" w:sz="4" w:space="0" w:color="auto"/>
              <w:bottom w:val="single" w:sz="4" w:space="0" w:color="auto"/>
            </w:tcBorders>
            <w:shd w:val="clear" w:color="auto" w:fill="auto"/>
          </w:tcPr>
          <w:p w14:paraId="5D9F41D0" w14:textId="77777777" w:rsidR="00464D5F" w:rsidRPr="0097318B" w:rsidRDefault="00464D5F" w:rsidP="00FD4D0E">
            <w:pPr>
              <w:spacing w:after="0" w:line="240" w:lineRule="auto"/>
              <w:rPr>
                <w:rFonts w:ascii="Calibri" w:eastAsia="Times New Roman" w:hAnsi="Calibri" w:cs="Calibri"/>
                <w:sz w:val="18"/>
                <w:szCs w:val="18"/>
                <w:lang w:eastAsia="ko-KR"/>
              </w:rPr>
            </w:pPr>
            <w:r w:rsidRPr="0097318B">
              <w:rPr>
                <w:rFonts w:ascii="Calibri" w:eastAsia="Times New Roman" w:hAnsi="Calibri" w:cs="Calibri"/>
                <w:sz w:val="18"/>
                <w:szCs w:val="18"/>
                <w:lang w:eastAsia="ko-KR"/>
              </w:rPr>
              <w:lastRenderedPageBreak/>
              <w:t>Year 1</w:t>
            </w:r>
          </w:p>
        </w:tc>
        <w:tc>
          <w:tcPr>
            <w:tcW w:w="1440" w:type="dxa"/>
            <w:tcBorders>
              <w:top w:val="dotted" w:sz="4" w:space="0" w:color="auto"/>
              <w:bottom w:val="single" w:sz="4" w:space="0" w:color="auto"/>
            </w:tcBorders>
            <w:shd w:val="clear" w:color="auto" w:fill="auto"/>
          </w:tcPr>
          <w:p w14:paraId="41ACC28C" w14:textId="77777777" w:rsidR="00464D5F" w:rsidRPr="0097318B" w:rsidRDefault="00464D5F" w:rsidP="00FD4D0E">
            <w:pPr>
              <w:spacing w:after="0" w:line="240" w:lineRule="auto"/>
              <w:jc w:val="center"/>
              <w:outlineLvl w:val="1"/>
              <w:rPr>
                <w:rFonts w:ascii="Calibri" w:eastAsiaTheme="majorEastAsia" w:hAnsi="Calibri" w:cs="Calibri"/>
                <w:sz w:val="18"/>
                <w:szCs w:val="18"/>
                <w:lang w:eastAsia="ko-KR"/>
              </w:rPr>
            </w:pPr>
            <w:r w:rsidRPr="0097318B">
              <w:rPr>
                <w:rFonts w:ascii="Calibri" w:eastAsiaTheme="majorEastAsia" w:hAnsi="Calibri" w:cs="Calibri"/>
                <w:sz w:val="18"/>
                <w:szCs w:val="18"/>
                <w:lang w:eastAsia="ko-KR"/>
              </w:rPr>
              <w:t>1,000</w:t>
            </w:r>
          </w:p>
        </w:tc>
        <w:tc>
          <w:tcPr>
            <w:tcW w:w="1080" w:type="dxa"/>
            <w:tcBorders>
              <w:top w:val="dotted" w:sz="4" w:space="0" w:color="auto"/>
              <w:bottom w:val="single" w:sz="4" w:space="0" w:color="auto"/>
            </w:tcBorders>
            <w:shd w:val="clear" w:color="auto" w:fill="auto"/>
            <w:vAlign w:val="center"/>
          </w:tcPr>
          <w:p w14:paraId="1BB0439D" w14:textId="77777777" w:rsidR="00464D5F" w:rsidRPr="0097318B" w:rsidRDefault="00464D5F" w:rsidP="00FD4D0E">
            <w:pPr>
              <w:spacing w:after="0" w:line="240" w:lineRule="auto"/>
              <w:jc w:val="center"/>
              <w:rPr>
                <w:rFonts w:ascii="Calibri" w:eastAsia="Times New Roman" w:hAnsi="Calibri" w:cs="Calibri"/>
                <w:b/>
                <w:color w:val="0070C0"/>
                <w:sz w:val="18"/>
                <w:szCs w:val="18"/>
                <w:lang w:eastAsia="ko-KR"/>
              </w:rPr>
            </w:pPr>
          </w:p>
        </w:tc>
      </w:tr>
      <w:tr w:rsidR="00DB77F6" w:rsidRPr="0097318B" w14:paraId="6DFAF7E6" w14:textId="77777777" w:rsidTr="00836A4D">
        <w:trPr>
          <w:trHeight w:val="593"/>
          <w:jc w:val="center"/>
        </w:trPr>
        <w:tc>
          <w:tcPr>
            <w:tcW w:w="2339" w:type="dxa"/>
            <w:tcBorders>
              <w:top w:val="dotted" w:sz="4" w:space="0" w:color="auto"/>
              <w:bottom w:val="single" w:sz="4" w:space="0" w:color="auto"/>
            </w:tcBorders>
            <w:shd w:val="clear" w:color="auto" w:fill="auto"/>
            <w:vAlign w:val="center"/>
          </w:tcPr>
          <w:p w14:paraId="3334469A" w14:textId="77777777" w:rsidR="00464D5F" w:rsidRPr="0097318B" w:rsidRDefault="00464D5F" w:rsidP="00FD4D0E">
            <w:pPr>
              <w:autoSpaceDE w:val="0"/>
              <w:autoSpaceDN w:val="0"/>
              <w:adjustRightInd w:val="0"/>
              <w:spacing w:after="0" w:line="240" w:lineRule="auto"/>
              <w:rPr>
                <w:rFonts w:ascii="Calibri" w:eastAsia="Times New Roman" w:hAnsi="Calibri" w:cs="Calibri"/>
                <w:sz w:val="18"/>
                <w:szCs w:val="18"/>
              </w:rPr>
            </w:pPr>
            <w:r w:rsidRPr="0097318B">
              <w:rPr>
                <w:rFonts w:ascii="Calibri" w:eastAsia="Times New Roman" w:hAnsi="Calibri" w:cs="Calibri"/>
                <w:sz w:val="18"/>
                <w:szCs w:val="18"/>
              </w:rPr>
              <w:t xml:space="preserve">2.4: </w:t>
            </w:r>
            <w:r w:rsidRPr="0097318B">
              <w:rPr>
                <w:rFonts w:ascii="Calibri" w:hAnsi="Calibri" w:cs="Calibri"/>
                <w:sz w:val="18"/>
                <w:szCs w:val="18"/>
              </w:rPr>
              <w:t>Completed evaluation report on the effectiveness and impact of the enforced enhanced institutional and financing mechanisms, including suggested policies and strategies for sustaining and/or enhancing the rural electrification program’s institutional and financing mechanisms.</w:t>
            </w:r>
          </w:p>
        </w:tc>
        <w:tc>
          <w:tcPr>
            <w:tcW w:w="2160" w:type="dxa"/>
            <w:gridSpan w:val="2"/>
            <w:tcBorders>
              <w:top w:val="dotted" w:sz="4" w:space="0" w:color="auto"/>
              <w:bottom w:val="single" w:sz="4" w:space="0" w:color="auto"/>
            </w:tcBorders>
            <w:shd w:val="clear" w:color="auto" w:fill="auto"/>
          </w:tcPr>
          <w:p w14:paraId="77853F15" w14:textId="77777777" w:rsidR="00464D5F" w:rsidRPr="0097318B" w:rsidRDefault="00464D5F" w:rsidP="00FD4D0E">
            <w:pPr>
              <w:spacing w:after="0" w:line="240" w:lineRule="auto"/>
              <w:jc w:val="both"/>
              <w:rPr>
                <w:rFonts w:ascii="Calibri" w:eastAsia="Times New Roman" w:hAnsi="Calibri" w:cs="Calibri"/>
                <w:sz w:val="18"/>
                <w:szCs w:val="18"/>
              </w:rPr>
            </w:pPr>
            <w:r w:rsidRPr="0097318B">
              <w:rPr>
                <w:rFonts w:ascii="Calibri" w:eastAsia="Times New Roman" w:hAnsi="Calibri" w:cs="Calibri"/>
                <w:sz w:val="18"/>
                <w:szCs w:val="18"/>
              </w:rPr>
              <w:t xml:space="preserve">Sense of independence, Inclusion and empowerment </w:t>
            </w:r>
          </w:p>
        </w:tc>
        <w:tc>
          <w:tcPr>
            <w:tcW w:w="2542" w:type="dxa"/>
            <w:tcBorders>
              <w:top w:val="dotted" w:sz="4" w:space="0" w:color="auto"/>
              <w:bottom w:val="single" w:sz="4" w:space="0" w:color="auto"/>
            </w:tcBorders>
            <w:shd w:val="clear" w:color="auto" w:fill="auto"/>
          </w:tcPr>
          <w:p w14:paraId="4DD21139" w14:textId="77777777" w:rsidR="00464D5F" w:rsidRPr="0097318B" w:rsidRDefault="00464D5F" w:rsidP="00FD4D0E">
            <w:pPr>
              <w:spacing w:after="0" w:line="240" w:lineRule="auto"/>
              <w:rPr>
                <w:rFonts w:ascii="Calibri" w:eastAsia="Times New Roman" w:hAnsi="Calibri" w:cs="Calibri"/>
                <w:sz w:val="18"/>
                <w:szCs w:val="18"/>
              </w:rPr>
            </w:pPr>
            <w:r w:rsidRPr="0097318B">
              <w:rPr>
                <w:rFonts w:ascii="Calibri" w:eastAsia="Times New Roman" w:hAnsi="Calibri" w:cs="Calibri"/>
                <w:sz w:val="18"/>
                <w:szCs w:val="18"/>
              </w:rPr>
              <w:t>Conduct training in Gender Equality Social Inclusion (GESI) good governance and simple management, monitoring, record keeping and reporting for community-based RESCO members from a gender perspective</w:t>
            </w:r>
          </w:p>
        </w:tc>
        <w:tc>
          <w:tcPr>
            <w:tcW w:w="2139" w:type="dxa"/>
            <w:tcBorders>
              <w:top w:val="dotted" w:sz="4" w:space="0" w:color="auto"/>
              <w:bottom w:val="single" w:sz="4" w:space="0" w:color="auto"/>
            </w:tcBorders>
            <w:shd w:val="clear" w:color="auto" w:fill="auto"/>
          </w:tcPr>
          <w:p w14:paraId="0EEB96A5" w14:textId="77777777" w:rsidR="00464D5F" w:rsidRPr="0097318B" w:rsidRDefault="00464D5F" w:rsidP="00FD4D0E">
            <w:pPr>
              <w:spacing w:after="0" w:line="240" w:lineRule="auto"/>
              <w:rPr>
                <w:rFonts w:ascii="Calibri" w:eastAsia="Times New Roman" w:hAnsi="Calibri" w:cs="Calibri"/>
                <w:sz w:val="18"/>
                <w:szCs w:val="18"/>
              </w:rPr>
            </w:pPr>
          </w:p>
          <w:p w14:paraId="7EFEF0BC" w14:textId="77777777" w:rsidR="00464D5F" w:rsidRPr="0097318B" w:rsidRDefault="00464D5F" w:rsidP="00FD4D0E">
            <w:pPr>
              <w:spacing w:after="0" w:line="240" w:lineRule="auto"/>
              <w:rPr>
                <w:rFonts w:ascii="Calibri" w:eastAsia="Times New Roman" w:hAnsi="Calibri" w:cs="Calibri"/>
                <w:sz w:val="18"/>
                <w:szCs w:val="18"/>
              </w:rPr>
            </w:pPr>
            <w:r w:rsidRPr="0097318B">
              <w:rPr>
                <w:rFonts w:ascii="Calibri" w:eastAsia="Times New Roman" w:hAnsi="Calibri" w:cs="Calibri"/>
                <w:sz w:val="18"/>
                <w:szCs w:val="18"/>
              </w:rPr>
              <w:t>Number of men and women attending training and being able to apply their knowledge of GESI in consultations and trainings</w:t>
            </w:r>
          </w:p>
          <w:p w14:paraId="1566505D" w14:textId="77777777" w:rsidR="00464D5F" w:rsidRPr="0097318B" w:rsidRDefault="00464D5F" w:rsidP="00FD4D0E">
            <w:pPr>
              <w:spacing w:after="0" w:line="240" w:lineRule="auto"/>
              <w:rPr>
                <w:rFonts w:ascii="Calibri" w:eastAsia="Times New Roman" w:hAnsi="Calibri" w:cs="Calibri"/>
                <w:sz w:val="18"/>
                <w:szCs w:val="18"/>
              </w:rPr>
            </w:pPr>
          </w:p>
          <w:p w14:paraId="1125C133" w14:textId="77777777" w:rsidR="00464D5F" w:rsidRPr="0097318B" w:rsidRDefault="00464D5F" w:rsidP="00FD4D0E">
            <w:pPr>
              <w:spacing w:after="0" w:line="240" w:lineRule="auto"/>
              <w:rPr>
                <w:rFonts w:ascii="Calibri" w:eastAsia="Times New Roman" w:hAnsi="Calibri" w:cs="Calibri"/>
                <w:sz w:val="18"/>
                <w:szCs w:val="18"/>
              </w:rPr>
            </w:pPr>
            <w:r w:rsidRPr="0097318B">
              <w:rPr>
                <w:rFonts w:ascii="Calibri" w:eastAsia="Times New Roman" w:hAnsi="Calibri" w:cs="Calibri"/>
                <w:sz w:val="18"/>
                <w:szCs w:val="18"/>
              </w:rPr>
              <w:t>Number of women, men and youths able to do gender sensitive M&amp;E of agreed gender indicators</w:t>
            </w:r>
          </w:p>
        </w:tc>
        <w:tc>
          <w:tcPr>
            <w:tcW w:w="1440" w:type="dxa"/>
            <w:tcBorders>
              <w:top w:val="dotted" w:sz="4" w:space="0" w:color="auto"/>
              <w:bottom w:val="single" w:sz="4" w:space="0" w:color="auto"/>
            </w:tcBorders>
            <w:shd w:val="clear" w:color="auto" w:fill="auto"/>
          </w:tcPr>
          <w:p w14:paraId="70718AF4" w14:textId="77777777" w:rsidR="00464D5F" w:rsidRPr="0097318B" w:rsidRDefault="00464D5F" w:rsidP="00FD4D0E">
            <w:pPr>
              <w:spacing w:after="0" w:line="240" w:lineRule="auto"/>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Year 2, 3</w:t>
            </w:r>
          </w:p>
        </w:tc>
        <w:tc>
          <w:tcPr>
            <w:tcW w:w="1440" w:type="dxa"/>
            <w:tcBorders>
              <w:top w:val="dotted" w:sz="4" w:space="0" w:color="auto"/>
              <w:bottom w:val="single" w:sz="4" w:space="0" w:color="auto"/>
            </w:tcBorders>
            <w:shd w:val="clear" w:color="auto" w:fill="auto"/>
          </w:tcPr>
          <w:p w14:paraId="4EECB324" w14:textId="77777777" w:rsidR="00464D5F" w:rsidRPr="0097318B" w:rsidRDefault="00464D5F" w:rsidP="00FD4D0E">
            <w:pPr>
              <w:spacing w:after="0" w:line="240" w:lineRule="auto"/>
              <w:jc w:val="center"/>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10,000</w:t>
            </w:r>
          </w:p>
        </w:tc>
        <w:tc>
          <w:tcPr>
            <w:tcW w:w="1080" w:type="dxa"/>
            <w:tcBorders>
              <w:top w:val="dotted" w:sz="4" w:space="0" w:color="auto"/>
              <w:bottom w:val="single" w:sz="4" w:space="0" w:color="auto"/>
            </w:tcBorders>
            <w:shd w:val="clear" w:color="auto" w:fill="auto"/>
            <w:vAlign w:val="center"/>
          </w:tcPr>
          <w:p w14:paraId="69A159B2" w14:textId="77777777" w:rsidR="00464D5F" w:rsidRPr="0097318B" w:rsidRDefault="00464D5F" w:rsidP="00FD4D0E">
            <w:pPr>
              <w:spacing w:after="0" w:line="240" w:lineRule="auto"/>
              <w:jc w:val="center"/>
              <w:rPr>
                <w:rFonts w:ascii="Calibri" w:eastAsia="Times New Roman" w:hAnsi="Calibri" w:cs="Calibri"/>
                <w:b/>
                <w:color w:val="0070C0"/>
                <w:sz w:val="18"/>
                <w:szCs w:val="18"/>
                <w:lang w:eastAsia="ko-KR"/>
              </w:rPr>
            </w:pPr>
          </w:p>
        </w:tc>
      </w:tr>
      <w:tr w:rsidR="00DB77F6" w:rsidRPr="0097318B" w14:paraId="717BCDFC" w14:textId="77777777" w:rsidTr="00836A4D">
        <w:trPr>
          <w:trHeight w:val="593"/>
          <w:jc w:val="center"/>
        </w:trPr>
        <w:tc>
          <w:tcPr>
            <w:tcW w:w="2339" w:type="dxa"/>
            <w:tcBorders>
              <w:top w:val="dotted" w:sz="4" w:space="0" w:color="auto"/>
              <w:bottom w:val="single" w:sz="4" w:space="0" w:color="auto"/>
            </w:tcBorders>
            <w:shd w:val="clear" w:color="auto" w:fill="auto"/>
            <w:vAlign w:val="center"/>
          </w:tcPr>
          <w:p w14:paraId="50052485" w14:textId="77777777" w:rsidR="00464D5F" w:rsidRPr="0097318B" w:rsidRDefault="00464D5F" w:rsidP="00FD4D0E">
            <w:pPr>
              <w:autoSpaceDE w:val="0"/>
              <w:autoSpaceDN w:val="0"/>
              <w:adjustRightInd w:val="0"/>
              <w:spacing w:after="0" w:line="240" w:lineRule="auto"/>
              <w:rPr>
                <w:rFonts w:ascii="Calibri" w:eastAsia="Times New Roman" w:hAnsi="Calibri" w:cs="Calibri"/>
                <w:sz w:val="18"/>
                <w:szCs w:val="18"/>
              </w:rPr>
            </w:pPr>
            <w:r w:rsidRPr="0097318B">
              <w:rPr>
                <w:rFonts w:ascii="Calibri" w:eastAsia="Times New Roman" w:hAnsi="Calibri" w:cs="Calibri"/>
                <w:sz w:val="18"/>
                <w:szCs w:val="18"/>
              </w:rPr>
              <w:t xml:space="preserve">4.1:  </w:t>
            </w:r>
            <w:r w:rsidRPr="0097318B">
              <w:rPr>
                <w:rFonts w:ascii="Calibri" w:hAnsi="Calibri" w:cs="Calibri"/>
                <w:sz w:val="18"/>
                <w:szCs w:val="18"/>
              </w:rPr>
              <w:t>Developed and implemented capacity development program on rural electrification planning, energy-integrated development planning, RE/EE technology application project design, implementation, operation and maintenance</w:t>
            </w:r>
          </w:p>
        </w:tc>
        <w:tc>
          <w:tcPr>
            <w:tcW w:w="2160" w:type="dxa"/>
            <w:gridSpan w:val="2"/>
            <w:tcBorders>
              <w:top w:val="dotted" w:sz="4" w:space="0" w:color="auto"/>
              <w:bottom w:val="single" w:sz="4" w:space="0" w:color="auto"/>
            </w:tcBorders>
            <w:shd w:val="clear" w:color="auto" w:fill="auto"/>
          </w:tcPr>
          <w:p w14:paraId="7056E6CB" w14:textId="77777777" w:rsidR="00464D5F" w:rsidRPr="0097318B" w:rsidRDefault="00464D5F" w:rsidP="00FD4D0E">
            <w:pPr>
              <w:spacing w:after="0" w:line="240" w:lineRule="auto"/>
              <w:rPr>
                <w:rFonts w:ascii="Calibri" w:eastAsia="Times New Roman" w:hAnsi="Calibri" w:cs="Calibri"/>
                <w:sz w:val="18"/>
                <w:szCs w:val="18"/>
              </w:rPr>
            </w:pPr>
            <w:r w:rsidRPr="0097318B">
              <w:rPr>
                <w:rFonts w:ascii="Calibri" w:eastAsia="Times New Roman" w:hAnsi="Calibri" w:cs="Calibri"/>
                <w:sz w:val="18"/>
                <w:szCs w:val="18"/>
              </w:rPr>
              <w:t>Improve access to resources, information and opportunities at the village level</w:t>
            </w:r>
          </w:p>
        </w:tc>
        <w:tc>
          <w:tcPr>
            <w:tcW w:w="2542" w:type="dxa"/>
            <w:tcBorders>
              <w:top w:val="dotted" w:sz="4" w:space="0" w:color="auto"/>
              <w:bottom w:val="single" w:sz="4" w:space="0" w:color="auto"/>
            </w:tcBorders>
            <w:shd w:val="clear" w:color="auto" w:fill="auto"/>
          </w:tcPr>
          <w:p w14:paraId="50E0E9D7" w14:textId="77777777" w:rsidR="00464D5F" w:rsidRPr="0097318B" w:rsidRDefault="00464D5F" w:rsidP="00FD4D0E">
            <w:pPr>
              <w:spacing w:after="0" w:line="240" w:lineRule="auto"/>
              <w:rPr>
                <w:rFonts w:ascii="Calibri" w:eastAsia="Times New Roman" w:hAnsi="Calibri" w:cs="Calibri"/>
                <w:sz w:val="18"/>
                <w:szCs w:val="18"/>
              </w:rPr>
            </w:pPr>
            <w:r w:rsidRPr="0097318B">
              <w:rPr>
                <w:rFonts w:ascii="Calibri" w:eastAsia="Times New Roman" w:hAnsi="Calibri" w:cs="Calibri"/>
                <w:sz w:val="18"/>
                <w:szCs w:val="18"/>
              </w:rPr>
              <w:t>Livelihood training for women (sewing, baking, cooking, fisheries seafood trainings, financial literacy, banking) and for men in ice-making, joinery and other relevant trainings</w:t>
            </w:r>
          </w:p>
        </w:tc>
        <w:tc>
          <w:tcPr>
            <w:tcW w:w="2139" w:type="dxa"/>
            <w:tcBorders>
              <w:top w:val="dotted" w:sz="4" w:space="0" w:color="auto"/>
              <w:bottom w:val="single" w:sz="4" w:space="0" w:color="auto"/>
            </w:tcBorders>
            <w:shd w:val="clear" w:color="auto" w:fill="auto"/>
          </w:tcPr>
          <w:p w14:paraId="5F77ACC1" w14:textId="77777777" w:rsidR="00464D5F" w:rsidRPr="0097318B" w:rsidRDefault="00464D5F" w:rsidP="00FD4D0E">
            <w:pPr>
              <w:spacing w:after="0" w:line="240" w:lineRule="auto"/>
              <w:rPr>
                <w:rFonts w:ascii="Calibri" w:eastAsia="Times New Roman" w:hAnsi="Calibri" w:cs="Calibri"/>
                <w:sz w:val="18"/>
                <w:szCs w:val="18"/>
              </w:rPr>
            </w:pPr>
            <w:r w:rsidRPr="0097318B">
              <w:rPr>
                <w:rFonts w:ascii="Calibri" w:eastAsia="Times New Roman" w:hAnsi="Calibri" w:cs="Calibri"/>
                <w:sz w:val="18"/>
                <w:szCs w:val="18"/>
              </w:rPr>
              <w:t>Degree of increase in saving for women</w:t>
            </w:r>
          </w:p>
          <w:p w14:paraId="0D2B452D" w14:textId="77777777" w:rsidR="00464D5F" w:rsidRPr="0097318B" w:rsidRDefault="00464D5F" w:rsidP="00FD4D0E">
            <w:pPr>
              <w:spacing w:after="0" w:line="240" w:lineRule="auto"/>
              <w:rPr>
                <w:rFonts w:ascii="Calibri" w:eastAsia="Times New Roman" w:hAnsi="Calibri" w:cs="Calibri"/>
                <w:sz w:val="18"/>
                <w:szCs w:val="18"/>
              </w:rPr>
            </w:pPr>
          </w:p>
          <w:p w14:paraId="500999C0" w14:textId="77777777" w:rsidR="00464D5F" w:rsidRPr="0097318B" w:rsidRDefault="00464D5F" w:rsidP="00FD4D0E">
            <w:pPr>
              <w:spacing w:after="0" w:line="240" w:lineRule="auto"/>
              <w:rPr>
                <w:rFonts w:ascii="Calibri" w:eastAsia="Times New Roman" w:hAnsi="Calibri" w:cs="Calibri"/>
                <w:sz w:val="18"/>
                <w:szCs w:val="18"/>
              </w:rPr>
            </w:pPr>
            <w:r w:rsidRPr="0097318B">
              <w:rPr>
                <w:rFonts w:ascii="Calibri" w:eastAsia="Times New Roman" w:hAnsi="Calibri" w:cs="Calibri"/>
                <w:sz w:val="18"/>
                <w:szCs w:val="18"/>
              </w:rPr>
              <w:t xml:space="preserve">Amount of time spent in non-traditional activities for men and women </w:t>
            </w:r>
          </w:p>
          <w:p w14:paraId="1B5C42C1" w14:textId="77777777" w:rsidR="00464D5F" w:rsidRPr="0097318B" w:rsidRDefault="00464D5F" w:rsidP="00FD4D0E">
            <w:pPr>
              <w:spacing w:after="0" w:line="240" w:lineRule="auto"/>
              <w:rPr>
                <w:rFonts w:ascii="Calibri" w:eastAsia="Times New Roman" w:hAnsi="Calibri" w:cs="Calibri"/>
                <w:sz w:val="18"/>
                <w:szCs w:val="18"/>
              </w:rPr>
            </w:pPr>
          </w:p>
          <w:p w14:paraId="3D799E16" w14:textId="77777777" w:rsidR="00464D5F" w:rsidRPr="0097318B" w:rsidRDefault="00464D5F" w:rsidP="00FD4D0E">
            <w:pPr>
              <w:spacing w:after="0" w:line="240" w:lineRule="auto"/>
              <w:rPr>
                <w:rFonts w:ascii="Calibri" w:eastAsia="Times New Roman" w:hAnsi="Calibri" w:cs="Calibri"/>
                <w:sz w:val="18"/>
                <w:szCs w:val="18"/>
              </w:rPr>
            </w:pPr>
            <w:r w:rsidRPr="0097318B">
              <w:rPr>
                <w:rFonts w:ascii="Calibri" w:eastAsia="Times New Roman" w:hAnsi="Calibri" w:cs="Calibri"/>
                <w:sz w:val="18"/>
                <w:szCs w:val="18"/>
              </w:rPr>
              <w:t>Number of wives supported by their husbands in small livelihood activities at the household level</w:t>
            </w:r>
          </w:p>
        </w:tc>
        <w:tc>
          <w:tcPr>
            <w:tcW w:w="1440" w:type="dxa"/>
            <w:tcBorders>
              <w:top w:val="dotted" w:sz="4" w:space="0" w:color="auto"/>
              <w:bottom w:val="single" w:sz="4" w:space="0" w:color="auto"/>
            </w:tcBorders>
            <w:shd w:val="clear" w:color="auto" w:fill="auto"/>
          </w:tcPr>
          <w:p w14:paraId="7DB27FC4" w14:textId="77777777" w:rsidR="00464D5F" w:rsidRPr="0097318B" w:rsidRDefault="00464D5F" w:rsidP="00FD4D0E">
            <w:pPr>
              <w:spacing w:after="0" w:line="240" w:lineRule="auto"/>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Year 2,3</w:t>
            </w:r>
          </w:p>
        </w:tc>
        <w:tc>
          <w:tcPr>
            <w:tcW w:w="1440" w:type="dxa"/>
            <w:tcBorders>
              <w:top w:val="dotted" w:sz="4" w:space="0" w:color="auto"/>
              <w:bottom w:val="single" w:sz="4" w:space="0" w:color="auto"/>
            </w:tcBorders>
            <w:shd w:val="clear" w:color="auto" w:fill="auto"/>
          </w:tcPr>
          <w:p w14:paraId="43DC70DF" w14:textId="77777777" w:rsidR="00464D5F" w:rsidRPr="0097318B" w:rsidRDefault="00464D5F" w:rsidP="00FD4D0E">
            <w:pPr>
              <w:spacing w:after="0" w:line="240" w:lineRule="auto"/>
              <w:jc w:val="center"/>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30,000</w:t>
            </w:r>
          </w:p>
        </w:tc>
        <w:tc>
          <w:tcPr>
            <w:tcW w:w="1080" w:type="dxa"/>
            <w:tcBorders>
              <w:top w:val="dotted" w:sz="4" w:space="0" w:color="auto"/>
              <w:bottom w:val="single" w:sz="4" w:space="0" w:color="auto"/>
            </w:tcBorders>
            <w:shd w:val="clear" w:color="auto" w:fill="auto"/>
            <w:vAlign w:val="center"/>
          </w:tcPr>
          <w:p w14:paraId="7AE2FFC9" w14:textId="77777777" w:rsidR="00464D5F" w:rsidRPr="0097318B" w:rsidRDefault="00464D5F" w:rsidP="00FD4D0E">
            <w:pPr>
              <w:spacing w:after="0" w:line="240" w:lineRule="auto"/>
              <w:jc w:val="center"/>
              <w:rPr>
                <w:rFonts w:ascii="Calibri" w:eastAsia="Times New Roman" w:hAnsi="Calibri" w:cs="Calibri"/>
                <w:b/>
                <w:color w:val="0070C0"/>
                <w:sz w:val="18"/>
                <w:szCs w:val="18"/>
                <w:lang w:eastAsia="ko-KR"/>
              </w:rPr>
            </w:pPr>
          </w:p>
        </w:tc>
      </w:tr>
      <w:tr w:rsidR="00DB77F6" w:rsidRPr="0097318B" w14:paraId="119EB0B0" w14:textId="77777777" w:rsidTr="00836A4D">
        <w:trPr>
          <w:trHeight w:val="593"/>
          <w:jc w:val="center"/>
        </w:trPr>
        <w:tc>
          <w:tcPr>
            <w:tcW w:w="2339" w:type="dxa"/>
            <w:tcBorders>
              <w:top w:val="dotted" w:sz="4" w:space="0" w:color="auto"/>
              <w:bottom w:val="single" w:sz="4" w:space="0" w:color="auto"/>
            </w:tcBorders>
            <w:shd w:val="clear" w:color="auto" w:fill="auto"/>
            <w:vAlign w:val="center"/>
          </w:tcPr>
          <w:p w14:paraId="359A2213" w14:textId="77777777" w:rsidR="00464D5F" w:rsidRPr="0097318B" w:rsidRDefault="00464D5F" w:rsidP="00FD4D0E">
            <w:pPr>
              <w:autoSpaceDE w:val="0"/>
              <w:autoSpaceDN w:val="0"/>
              <w:adjustRightInd w:val="0"/>
              <w:spacing w:after="0" w:line="240" w:lineRule="auto"/>
              <w:rPr>
                <w:rFonts w:ascii="Calibri" w:eastAsia="Times New Roman" w:hAnsi="Calibri" w:cs="Calibri"/>
                <w:sz w:val="18"/>
                <w:szCs w:val="18"/>
              </w:rPr>
            </w:pPr>
            <w:r w:rsidRPr="0097318B">
              <w:rPr>
                <w:rFonts w:ascii="Calibri" w:eastAsia="Times New Roman" w:hAnsi="Calibri" w:cs="Calibri"/>
                <w:sz w:val="18"/>
                <w:szCs w:val="18"/>
              </w:rPr>
              <w:t xml:space="preserve">4.1:  </w:t>
            </w:r>
            <w:r w:rsidRPr="0097318B">
              <w:rPr>
                <w:rFonts w:ascii="Calibri" w:hAnsi="Calibri" w:cs="Calibri"/>
                <w:sz w:val="18"/>
                <w:szCs w:val="18"/>
              </w:rPr>
              <w:t xml:space="preserve">Developed and implemented capacity development program on rural electrification planning, energy-integrated development planning, RE/EE technology application project design, </w:t>
            </w:r>
            <w:r w:rsidRPr="0097318B">
              <w:rPr>
                <w:rFonts w:ascii="Calibri" w:hAnsi="Calibri" w:cs="Calibri"/>
                <w:sz w:val="18"/>
                <w:szCs w:val="18"/>
              </w:rPr>
              <w:lastRenderedPageBreak/>
              <w:t>implementation, operation and maintenance</w:t>
            </w:r>
          </w:p>
        </w:tc>
        <w:tc>
          <w:tcPr>
            <w:tcW w:w="2160" w:type="dxa"/>
            <w:gridSpan w:val="2"/>
            <w:tcBorders>
              <w:top w:val="dotted" w:sz="4" w:space="0" w:color="auto"/>
              <w:bottom w:val="single" w:sz="4" w:space="0" w:color="auto"/>
            </w:tcBorders>
            <w:shd w:val="clear" w:color="auto" w:fill="auto"/>
          </w:tcPr>
          <w:p w14:paraId="751A1189" w14:textId="77777777" w:rsidR="00464D5F" w:rsidRPr="0097318B" w:rsidRDefault="00464D5F" w:rsidP="00FD4D0E">
            <w:pPr>
              <w:spacing w:after="0" w:line="240" w:lineRule="auto"/>
              <w:rPr>
                <w:rFonts w:ascii="Calibri" w:eastAsia="Times New Roman" w:hAnsi="Calibri" w:cs="Calibri"/>
                <w:sz w:val="18"/>
                <w:szCs w:val="18"/>
              </w:rPr>
            </w:pPr>
            <w:r w:rsidRPr="0097318B">
              <w:rPr>
                <w:rFonts w:ascii="Calibri" w:eastAsia="Times New Roman" w:hAnsi="Calibri" w:cs="Calibri"/>
                <w:sz w:val="18"/>
                <w:szCs w:val="18"/>
              </w:rPr>
              <w:lastRenderedPageBreak/>
              <w:t>Create a sense of independence, inclusion and empowerment</w:t>
            </w:r>
          </w:p>
        </w:tc>
        <w:tc>
          <w:tcPr>
            <w:tcW w:w="2542" w:type="dxa"/>
            <w:tcBorders>
              <w:top w:val="dotted" w:sz="4" w:space="0" w:color="auto"/>
              <w:bottom w:val="single" w:sz="4" w:space="0" w:color="auto"/>
            </w:tcBorders>
            <w:shd w:val="clear" w:color="auto" w:fill="auto"/>
          </w:tcPr>
          <w:p w14:paraId="041F9E6C" w14:textId="77777777" w:rsidR="00464D5F" w:rsidRPr="0097318B" w:rsidRDefault="00464D5F" w:rsidP="00FD4D0E">
            <w:pPr>
              <w:spacing w:after="0" w:line="240" w:lineRule="auto"/>
              <w:rPr>
                <w:rFonts w:ascii="Calibri" w:eastAsia="Times New Roman" w:hAnsi="Calibri" w:cs="Calibri"/>
                <w:sz w:val="18"/>
                <w:szCs w:val="18"/>
              </w:rPr>
            </w:pPr>
            <w:r w:rsidRPr="0097318B">
              <w:rPr>
                <w:rFonts w:ascii="Calibri" w:eastAsia="Times New Roman" w:hAnsi="Calibri" w:cs="Calibri"/>
                <w:sz w:val="18"/>
                <w:szCs w:val="18"/>
              </w:rPr>
              <w:t>Basic solar system training and training of trainers for women technicians</w:t>
            </w:r>
          </w:p>
        </w:tc>
        <w:tc>
          <w:tcPr>
            <w:tcW w:w="2139" w:type="dxa"/>
            <w:tcBorders>
              <w:top w:val="dotted" w:sz="4" w:space="0" w:color="auto"/>
              <w:bottom w:val="single" w:sz="4" w:space="0" w:color="auto"/>
            </w:tcBorders>
            <w:shd w:val="clear" w:color="auto" w:fill="auto"/>
          </w:tcPr>
          <w:p w14:paraId="4C0D4D0E" w14:textId="77777777" w:rsidR="00464D5F" w:rsidRPr="0097318B" w:rsidRDefault="00464D5F" w:rsidP="00FD4D0E">
            <w:pPr>
              <w:spacing w:after="0" w:line="240" w:lineRule="auto"/>
              <w:rPr>
                <w:rFonts w:ascii="Calibri" w:eastAsia="Times New Roman" w:hAnsi="Calibri" w:cs="Calibri"/>
                <w:sz w:val="18"/>
                <w:szCs w:val="18"/>
              </w:rPr>
            </w:pPr>
            <w:r w:rsidRPr="0097318B">
              <w:rPr>
                <w:rFonts w:ascii="Calibri" w:eastAsia="Times New Roman" w:hAnsi="Calibri" w:cs="Calibri"/>
                <w:sz w:val="18"/>
                <w:szCs w:val="18"/>
              </w:rPr>
              <w:t>Number of technical repair or maintenance work completed by women showing women’s competence, confidence and self-reliance</w:t>
            </w:r>
          </w:p>
        </w:tc>
        <w:tc>
          <w:tcPr>
            <w:tcW w:w="1440" w:type="dxa"/>
            <w:tcBorders>
              <w:top w:val="dotted" w:sz="4" w:space="0" w:color="auto"/>
              <w:bottom w:val="single" w:sz="4" w:space="0" w:color="auto"/>
            </w:tcBorders>
            <w:shd w:val="clear" w:color="auto" w:fill="auto"/>
          </w:tcPr>
          <w:p w14:paraId="3551F84A" w14:textId="77777777" w:rsidR="00464D5F" w:rsidRPr="0097318B" w:rsidRDefault="00464D5F" w:rsidP="00FD4D0E">
            <w:pPr>
              <w:spacing w:after="0" w:line="240" w:lineRule="auto"/>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Year 2,3</w:t>
            </w:r>
          </w:p>
        </w:tc>
        <w:tc>
          <w:tcPr>
            <w:tcW w:w="1440" w:type="dxa"/>
            <w:tcBorders>
              <w:top w:val="dotted" w:sz="4" w:space="0" w:color="auto"/>
              <w:bottom w:val="single" w:sz="4" w:space="0" w:color="auto"/>
            </w:tcBorders>
            <w:shd w:val="clear" w:color="auto" w:fill="auto"/>
          </w:tcPr>
          <w:p w14:paraId="24AEFF6F" w14:textId="77777777" w:rsidR="00464D5F" w:rsidRPr="0097318B" w:rsidRDefault="00464D5F" w:rsidP="00FD4D0E">
            <w:pPr>
              <w:spacing w:after="0" w:line="240" w:lineRule="auto"/>
              <w:jc w:val="center"/>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10,000</w:t>
            </w:r>
          </w:p>
        </w:tc>
        <w:tc>
          <w:tcPr>
            <w:tcW w:w="1080" w:type="dxa"/>
            <w:tcBorders>
              <w:top w:val="dotted" w:sz="4" w:space="0" w:color="auto"/>
              <w:bottom w:val="single" w:sz="4" w:space="0" w:color="auto"/>
            </w:tcBorders>
            <w:shd w:val="clear" w:color="auto" w:fill="auto"/>
            <w:vAlign w:val="center"/>
          </w:tcPr>
          <w:p w14:paraId="688A02EA" w14:textId="77777777" w:rsidR="00464D5F" w:rsidRPr="0097318B" w:rsidRDefault="00464D5F" w:rsidP="00FD4D0E">
            <w:pPr>
              <w:spacing w:after="0" w:line="240" w:lineRule="auto"/>
              <w:jc w:val="center"/>
              <w:rPr>
                <w:rFonts w:ascii="Calibri" w:eastAsia="Times New Roman" w:hAnsi="Calibri" w:cs="Calibri"/>
                <w:b/>
                <w:color w:val="0070C0"/>
                <w:sz w:val="18"/>
                <w:szCs w:val="18"/>
                <w:lang w:eastAsia="ko-KR"/>
              </w:rPr>
            </w:pPr>
          </w:p>
        </w:tc>
      </w:tr>
      <w:tr w:rsidR="00DB77F6" w:rsidRPr="0097318B" w14:paraId="28A3560C" w14:textId="77777777" w:rsidTr="00836A4D">
        <w:trPr>
          <w:trHeight w:val="593"/>
          <w:jc w:val="center"/>
        </w:trPr>
        <w:tc>
          <w:tcPr>
            <w:tcW w:w="2339" w:type="dxa"/>
            <w:tcBorders>
              <w:top w:val="dotted" w:sz="4" w:space="0" w:color="auto"/>
              <w:bottom w:val="single" w:sz="4" w:space="0" w:color="auto"/>
            </w:tcBorders>
            <w:shd w:val="clear" w:color="auto" w:fill="auto"/>
            <w:vAlign w:val="center"/>
          </w:tcPr>
          <w:p w14:paraId="0FED1613" w14:textId="77777777" w:rsidR="00464D5F" w:rsidRPr="0097318B" w:rsidRDefault="00464D5F" w:rsidP="00FD4D0E">
            <w:pPr>
              <w:spacing w:after="0" w:line="240" w:lineRule="auto"/>
              <w:contextualSpacing/>
              <w:rPr>
                <w:rFonts w:ascii="Calibri" w:eastAsia="Times New Roman" w:hAnsi="Calibri" w:cs="Calibri"/>
                <w:sz w:val="18"/>
                <w:szCs w:val="18"/>
              </w:rPr>
            </w:pPr>
            <w:r w:rsidRPr="0097318B">
              <w:rPr>
                <w:rFonts w:ascii="Calibri" w:eastAsia="Times New Roman" w:hAnsi="Calibri" w:cs="Calibri"/>
                <w:sz w:val="18"/>
                <w:szCs w:val="18"/>
              </w:rPr>
              <w:t xml:space="preserve">4.4: Established local service provision industry that supports the rural electrification program and the rural electricity sector </w:t>
            </w:r>
          </w:p>
          <w:p w14:paraId="15748AFB" w14:textId="77777777" w:rsidR="00464D5F" w:rsidRPr="0097318B" w:rsidRDefault="00464D5F" w:rsidP="00FD4D0E">
            <w:pPr>
              <w:autoSpaceDE w:val="0"/>
              <w:autoSpaceDN w:val="0"/>
              <w:adjustRightInd w:val="0"/>
              <w:spacing w:after="0" w:line="240" w:lineRule="auto"/>
              <w:rPr>
                <w:rFonts w:ascii="Calibri" w:eastAsia="Times New Roman" w:hAnsi="Calibri" w:cs="Calibri"/>
                <w:sz w:val="18"/>
                <w:szCs w:val="18"/>
              </w:rPr>
            </w:pPr>
          </w:p>
        </w:tc>
        <w:tc>
          <w:tcPr>
            <w:tcW w:w="2160" w:type="dxa"/>
            <w:gridSpan w:val="2"/>
            <w:tcBorders>
              <w:top w:val="dotted" w:sz="4" w:space="0" w:color="auto"/>
              <w:bottom w:val="single" w:sz="4" w:space="0" w:color="auto"/>
            </w:tcBorders>
            <w:shd w:val="clear" w:color="auto" w:fill="auto"/>
          </w:tcPr>
          <w:p w14:paraId="33047BE0" w14:textId="77777777" w:rsidR="00464D5F" w:rsidRPr="0097318B" w:rsidRDefault="00464D5F" w:rsidP="00FD4D0E">
            <w:pPr>
              <w:spacing w:after="0" w:line="240" w:lineRule="auto"/>
              <w:rPr>
                <w:rFonts w:ascii="Calibri" w:eastAsia="Times New Roman" w:hAnsi="Calibri" w:cs="Calibri"/>
                <w:sz w:val="18"/>
                <w:szCs w:val="18"/>
                <w:lang w:eastAsia="ko-KR"/>
              </w:rPr>
            </w:pPr>
            <w:r w:rsidRPr="0097318B">
              <w:rPr>
                <w:rFonts w:ascii="Calibri" w:eastAsia="Times New Roman" w:hAnsi="Calibri" w:cs="Calibri"/>
                <w:sz w:val="18"/>
                <w:szCs w:val="18"/>
              </w:rPr>
              <w:t>Improve access to resources, information and opportunities at the village level</w:t>
            </w:r>
          </w:p>
        </w:tc>
        <w:tc>
          <w:tcPr>
            <w:tcW w:w="2542" w:type="dxa"/>
            <w:tcBorders>
              <w:top w:val="dotted" w:sz="4" w:space="0" w:color="auto"/>
              <w:bottom w:val="single" w:sz="4" w:space="0" w:color="auto"/>
            </w:tcBorders>
            <w:shd w:val="clear" w:color="auto" w:fill="auto"/>
          </w:tcPr>
          <w:p w14:paraId="4E111F29" w14:textId="77777777" w:rsidR="00464D5F" w:rsidRPr="0097318B" w:rsidRDefault="00464D5F" w:rsidP="00FD4D0E">
            <w:pPr>
              <w:spacing w:after="0" w:line="240" w:lineRule="auto"/>
              <w:rPr>
                <w:rFonts w:ascii="Calibri" w:eastAsia="Times New Roman" w:hAnsi="Calibri" w:cs="Calibri"/>
                <w:sz w:val="18"/>
                <w:szCs w:val="18"/>
              </w:rPr>
            </w:pPr>
            <w:r w:rsidRPr="0097318B">
              <w:rPr>
                <w:rFonts w:ascii="Calibri" w:eastAsia="Times New Roman" w:hAnsi="Calibri" w:cs="Calibri"/>
                <w:sz w:val="18"/>
                <w:szCs w:val="18"/>
              </w:rPr>
              <w:t>Support gender sensitive companies for sourcing and distribution of energy goods and services to communities</w:t>
            </w:r>
          </w:p>
        </w:tc>
        <w:tc>
          <w:tcPr>
            <w:tcW w:w="2139" w:type="dxa"/>
            <w:tcBorders>
              <w:top w:val="dotted" w:sz="4" w:space="0" w:color="auto"/>
              <w:bottom w:val="single" w:sz="4" w:space="0" w:color="auto"/>
            </w:tcBorders>
            <w:shd w:val="clear" w:color="auto" w:fill="auto"/>
          </w:tcPr>
          <w:p w14:paraId="01E5391F" w14:textId="77777777" w:rsidR="00464D5F" w:rsidRPr="0097318B" w:rsidRDefault="00464D5F" w:rsidP="00FD4D0E">
            <w:pPr>
              <w:spacing w:after="0" w:line="240" w:lineRule="auto"/>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Specific needs of men, women and youths are catered for by distributing companies</w:t>
            </w:r>
          </w:p>
        </w:tc>
        <w:tc>
          <w:tcPr>
            <w:tcW w:w="1440" w:type="dxa"/>
            <w:tcBorders>
              <w:top w:val="dotted" w:sz="4" w:space="0" w:color="auto"/>
              <w:bottom w:val="single" w:sz="4" w:space="0" w:color="auto"/>
            </w:tcBorders>
            <w:shd w:val="clear" w:color="auto" w:fill="auto"/>
          </w:tcPr>
          <w:p w14:paraId="51CD09D7" w14:textId="77777777" w:rsidR="00464D5F" w:rsidRPr="0097318B" w:rsidRDefault="00464D5F" w:rsidP="00FD4D0E">
            <w:pPr>
              <w:spacing w:after="0" w:line="240" w:lineRule="auto"/>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Year 1, 2</w:t>
            </w:r>
          </w:p>
        </w:tc>
        <w:tc>
          <w:tcPr>
            <w:tcW w:w="1440" w:type="dxa"/>
            <w:tcBorders>
              <w:top w:val="dotted" w:sz="4" w:space="0" w:color="auto"/>
              <w:bottom w:val="single" w:sz="4" w:space="0" w:color="auto"/>
            </w:tcBorders>
            <w:shd w:val="clear" w:color="auto" w:fill="auto"/>
          </w:tcPr>
          <w:p w14:paraId="41FF640F" w14:textId="77777777" w:rsidR="00464D5F" w:rsidRPr="0097318B" w:rsidRDefault="00464D5F" w:rsidP="00FD4D0E">
            <w:pPr>
              <w:spacing w:after="0" w:line="240" w:lineRule="auto"/>
              <w:jc w:val="center"/>
              <w:rPr>
                <w:rFonts w:ascii="Calibri" w:eastAsia="Times New Roman" w:hAnsi="Calibri" w:cs="Calibri"/>
                <w:sz w:val="18"/>
                <w:szCs w:val="18"/>
                <w:lang w:eastAsia="ko-KR"/>
              </w:rPr>
            </w:pPr>
            <w:r w:rsidRPr="0097318B">
              <w:rPr>
                <w:rFonts w:ascii="Calibri" w:eastAsia="Times New Roman" w:hAnsi="Calibri" w:cs="Calibri"/>
                <w:sz w:val="18"/>
                <w:szCs w:val="18"/>
                <w:lang w:eastAsia="ko-KR"/>
              </w:rPr>
              <w:t>1,000</w:t>
            </w:r>
          </w:p>
        </w:tc>
        <w:tc>
          <w:tcPr>
            <w:tcW w:w="1080" w:type="dxa"/>
            <w:tcBorders>
              <w:top w:val="dotted" w:sz="4" w:space="0" w:color="auto"/>
              <w:bottom w:val="single" w:sz="4" w:space="0" w:color="auto"/>
            </w:tcBorders>
            <w:shd w:val="clear" w:color="auto" w:fill="auto"/>
            <w:vAlign w:val="center"/>
          </w:tcPr>
          <w:p w14:paraId="7DAE73F4" w14:textId="77777777" w:rsidR="00464D5F" w:rsidRPr="0097318B" w:rsidRDefault="00464D5F" w:rsidP="00FD4D0E">
            <w:pPr>
              <w:spacing w:after="0" w:line="240" w:lineRule="auto"/>
              <w:jc w:val="center"/>
              <w:rPr>
                <w:rFonts w:ascii="Calibri" w:eastAsia="Times New Roman" w:hAnsi="Calibri" w:cs="Calibri"/>
                <w:b/>
                <w:color w:val="0070C0"/>
                <w:sz w:val="18"/>
                <w:szCs w:val="18"/>
                <w:lang w:eastAsia="ko-KR"/>
              </w:rPr>
            </w:pPr>
          </w:p>
        </w:tc>
      </w:tr>
      <w:tr w:rsidR="00464D5F" w:rsidRPr="0097318B" w14:paraId="0355650C" w14:textId="77777777" w:rsidTr="00836A4D">
        <w:trPr>
          <w:trHeight w:val="454"/>
          <w:jc w:val="center"/>
        </w:trPr>
        <w:tc>
          <w:tcPr>
            <w:tcW w:w="2340" w:type="dxa"/>
            <w:vMerge w:val="restart"/>
            <w:tcBorders>
              <w:top w:val="single" w:sz="4" w:space="0" w:color="auto"/>
            </w:tcBorders>
            <w:shd w:val="clear" w:color="auto" w:fill="D9D9D9"/>
          </w:tcPr>
          <w:p w14:paraId="1D28CE52" w14:textId="77777777" w:rsidR="00464D5F" w:rsidRPr="0097318B" w:rsidRDefault="00464D5F" w:rsidP="00FD4D0E">
            <w:pPr>
              <w:spacing w:after="0" w:line="240" w:lineRule="auto"/>
              <w:rPr>
                <w:rFonts w:ascii="Calibri" w:eastAsia="Times New Roman" w:hAnsi="Calibri" w:cs="Calibri"/>
                <w:b/>
                <w:sz w:val="18"/>
                <w:szCs w:val="18"/>
                <w:lang w:eastAsia="ko-KR"/>
              </w:rPr>
            </w:pPr>
            <w:r w:rsidRPr="0097318B">
              <w:rPr>
                <w:rFonts w:ascii="Calibri" w:eastAsia="Times New Roman" w:hAnsi="Calibri" w:cs="Calibri"/>
                <w:b/>
                <w:sz w:val="18"/>
                <w:szCs w:val="18"/>
                <w:lang w:eastAsia="ko-KR"/>
              </w:rPr>
              <w:t>Roles and Responsibilities</w:t>
            </w:r>
          </w:p>
        </w:tc>
        <w:tc>
          <w:tcPr>
            <w:tcW w:w="2159" w:type="dxa"/>
            <w:gridSpan w:val="2"/>
          </w:tcPr>
          <w:p w14:paraId="417FEFF6" w14:textId="77777777" w:rsidR="00464D5F" w:rsidRPr="0097318B" w:rsidRDefault="00464D5F" w:rsidP="00FD4D0E">
            <w:pPr>
              <w:spacing w:after="0" w:line="240" w:lineRule="auto"/>
              <w:rPr>
                <w:rFonts w:ascii="Calibri" w:eastAsia="Times New Roman" w:hAnsi="Calibri" w:cs="Calibri"/>
                <w:i/>
                <w:sz w:val="18"/>
                <w:szCs w:val="18"/>
              </w:rPr>
            </w:pPr>
          </w:p>
        </w:tc>
        <w:tc>
          <w:tcPr>
            <w:tcW w:w="8641" w:type="dxa"/>
            <w:gridSpan w:val="5"/>
          </w:tcPr>
          <w:p w14:paraId="642597D7" w14:textId="77777777" w:rsidR="00464D5F" w:rsidRPr="0097318B" w:rsidRDefault="00464D5F" w:rsidP="00FD4D0E">
            <w:pPr>
              <w:spacing w:after="0" w:line="240" w:lineRule="auto"/>
              <w:rPr>
                <w:rFonts w:ascii="Calibri" w:eastAsia="Times New Roman" w:hAnsi="Calibri" w:cs="Calibri"/>
                <w:b/>
                <w:i/>
                <w:sz w:val="18"/>
                <w:szCs w:val="18"/>
              </w:rPr>
            </w:pPr>
            <w:r w:rsidRPr="0097318B">
              <w:rPr>
                <w:rFonts w:ascii="Calibri" w:eastAsia="Times New Roman" w:hAnsi="Calibri" w:cs="Calibri"/>
                <w:b/>
                <w:i/>
                <w:sz w:val="18"/>
                <w:szCs w:val="18"/>
              </w:rPr>
              <w:t>Team Leader / Programme Staff</w:t>
            </w:r>
          </w:p>
          <w:p w14:paraId="113F0D64" w14:textId="77777777" w:rsidR="00464D5F" w:rsidRPr="0097318B" w:rsidRDefault="00464D5F" w:rsidP="00FD4D0E">
            <w:pPr>
              <w:spacing w:after="0" w:line="240" w:lineRule="auto"/>
              <w:rPr>
                <w:rFonts w:ascii="Calibri" w:eastAsia="Times New Roman" w:hAnsi="Calibri" w:cs="Calibri"/>
                <w:i/>
                <w:sz w:val="18"/>
                <w:szCs w:val="18"/>
              </w:rPr>
            </w:pPr>
            <w:r w:rsidRPr="0097318B">
              <w:rPr>
                <w:rFonts w:ascii="Calibri" w:eastAsia="Times New Roman" w:hAnsi="Calibri" w:cs="Calibri"/>
                <w:i/>
                <w:sz w:val="18"/>
                <w:szCs w:val="18"/>
              </w:rPr>
              <w:t>-Resource mobilization to support the GAP implementation</w:t>
            </w:r>
          </w:p>
          <w:p w14:paraId="3AF17997" w14:textId="77777777" w:rsidR="00464D5F" w:rsidRPr="0097318B" w:rsidRDefault="00464D5F" w:rsidP="00FD4D0E">
            <w:pPr>
              <w:spacing w:after="0" w:line="240" w:lineRule="auto"/>
              <w:rPr>
                <w:rFonts w:ascii="Calibri" w:eastAsia="Times New Roman" w:hAnsi="Calibri" w:cs="Calibri"/>
                <w:i/>
                <w:sz w:val="18"/>
                <w:szCs w:val="18"/>
              </w:rPr>
            </w:pPr>
            <w:r w:rsidRPr="0097318B">
              <w:rPr>
                <w:rFonts w:ascii="Calibri" w:eastAsia="Times New Roman" w:hAnsi="Calibri" w:cs="Calibri"/>
                <w:i/>
                <w:sz w:val="18"/>
                <w:szCs w:val="18"/>
              </w:rPr>
              <w:t>-Ensure timely monitoring and evaluation of the GAP</w:t>
            </w:r>
          </w:p>
          <w:p w14:paraId="5CD25B8A" w14:textId="77777777" w:rsidR="00464D5F" w:rsidRPr="0097318B" w:rsidRDefault="00464D5F" w:rsidP="00FD4D0E">
            <w:pPr>
              <w:spacing w:after="0" w:line="240" w:lineRule="auto"/>
              <w:rPr>
                <w:rFonts w:ascii="Calibri" w:eastAsia="Times New Roman" w:hAnsi="Calibri" w:cs="Calibri"/>
                <w:i/>
                <w:sz w:val="18"/>
                <w:szCs w:val="18"/>
              </w:rPr>
            </w:pPr>
            <w:r w:rsidRPr="0097318B">
              <w:rPr>
                <w:rFonts w:ascii="Calibri" w:eastAsia="Times New Roman" w:hAnsi="Calibri" w:cs="Calibri"/>
                <w:i/>
                <w:sz w:val="18"/>
                <w:szCs w:val="18"/>
              </w:rPr>
              <w:t>-Ensure GAP is incorporated into AWP</w:t>
            </w:r>
          </w:p>
          <w:p w14:paraId="0D0E9421" w14:textId="77777777" w:rsidR="00464D5F" w:rsidRPr="0097318B" w:rsidRDefault="00464D5F" w:rsidP="00FD4D0E">
            <w:pPr>
              <w:spacing w:after="0" w:line="240" w:lineRule="auto"/>
              <w:rPr>
                <w:rFonts w:ascii="Calibri" w:eastAsia="Times New Roman" w:hAnsi="Calibri" w:cs="Calibri"/>
                <w:i/>
                <w:sz w:val="18"/>
                <w:szCs w:val="18"/>
              </w:rPr>
            </w:pPr>
          </w:p>
        </w:tc>
      </w:tr>
      <w:tr w:rsidR="00464D5F" w:rsidRPr="0097318B" w14:paraId="17F08391" w14:textId="77777777" w:rsidTr="00836A4D">
        <w:trPr>
          <w:trHeight w:val="362"/>
          <w:jc w:val="center"/>
        </w:trPr>
        <w:tc>
          <w:tcPr>
            <w:tcW w:w="2340" w:type="dxa"/>
            <w:vMerge/>
            <w:shd w:val="clear" w:color="auto" w:fill="D9D9D9"/>
          </w:tcPr>
          <w:p w14:paraId="7E123387" w14:textId="77777777" w:rsidR="00464D5F" w:rsidRPr="0097318B" w:rsidRDefault="00464D5F" w:rsidP="00FD4D0E">
            <w:pPr>
              <w:spacing w:after="0" w:line="240" w:lineRule="auto"/>
              <w:rPr>
                <w:rFonts w:ascii="Calibri" w:eastAsia="Times New Roman" w:hAnsi="Calibri" w:cs="Calibri"/>
                <w:b/>
                <w:sz w:val="18"/>
                <w:szCs w:val="18"/>
                <w:lang w:eastAsia="ko-KR"/>
              </w:rPr>
            </w:pPr>
          </w:p>
        </w:tc>
        <w:tc>
          <w:tcPr>
            <w:tcW w:w="2159" w:type="dxa"/>
            <w:gridSpan w:val="2"/>
          </w:tcPr>
          <w:p w14:paraId="1B4FCEC3" w14:textId="77777777" w:rsidR="00464D5F" w:rsidRPr="0097318B" w:rsidRDefault="00464D5F" w:rsidP="00FD4D0E">
            <w:pPr>
              <w:spacing w:after="0" w:line="240" w:lineRule="auto"/>
              <w:rPr>
                <w:rFonts w:ascii="Calibri" w:eastAsia="Times New Roman" w:hAnsi="Calibri" w:cs="Calibri"/>
                <w:i/>
                <w:sz w:val="18"/>
                <w:szCs w:val="18"/>
              </w:rPr>
            </w:pPr>
          </w:p>
        </w:tc>
        <w:tc>
          <w:tcPr>
            <w:tcW w:w="8641" w:type="dxa"/>
            <w:gridSpan w:val="5"/>
          </w:tcPr>
          <w:p w14:paraId="5FBBDDE3" w14:textId="77777777" w:rsidR="00464D5F" w:rsidRPr="0097318B" w:rsidRDefault="00464D5F" w:rsidP="00FD4D0E">
            <w:pPr>
              <w:spacing w:after="0" w:line="240" w:lineRule="auto"/>
              <w:rPr>
                <w:rFonts w:ascii="Calibri" w:eastAsia="Times New Roman" w:hAnsi="Calibri" w:cs="Calibri"/>
                <w:b/>
                <w:i/>
                <w:sz w:val="18"/>
                <w:szCs w:val="18"/>
              </w:rPr>
            </w:pPr>
            <w:r w:rsidRPr="0097318B">
              <w:rPr>
                <w:rFonts w:ascii="Calibri" w:eastAsia="Times New Roman" w:hAnsi="Calibri" w:cs="Calibri"/>
                <w:b/>
                <w:i/>
                <w:sz w:val="18"/>
                <w:szCs w:val="18"/>
              </w:rPr>
              <w:t>Project Manager</w:t>
            </w:r>
          </w:p>
          <w:p w14:paraId="453C3F81" w14:textId="77777777" w:rsidR="00464D5F" w:rsidRPr="0097318B" w:rsidRDefault="00464D5F" w:rsidP="00FD4D0E">
            <w:pPr>
              <w:spacing w:after="0" w:line="240" w:lineRule="auto"/>
              <w:rPr>
                <w:rFonts w:ascii="Calibri" w:eastAsia="Times New Roman" w:hAnsi="Calibri" w:cs="Calibri"/>
                <w:i/>
                <w:sz w:val="18"/>
                <w:szCs w:val="18"/>
              </w:rPr>
            </w:pPr>
            <w:r w:rsidRPr="0097318B">
              <w:rPr>
                <w:rFonts w:ascii="Calibri" w:eastAsia="Times New Roman" w:hAnsi="Calibri" w:cs="Calibri"/>
                <w:i/>
                <w:sz w:val="18"/>
                <w:szCs w:val="18"/>
              </w:rPr>
              <w:t>-Responsible for reporting of the GAP activities in quarterly progress report to UNDP and Project Partners</w:t>
            </w:r>
          </w:p>
          <w:p w14:paraId="335D233D" w14:textId="77777777" w:rsidR="00464D5F" w:rsidRPr="0097318B" w:rsidRDefault="00464D5F" w:rsidP="00FD4D0E">
            <w:pPr>
              <w:spacing w:after="0" w:line="240" w:lineRule="auto"/>
              <w:rPr>
                <w:rFonts w:ascii="Calibri" w:eastAsia="Times New Roman" w:hAnsi="Calibri" w:cs="Calibri"/>
                <w:i/>
                <w:sz w:val="18"/>
                <w:szCs w:val="18"/>
              </w:rPr>
            </w:pPr>
            <w:r w:rsidRPr="0097318B">
              <w:rPr>
                <w:rFonts w:ascii="Calibri" w:eastAsia="Times New Roman" w:hAnsi="Calibri" w:cs="Calibri"/>
                <w:i/>
                <w:sz w:val="18"/>
                <w:szCs w:val="18"/>
              </w:rPr>
              <w:t>- Carry out monitoring of the GAP activities to ensure timely implementation</w:t>
            </w:r>
          </w:p>
          <w:p w14:paraId="171D99CE" w14:textId="77777777" w:rsidR="00464D5F" w:rsidRPr="0097318B" w:rsidRDefault="00464D5F" w:rsidP="00FD4D0E">
            <w:pPr>
              <w:spacing w:after="0" w:line="240" w:lineRule="auto"/>
              <w:rPr>
                <w:rFonts w:ascii="Calibri" w:eastAsia="Times New Roman" w:hAnsi="Calibri" w:cs="Calibri"/>
                <w:i/>
                <w:sz w:val="18"/>
                <w:szCs w:val="18"/>
              </w:rPr>
            </w:pPr>
            <w:r w:rsidRPr="0097318B">
              <w:rPr>
                <w:rFonts w:ascii="Calibri" w:eastAsia="Times New Roman" w:hAnsi="Calibri" w:cs="Calibri"/>
                <w:i/>
                <w:sz w:val="18"/>
                <w:szCs w:val="18"/>
              </w:rPr>
              <w:t>-Revise GAP if necessary (based on monitoring of implementation status for each quarter)</w:t>
            </w:r>
          </w:p>
          <w:p w14:paraId="65A2219D" w14:textId="77777777" w:rsidR="00464D5F" w:rsidRPr="0097318B" w:rsidRDefault="00464D5F" w:rsidP="00FD4D0E">
            <w:pPr>
              <w:spacing w:after="0" w:line="240" w:lineRule="auto"/>
              <w:rPr>
                <w:rFonts w:ascii="Calibri" w:eastAsia="Times New Roman" w:hAnsi="Calibri" w:cs="Calibri"/>
                <w:i/>
                <w:sz w:val="18"/>
                <w:szCs w:val="18"/>
              </w:rPr>
            </w:pPr>
          </w:p>
        </w:tc>
      </w:tr>
      <w:tr w:rsidR="00464D5F" w:rsidRPr="0097318B" w14:paraId="27E99DDA" w14:textId="77777777" w:rsidTr="00836A4D">
        <w:trPr>
          <w:jc w:val="center"/>
        </w:trPr>
        <w:tc>
          <w:tcPr>
            <w:tcW w:w="2340" w:type="dxa"/>
            <w:vMerge/>
            <w:shd w:val="clear" w:color="auto" w:fill="D9D9D9"/>
          </w:tcPr>
          <w:p w14:paraId="00F40B00" w14:textId="77777777" w:rsidR="00464D5F" w:rsidRPr="0097318B" w:rsidRDefault="00464D5F" w:rsidP="00FD4D0E">
            <w:pPr>
              <w:spacing w:after="0" w:line="240" w:lineRule="auto"/>
              <w:rPr>
                <w:rFonts w:ascii="Calibri" w:eastAsia="Times New Roman" w:hAnsi="Calibri" w:cs="Calibri"/>
                <w:b/>
                <w:sz w:val="18"/>
                <w:szCs w:val="18"/>
                <w:lang w:eastAsia="ko-KR"/>
              </w:rPr>
            </w:pPr>
          </w:p>
        </w:tc>
        <w:tc>
          <w:tcPr>
            <w:tcW w:w="2159" w:type="dxa"/>
            <w:gridSpan w:val="2"/>
          </w:tcPr>
          <w:p w14:paraId="2D56B0C1" w14:textId="77777777" w:rsidR="00464D5F" w:rsidRPr="0097318B" w:rsidRDefault="00464D5F" w:rsidP="00FD4D0E">
            <w:pPr>
              <w:spacing w:after="0" w:line="240" w:lineRule="auto"/>
              <w:rPr>
                <w:rFonts w:ascii="Calibri" w:eastAsia="Times New Roman" w:hAnsi="Calibri" w:cs="Calibri"/>
                <w:i/>
                <w:sz w:val="18"/>
                <w:szCs w:val="18"/>
              </w:rPr>
            </w:pPr>
          </w:p>
        </w:tc>
        <w:tc>
          <w:tcPr>
            <w:tcW w:w="8641" w:type="dxa"/>
            <w:gridSpan w:val="5"/>
          </w:tcPr>
          <w:p w14:paraId="71C7A6F7" w14:textId="77777777" w:rsidR="00464D5F" w:rsidRPr="0097318B" w:rsidRDefault="00464D5F" w:rsidP="00FD4D0E">
            <w:pPr>
              <w:spacing w:after="0" w:line="240" w:lineRule="auto"/>
              <w:rPr>
                <w:rFonts w:ascii="Calibri" w:eastAsia="Times New Roman" w:hAnsi="Calibri" w:cs="Calibri"/>
                <w:b/>
                <w:i/>
                <w:sz w:val="18"/>
                <w:szCs w:val="18"/>
              </w:rPr>
            </w:pPr>
            <w:r w:rsidRPr="0097318B">
              <w:rPr>
                <w:rFonts w:ascii="Calibri" w:eastAsia="Times New Roman" w:hAnsi="Calibri" w:cs="Calibri"/>
                <w:b/>
                <w:i/>
                <w:sz w:val="18"/>
                <w:szCs w:val="18"/>
              </w:rPr>
              <w:t xml:space="preserve">Gender Expert (if applicable); Gender Focal Point; Regional Gender Advisor </w:t>
            </w:r>
          </w:p>
          <w:p w14:paraId="135D48AF" w14:textId="77777777" w:rsidR="00464D5F" w:rsidRPr="0097318B" w:rsidRDefault="00464D5F" w:rsidP="00FD4D0E">
            <w:pPr>
              <w:spacing w:after="0" w:line="240" w:lineRule="auto"/>
              <w:rPr>
                <w:rFonts w:ascii="Calibri" w:eastAsia="Times New Roman" w:hAnsi="Calibri" w:cs="Calibri"/>
                <w:i/>
                <w:sz w:val="18"/>
                <w:szCs w:val="18"/>
              </w:rPr>
            </w:pPr>
            <w:r w:rsidRPr="0097318B">
              <w:rPr>
                <w:rFonts w:ascii="Calibri" w:eastAsia="Times New Roman" w:hAnsi="Calibri" w:cs="Calibri"/>
                <w:i/>
                <w:sz w:val="18"/>
                <w:szCs w:val="18"/>
              </w:rPr>
              <w:t>-Incorporates the GAP into project AWP</w:t>
            </w:r>
          </w:p>
          <w:p w14:paraId="7CBA0F80" w14:textId="77777777" w:rsidR="00464D5F" w:rsidRPr="0097318B" w:rsidRDefault="00464D5F" w:rsidP="00FD4D0E">
            <w:pPr>
              <w:spacing w:after="0" w:line="240" w:lineRule="auto"/>
              <w:rPr>
                <w:rFonts w:ascii="Calibri" w:eastAsia="Times New Roman" w:hAnsi="Calibri" w:cs="Calibri"/>
                <w:i/>
                <w:sz w:val="18"/>
                <w:szCs w:val="18"/>
              </w:rPr>
            </w:pPr>
            <w:r w:rsidRPr="0097318B">
              <w:rPr>
                <w:rFonts w:ascii="Calibri" w:eastAsia="Times New Roman" w:hAnsi="Calibri" w:cs="Calibri"/>
                <w:i/>
                <w:sz w:val="18"/>
                <w:szCs w:val="18"/>
              </w:rPr>
              <w:t>-Monitoring and evaluation of GAP</w:t>
            </w:r>
          </w:p>
          <w:p w14:paraId="08F1AEF8" w14:textId="77777777" w:rsidR="00464D5F" w:rsidRPr="0097318B" w:rsidRDefault="00464D5F" w:rsidP="00FD4D0E">
            <w:pPr>
              <w:spacing w:after="0" w:line="240" w:lineRule="auto"/>
              <w:rPr>
                <w:rFonts w:ascii="Calibri" w:eastAsia="Times New Roman" w:hAnsi="Calibri" w:cs="Calibri"/>
                <w:i/>
                <w:sz w:val="18"/>
                <w:szCs w:val="18"/>
              </w:rPr>
            </w:pPr>
            <w:r w:rsidRPr="0097318B">
              <w:rPr>
                <w:rFonts w:ascii="Calibri" w:eastAsia="Times New Roman" w:hAnsi="Calibri" w:cs="Calibri"/>
                <w:i/>
                <w:sz w:val="18"/>
                <w:szCs w:val="18"/>
              </w:rPr>
              <w:t>-M&amp;E reporting against the GAP Indicators</w:t>
            </w:r>
          </w:p>
          <w:p w14:paraId="3AD2112C" w14:textId="77777777" w:rsidR="00464D5F" w:rsidRPr="0097318B" w:rsidRDefault="00464D5F" w:rsidP="00FD4D0E">
            <w:pPr>
              <w:spacing w:after="0" w:line="240" w:lineRule="auto"/>
              <w:rPr>
                <w:rFonts w:ascii="Calibri" w:eastAsia="Times New Roman" w:hAnsi="Calibri" w:cs="Calibri"/>
                <w:i/>
                <w:sz w:val="18"/>
                <w:szCs w:val="18"/>
              </w:rPr>
            </w:pPr>
          </w:p>
        </w:tc>
      </w:tr>
      <w:tr w:rsidR="00464D5F" w:rsidRPr="0097318B" w14:paraId="3A7F8C90" w14:textId="77777777" w:rsidTr="00836A4D">
        <w:trPr>
          <w:trHeight w:val="922"/>
          <w:jc w:val="center"/>
        </w:trPr>
        <w:tc>
          <w:tcPr>
            <w:tcW w:w="2340" w:type="dxa"/>
            <w:shd w:val="clear" w:color="auto" w:fill="D9D9D9"/>
            <w:vAlign w:val="center"/>
          </w:tcPr>
          <w:p w14:paraId="48597801" w14:textId="77777777" w:rsidR="00464D5F" w:rsidRPr="0097318B" w:rsidRDefault="00464D5F" w:rsidP="00FD4D0E">
            <w:pPr>
              <w:spacing w:after="0" w:line="240" w:lineRule="auto"/>
              <w:rPr>
                <w:rFonts w:ascii="Calibri" w:eastAsia="Times New Roman" w:hAnsi="Calibri" w:cs="Calibri"/>
                <w:b/>
                <w:sz w:val="18"/>
                <w:szCs w:val="18"/>
                <w:lang w:eastAsia="ko-KR"/>
              </w:rPr>
            </w:pPr>
            <w:r w:rsidRPr="0097318B">
              <w:rPr>
                <w:rFonts w:ascii="Calibri" w:eastAsia="Times New Roman" w:hAnsi="Calibri" w:cs="Calibri"/>
                <w:b/>
                <w:sz w:val="18"/>
                <w:szCs w:val="18"/>
                <w:lang w:eastAsia="ko-KR"/>
              </w:rPr>
              <w:t>Monitoring and Reporting mechanism of Gender Action Plan</w:t>
            </w:r>
          </w:p>
        </w:tc>
        <w:tc>
          <w:tcPr>
            <w:tcW w:w="2159" w:type="dxa"/>
            <w:gridSpan w:val="2"/>
          </w:tcPr>
          <w:p w14:paraId="2B5DA6F7" w14:textId="77777777" w:rsidR="00464D5F" w:rsidRPr="0097318B" w:rsidRDefault="00464D5F" w:rsidP="00FD4D0E">
            <w:pPr>
              <w:spacing w:after="0" w:line="240" w:lineRule="auto"/>
              <w:ind w:left="185"/>
              <w:rPr>
                <w:rFonts w:ascii="Calibri" w:eastAsia="Times New Roman" w:hAnsi="Calibri" w:cs="Calibri"/>
                <w:i/>
                <w:sz w:val="18"/>
                <w:szCs w:val="18"/>
                <w:lang w:eastAsia="ko-KR"/>
              </w:rPr>
            </w:pPr>
          </w:p>
        </w:tc>
        <w:tc>
          <w:tcPr>
            <w:tcW w:w="8641" w:type="dxa"/>
            <w:gridSpan w:val="5"/>
          </w:tcPr>
          <w:p w14:paraId="42DB1B16" w14:textId="77777777" w:rsidR="00464D5F" w:rsidRPr="0097318B" w:rsidRDefault="00464D5F" w:rsidP="00B82E8D">
            <w:pPr>
              <w:numPr>
                <w:ilvl w:val="0"/>
                <w:numId w:val="18"/>
              </w:numPr>
              <w:spacing w:after="0" w:line="240" w:lineRule="auto"/>
              <w:ind w:left="185" w:hanging="180"/>
              <w:rPr>
                <w:rFonts w:ascii="Calibri" w:eastAsia="Times New Roman" w:hAnsi="Calibri" w:cs="Calibri"/>
                <w:i/>
                <w:sz w:val="18"/>
                <w:szCs w:val="18"/>
                <w:lang w:eastAsia="ko-KR"/>
              </w:rPr>
            </w:pPr>
            <w:r w:rsidRPr="0097318B">
              <w:rPr>
                <w:rFonts w:ascii="Calibri" w:eastAsia="Times New Roman" w:hAnsi="Calibri" w:cs="Calibri"/>
                <w:i/>
                <w:sz w:val="18"/>
                <w:szCs w:val="18"/>
                <w:lang w:eastAsia="ko-KR"/>
              </w:rPr>
              <w:t>Regular updates to be shared with the Integrated Results Management Team and the Gender Focal Team</w:t>
            </w:r>
          </w:p>
          <w:p w14:paraId="6AAAEE29" w14:textId="77777777" w:rsidR="00464D5F" w:rsidRPr="0097318B" w:rsidRDefault="00464D5F" w:rsidP="00B82E8D">
            <w:pPr>
              <w:numPr>
                <w:ilvl w:val="0"/>
                <w:numId w:val="18"/>
              </w:numPr>
              <w:spacing w:after="0" w:line="240" w:lineRule="auto"/>
              <w:ind w:left="185" w:hanging="180"/>
              <w:rPr>
                <w:rFonts w:ascii="Calibri" w:eastAsia="Times New Roman" w:hAnsi="Calibri" w:cs="Calibri"/>
                <w:i/>
                <w:sz w:val="18"/>
                <w:szCs w:val="18"/>
                <w:lang w:eastAsia="ko-KR"/>
              </w:rPr>
            </w:pPr>
            <w:r w:rsidRPr="0097318B">
              <w:rPr>
                <w:rFonts w:ascii="Calibri" w:eastAsia="Times New Roman" w:hAnsi="Calibri" w:cs="Calibri"/>
                <w:i/>
                <w:sz w:val="18"/>
                <w:szCs w:val="18"/>
                <w:lang w:eastAsia="ko-KR"/>
              </w:rPr>
              <w:t>New evidences to be shared with the Integrated Results Management Team and the Gender Focal Team</w:t>
            </w:r>
          </w:p>
        </w:tc>
      </w:tr>
    </w:tbl>
    <w:p w14:paraId="43936416" w14:textId="77777777" w:rsidR="00464D5F" w:rsidRPr="0097318B" w:rsidRDefault="00464D5F" w:rsidP="00FD4D0E">
      <w:pPr>
        <w:spacing w:after="0" w:line="240" w:lineRule="auto"/>
        <w:rPr>
          <w:rFonts w:ascii="Calibri" w:hAnsi="Calibri" w:cs="Calibri"/>
          <w:i/>
          <w:color w:val="1F497D"/>
          <w:sz w:val="20"/>
          <w:szCs w:val="20"/>
        </w:rPr>
      </w:pPr>
    </w:p>
    <w:p w14:paraId="08737A6F" w14:textId="77777777" w:rsidR="00464D5F" w:rsidRPr="0097318B" w:rsidRDefault="00464D5F" w:rsidP="00FD4D0E">
      <w:pPr>
        <w:spacing w:after="0" w:line="240" w:lineRule="auto"/>
        <w:rPr>
          <w:rFonts w:ascii="Calibri" w:hAnsi="Calibri" w:cs="Calibri"/>
          <w:i/>
          <w:color w:val="1F497D"/>
          <w:sz w:val="20"/>
          <w:szCs w:val="20"/>
        </w:rPr>
      </w:pPr>
    </w:p>
    <w:p w14:paraId="466FECBD" w14:textId="77777777" w:rsidR="0079176D" w:rsidRPr="0097318B" w:rsidRDefault="0079176D" w:rsidP="00FD4D0E">
      <w:pPr>
        <w:spacing w:after="0" w:line="240" w:lineRule="auto"/>
        <w:rPr>
          <w:rFonts w:ascii="Calibri" w:hAnsi="Calibri" w:cs="Calibri"/>
          <w:b/>
          <w:sz w:val="20"/>
          <w:szCs w:val="20"/>
        </w:rPr>
      </w:pPr>
    </w:p>
    <w:p w14:paraId="4ED9E1AE" w14:textId="77777777" w:rsidR="00122635" w:rsidRPr="0097318B" w:rsidRDefault="00122635" w:rsidP="00FD4D0E">
      <w:pPr>
        <w:spacing w:after="0" w:line="240" w:lineRule="auto"/>
        <w:jc w:val="center"/>
        <w:rPr>
          <w:rFonts w:ascii="Calibri" w:hAnsi="Calibri" w:cs="Calibri"/>
          <w:b/>
          <w:color w:val="000000"/>
        </w:rPr>
        <w:sectPr w:rsidR="00122635" w:rsidRPr="0097318B" w:rsidSect="00090F07">
          <w:pgSz w:w="16838" w:h="11906" w:orient="landscape" w:code="9"/>
          <w:pgMar w:top="1440" w:right="1440" w:bottom="1440" w:left="1440" w:header="720" w:footer="720" w:gutter="0"/>
          <w:cols w:space="720"/>
          <w:docGrid w:linePitch="360"/>
        </w:sectPr>
      </w:pPr>
    </w:p>
    <w:p w14:paraId="17B3B3F1" w14:textId="77777777" w:rsidR="00B61CEB" w:rsidRPr="0097318B" w:rsidRDefault="00B61CEB" w:rsidP="00FD4D0E">
      <w:pPr>
        <w:spacing w:after="0" w:line="240" w:lineRule="auto"/>
        <w:jc w:val="center"/>
        <w:rPr>
          <w:rFonts w:ascii="Calibri" w:hAnsi="Calibri" w:cs="Calibri"/>
          <w:b/>
          <w:color w:val="000000"/>
        </w:rPr>
      </w:pPr>
      <w:r w:rsidRPr="0097318B">
        <w:rPr>
          <w:rFonts w:ascii="Calibri" w:hAnsi="Calibri" w:cs="Calibri"/>
          <w:b/>
          <w:color w:val="000000"/>
        </w:rPr>
        <w:lastRenderedPageBreak/>
        <w:t>Annex O: Knowledge Management Plan</w:t>
      </w:r>
    </w:p>
    <w:p w14:paraId="640AF552" w14:textId="77777777" w:rsidR="00B61CEB" w:rsidRPr="0097318B" w:rsidRDefault="00B61CEB" w:rsidP="00FD4D0E">
      <w:pPr>
        <w:spacing w:after="0" w:line="240" w:lineRule="auto"/>
        <w:rPr>
          <w:rFonts w:ascii="Calibri" w:hAnsi="Calibri" w:cs="Calibri"/>
          <w:color w:val="000000"/>
        </w:rPr>
      </w:pPr>
    </w:p>
    <w:p w14:paraId="137243A7" w14:textId="77777777" w:rsidR="00DA3188" w:rsidRPr="0097318B" w:rsidRDefault="00CA22F2" w:rsidP="00FD4D0E">
      <w:pPr>
        <w:spacing w:after="0" w:line="240" w:lineRule="auto"/>
        <w:jc w:val="both"/>
        <w:rPr>
          <w:rFonts w:ascii="Calibri" w:hAnsi="Calibri" w:cs="Calibri"/>
          <w:sz w:val="24"/>
          <w:szCs w:val="24"/>
        </w:rPr>
      </w:pPr>
      <w:r w:rsidRPr="0097318B">
        <w:rPr>
          <w:rFonts w:ascii="Calibri" w:hAnsi="Calibri" w:cs="Calibri"/>
        </w:rPr>
        <w:t>In line with UNDP’s strategy in the achievement of its development outcomes</w:t>
      </w:r>
      <w:r w:rsidR="00F45F84" w:rsidRPr="0097318B">
        <w:rPr>
          <w:rFonts w:ascii="Calibri" w:hAnsi="Calibri" w:cs="Calibri"/>
        </w:rPr>
        <w:t xml:space="preserve"> at the broader national level</w:t>
      </w:r>
      <w:r w:rsidRPr="0097318B">
        <w:rPr>
          <w:rFonts w:ascii="Calibri" w:hAnsi="Calibri" w:cs="Calibri"/>
        </w:rPr>
        <w:t xml:space="preserve">, </w:t>
      </w:r>
      <w:r w:rsidR="00F45F84" w:rsidRPr="0097318B">
        <w:rPr>
          <w:rFonts w:ascii="Calibri" w:hAnsi="Calibri" w:cs="Calibri"/>
        </w:rPr>
        <w:t>encouraging an environment where people’s experience, learning and wisdom are valued; and where internal processes are structured to support people or its users in creating, sharing and using their knowledge, has been considered crucial for the long-term success of its projects, just like the SPIRES project, during and after the implementation period</w:t>
      </w:r>
      <w:r w:rsidR="00F45F84" w:rsidRPr="0097318B">
        <w:rPr>
          <w:rFonts w:ascii="Calibri" w:hAnsi="Calibri" w:cs="Calibri"/>
          <w:sz w:val="24"/>
          <w:szCs w:val="24"/>
        </w:rPr>
        <w:t>.</w:t>
      </w:r>
    </w:p>
    <w:p w14:paraId="219A109F" w14:textId="77777777" w:rsidR="00DA3188" w:rsidRPr="0097318B" w:rsidRDefault="00DA3188" w:rsidP="00FD4D0E">
      <w:pPr>
        <w:spacing w:after="0" w:line="240" w:lineRule="auto"/>
        <w:jc w:val="both"/>
        <w:rPr>
          <w:rFonts w:ascii="Calibri" w:hAnsi="Calibri" w:cs="Calibri"/>
          <w:sz w:val="24"/>
          <w:szCs w:val="24"/>
        </w:rPr>
      </w:pPr>
    </w:p>
    <w:p w14:paraId="2E7C6B05" w14:textId="6D8370D0" w:rsidR="00DA3188" w:rsidRPr="0097318B" w:rsidRDefault="002621ED" w:rsidP="00FD4D0E">
      <w:pPr>
        <w:spacing w:after="0" w:line="240" w:lineRule="auto"/>
        <w:jc w:val="both"/>
        <w:rPr>
          <w:rFonts w:ascii="Calibri" w:hAnsi="Calibri" w:cs="Calibri"/>
        </w:rPr>
      </w:pPr>
      <w:r w:rsidRPr="0097318B">
        <w:rPr>
          <w:rFonts w:ascii="Calibri" w:hAnsi="Calibri" w:cs="Calibri"/>
        </w:rPr>
        <w:t>K</w:t>
      </w:r>
      <w:r w:rsidR="00DA3188" w:rsidRPr="0097318B">
        <w:rPr>
          <w:rFonts w:ascii="Calibri" w:hAnsi="Calibri" w:cs="Calibri"/>
        </w:rPr>
        <w:t xml:space="preserve">nowledge management </w:t>
      </w:r>
      <w:r w:rsidRPr="0097318B">
        <w:rPr>
          <w:rFonts w:ascii="Calibri" w:hAnsi="Calibri" w:cs="Calibri"/>
        </w:rPr>
        <w:t xml:space="preserve">(KM) for SPIRES </w:t>
      </w:r>
      <w:r w:rsidR="00DA3188" w:rsidRPr="0097318B">
        <w:rPr>
          <w:rFonts w:ascii="Calibri" w:hAnsi="Calibri" w:cs="Calibri"/>
        </w:rPr>
        <w:t xml:space="preserve">is </w:t>
      </w:r>
      <w:r w:rsidRPr="0097318B">
        <w:rPr>
          <w:rFonts w:ascii="Calibri" w:hAnsi="Calibri" w:cs="Calibri"/>
        </w:rPr>
        <w:t xml:space="preserve">very </w:t>
      </w:r>
      <w:r w:rsidR="00DA3188" w:rsidRPr="0097318B">
        <w:rPr>
          <w:rFonts w:ascii="Calibri" w:hAnsi="Calibri" w:cs="Calibri"/>
        </w:rPr>
        <w:t xml:space="preserve">important for </w:t>
      </w:r>
      <w:r w:rsidRPr="0097318B">
        <w:rPr>
          <w:rFonts w:ascii="Calibri" w:hAnsi="Calibri" w:cs="Calibri"/>
        </w:rPr>
        <w:t xml:space="preserve">at least the following </w:t>
      </w:r>
      <w:r w:rsidR="00DA3188" w:rsidRPr="0097318B">
        <w:rPr>
          <w:rFonts w:ascii="Calibri" w:hAnsi="Calibri" w:cs="Calibri"/>
        </w:rPr>
        <w:t>ten reasons</w:t>
      </w:r>
      <w:r w:rsidRPr="0097318B">
        <w:rPr>
          <w:rFonts w:ascii="Calibri" w:hAnsi="Calibri" w:cs="Calibri"/>
        </w:rPr>
        <w:t>:</w:t>
      </w:r>
      <w:r w:rsidR="00DA3188" w:rsidRPr="0097318B">
        <w:rPr>
          <w:rFonts w:ascii="Calibri" w:hAnsi="Calibri" w:cs="Calibri"/>
        </w:rPr>
        <w:t xml:space="preserve"> </w:t>
      </w:r>
    </w:p>
    <w:p w14:paraId="668BD133" w14:textId="77777777" w:rsidR="00836A4D" w:rsidRPr="0097318B" w:rsidRDefault="00836A4D" w:rsidP="00FD4D0E">
      <w:pPr>
        <w:spacing w:after="0" w:line="240" w:lineRule="auto"/>
        <w:jc w:val="both"/>
        <w:rPr>
          <w:rFonts w:ascii="Calibri" w:hAnsi="Calibri" w:cs="Calibri"/>
        </w:rPr>
      </w:pPr>
    </w:p>
    <w:p w14:paraId="76226EB0" w14:textId="1C6F4F10" w:rsidR="00DA3188" w:rsidRPr="0097318B" w:rsidRDefault="00DA3188" w:rsidP="00B82E8D">
      <w:pPr>
        <w:pStyle w:val="ListParagraph"/>
        <w:numPr>
          <w:ilvl w:val="0"/>
          <w:numId w:val="22"/>
        </w:numPr>
        <w:spacing w:after="0" w:line="240" w:lineRule="auto"/>
        <w:ind w:left="360"/>
        <w:jc w:val="both"/>
        <w:rPr>
          <w:rFonts w:ascii="Calibri" w:hAnsi="Calibri" w:cs="Calibri"/>
        </w:rPr>
      </w:pPr>
      <w:r w:rsidRPr="0097318B">
        <w:rPr>
          <w:rFonts w:ascii="Calibri" w:hAnsi="Calibri" w:cs="Calibri"/>
        </w:rPr>
        <w:t xml:space="preserve">The temporary nature of </w:t>
      </w:r>
      <w:r w:rsidR="002621ED" w:rsidRPr="0097318B">
        <w:rPr>
          <w:rFonts w:ascii="Calibri" w:hAnsi="Calibri" w:cs="Calibri"/>
        </w:rPr>
        <w:t xml:space="preserve">the </w:t>
      </w:r>
      <w:r w:rsidRPr="0097318B">
        <w:rPr>
          <w:rFonts w:ascii="Calibri" w:hAnsi="Calibri" w:cs="Calibri"/>
        </w:rPr>
        <w:t>project</w:t>
      </w:r>
      <w:r w:rsidR="002621ED" w:rsidRPr="0097318B">
        <w:rPr>
          <w:rFonts w:ascii="Calibri" w:hAnsi="Calibri" w:cs="Calibri"/>
        </w:rPr>
        <w:t xml:space="preserve"> (for four years of implementation) </w:t>
      </w:r>
      <w:r w:rsidRPr="0097318B">
        <w:rPr>
          <w:rFonts w:ascii="Calibri" w:hAnsi="Calibri" w:cs="Calibri"/>
        </w:rPr>
        <w:t xml:space="preserve">requires that knowledge and information related to the project need to be captured, created, </w:t>
      </w:r>
      <w:r w:rsidR="00F96461" w:rsidRPr="0097318B">
        <w:rPr>
          <w:rFonts w:ascii="Calibri" w:hAnsi="Calibri" w:cs="Calibri"/>
        </w:rPr>
        <w:t>shared and</w:t>
      </w:r>
      <w:r w:rsidRPr="0097318B">
        <w:rPr>
          <w:rFonts w:ascii="Calibri" w:hAnsi="Calibri" w:cs="Calibri"/>
        </w:rPr>
        <w:t xml:space="preserve"> reused;</w:t>
      </w:r>
    </w:p>
    <w:p w14:paraId="21FD47E8" w14:textId="77777777" w:rsidR="00DA3188" w:rsidRPr="0097318B" w:rsidRDefault="00DA3188" w:rsidP="00B82E8D">
      <w:pPr>
        <w:pStyle w:val="ListParagraph"/>
        <w:numPr>
          <w:ilvl w:val="0"/>
          <w:numId w:val="22"/>
        </w:numPr>
        <w:spacing w:after="0" w:line="240" w:lineRule="auto"/>
        <w:ind w:left="360"/>
        <w:jc w:val="both"/>
        <w:rPr>
          <w:rFonts w:ascii="Calibri" w:hAnsi="Calibri" w:cs="Calibri"/>
        </w:rPr>
      </w:pPr>
      <w:r w:rsidRPr="0097318B">
        <w:rPr>
          <w:rFonts w:ascii="Calibri" w:hAnsi="Calibri" w:cs="Calibri"/>
        </w:rPr>
        <w:t>Establishment and enhancement of a KM system will enable faster response time particularly on knowledge and information relating to RE and EE resources and initiatives;</w:t>
      </w:r>
    </w:p>
    <w:p w14:paraId="0CBC4D66" w14:textId="77777777" w:rsidR="00DA3188" w:rsidRPr="0097318B" w:rsidRDefault="002621ED" w:rsidP="00B82E8D">
      <w:pPr>
        <w:pStyle w:val="ListParagraph"/>
        <w:numPr>
          <w:ilvl w:val="0"/>
          <w:numId w:val="22"/>
        </w:numPr>
        <w:spacing w:after="0" w:line="240" w:lineRule="auto"/>
        <w:ind w:left="360"/>
        <w:jc w:val="both"/>
        <w:rPr>
          <w:rFonts w:ascii="Calibri" w:hAnsi="Calibri" w:cs="Calibri"/>
        </w:rPr>
      </w:pPr>
      <w:r w:rsidRPr="0097318B">
        <w:rPr>
          <w:rFonts w:ascii="Calibri" w:hAnsi="Calibri" w:cs="Calibri"/>
        </w:rPr>
        <w:t>KM e</w:t>
      </w:r>
      <w:r w:rsidR="00DA3188" w:rsidRPr="0097318B">
        <w:rPr>
          <w:rFonts w:ascii="Calibri" w:hAnsi="Calibri" w:cs="Calibri"/>
        </w:rPr>
        <w:t>nables and empow</w:t>
      </w:r>
      <w:r w:rsidR="00C539E8" w:rsidRPr="0097318B">
        <w:rPr>
          <w:rFonts w:ascii="Calibri" w:hAnsi="Calibri" w:cs="Calibri"/>
        </w:rPr>
        <w:t>er</w:t>
      </w:r>
      <w:r w:rsidRPr="0097318B">
        <w:rPr>
          <w:rFonts w:ascii="Calibri" w:hAnsi="Calibri" w:cs="Calibri"/>
        </w:rPr>
        <w:t>s</w:t>
      </w:r>
      <w:r w:rsidR="00DA3188" w:rsidRPr="0097318B">
        <w:rPr>
          <w:rFonts w:ascii="Calibri" w:hAnsi="Calibri" w:cs="Calibri"/>
        </w:rPr>
        <w:t xml:space="preserve"> decision making capability;</w:t>
      </w:r>
    </w:p>
    <w:p w14:paraId="2EF20BC9" w14:textId="77777777" w:rsidR="00DA3188" w:rsidRPr="0097318B" w:rsidRDefault="00C539E8" w:rsidP="00B82E8D">
      <w:pPr>
        <w:pStyle w:val="ListParagraph"/>
        <w:numPr>
          <w:ilvl w:val="0"/>
          <w:numId w:val="22"/>
        </w:numPr>
        <w:spacing w:after="0" w:line="240" w:lineRule="auto"/>
        <w:ind w:left="360"/>
        <w:jc w:val="both"/>
        <w:rPr>
          <w:rFonts w:ascii="Calibri" w:hAnsi="Calibri" w:cs="Calibri"/>
        </w:rPr>
      </w:pPr>
      <w:r w:rsidRPr="0097318B">
        <w:rPr>
          <w:rFonts w:ascii="Calibri" w:hAnsi="Calibri" w:cs="Calibri"/>
        </w:rPr>
        <w:t>KM i</w:t>
      </w:r>
      <w:r w:rsidR="00DA3188" w:rsidRPr="0097318B">
        <w:rPr>
          <w:rFonts w:ascii="Calibri" w:hAnsi="Calibri" w:cs="Calibri"/>
        </w:rPr>
        <w:t>mprove</w:t>
      </w:r>
      <w:r w:rsidRPr="0097318B">
        <w:rPr>
          <w:rFonts w:ascii="Calibri" w:hAnsi="Calibri" w:cs="Calibri"/>
        </w:rPr>
        <w:t>s</w:t>
      </w:r>
      <w:r w:rsidR="00DA3188" w:rsidRPr="0097318B">
        <w:rPr>
          <w:rFonts w:ascii="Calibri" w:hAnsi="Calibri" w:cs="Calibri"/>
        </w:rPr>
        <w:t xml:space="preserve"> knowledge sharing on </w:t>
      </w:r>
      <w:r w:rsidR="002621ED" w:rsidRPr="0097318B">
        <w:rPr>
          <w:rFonts w:ascii="Calibri" w:hAnsi="Calibri" w:cs="Calibri"/>
        </w:rPr>
        <w:t>RE</w:t>
      </w:r>
      <w:r w:rsidR="00DA3188" w:rsidRPr="0097318B">
        <w:rPr>
          <w:rFonts w:ascii="Calibri" w:hAnsi="Calibri" w:cs="Calibri"/>
        </w:rPr>
        <w:t xml:space="preserve"> and </w:t>
      </w:r>
      <w:r w:rsidRPr="0097318B">
        <w:rPr>
          <w:rFonts w:ascii="Calibri" w:hAnsi="Calibri" w:cs="Calibri"/>
        </w:rPr>
        <w:t>EE</w:t>
      </w:r>
      <w:r w:rsidR="00DA3188" w:rsidRPr="0097318B">
        <w:rPr>
          <w:rFonts w:ascii="Calibri" w:hAnsi="Calibri" w:cs="Calibri"/>
        </w:rPr>
        <w:t xml:space="preserve"> </w:t>
      </w:r>
      <w:r w:rsidRPr="0097318B">
        <w:rPr>
          <w:rFonts w:ascii="Calibri" w:hAnsi="Calibri" w:cs="Calibri"/>
        </w:rPr>
        <w:t xml:space="preserve">implementing experiences in the country and among countries that are similarly situated </w:t>
      </w:r>
      <w:r w:rsidR="00DA3188" w:rsidRPr="0097318B">
        <w:rPr>
          <w:rFonts w:ascii="Calibri" w:hAnsi="Calibri" w:cs="Calibri"/>
        </w:rPr>
        <w:t xml:space="preserve">between </w:t>
      </w:r>
      <w:r w:rsidRPr="0097318B">
        <w:rPr>
          <w:rFonts w:ascii="Calibri" w:hAnsi="Calibri" w:cs="Calibri"/>
        </w:rPr>
        <w:t xml:space="preserve">and among UNDP, </w:t>
      </w:r>
      <w:r w:rsidR="00DA3188" w:rsidRPr="0097318B">
        <w:rPr>
          <w:rFonts w:ascii="Calibri" w:hAnsi="Calibri" w:cs="Calibri"/>
        </w:rPr>
        <w:t>MMERE</w:t>
      </w:r>
      <w:r w:rsidRPr="0097318B">
        <w:rPr>
          <w:rFonts w:ascii="Calibri" w:hAnsi="Calibri" w:cs="Calibri"/>
        </w:rPr>
        <w:t>, MECDM and other stakeholders</w:t>
      </w:r>
      <w:r w:rsidR="00DA3188" w:rsidRPr="0097318B">
        <w:rPr>
          <w:rFonts w:ascii="Calibri" w:hAnsi="Calibri" w:cs="Calibri"/>
        </w:rPr>
        <w:t>;</w:t>
      </w:r>
    </w:p>
    <w:p w14:paraId="16BAEDAC" w14:textId="17D9558F" w:rsidR="00DA3188" w:rsidRPr="0097318B" w:rsidRDefault="00DA3188" w:rsidP="00B82E8D">
      <w:pPr>
        <w:pStyle w:val="ListParagraph"/>
        <w:numPr>
          <w:ilvl w:val="0"/>
          <w:numId w:val="22"/>
        </w:numPr>
        <w:spacing w:after="0" w:line="240" w:lineRule="auto"/>
        <w:ind w:left="360"/>
        <w:jc w:val="both"/>
        <w:rPr>
          <w:rFonts w:ascii="Calibri" w:hAnsi="Calibri" w:cs="Calibri"/>
        </w:rPr>
      </w:pPr>
      <w:r w:rsidRPr="0097318B">
        <w:rPr>
          <w:rFonts w:ascii="Calibri" w:hAnsi="Calibri" w:cs="Calibri"/>
        </w:rPr>
        <w:t xml:space="preserve">The application of KM in </w:t>
      </w:r>
      <w:r w:rsidR="00A70673" w:rsidRPr="0097318B">
        <w:rPr>
          <w:rFonts w:ascii="Calibri" w:hAnsi="Calibri" w:cs="Calibri"/>
        </w:rPr>
        <w:t xml:space="preserve">the </w:t>
      </w:r>
      <w:r w:rsidRPr="0097318B">
        <w:rPr>
          <w:rFonts w:ascii="Calibri" w:hAnsi="Calibri" w:cs="Calibri"/>
        </w:rPr>
        <w:t xml:space="preserve">SPIRES will improve the quality </w:t>
      </w:r>
      <w:r w:rsidR="00430147" w:rsidRPr="0097318B">
        <w:rPr>
          <w:rFonts w:ascii="Calibri" w:hAnsi="Calibri" w:cs="Calibri"/>
        </w:rPr>
        <w:t xml:space="preserve">of </w:t>
      </w:r>
      <w:r w:rsidRPr="0097318B">
        <w:rPr>
          <w:rFonts w:ascii="Calibri" w:hAnsi="Calibri" w:cs="Calibri"/>
        </w:rPr>
        <w:t xml:space="preserve">climate mitigation and </w:t>
      </w:r>
      <w:r w:rsidR="00430147" w:rsidRPr="0097318B">
        <w:rPr>
          <w:rFonts w:ascii="Calibri" w:hAnsi="Calibri" w:cs="Calibri"/>
        </w:rPr>
        <w:t>RE/EE</w:t>
      </w:r>
      <w:r w:rsidRPr="0097318B">
        <w:rPr>
          <w:rFonts w:ascii="Calibri" w:hAnsi="Calibri" w:cs="Calibri"/>
        </w:rPr>
        <w:t xml:space="preserve"> development work that will strive to reduce greenhouse emissions in the energy sector and end-use sectors including fisheries, agriculture</w:t>
      </w:r>
      <w:r w:rsidR="00C539E8" w:rsidRPr="0097318B">
        <w:rPr>
          <w:rFonts w:ascii="Calibri" w:hAnsi="Calibri" w:cs="Calibri"/>
        </w:rPr>
        <w:t>,</w:t>
      </w:r>
      <w:r w:rsidRPr="0097318B">
        <w:rPr>
          <w:rFonts w:ascii="Calibri" w:hAnsi="Calibri" w:cs="Calibri"/>
        </w:rPr>
        <w:t xml:space="preserve"> etc.</w:t>
      </w:r>
    </w:p>
    <w:p w14:paraId="1C3C962F" w14:textId="77777777" w:rsidR="00DA3188" w:rsidRPr="0097318B" w:rsidRDefault="00C539E8" w:rsidP="00B82E8D">
      <w:pPr>
        <w:pStyle w:val="ListParagraph"/>
        <w:numPr>
          <w:ilvl w:val="0"/>
          <w:numId w:val="22"/>
        </w:numPr>
        <w:spacing w:after="0" w:line="240" w:lineRule="auto"/>
        <w:ind w:left="360"/>
        <w:jc w:val="both"/>
        <w:rPr>
          <w:rFonts w:ascii="Calibri" w:hAnsi="Calibri" w:cs="Calibri"/>
        </w:rPr>
      </w:pPr>
      <w:r w:rsidRPr="0097318B">
        <w:rPr>
          <w:rFonts w:ascii="Calibri" w:hAnsi="Calibri" w:cs="Calibri"/>
        </w:rPr>
        <w:t>KM a</w:t>
      </w:r>
      <w:r w:rsidR="00DA3188" w:rsidRPr="0097318B">
        <w:rPr>
          <w:rFonts w:ascii="Calibri" w:hAnsi="Calibri" w:cs="Calibri"/>
        </w:rPr>
        <w:t>void</w:t>
      </w:r>
      <w:r w:rsidRPr="0097318B">
        <w:rPr>
          <w:rFonts w:ascii="Calibri" w:hAnsi="Calibri" w:cs="Calibri"/>
        </w:rPr>
        <w:t>s</w:t>
      </w:r>
      <w:r w:rsidR="00DA3188" w:rsidRPr="0097318B">
        <w:rPr>
          <w:rFonts w:ascii="Calibri" w:hAnsi="Calibri" w:cs="Calibri"/>
        </w:rPr>
        <w:t xml:space="preserve"> repeating the same mistakes </w:t>
      </w:r>
      <w:r w:rsidRPr="0097318B">
        <w:rPr>
          <w:rFonts w:ascii="Calibri" w:hAnsi="Calibri" w:cs="Calibri"/>
        </w:rPr>
        <w:t xml:space="preserve">through sharing of lessons learned </w:t>
      </w:r>
      <w:r w:rsidR="00DA3188" w:rsidRPr="0097318B">
        <w:rPr>
          <w:rFonts w:ascii="Calibri" w:hAnsi="Calibri" w:cs="Calibri"/>
        </w:rPr>
        <w:t xml:space="preserve">in the past </w:t>
      </w:r>
      <w:r w:rsidRPr="0097318B">
        <w:rPr>
          <w:rFonts w:ascii="Calibri" w:hAnsi="Calibri" w:cs="Calibri"/>
        </w:rPr>
        <w:t>or ongoing similar projects</w:t>
      </w:r>
      <w:r w:rsidR="00DA3188" w:rsidRPr="0097318B">
        <w:rPr>
          <w:rFonts w:ascii="Calibri" w:hAnsi="Calibri" w:cs="Calibri"/>
        </w:rPr>
        <w:t>;</w:t>
      </w:r>
    </w:p>
    <w:p w14:paraId="5B5A537A" w14:textId="77777777" w:rsidR="00DA3188" w:rsidRPr="0097318B" w:rsidRDefault="00C539E8" w:rsidP="00B82E8D">
      <w:pPr>
        <w:pStyle w:val="ListParagraph"/>
        <w:numPr>
          <w:ilvl w:val="0"/>
          <w:numId w:val="22"/>
        </w:numPr>
        <w:spacing w:after="0" w:line="240" w:lineRule="auto"/>
        <w:ind w:left="360"/>
        <w:jc w:val="both"/>
        <w:rPr>
          <w:rFonts w:ascii="Calibri" w:hAnsi="Calibri" w:cs="Calibri"/>
        </w:rPr>
      </w:pPr>
      <w:r w:rsidRPr="0097318B">
        <w:rPr>
          <w:rFonts w:ascii="Calibri" w:hAnsi="Calibri" w:cs="Calibri"/>
        </w:rPr>
        <w:t>KM provides significant level of confidence and i</w:t>
      </w:r>
      <w:r w:rsidR="00DA3188" w:rsidRPr="0097318B">
        <w:rPr>
          <w:rFonts w:ascii="Calibri" w:hAnsi="Calibri" w:cs="Calibri"/>
        </w:rPr>
        <w:t>nfluence</w:t>
      </w:r>
      <w:r w:rsidRPr="0097318B">
        <w:rPr>
          <w:rFonts w:ascii="Calibri" w:hAnsi="Calibri" w:cs="Calibri"/>
        </w:rPr>
        <w:t>s</w:t>
      </w:r>
      <w:r w:rsidR="00DA3188" w:rsidRPr="0097318B">
        <w:rPr>
          <w:rFonts w:ascii="Calibri" w:hAnsi="Calibri" w:cs="Calibri"/>
        </w:rPr>
        <w:t xml:space="preserve"> policy </w:t>
      </w:r>
      <w:r w:rsidRPr="0097318B">
        <w:rPr>
          <w:rFonts w:ascii="Calibri" w:hAnsi="Calibri" w:cs="Calibri"/>
        </w:rPr>
        <w:t>optimization,</w:t>
      </w:r>
      <w:r w:rsidR="00DA3188" w:rsidRPr="0097318B">
        <w:rPr>
          <w:rFonts w:ascii="Calibri" w:hAnsi="Calibri" w:cs="Calibri"/>
        </w:rPr>
        <w:t xml:space="preserve"> strategic thinking and </w:t>
      </w:r>
      <w:r w:rsidRPr="0097318B">
        <w:rPr>
          <w:rFonts w:ascii="Calibri" w:hAnsi="Calibri" w:cs="Calibri"/>
        </w:rPr>
        <w:t xml:space="preserve">broader </w:t>
      </w:r>
      <w:r w:rsidR="00DA3188" w:rsidRPr="0097318B">
        <w:rPr>
          <w:rFonts w:ascii="Calibri" w:hAnsi="Calibri" w:cs="Calibri"/>
        </w:rPr>
        <w:t>perspectives through rooting from</w:t>
      </w:r>
      <w:r w:rsidRPr="0097318B">
        <w:rPr>
          <w:rFonts w:ascii="Calibri" w:hAnsi="Calibri" w:cs="Calibri"/>
        </w:rPr>
        <w:t xml:space="preserve"> validated</w:t>
      </w:r>
      <w:r w:rsidR="00DA3188" w:rsidRPr="0097318B">
        <w:rPr>
          <w:rFonts w:ascii="Calibri" w:hAnsi="Calibri" w:cs="Calibri"/>
        </w:rPr>
        <w:t xml:space="preserve"> experience</w:t>
      </w:r>
      <w:r w:rsidRPr="0097318B">
        <w:rPr>
          <w:rFonts w:ascii="Calibri" w:hAnsi="Calibri" w:cs="Calibri"/>
        </w:rPr>
        <w:t xml:space="preserve"> and results</w:t>
      </w:r>
      <w:r w:rsidR="00DA3188" w:rsidRPr="0097318B">
        <w:rPr>
          <w:rFonts w:ascii="Calibri" w:hAnsi="Calibri" w:cs="Calibri"/>
        </w:rPr>
        <w:t>;</w:t>
      </w:r>
    </w:p>
    <w:p w14:paraId="33415752" w14:textId="77777777" w:rsidR="00DA3188" w:rsidRPr="0097318B" w:rsidRDefault="00430147" w:rsidP="00B82E8D">
      <w:pPr>
        <w:pStyle w:val="ListParagraph"/>
        <w:numPr>
          <w:ilvl w:val="0"/>
          <w:numId w:val="22"/>
        </w:numPr>
        <w:spacing w:after="0" w:line="240" w:lineRule="auto"/>
        <w:ind w:left="360"/>
        <w:jc w:val="both"/>
        <w:rPr>
          <w:rFonts w:ascii="Calibri" w:hAnsi="Calibri" w:cs="Calibri"/>
        </w:rPr>
      </w:pPr>
      <w:r w:rsidRPr="0097318B">
        <w:rPr>
          <w:rFonts w:ascii="Calibri" w:hAnsi="Calibri" w:cs="Calibri"/>
        </w:rPr>
        <w:t>KM i</w:t>
      </w:r>
      <w:r w:rsidR="00DA3188" w:rsidRPr="0097318B">
        <w:rPr>
          <w:rFonts w:ascii="Calibri" w:hAnsi="Calibri" w:cs="Calibri"/>
        </w:rPr>
        <w:t>mprove</w:t>
      </w:r>
      <w:r w:rsidRPr="0097318B">
        <w:rPr>
          <w:rFonts w:ascii="Calibri" w:hAnsi="Calibri" w:cs="Calibri"/>
        </w:rPr>
        <w:t>s</w:t>
      </w:r>
      <w:r w:rsidR="00DA3188" w:rsidRPr="0097318B">
        <w:rPr>
          <w:rFonts w:ascii="Calibri" w:hAnsi="Calibri" w:cs="Calibri"/>
        </w:rPr>
        <w:t xml:space="preserve"> the relevancy of </w:t>
      </w:r>
      <w:r w:rsidRPr="0097318B">
        <w:rPr>
          <w:rFonts w:ascii="Calibri" w:hAnsi="Calibri" w:cs="Calibri"/>
        </w:rPr>
        <w:t>the country’s</w:t>
      </w:r>
      <w:r w:rsidR="00DA3188" w:rsidRPr="0097318B">
        <w:rPr>
          <w:rFonts w:ascii="Calibri" w:hAnsi="Calibri" w:cs="Calibri"/>
        </w:rPr>
        <w:t xml:space="preserve"> development work </w:t>
      </w:r>
      <w:r w:rsidRPr="0097318B">
        <w:rPr>
          <w:rFonts w:ascii="Calibri" w:hAnsi="Calibri" w:cs="Calibri"/>
        </w:rPr>
        <w:t>at the</w:t>
      </w:r>
      <w:r w:rsidR="00DA3188" w:rsidRPr="0097318B">
        <w:rPr>
          <w:rFonts w:ascii="Calibri" w:hAnsi="Calibri" w:cs="Calibri"/>
        </w:rPr>
        <w:t xml:space="preserve"> local contexts;</w:t>
      </w:r>
    </w:p>
    <w:p w14:paraId="6CBFC31F" w14:textId="77777777" w:rsidR="00430147" w:rsidRPr="0097318B" w:rsidRDefault="00430147" w:rsidP="00B82E8D">
      <w:pPr>
        <w:pStyle w:val="ListParagraph"/>
        <w:numPr>
          <w:ilvl w:val="0"/>
          <w:numId w:val="22"/>
        </w:numPr>
        <w:spacing w:after="0" w:line="240" w:lineRule="auto"/>
        <w:ind w:left="360"/>
        <w:jc w:val="both"/>
        <w:rPr>
          <w:rFonts w:ascii="Calibri" w:hAnsi="Calibri" w:cs="Calibri"/>
        </w:rPr>
      </w:pPr>
      <w:r w:rsidRPr="0097318B">
        <w:rPr>
          <w:rFonts w:ascii="Calibri" w:hAnsi="Calibri" w:cs="Calibri"/>
        </w:rPr>
        <w:t>KM preserves n</w:t>
      </w:r>
      <w:r w:rsidR="00DA3188" w:rsidRPr="0097318B">
        <w:rPr>
          <w:rFonts w:ascii="Calibri" w:hAnsi="Calibri" w:cs="Calibri"/>
        </w:rPr>
        <w:t xml:space="preserve">otable </w:t>
      </w:r>
      <w:r w:rsidRPr="0097318B">
        <w:rPr>
          <w:rFonts w:ascii="Calibri" w:hAnsi="Calibri" w:cs="Calibri"/>
        </w:rPr>
        <w:t>best</w:t>
      </w:r>
      <w:r w:rsidR="00DA3188" w:rsidRPr="0097318B">
        <w:rPr>
          <w:rFonts w:ascii="Calibri" w:hAnsi="Calibri" w:cs="Calibri"/>
        </w:rPr>
        <w:t xml:space="preserve"> practices </w:t>
      </w:r>
      <w:r w:rsidRPr="0097318B">
        <w:rPr>
          <w:rFonts w:ascii="Calibri" w:hAnsi="Calibri" w:cs="Calibri"/>
        </w:rPr>
        <w:t xml:space="preserve">that </w:t>
      </w:r>
      <w:r w:rsidR="00DA3188" w:rsidRPr="0097318B">
        <w:rPr>
          <w:rFonts w:ascii="Calibri" w:hAnsi="Calibri" w:cs="Calibri"/>
        </w:rPr>
        <w:t>can be sustained and replicated in other sites</w:t>
      </w:r>
      <w:r w:rsidRPr="0097318B">
        <w:rPr>
          <w:rFonts w:ascii="Calibri" w:hAnsi="Calibri" w:cs="Calibri"/>
        </w:rPr>
        <w:t xml:space="preserve"> and applications, thereby maximizing the level of energy saving and GHG reduction impact</w:t>
      </w:r>
      <w:r w:rsidR="00DA3188" w:rsidRPr="0097318B">
        <w:rPr>
          <w:rFonts w:ascii="Calibri" w:hAnsi="Calibri" w:cs="Calibri"/>
        </w:rPr>
        <w:t>;</w:t>
      </w:r>
    </w:p>
    <w:p w14:paraId="13AD7067" w14:textId="77777777" w:rsidR="00B61CEB" w:rsidRPr="0097318B" w:rsidRDefault="00430147" w:rsidP="00B82E8D">
      <w:pPr>
        <w:pStyle w:val="ListParagraph"/>
        <w:numPr>
          <w:ilvl w:val="0"/>
          <w:numId w:val="22"/>
        </w:numPr>
        <w:spacing w:after="0" w:line="240" w:lineRule="auto"/>
        <w:ind w:left="360"/>
        <w:jc w:val="both"/>
        <w:rPr>
          <w:rFonts w:ascii="Calibri" w:hAnsi="Calibri" w:cs="Calibri"/>
        </w:rPr>
      </w:pPr>
      <w:r w:rsidRPr="0097318B">
        <w:rPr>
          <w:rFonts w:ascii="Calibri" w:hAnsi="Calibri" w:cs="Calibri"/>
        </w:rPr>
        <w:t>KM a</w:t>
      </w:r>
      <w:r w:rsidR="00DA3188" w:rsidRPr="0097318B">
        <w:rPr>
          <w:rFonts w:ascii="Calibri" w:hAnsi="Calibri" w:cs="Calibri"/>
        </w:rPr>
        <w:t>ssist</w:t>
      </w:r>
      <w:r w:rsidRPr="0097318B">
        <w:rPr>
          <w:rFonts w:ascii="Calibri" w:hAnsi="Calibri" w:cs="Calibri"/>
        </w:rPr>
        <w:t>s</w:t>
      </w:r>
      <w:r w:rsidR="00DA3188" w:rsidRPr="0097318B">
        <w:rPr>
          <w:rFonts w:ascii="Calibri" w:hAnsi="Calibri" w:cs="Calibri"/>
        </w:rPr>
        <w:t xml:space="preserve"> in the development of strong networks of people and organizations</w:t>
      </w:r>
      <w:r w:rsidRPr="0097318B">
        <w:rPr>
          <w:rFonts w:ascii="Calibri" w:hAnsi="Calibri" w:cs="Calibri"/>
        </w:rPr>
        <w:t xml:space="preserve"> inspired by common objectives</w:t>
      </w:r>
      <w:r w:rsidR="00DA3188" w:rsidRPr="0097318B">
        <w:rPr>
          <w:rFonts w:ascii="Calibri" w:hAnsi="Calibri" w:cs="Calibri"/>
        </w:rPr>
        <w:t>.</w:t>
      </w:r>
      <w:r w:rsidR="00F45F84" w:rsidRPr="0097318B">
        <w:rPr>
          <w:rFonts w:ascii="Calibri" w:hAnsi="Calibri" w:cs="Calibri"/>
        </w:rPr>
        <w:t xml:space="preserve"> </w:t>
      </w:r>
    </w:p>
    <w:p w14:paraId="295D3AED" w14:textId="77777777" w:rsidR="00836A4D" w:rsidRPr="0097318B" w:rsidRDefault="00836A4D" w:rsidP="00FD4D0E">
      <w:pPr>
        <w:spacing w:after="0" w:line="240" w:lineRule="auto"/>
        <w:jc w:val="both"/>
        <w:rPr>
          <w:rFonts w:ascii="Calibri" w:hAnsi="Calibri" w:cs="Calibri"/>
        </w:rPr>
      </w:pPr>
    </w:p>
    <w:p w14:paraId="7FBDE7DF" w14:textId="1CE57243" w:rsidR="00B61CEB" w:rsidRPr="0097318B" w:rsidRDefault="00430147" w:rsidP="00FD4D0E">
      <w:pPr>
        <w:spacing w:after="0" w:line="240" w:lineRule="auto"/>
        <w:jc w:val="both"/>
        <w:rPr>
          <w:rFonts w:ascii="Calibri" w:hAnsi="Calibri" w:cs="Calibri"/>
          <w:b/>
        </w:rPr>
      </w:pPr>
      <w:r w:rsidRPr="0097318B">
        <w:rPr>
          <w:rFonts w:ascii="Calibri" w:hAnsi="Calibri" w:cs="Calibri"/>
        </w:rPr>
        <w:t>Therefore, it is a must that a KM strategy is initiated and established for the SPIRES project to enable the capturing, creation, sharing, disseminating, and application of this knowledge to build the project’s platform and foundation in delivering results related to renewable energy and energy efficient pathways to the government and people of Solomon Islands.</w:t>
      </w:r>
    </w:p>
    <w:p w14:paraId="38709717" w14:textId="77777777" w:rsidR="00836A4D" w:rsidRPr="0097318B" w:rsidRDefault="00836A4D" w:rsidP="00FD4D0E">
      <w:pPr>
        <w:spacing w:after="0" w:line="240" w:lineRule="auto"/>
        <w:jc w:val="both"/>
        <w:rPr>
          <w:rFonts w:ascii="Calibri" w:hAnsi="Calibri" w:cs="Calibri"/>
        </w:rPr>
      </w:pPr>
    </w:p>
    <w:p w14:paraId="337548A7" w14:textId="78AA4D9E" w:rsidR="00430147" w:rsidRPr="0097318B" w:rsidRDefault="00430147" w:rsidP="00FD4D0E">
      <w:pPr>
        <w:spacing w:after="0" w:line="240" w:lineRule="auto"/>
        <w:jc w:val="both"/>
        <w:rPr>
          <w:rFonts w:ascii="Calibri" w:hAnsi="Calibri" w:cs="Calibri"/>
        </w:rPr>
      </w:pPr>
      <w:r w:rsidRPr="0097318B">
        <w:rPr>
          <w:rFonts w:ascii="Calibri" w:hAnsi="Calibri" w:cs="Calibri"/>
        </w:rPr>
        <w:t xml:space="preserve">It is the objective of the project’s KM strategy to provide a platform for the capture, creation, storing, sharing, disseminating and application of knowledge and knowledge management pathways to achieve the project’s goal of reduced annual growth rate of GHG emissions in the energy and energy end-use sector of the country. This will also contribute to reducing GHG emissions for the Solomon Islands </w:t>
      </w:r>
      <w:r w:rsidR="00933F30" w:rsidRPr="0097318B">
        <w:rPr>
          <w:rFonts w:ascii="Calibri" w:hAnsi="Calibri" w:cs="Calibri"/>
        </w:rPr>
        <w:t>while</w:t>
      </w:r>
      <w:r w:rsidRPr="0097318B">
        <w:rPr>
          <w:rFonts w:ascii="Calibri" w:hAnsi="Calibri" w:cs="Calibri"/>
        </w:rPr>
        <w:t xml:space="preserve"> contribut</w:t>
      </w:r>
      <w:r w:rsidR="00933F30" w:rsidRPr="0097318B">
        <w:rPr>
          <w:rFonts w:ascii="Calibri" w:hAnsi="Calibri" w:cs="Calibri"/>
        </w:rPr>
        <w:t>ing</w:t>
      </w:r>
      <w:r w:rsidRPr="0097318B">
        <w:rPr>
          <w:rFonts w:ascii="Calibri" w:hAnsi="Calibri" w:cs="Calibri"/>
        </w:rPr>
        <w:t xml:space="preserve"> to the </w:t>
      </w:r>
      <w:r w:rsidR="00933F30" w:rsidRPr="0097318B">
        <w:rPr>
          <w:rFonts w:ascii="Calibri" w:hAnsi="Calibri" w:cs="Calibri"/>
        </w:rPr>
        <w:t>increased level</w:t>
      </w:r>
      <w:r w:rsidRPr="0097318B">
        <w:rPr>
          <w:rFonts w:ascii="Calibri" w:hAnsi="Calibri" w:cs="Calibri"/>
        </w:rPr>
        <w:t xml:space="preserve"> of rural electrification</w:t>
      </w:r>
      <w:r w:rsidR="00933F30" w:rsidRPr="0097318B">
        <w:rPr>
          <w:rFonts w:ascii="Calibri" w:hAnsi="Calibri" w:cs="Calibri"/>
        </w:rPr>
        <w:t xml:space="preserve"> using RE/EE technologies</w:t>
      </w:r>
      <w:r w:rsidRPr="0097318B">
        <w:rPr>
          <w:rFonts w:ascii="Calibri" w:hAnsi="Calibri" w:cs="Calibri"/>
        </w:rPr>
        <w:t>.</w:t>
      </w:r>
    </w:p>
    <w:p w14:paraId="753D6E6B" w14:textId="77777777" w:rsidR="00836A4D" w:rsidRPr="0097318B" w:rsidRDefault="00836A4D" w:rsidP="00FD4D0E">
      <w:pPr>
        <w:spacing w:after="0" w:line="240" w:lineRule="auto"/>
        <w:jc w:val="both"/>
        <w:rPr>
          <w:rFonts w:ascii="Calibri" w:hAnsi="Calibri" w:cs="Calibri"/>
        </w:rPr>
      </w:pPr>
    </w:p>
    <w:p w14:paraId="35710536" w14:textId="52612E63" w:rsidR="00E670BD" w:rsidRPr="0097318B" w:rsidRDefault="00933F30" w:rsidP="00FD4D0E">
      <w:pPr>
        <w:spacing w:after="0" w:line="240" w:lineRule="auto"/>
        <w:jc w:val="both"/>
        <w:rPr>
          <w:rFonts w:ascii="Calibri" w:hAnsi="Calibri" w:cs="Calibri"/>
        </w:rPr>
      </w:pPr>
      <w:r w:rsidRPr="0097318B">
        <w:rPr>
          <w:rFonts w:ascii="Calibri" w:hAnsi="Calibri" w:cs="Calibri"/>
        </w:rPr>
        <w:t xml:space="preserve">The project will build upon existing KM systems and practices in MMERE, MECDM, UNDP SOI and other key stakeholders. Current knowledge storage capacity exists within the MMERE information technology structure which uses high-speed </w:t>
      </w:r>
      <w:r w:rsidR="001B5603" w:rsidRPr="0097318B">
        <w:rPr>
          <w:rFonts w:ascii="Calibri" w:hAnsi="Calibri" w:cs="Calibri"/>
        </w:rPr>
        <w:t>Wi-Fi</w:t>
      </w:r>
      <w:r w:rsidRPr="0097318B">
        <w:rPr>
          <w:rFonts w:ascii="Calibri" w:hAnsi="Calibri" w:cs="Calibri"/>
        </w:rPr>
        <w:t xml:space="preserve"> internet system and a global information system that captures layered maps, solar maps, hydrological maps and related datasets within the ministry. MMERE is currently developing its website. </w:t>
      </w:r>
      <w:r w:rsidR="00E670BD" w:rsidRPr="0097318B">
        <w:rPr>
          <w:rFonts w:ascii="Calibri" w:hAnsi="Calibri" w:cs="Calibri"/>
        </w:rPr>
        <w:t>Nevertheless</w:t>
      </w:r>
      <w:r w:rsidRPr="0097318B">
        <w:rPr>
          <w:rFonts w:ascii="Calibri" w:hAnsi="Calibri" w:cs="Calibri"/>
        </w:rPr>
        <w:t>, certain challenges exist for MMERE in the coordination of knowledge</w:t>
      </w:r>
      <w:r w:rsidR="008624C7" w:rsidRPr="0097318B">
        <w:rPr>
          <w:rFonts w:ascii="Calibri" w:hAnsi="Calibri" w:cs="Calibri"/>
        </w:rPr>
        <w:t xml:space="preserve"> </w:t>
      </w:r>
      <w:r w:rsidR="00E670BD" w:rsidRPr="0097318B">
        <w:rPr>
          <w:rFonts w:ascii="Calibri" w:hAnsi="Calibri" w:cs="Calibri"/>
        </w:rPr>
        <w:t xml:space="preserve">management </w:t>
      </w:r>
      <w:r w:rsidRPr="0097318B">
        <w:rPr>
          <w:rFonts w:ascii="Calibri" w:hAnsi="Calibri" w:cs="Calibri"/>
        </w:rPr>
        <w:t xml:space="preserve">particularly </w:t>
      </w:r>
      <w:r w:rsidR="00E670BD" w:rsidRPr="0097318B">
        <w:rPr>
          <w:rFonts w:ascii="Calibri" w:hAnsi="Calibri" w:cs="Calibri"/>
        </w:rPr>
        <w:t xml:space="preserve">in </w:t>
      </w:r>
      <w:r w:rsidRPr="0097318B">
        <w:rPr>
          <w:rFonts w:ascii="Calibri" w:hAnsi="Calibri" w:cs="Calibri"/>
        </w:rPr>
        <w:t xml:space="preserve">a platform or repository to store knowledge on its energy-related resources and initiatives. For example, data on </w:t>
      </w:r>
      <w:r w:rsidR="00E670BD" w:rsidRPr="0097318B">
        <w:rPr>
          <w:rFonts w:ascii="Calibri" w:hAnsi="Calibri" w:cs="Calibri"/>
        </w:rPr>
        <w:t>RE</w:t>
      </w:r>
      <w:r w:rsidRPr="0097318B">
        <w:rPr>
          <w:rFonts w:ascii="Calibri" w:hAnsi="Calibri" w:cs="Calibri"/>
        </w:rPr>
        <w:t xml:space="preserve"> projects were not coordinated </w:t>
      </w:r>
      <w:r w:rsidR="00E670BD" w:rsidRPr="0097318B">
        <w:rPr>
          <w:rFonts w:ascii="Calibri" w:hAnsi="Calibri" w:cs="Calibri"/>
        </w:rPr>
        <w:t xml:space="preserve">or updated </w:t>
      </w:r>
      <w:r w:rsidRPr="0097318B">
        <w:rPr>
          <w:rFonts w:ascii="Calibri" w:hAnsi="Calibri" w:cs="Calibri"/>
        </w:rPr>
        <w:t xml:space="preserve">and it is time-consuming just to retrieve </w:t>
      </w:r>
      <w:r w:rsidR="00E670BD" w:rsidRPr="0097318B">
        <w:rPr>
          <w:rFonts w:ascii="Calibri" w:hAnsi="Calibri" w:cs="Calibri"/>
        </w:rPr>
        <w:t xml:space="preserve">related </w:t>
      </w:r>
      <w:r w:rsidRPr="0097318B">
        <w:rPr>
          <w:rFonts w:ascii="Calibri" w:hAnsi="Calibri" w:cs="Calibri"/>
        </w:rPr>
        <w:t>information. Thus</w:t>
      </w:r>
      <w:r w:rsidR="00E670BD" w:rsidRPr="0097318B">
        <w:rPr>
          <w:rFonts w:ascii="Calibri" w:hAnsi="Calibri" w:cs="Calibri"/>
        </w:rPr>
        <w:t>,</w:t>
      </w:r>
      <w:r w:rsidRPr="0097318B">
        <w:rPr>
          <w:rFonts w:ascii="Calibri" w:hAnsi="Calibri" w:cs="Calibri"/>
        </w:rPr>
        <w:t xml:space="preserve"> such gaps need to be </w:t>
      </w:r>
      <w:r w:rsidR="00E670BD" w:rsidRPr="0097318B">
        <w:rPr>
          <w:rFonts w:ascii="Calibri" w:hAnsi="Calibri" w:cs="Calibri"/>
        </w:rPr>
        <w:t>addressed.</w:t>
      </w:r>
    </w:p>
    <w:p w14:paraId="3B86231E" w14:textId="77777777" w:rsidR="00836A4D" w:rsidRPr="0097318B" w:rsidRDefault="00836A4D" w:rsidP="00FD4D0E">
      <w:pPr>
        <w:spacing w:after="0" w:line="240" w:lineRule="auto"/>
        <w:jc w:val="both"/>
        <w:rPr>
          <w:rFonts w:ascii="Calibri" w:hAnsi="Calibri" w:cs="Calibri"/>
        </w:rPr>
      </w:pPr>
    </w:p>
    <w:p w14:paraId="2DC001C2" w14:textId="50C1F2A2" w:rsidR="00E628E7" w:rsidRPr="0097318B" w:rsidRDefault="00E670BD" w:rsidP="00FD4D0E">
      <w:pPr>
        <w:spacing w:after="0" w:line="240" w:lineRule="auto"/>
        <w:jc w:val="both"/>
        <w:rPr>
          <w:rFonts w:ascii="Calibri" w:hAnsi="Calibri" w:cs="Calibri"/>
          <w:b/>
        </w:rPr>
      </w:pPr>
      <w:r w:rsidRPr="0097318B">
        <w:rPr>
          <w:rFonts w:ascii="Calibri" w:hAnsi="Calibri" w:cs="Calibri"/>
        </w:rPr>
        <w:t>It is a good opportunity for SPIRES to ride on the UNDP SOI’s current KM systems and sharing practices that aid prac</w:t>
      </w:r>
      <w:r w:rsidR="001B5603" w:rsidRPr="0097318B">
        <w:rPr>
          <w:rFonts w:ascii="Calibri" w:hAnsi="Calibri" w:cs="Calibri"/>
        </w:rPr>
        <w:t>ti</w:t>
      </w:r>
      <w:r w:rsidRPr="0097318B">
        <w:rPr>
          <w:rFonts w:ascii="Calibri" w:hAnsi="Calibri" w:cs="Calibri"/>
        </w:rPr>
        <w:t>tioners and professionals working on climate change issues with the use of UNDP SOI’s website, Facebook, twitter as well as through other similar access to international and regional dissemination media websites</w:t>
      </w:r>
      <w:r w:rsidR="00687425" w:rsidRPr="0097318B">
        <w:rPr>
          <w:rFonts w:ascii="Calibri" w:hAnsi="Calibri" w:cs="Calibri"/>
        </w:rPr>
        <w:t>, social media, newsletters and</w:t>
      </w:r>
      <w:r w:rsidRPr="0097318B">
        <w:rPr>
          <w:rFonts w:ascii="Calibri" w:hAnsi="Calibri" w:cs="Calibri"/>
        </w:rPr>
        <w:t xml:space="preserve"> reports on international </w:t>
      </w:r>
      <w:r w:rsidR="00687425" w:rsidRPr="0097318B">
        <w:rPr>
          <w:rFonts w:ascii="Calibri" w:hAnsi="Calibri" w:cs="Calibri"/>
        </w:rPr>
        <w:t>workshops, meetings, and</w:t>
      </w:r>
      <w:r w:rsidRPr="0097318B">
        <w:rPr>
          <w:rFonts w:ascii="Calibri" w:hAnsi="Calibri" w:cs="Calibri"/>
        </w:rPr>
        <w:t xml:space="preserve"> conferences.</w:t>
      </w:r>
      <w:r w:rsidR="00933F30" w:rsidRPr="0097318B">
        <w:rPr>
          <w:rFonts w:ascii="Calibri" w:hAnsi="Calibri" w:cs="Calibri"/>
        </w:rPr>
        <w:t xml:space="preserve"> </w:t>
      </w:r>
      <w:bookmarkStart w:id="64" w:name="_Toc516023718"/>
      <w:r w:rsidR="00E628E7" w:rsidRPr="0097318B">
        <w:rPr>
          <w:rFonts w:ascii="Calibri" w:hAnsi="Calibri" w:cs="Calibri"/>
          <w:b/>
        </w:rPr>
        <w:t>Proposed Knowledge Management System</w:t>
      </w:r>
      <w:bookmarkEnd w:id="64"/>
    </w:p>
    <w:p w14:paraId="64B17733" w14:textId="77777777" w:rsidR="00836A4D" w:rsidRPr="0097318B" w:rsidRDefault="00836A4D" w:rsidP="00FD4D0E">
      <w:pPr>
        <w:spacing w:after="0" w:line="240" w:lineRule="auto"/>
        <w:jc w:val="both"/>
        <w:rPr>
          <w:rFonts w:ascii="Calibri" w:hAnsi="Calibri" w:cs="Calibri"/>
        </w:rPr>
      </w:pPr>
    </w:p>
    <w:p w14:paraId="3A102D38" w14:textId="14102443" w:rsidR="00E628E7" w:rsidRPr="0097318B" w:rsidRDefault="00E628E7" w:rsidP="00FD4D0E">
      <w:pPr>
        <w:spacing w:after="0" w:line="240" w:lineRule="auto"/>
        <w:jc w:val="both"/>
        <w:rPr>
          <w:rFonts w:ascii="Calibri" w:hAnsi="Calibri" w:cs="Calibri"/>
        </w:rPr>
      </w:pPr>
      <w:r w:rsidRPr="0097318B">
        <w:rPr>
          <w:rFonts w:ascii="Calibri" w:hAnsi="Calibri" w:cs="Calibri"/>
        </w:rPr>
        <w:t xml:space="preserve">The KM system to be established for the SPIRES project should focus on enhancing existing information management systems and practices within MMERE, other Solomon Islands government institutions and UNDP through the IT infrastructure and the knowledge of ‘what’ to be gathered, stored and disseminated. This system must be tailored to meet the SPIRES goal, objectives and outcomes. </w:t>
      </w:r>
    </w:p>
    <w:p w14:paraId="19A38A99" w14:textId="77777777" w:rsidR="00E628E7" w:rsidRPr="0097318B" w:rsidRDefault="00E628E7" w:rsidP="00FD4D0E">
      <w:pPr>
        <w:pStyle w:val="ListParagraph"/>
        <w:spacing w:after="0" w:line="240" w:lineRule="auto"/>
        <w:ind w:left="360"/>
        <w:jc w:val="both"/>
        <w:rPr>
          <w:rFonts w:ascii="Calibri" w:hAnsi="Calibri" w:cs="Calibri"/>
        </w:rPr>
      </w:pPr>
    </w:p>
    <w:p w14:paraId="3208CD79" w14:textId="77777777" w:rsidR="00E628E7" w:rsidRPr="0097318B" w:rsidRDefault="00E628E7" w:rsidP="00B82E8D">
      <w:pPr>
        <w:pStyle w:val="Heading3"/>
        <w:numPr>
          <w:ilvl w:val="4"/>
          <w:numId w:val="72"/>
        </w:numPr>
        <w:spacing w:after="0"/>
        <w:ind w:left="360"/>
        <w:rPr>
          <w:rFonts w:ascii="Calibri" w:hAnsi="Calibri" w:cs="Calibri"/>
          <w:b w:val="0"/>
          <w:i/>
          <w:sz w:val="22"/>
          <w:szCs w:val="22"/>
        </w:rPr>
      </w:pPr>
      <w:bookmarkStart w:id="65" w:name="_Toc516023719"/>
      <w:r w:rsidRPr="0097318B">
        <w:rPr>
          <w:rFonts w:ascii="Calibri" w:hAnsi="Calibri" w:cs="Calibri"/>
          <w:b w:val="0"/>
          <w:i/>
          <w:sz w:val="22"/>
          <w:szCs w:val="22"/>
        </w:rPr>
        <w:t>Knowledge Management Messages</w:t>
      </w:r>
      <w:bookmarkEnd w:id="65"/>
      <w:r w:rsidRPr="0097318B">
        <w:rPr>
          <w:rFonts w:ascii="Calibri" w:hAnsi="Calibri" w:cs="Calibri"/>
          <w:b w:val="0"/>
          <w:i/>
          <w:sz w:val="22"/>
          <w:szCs w:val="22"/>
        </w:rPr>
        <w:t>.</w:t>
      </w:r>
    </w:p>
    <w:p w14:paraId="5E82827E" w14:textId="77777777" w:rsidR="00836A4D" w:rsidRPr="0097318B" w:rsidRDefault="00836A4D" w:rsidP="00FD4D0E">
      <w:pPr>
        <w:spacing w:after="0" w:line="240" w:lineRule="auto"/>
        <w:jc w:val="both"/>
        <w:rPr>
          <w:rFonts w:ascii="Calibri" w:hAnsi="Calibri" w:cs="Calibri"/>
        </w:rPr>
      </w:pPr>
    </w:p>
    <w:p w14:paraId="16BF7626" w14:textId="0736DB2A" w:rsidR="00E628E7" w:rsidRPr="0097318B" w:rsidRDefault="00E628E7" w:rsidP="00FD4D0E">
      <w:pPr>
        <w:spacing w:after="0" w:line="240" w:lineRule="auto"/>
        <w:jc w:val="both"/>
        <w:rPr>
          <w:rFonts w:ascii="Calibri" w:hAnsi="Calibri" w:cs="Calibri"/>
        </w:rPr>
      </w:pPr>
      <w:r w:rsidRPr="0097318B">
        <w:rPr>
          <w:rFonts w:ascii="Calibri" w:hAnsi="Calibri" w:cs="Calibri"/>
        </w:rPr>
        <w:t xml:space="preserve">The following are potential key messages that SPIRES may use, to </w:t>
      </w:r>
      <w:r w:rsidR="00F96461" w:rsidRPr="0097318B">
        <w:rPr>
          <w:rFonts w:ascii="Calibri" w:hAnsi="Calibri" w:cs="Calibri"/>
        </w:rPr>
        <w:t>share,</w:t>
      </w:r>
      <w:r w:rsidRPr="0097318B">
        <w:rPr>
          <w:rFonts w:ascii="Calibri" w:hAnsi="Calibri" w:cs="Calibri"/>
        </w:rPr>
        <w:t xml:space="preserve"> and make aware of the projects to provincial level governments, communities, schools and other relevant stakeholder in the targeted demonstration sites:</w:t>
      </w:r>
    </w:p>
    <w:p w14:paraId="4A244574" w14:textId="77777777" w:rsidR="00E628E7" w:rsidRPr="0097318B" w:rsidRDefault="00E628E7" w:rsidP="00FD4D0E">
      <w:pPr>
        <w:spacing w:after="0" w:line="240" w:lineRule="auto"/>
        <w:jc w:val="both"/>
        <w:rPr>
          <w:rFonts w:ascii="Calibri" w:hAnsi="Calibri" w:cs="Calibri"/>
        </w:rPr>
      </w:pPr>
    </w:p>
    <w:p w14:paraId="6C894F13" w14:textId="53C6BDA2" w:rsidR="00E628E7" w:rsidRPr="0097318B" w:rsidRDefault="00E628E7" w:rsidP="00B82E8D">
      <w:pPr>
        <w:pStyle w:val="ListParagraph"/>
        <w:numPr>
          <w:ilvl w:val="0"/>
          <w:numId w:val="24"/>
        </w:numPr>
        <w:spacing w:after="0" w:line="240" w:lineRule="auto"/>
        <w:ind w:left="360"/>
        <w:jc w:val="both"/>
        <w:rPr>
          <w:rFonts w:ascii="Calibri" w:hAnsi="Calibri" w:cs="Calibri"/>
        </w:rPr>
      </w:pPr>
      <w:r w:rsidRPr="0097318B">
        <w:rPr>
          <w:rFonts w:ascii="Calibri" w:hAnsi="Calibri" w:cs="Calibri"/>
        </w:rPr>
        <w:t xml:space="preserve">Renewable energy </w:t>
      </w:r>
      <w:r w:rsidR="00325333" w:rsidRPr="0097318B">
        <w:rPr>
          <w:rFonts w:ascii="Calibri" w:hAnsi="Calibri" w:cs="Calibri"/>
        </w:rPr>
        <w:t xml:space="preserve">technologies </w:t>
      </w:r>
      <w:r w:rsidR="00F96461" w:rsidRPr="0097318B">
        <w:rPr>
          <w:rFonts w:ascii="Calibri" w:hAnsi="Calibri" w:cs="Calibri"/>
        </w:rPr>
        <w:t>and energy</w:t>
      </w:r>
      <w:r w:rsidRPr="0097318B">
        <w:rPr>
          <w:rFonts w:ascii="Calibri" w:hAnsi="Calibri" w:cs="Calibri"/>
        </w:rPr>
        <w:t xml:space="preserve"> efficiency of appliances;</w:t>
      </w:r>
    </w:p>
    <w:p w14:paraId="6AAB873B" w14:textId="460929A1" w:rsidR="00E628E7" w:rsidRPr="0097318B" w:rsidRDefault="00E628E7" w:rsidP="00B82E8D">
      <w:pPr>
        <w:pStyle w:val="ListParagraph"/>
        <w:numPr>
          <w:ilvl w:val="0"/>
          <w:numId w:val="24"/>
        </w:numPr>
        <w:spacing w:after="0" w:line="240" w:lineRule="auto"/>
        <w:ind w:left="360"/>
        <w:jc w:val="both"/>
        <w:rPr>
          <w:rFonts w:ascii="Calibri" w:hAnsi="Calibri" w:cs="Calibri"/>
        </w:rPr>
      </w:pPr>
      <w:r w:rsidRPr="0097318B">
        <w:rPr>
          <w:rFonts w:ascii="Calibri" w:hAnsi="Calibri" w:cs="Calibri"/>
        </w:rPr>
        <w:t xml:space="preserve">Electricity supply benefits or benefits of renewable energy </w:t>
      </w:r>
      <w:r w:rsidR="007B27F7" w:rsidRPr="0097318B">
        <w:rPr>
          <w:rFonts w:ascii="Calibri" w:hAnsi="Calibri" w:cs="Calibri"/>
        </w:rPr>
        <w:t>to</w:t>
      </w:r>
      <w:r w:rsidRPr="0097318B">
        <w:rPr>
          <w:rFonts w:ascii="Calibri" w:hAnsi="Calibri" w:cs="Calibri"/>
        </w:rPr>
        <w:t xml:space="preserve"> apply this project outcome and replicate this to other sites;</w:t>
      </w:r>
    </w:p>
    <w:p w14:paraId="516FE209" w14:textId="77777777" w:rsidR="00E628E7" w:rsidRPr="0097318B" w:rsidRDefault="00E628E7" w:rsidP="00B82E8D">
      <w:pPr>
        <w:pStyle w:val="ListParagraph"/>
        <w:numPr>
          <w:ilvl w:val="0"/>
          <w:numId w:val="23"/>
        </w:numPr>
        <w:spacing w:after="0" w:line="240" w:lineRule="auto"/>
        <w:ind w:left="360"/>
        <w:jc w:val="both"/>
        <w:rPr>
          <w:rFonts w:ascii="Calibri" w:hAnsi="Calibri" w:cs="Calibri"/>
        </w:rPr>
      </w:pPr>
      <w:r w:rsidRPr="0097318B">
        <w:rPr>
          <w:rFonts w:ascii="Calibri" w:hAnsi="Calibri" w:cs="Calibri"/>
        </w:rPr>
        <w:t>How to establish, operate an institutional and financing mechanism aimed at contributing to reducing greenhouse gas emissions and income generation for rural communities and schools;</w:t>
      </w:r>
    </w:p>
    <w:p w14:paraId="4C3F59EC" w14:textId="77777777" w:rsidR="00E628E7" w:rsidRPr="0097318B" w:rsidRDefault="00E628E7" w:rsidP="00B82E8D">
      <w:pPr>
        <w:pStyle w:val="ListParagraph"/>
        <w:numPr>
          <w:ilvl w:val="0"/>
          <w:numId w:val="23"/>
        </w:numPr>
        <w:spacing w:after="0" w:line="240" w:lineRule="auto"/>
        <w:ind w:left="360"/>
        <w:jc w:val="both"/>
        <w:rPr>
          <w:rFonts w:ascii="Calibri" w:hAnsi="Calibri" w:cs="Calibri"/>
        </w:rPr>
      </w:pPr>
      <w:r w:rsidRPr="0097318B">
        <w:rPr>
          <w:rFonts w:ascii="Calibri" w:hAnsi="Calibri" w:cs="Calibri"/>
        </w:rPr>
        <w:t>Solar and hydropower development and operations, and how these technologies contribute to energy efficiency and energy conservation in the Solomon Islands;</w:t>
      </w:r>
    </w:p>
    <w:p w14:paraId="356986BB" w14:textId="301210B4" w:rsidR="00E628E7" w:rsidRPr="0097318B" w:rsidRDefault="00E628E7" w:rsidP="00B82E8D">
      <w:pPr>
        <w:pStyle w:val="ListParagraph"/>
        <w:numPr>
          <w:ilvl w:val="0"/>
          <w:numId w:val="23"/>
        </w:numPr>
        <w:spacing w:after="0" w:line="240" w:lineRule="auto"/>
        <w:ind w:left="360"/>
        <w:jc w:val="both"/>
        <w:rPr>
          <w:rFonts w:ascii="Calibri" w:hAnsi="Calibri" w:cs="Calibri"/>
        </w:rPr>
      </w:pPr>
      <w:r w:rsidRPr="0097318B">
        <w:rPr>
          <w:rFonts w:ascii="Calibri" w:hAnsi="Calibri" w:cs="Calibri"/>
        </w:rPr>
        <w:t xml:space="preserve">Project profile –a summary of the </w:t>
      </w:r>
      <w:r w:rsidR="00F96461" w:rsidRPr="0097318B">
        <w:rPr>
          <w:rFonts w:ascii="Calibri" w:hAnsi="Calibri" w:cs="Calibri"/>
        </w:rPr>
        <w:t>project’s</w:t>
      </w:r>
      <w:r w:rsidRPr="0097318B">
        <w:rPr>
          <w:rFonts w:ascii="Calibri" w:hAnsi="Calibri" w:cs="Calibri"/>
        </w:rPr>
        <w:t xml:space="preserve"> goals, components, outcome, outputs areas and its achievements.</w:t>
      </w:r>
    </w:p>
    <w:p w14:paraId="2C627F2A" w14:textId="77777777" w:rsidR="00E628E7" w:rsidRPr="0097318B" w:rsidRDefault="00E628E7" w:rsidP="00FD4D0E">
      <w:pPr>
        <w:spacing w:after="0" w:line="240" w:lineRule="auto"/>
        <w:jc w:val="both"/>
        <w:rPr>
          <w:rFonts w:ascii="Calibri" w:hAnsi="Calibri" w:cs="Calibri"/>
          <w:b/>
          <w:i/>
        </w:rPr>
      </w:pPr>
    </w:p>
    <w:p w14:paraId="59B52FD2" w14:textId="45EAE1BB" w:rsidR="00E628E7" w:rsidRPr="0097318B" w:rsidRDefault="00E628E7" w:rsidP="00B82E8D">
      <w:pPr>
        <w:pStyle w:val="ListParagraph"/>
        <w:numPr>
          <w:ilvl w:val="4"/>
          <w:numId w:val="72"/>
        </w:numPr>
        <w:spacing w:after="0" w:line="240" w:lineRule="auto"/>
        <w:ind w:left="360"/>
        <w:jc w:val="both"/>
        <w:rPr>
          <w:rFonts w:ascii="Calibri" w:hAnsi="Calibri" w:cs="Calibri"/>
          <w:i/>
        </w:rPr>
      </w:pPr>
      <w:r w:rsidRPr="0097318B">
        <w:rPr>
          <w:rFonts w:ascii="Calibri" w:hAnsi="Calibri" w:cs="Calibri"/>
          <w:i/>
        </w:rPr>
        <w:t>Knowledge Management Products</w:t>
      </w:r>
    </w:p>
    <w:p w14:paraId="5EE2A5D6" w14:textId="77777777" w:rsidR="00836A4D" w:rsidRPr="0097318B" w:rsidRDefault="00836A4D" w:rsidP="00FD4D0E">
      <w:pPr>
        <w:pStyle w:val="ListParagraph"/>
        <w:spacing w:after="0" w:line="240" w:lineRule="auto"/>
        <w:ind w:left="360"/>
        <w:jc w:val="both"/>
        <w:rPr>
          <w:rFonts w:ascii="Calibri" w:hAnsi="Calibri" w:cs="Calibri"/>
          <w:i/>
        </w:rPr>
      </w:pPr>
    </w:p>
    <w:p w14:paraId="16F862A9" w14:textId="77777777" w:rsidR="00E628E7" w:rsidRPr="0097318B" w:rsidRDefault="00E628E7" w:rsidP="00FD4D0E">
      <w:pPr>
        <w:pStyle w:val="ListParagraph"/>
        <w:spacing w:after="0" w:line="240" w:lineRule="auto"/>
        <w:ind w:left="480"/>
        <w:jc w:val="both"/>
        <w:rPr>
          <w:rFonts w:ascii="Calibri" w:hAnsi="Calibri" w:cs="Calibri"/>
        </w:rPr>
      </w:pPr>
      <w:r w:rsidRPr="0097318B">
        <w:rPr>
          <w:rFonts w:ascii="Calibri" w:hAnsi="Calibri" w:cs="Calibri"/>
        </w:rPr>
        <w:t>Knowledge management products which the SPIRES may develop include:</w:t>
      </w:r>
    </w:p>
    <w:p w14:paraId="1881DF1C" w14:textId="77777777" w:rsidR="00836A4D" w:rsidRPr="0097318B" w:rsidRDefault="00836A4D" w:rsidP="00FD4D0E">
      <w:pPr>
        <w:pStyle w:val="ListParagraph"/>
        <w:spacing w:after="0" w:line="240" w:lineRule="auto"/>
        <w:ind w:left="891"/>
        <w:jc w:val="both"/>
        <w:rPr>
          <w:rFonts w:ascii="Calibri" w:hAnsi="Calibri" w:cs="Calibri"/>
        </w:rPr>
      </w:pPr>
    </w:p>
    <w:p w14:paraId="51ED98ED" w14:textId="3800F9F4" w:rsidR="00E628E7" w:rsidRPr="0097318B" w:rsidRDefault="00E628E7" w:rsidP="00B82E8D">
      <w:pPr>
        <w:pStyle w:val="ListParagraph"/>
        <w:numPr>
          <w:ilvl w:val="0"/>
          <w:numId w:val="23"/>
        </w:numPr>
        <w:spacing w:after="0" w:line="240" w:lineRule="auto"/>
        <w:ind w:left="360"/>
        <w:jc w:val="both"/>
        <w:rPr>
          <w:rFonts w:ascii="Calibri" w:hAnsi="Calibri" w:cs="Calibri"/>
        </w:rPr>
      </w:pPr>
      <w:r w:rsidRPr="0097318B">
        <w:rPr>
          <w:rFonts w:ascii="Calibri" w:hAnsi="Calibri" w:cs="Calibri"/>
        </w:rPr>
        <w:t>Posters, banners, brochures will be developed for the project as project outputs??</w:t>
      </w:r>
    </w:p>
    <w:p w14:paraId="2310AA65" w14:textId="77777777" w:rsidR="00E628E7" w:rsidRPr="0097318B" w:rsidRDefault="00E628E7" w:rsidP="00B82E8D">
      <w:pPr>
        <w:pStyle w:val="ListParagraph"/>
        <w:numPr>
          <w:ilvl w:val="0"/>
          <w:numId w:val="23"/>
        </w:numPr>
        <w:spacing w:after="0" w:line="240" w:lineRule="auto"/>
        <w:ind w:left="360"/>
        <w:jc w:val="both"/>
        <w:rPr>
          <w:rFonts w:ascii="Calibri" w:hAnsi="Calibri" w:cs="Calibri"/>
        </w:rPr>
      </w:pPr>
      <w:r w:rsidRPr="0097318B">
        <w:rPr>
          <w:rFonts w:ascii="Calibri" w:hAnsi="Calibri" w:cs="Calibri"/>
        </w:rPr>
        <w:t>Lessons learned best practice will be produced on renewable and energy efficiency to highlight the impacts of the project.</w:t>
      </w:r>
    </w:p>
    <w:p w14:paraId="5165A68D" w14:textId="77777777" w:rsidR="00E628E7" w:rsidRPr="0097318B" w:rsidRDefault="00E628E7" w:rsidP="00B82E8D">
      <w:pPr>
        <w:pStyle w:val="ListParagraph"/>
        <w:numPr>
          <w:ilvl w:val="0"/>
          <w:numId w:val="23"/>
        </w:numPr>
        <w:spacing w:after="0" w:line="240" w:lineRule="auto"/>
        <w:ind w:left="360"/>
        <w:jc w:val="both"/>
        <w:rPr>
          <w:rFonts w:ascii="Calibri" w:hAnsi="Calibri" w:cs="Calibri"/>
        </w:rPr>
      </w:pPr>
      <w:r w:rsidRPr="0097318B">
        <w:rPr>
          <w:rFonts w:ascii="Calibri" w:hAnsi="Calibri" w:cs="Calibri"/>
        </w:rPr>
        <w:t>Knowledge manuals and guides of renewable energies will also be considered for development;</w:t>
      </w:r>
    </w:p>
    <w:p w14:paraId="43B36276" w14:textId="443307D9" w:rsidR="00E628E7" w:rsidRPr="0097318B" w:rsidRDefault="00E628E7" w:rsidP="00B82E8D">
      <w:pPr>
        <w:pStyle w:val="ListParagraph"/>
        <w:numPr>
          <w:ilvl w:val="0"/>
          <w:numId w:val="23"/>
        </w:numPr>
        <w:spacing w:after="0" w:line="240" w:lineRule="auto"/>
        <w:ind w:left="360"/>
        <w:jc w:val="both"/>
        <w:rPr>
          <w:rFonts w:ascii="Calibri" w:hAnsi="Calibri" w:cs="Calibri"/>
        </w:rPr>
      </w:pPr>
      <w:r w:rsidRPr="0097318B">
        <w:rPr>
          <w:rFonts w:ascii="Calibri" w:hAnsi="Calibri" w:cs="Calibri"/>
        </w:rPr>
        <w:t xml:space="preserve">A </w:t>
      </w:r>
      <w:r w:rsidR="008624C7" w:rsidRPr="0097318B">
        <w:rPr>
          <w:rFonts w:ascii="Calibri" w:hAnsi="Calibri" w:cs="Calibri"/>
        </w:rPr>
        <w:t>photo gallery</w:t>
      </w:r>
      <w:r w:rsidRPr="0097318B">
        <w:rPr>
          <w:rFonts w:ascii="Calibri" w:hAnsi="Calibri" w:cs="Calibri"/>
        </w:rPr>
        <w:t xml:space="preserve"> of the project will be established and maintained by the project communication officer so that it captures moments of awareness raising, information sharing, design and engineering of RE application installations;</w:t>
      </w:r>
    </w:p>
    <w:p w14:paraId="53D530A4" w14:textId="2EFEC542" w:rsidR="00E628E7" w:rsidRPr="0097318B" w:rsidRDefault="00E628E7" w:rsidP="00B82E8D">
      <w:pPr>
        <w:pStyle w:val="ListParagraph"/>
        <w:numPr>
          <w:ilvl w:val="0"/>
          <w:numId w:val="23"/>
        </w:numPr>
        <w:spacing w:after="0" w:line="240" w:lineRule="auto"/>
        <w:ind w:left="360"/>
        <w:jc w:val="both"/>
        <w:rPr>
          <w:rFonts w:ascii="Calibri" w:hAnsi="Calibri" w:cs="Calibri"/>
        </w:rPr>
      </w:pPr>
      <w:r w:rsidRPr="0097318B">
        <w:rPr>
          <w:rFonts w:ascii="Calibri" w:hAnsi="Calibri" w:cs="Calibri"/>
        </w:rPr>
        <w:t xml:space="preserve">A social media page on </w:t>
      </w:r>
      <w:r w:rsidR="00F12A7D" w:rsidRPr="0097318B">
        <w:rPr>
          <w:rFonts w:ascii="Calibri" w:hAnsi="Calibri" w:cs="Calibri"/>
        </w:rPr>
        <w:t xml:space="preserve">Facebook </w:t>
      </w:r>
      <w:r w:rsidRPr="0097318B">
        <w:rPr>
          <w:rFonts w:ascii="Calibri" w:hAnsi="Calibri" w:cs="Calibri"/>
        </w:rPr>
        <w:t>and twitter will be created for the project so that the project team can share updates with its networks around the region;</w:t>
      </w:r>
    </w:p>
    <w:p w14:paraId="34B7F35F" w14:textId="2BA63C5B" w:rsidR="00E628E7" w:rsidRPr="0097318B" w:rsidRDefault="00E628E7" w:rsidP="00B82E8D">
      <w:pPr>
        <w:pStyle w:val="ListParagraph"/>
        <w:numPr>
          <w:ilvl w:val="0"/>
          <w:numId w:val="23"/>
        </w:numPr>
        <w:spacing w:after="0" w:line="240" w:lineRule="auto"/>
        <w:ind w:left="360"/>
        <w:jc w:val="both"/>
        <w:rPr>
          <w:rFonts w:ascii="Calibri" w:hAnsi="Calibri" w:cs="Calibri"/>
        </w:rPr>
      </w:pPr>
      <w:r w:rsidRPr="0097318B">
        <w:rPr>
          <w:rFonts w:ascii="Calibri" w:hAnsi="Calibri" w:cs="Calibri"/>
        </w:rPr>
        <w:t xml:space="preserve">Development of a GIS and resource </w:t>
      </w:r>
      <w:r w:rsidR="00F96461" w:rsidRPr="0097318B">
        <w:rPr>
          <w:rFonts w:ascii="Calibri" w:hAnsi="Calibri" w:cs="Calibri"/>
        </w:rPr>
        <w:t>mapping to</w:t>
      </w:r>
      <w:r w:rsidRPr="0097318B">
        <w:rPr>
          <w:rFonts w:ascii="Calibri" w:hAnsi="Calibri" w:cs="Calibri"/>
        </w:rPr>
        <w:t xml:space="preserve"> store    SPIRES project knowledge containing information on project sites, type of RE systems installed, number of beneficiaries etc. This will be supported by MMERE during the SPIRES implementation phase and will be institutionalized into MMERE once the project ends. These will</w:t>
      </w:r>
      <w:r w:rsidR="00E4337C" w:rsidRPr="0097318B">
        <w:rPr>
          <w:rFonts w:ascii="Calibri" w:hAnsi="Calibri" w:cs="Calibri"/>
        </w:rPr>
        <w:t xml:space="preserve"> </w:t>
      </w:r>
      <w:r w:rsidRPr="0097318B">
        <w:rPr>
          <w:rFonts w:ascii="Calibri" w:hAnsi="Calibri" w:cs="Calibri"/>
        </w:rPr>
        <w:t>allow for ease of retrieval and use into the future.</w:t>
      </w:r>
    </w:p>
    <w:p w14:paraId="10005DA7" w14:textId="77777777" w:rsidR="00E628E7" w:rsidRPr="0097318B" w:rsidRDefault="00E628E7" w:rsidP="00FD4D0E">
      <w:pPr>
        <w:pStyle w:val="ListParagraph"/>
        <w:spacing w:after="0" w:line="240" w:lineRule="auto"/>
        <w:ind w:left="891"/>
        <w:jc w:val="both"/>
        <w:rPr>
          <w:rFonts w:ascii="Calibri" w:hAnsi="Calibri" w:cs="Calibri"/>
        </w:rPr>
      </w:pPr>
    </w:p>
    <w:p w14:paraId="791596D9" w14:textId="2D321FFD" w:rsidR="00E628E7" w:rsidRPr="0097318B" w:rsidRDefault="00E628E7" w:rsidP="00B82E8D">
      <w:pPr>
        <w:pStyle w:val="Heading3"/>
        <w:numPr>
          <w:ilvl w:val="4"/>
          <w:numId w:val="72"/>
        </w:numPr>
        <w:spacing w:after="0"/>
        <w:ind w:left="360"/>
        <w:rPr>
          <w:rFonts w:ascii="Calibri" w:hAnsi="Calibri" w:cs="Calibri"/>
          <w:b w:val="0"/>
          <w:i/>
          <w:sz w:val="22"/>
          <w:szCs w:val="22"/>
        </w:rPr>
      </w:pPr>
      <w:bookmarkStart w:id="66" w:name="_Toc516023720"/>
      <w:r w:rsidRPr="0097318B">
        <w:rPr>
          <w:rFonts w:ascii="Calibri" w:hAnsi="Calibri" w:cs="Calibri"/>
          <w:b w:val="0"/>
          <w:i/>
          <w:sz w:val="22"/>
          <w:szCs w:val="22"/>
        </w:rPr>
        <w:t>Knowledge and information Management Exchanges and networking</w:t>
      </w:r>
      <w:bookmarkEnd w:id="66"/>
    </w:p>
    <w:p w14:paraId="77020A58" w14:textId="77777777" w:rsidR="00836A4D" w:rsidRPr="0097318B" w:rsidRDefault="00836A4D" w:rsidP="00FD4D0E">
      <w:pPr>
        <w:spacing w:after="0" w:line="240" w:lineRule="auto"/>
      </w:pPr>
    </w:p>
    <w:p w14:paraId="4C48F21A" w14:textId="77777777" w:rsidR="00E628E7" w:rsidRPr="0097318B" w:rsidRDefault="00E628E7" w:rsidP="00FD4D0E">
      <w:pPr>
        <w:spacing w:after="0" w:line="240" w:lineRule="auto"/>
        <w:jc w:val="both"/>
        <w:rPr>
          <w:rFonts w:ascii="Calibri" w:hAnsi="Calibri" w:cs="Calibri"/>
        </w:rPr>
      </w:pPr>
      <w:r w:rsidRPr="0097318B">
        <w:rPr>
          <w:rFonts w:ascii="Calibri" w:hAnsi="Calibri" w:cs="Calibri"/>
        </w:rPr>
        <w:t>SPIRES will be employing several KM pathways</w:t>
      </w:r>
      <w:r w:rsidR="00325333" w:rsidRPr="0097318B">
        <w:rPr>
          <w:rFonts w:ascii="Calibri" w:hAnsi="Calibri" w:cs="Calibri"/>
        </w:rPr>
        <w:t>:</w:t>
      </w:r>
    </w:p>
    <w:p w14:paraId="3BDB7487" w14:textId="77777777" w:rsidR="00836A4D" w:rsidRPr="0097318B" w:rsidRDefault="00836A4D" w:rsidP="00FD4D0E">
      <w:pPr>
        <w:pStyle w:val="ListParagraph"/>
        <w:spacing w:after="0" w:line="240" w:lineRule="auto"/>
        <w:jc w:val="both"/>
        <w:rPr>
          <w:rFonts w:ascii="Calibri" w:hAnsi="Calibri" w:cs="Calibri"/>
        </w:rPr>
      </w:pPr>
    </w:p>
    <w:p w14:paraId="257C9F3F" w14:textId="2453BF37" w:rsidR="00325333" w:rsidRPr="0097318B" w:rsidRDefault="00E628E7" w:rsidP="00B82E8D">
      <w:pPr>
        <w:pStyle w:val="ListParagraph"/>
        <w:numPr>
          <w:ilvl w:val="0"/>
          <w:numId w:val="25"/>
        </w:numPr>
        <w:spacing w:after="0" w:line="240" w:lineRule="auto"/>
        <w:ind w:left="360"/>
        <w:jc w:val="both"/>
        <w:rPr>
          <w:rFonts w:ascii="Calibri" w:hAnsi="Calibri" w:cs="Calibri"/>
        </w:rPr>
      </w:pPr>
      <w:r w:rsidRPr="0097318B">
        <w:rPr>
          <w:rFonts w:ascii="Calibri" w:hAnsi="Calibri" w:cs="Calibri"/>
          <w:i/>
        </w:rPr>
        <w:lastRenderedPageBreak/>
        <w:t>SPIRES Facebook</w:t>
      </w:r>
      <w:r w:rsidR="009D01EC" w:rsidRPr="0097318B">
        <w:rPr>
          <w:rFonts w:ascii="Calibri" w:hAnsi="Calibri" w:cs="Calibri"/>
          <w:i/>
        </w:rPr>
        <w:t xml:space="preserve"> </w:t>
      </w:r>
      <w:r w:rsidRPr="0097318B">
        <w:rPr>
          <w:rFonts w:ascii="Calibri" w:hAnsi="Calibri" w:cs="Calibri"/>
          <w:i/>
        </w:rPr>
        <w:t>page:</w:t>
      </w:r>
      <w:r w:rsidRPr="0097318B">
        <w:rPr>
          <w:rFonts w:ascii="Calibri" w:hAnsi="Calibri" w:cs="Calibri"/>
        </w:rPr>
        <w:t xml:space="preserve"> Establishment and operationalizing of information exchange network that will be established and operationalized under the project. A </w:t>
      </w:r>
      <w:r w:rsidR="008624C7" w:rsidRPr="0097318B">
        <w:rPr>
          <w:rFonts w:ascii="Calibri" w:hAnsi="Calibri" w:cs="Calibri"/>
        </w:rPr>
        <w:t>Facebook</w:t>
      </w:r>
      <w:r w:rsidR="00F12A7D" w:rsidRPr="0097318B">
        <w:rPr>
          <w:rFonts w:ascii="Calibri" w:hAnsi="Calibri" w:cs="Calibri"/>
        </w:rPr>
        <w:t xml:space="preserve"> </w:t>
      </w:r>
      <w:r w:rsidRPr="0097318B">
        <w:rPr>
          <w:rFonts w:ascii="Calibri" w:hAnsi="Calibri" w:cs="Calibri"/>
        </w:rPr>
        <w:t>page dedicated to the project will enable the sharing of updates of the project where lessons may be shared with the public.</w:t>
      </w:r>
    </w:p>
    <w:p w14:paraId="39690347" w14:textId="1E6CE945" w:rsidR="00F05B96" w:rsidRPr="0097318B" w:rsidRDefault="00E628E7" w:rsidP="00B82E8D">
      <w:pPr>
        <w:pStyle w:val="ListParagraph"/>
        <w:numPr>
          <w:ilvl w:val="0"/>
          <w:numId w:val="25"/>
        </w:numPr>
        <w:spacing w:after="0" w:line="240" w:lineRule="auto"/>
        <w:ind w:left="360"/>
        <w:jc w:val="both"/>
        <w:rPr>
          <w:rFonts w:ascii="Calibri" w:hAnsi="Calibri" w:cs="Calibri"/>
        </w:rPr>
      </w:pPr>
      <w:r w:rsidRPr="0097318B">
        <w:rPr>
          <w:rFonts w:ascii="Calibri" w:hAnsi="Calibri" w:cs="Calibri"/>
          <w:i/>
        </w:rPr>
        <w:t>Linking to other knowledge exchange portals:</w:t>
      </w:r>
      <w:r w:rsidRPr="0097318B">
        <w:rPr>
          <w:rFonts w:ascii="Calibri" w:hAnsi="Calibri" w:cs="Calibri"/>
        </w:rPr>
        <w:t xml:space="preserve"> Knowledge management exchanges and networking allows for knowledge acquisition from other learning platforms. For SPIRES this will include the Data/information on lessons learned and best practices on the application of low carbon development technologies in small island settings can be obtained from PICs and </w:t>
      </w:r>
      <w:r w:rsidR="00F96461" w:rsidRPr="0097318B">
        <w:rPr>
          <w:rFonts w:ascii="Calibri" w:hAnsi="Calibri" w:cs="Calibri"/>
        </w:rPr>
        <w:t>SIDs and</w:t>
      </w:r>
      <w:r w:rsidRPr="0097318B">
        <w:rPr>
          <w:rFonts w:ascii="Calibri" w:hAnsi="Calibri" w:cs="Calibri"/>
        </w:rPr>
        <w:t xml:space="preserve"> be applied to specific situations and localities in the country via the information exchange network. Lessons from project activities will also be shared with other PICs and SIDs through the same network.</w:t>
      </w:r>
      <w:r w:rsidR="00F05B96" w:rsidRPr="0097318B">
        <w:rPr>
          <w:rFonts w:ascii="Calibri" w:hAnsi="Calibri" w:cs="Calibri"/>
        </w:rPr>
        <w:t xml:space="preserve"> </w:t>
      </w:r>
      <w:bookmarkStart w:id="67" w:name="_Hlk6046085"/>
      <w:r w:rsidR="00F05B96" w:rsidRPr="0097318B">
        <w:rPr>
          <w:rFonts w:ascii="Calibri" w:hAnsi="Calibri" w:cs="Calibri"/>
        </w:rPr>
        <w:t>Such network will also consult and coordinate with the Global Renewable Energy Islands Network (GREIN), which is a network that help SIDS in accelerating their renewable energy uptake, serving as a platform for pooling knowledge, sharing best practices and seeking innovative solutions for the accelerated update of clean and cost-effective renewable energy technologies in island states and territories.</w:t>
      </w:r>
      <w:bookmarkEnd w:id="67"/>
      <w:r w:rsidR="00F05B96" w:rsidRPr="0097318B">
        <w:rPr>
          <w:rFonts w:ascii="Calibri" w:hAnsi="Calibri" w:cs="Calibri"/>
        </w:rPr>
        <w:t xml:space="preserve"> Refer to the URL: </w:t>
      </w:r>
      <w:hyperlink r:id="rId44" w:history="1">
        <w:r w:rsidR="00F05B96" w:rsidRPr="0097318B">
          <w:rPr>
            <w:rStyle w:val="Hyperlink"/>
            <w:rFonts w:ascii="Calibri" w:hAnsi="Calibri" w:cs="Calibri"/>
          </w:rPr>
          <w:t>https://sustainabledevelopment.un.org/partnership/?p=8011</w:t>
        </w:r>
      </w:hyperlink>
      <w:r w:rsidR="00F05B96" w:rsidRPr="0097318B">
        <w:rPr>
          <w:rFonts w:ascii="Calibri" w:hAnsi="Calibri" w:cs="Calibri"/>
        </w:rPr>
        <w:t xml:space="preserve"> </w:t>
      </w:r>
    </w:p>
    <w:p w14:paraId="4F4BEED7" w14:textId="77777777" w:rsidR="00325333" w:rsidRPr="0097318B" w:rsidRDefault="00E628E7" w:rsidP="00B82E8D">
      <w:pPr>
        <w:pStyle w:val="ListParagraph"/>
        <w:numPr>
          <w:ilvl w:val="0"/>
          <w:numId w:val="25"/>
        </w:numPr>
        <w:spacing w:after="0" w:line="240" w:lineRule="auto"/>
        <w:ind w:left="360"/>
        <w:jc w:val="both"/>
        <w:rPr>
          <w:rFonts w:ascii="Calibri" w:hAnsi="Calibri" w:cs="Calibri"/>
        </w:rPr>
      </w:pPr>
      <w:r w:rsidRPr="0097318B">
        <w:rPr>
          <w:rFonts w:ascii="Calibri" w:hAnsi="Calibri" w:cs="Calibri"/>
          <w:i/>
        </w:rPr>
        <w:t>Look and Learn knowledge exchanges</w:t>
      </w:r>
      <w:r w:rsidRPr="0097318B">
        <w:rPr>
          <w:rFonts w:ascii="Calibri" w:hAnsi="Calibri" w:cs="Calibri"/>
        </w:rPr>
        <w:t>: Other knowledge management sharing include look and learn visits. SPIRES will make use of such opportunities for its communities and school members and staff to create a community of practice so that they may apply the knowledge they acquired from SPIRES and be able to replicate this to other sites. These exchanges may involve a team of competent local and international experts will be formed and this team will work on information, communication and education activities that are aimed at enhancing the capacity of local community people in the operation and management of RE-based application technology. Women may be made responsible to clean solar panels, as they have household management skills at the community level. Knowledge transfer should engage the SPIRES technical working group to advise on opportunities for knowledge and information sharing.</w:t>
      </w:r>
    </w:p>
    <w:p w14:paraId="2F1696DB" w14:textId="6C2BAE8F" w:rsidR="00325333" w:rsidRPr="0097318B" w:rsidRDefault="00E628E7" w:rsidP="00B82E8D">
      <w:pPr>
        <w:pStyle w:val="ListParagraph"/>
        <w:numPr>
          <w:ilvl w:val="0"/>
          <w:numId w:val="25"/>
        </w:numPr>
        <w:spacing w:after="0" w:line="240" w:lineRule="auto"/>
        <w:ind w:left="360"/>
        <w:jc w:val="both"/>
        <w:rPr>
          <w:rFonts w:ascii="Calibri" w:hAnsi="Calibri" w:cs="Calibri"/>
        </w:rPr>
      </w:pPr>
      <w:r w:rsidRPr="0097318B">
        <w:rPr>
          <w:rFonts w:ascii="Calibri" w:hAnsi="Calibri" w:cs="Calibri"/>
          <w:i/>
        </w:rPr>
        <w:t>National Renewable Energy Forum:</w:t>
      </w:r>
      <w:r w:rsidRPr="0097318B">
        <w:rPr>
          <w:rFonts w:ascii="Calibri" w:hAnsi="Calibri" w:cs="Calibri"/>
        </w:rPr>
        <w:t xml:space="preserve"> A national energy forum may be part of these developments </w:t>
      </w:r>
      <w:r w:rsidR="007B27F7" w:rsidRPr="0097318B">
        <w:rPr>
          <w:rFonts w:ascii="Calibri" w:hAnsi="Calibri" w:cs="Calibri"/>
        </w:rPr>
        <w:t>to</w:t>
      </w:r>
      <w:r w:rsidRPr="0097318B">
        <w:rPr>
          <w:rFonts w:ascii="Calibri" w:hAnsi="Calibri" w:cs="Calibri"/>
        </w:rPr>
        <w:t xml:space="preserve"> provide a platform for communities, institutions and the private sector engaging with energy-related initiatives to discuss renewable energy and energy efficiency issues and find solutions to tackle this issue</w:t>
      </w:r>
      <w:r w:rsidR="009D01EC" w:rsidRPr="0097318B">
        <w:rPr>
          <w:rFonts w:ascii="Calibri" w:hAnsi="Calibri" w:cs="Calibri"/>
        </w:rPr>
        <w:t xml:space="preserve"> towards expanding the market for RE and EE technology applications and expected social and economic benefits.</w:t>
      </w:r>
      <w:bookmarkStart w:id="68" w:name="_Toc516023721"/>
    </w:p>
    <w:p w14:paraId="10A626DA" w14:textId="77777777" w:rsidR="00325333" w:rsidRPr="0097318B" w:rsidRDefault="00325333" w:rsidP="00FD4D0E">
      <w:pPr>
        <w:spacing w:after="0" w:line="240" w:lineRule="auto"/>
        <w:jc w:val="both"/>
        <w:rPr>
          <w:rFonts w:ascii="Calibri" w:hAnsi="Calibri" w:cs="Calibri"/>
        </w:rPr>
      </w:pPr>
    </w:p>
    <w:p w14:paraId="512D441F" w14:textId="77777777" w:rsidR="00E628E7" w:rsidRPr="0097318B" w:rsidRDefault="00A41475" w:rsidP="00FD4D0E">
      <w:pPr>
        <w:spacing w:after="0" w:line="240" w:lineRule="auto"/>
        <w:jc w:val="both"/>
        <w:rPr>
          <w:rFonts w:ascii="Calibri" w:hAnsi="Calibri" w:cs="Calibri"/>
          <w:b/>
        </w:rPr>
      </w:pPr>
      <w:r w:rsidRPr="0097318B">
        <w:rPr>
          <w:rFonts w:ascii="Calibri" w:hAnsi="Calibri" w:cs="Calibri"/>
          <w:b/>
        </w:rPr>
        <w:t xml:space="preserve">Recommended Exit Strategy </w:t>
      </w:r>
      <w:bookmarkEnd w:id="68"/>
    </w:p>
    <w:p w14:paraId="45AD7055" w14:textId="77777777" w:rsidR="00836A4D" w:rsidRPr="0097318B" w:rsidRDefault="00836A4D" w:rsidP="00FD4D0E">
      <w:pPr>
        <w:spacing w:after="0" w:line="240" w:lineRule="auto"/>
        <w:jc w:val="both"/>
        <w:rPr>
          <w:rFonts w:ascii="Calibri" w:hAnsi="Calibri" w:cs="Calibri"/>
        </w:rPr>
      </w:pPr>
    </w:p>
    <w:p w14:paraId="509B4BAD" w14:textId="098066BF" w:rsidR="00E628E7" w:rsidRPr="0097318B" w:rsidRDefault="00A41475" w:rsidP="00FD4D0E">
      <w:pPr>
        <w:spacing w:after="0" w:line="240" w:lineRule="auto"/>
        <w:jc w:val="both"/>
        <w:rPr>
          <w:rFonts w:ascii="Calibri" w:hAnsi="Calibri" w:cs="Calibri"/>
        </w:rPr>
      </w:pPr>
      <w:r w:rsidRPr="0097318B">
        <w:rPr>
          <w:rFonts w:ascii="Calibri" w:hAnsi="Calibri" w:cs="Calibri"/>
        </w:rPr>
        <w:t xml:space="preserve">As the project completion nears, the </w:t>
      </w:r>
      <w:r w:rsidR="00E628E7" w:rsidRPr="0097318B">
        <w:rPr>
          <w:rFonts w:ascii="Calibri" w:hAnsi="Calibri" w:cs="Calibri"/>
        </w:rPr>
        <w:t xml:space="preserve">SPIRES exit strategy </w:t>
      </w:r>
      <w:r w:rsidRPr="0097318B">
        <w:rPr>
          <w:rFonts w:ascii="Calibri" w:hAnsi="Calibri" w:cs="Calibri"/>
        </w:rPr>
        <w:t xml:space="preserve">shall be initiated as agreed upon at the outset of project implementation as post-project arrangement that </w:t>
      </w:r>
      <w:r w:rsidR="00E628E7" w:rsidRPr="0097318B">
        <w:rPr>
          <w:rFonts w:ascii="Calibri" w:hAnsi="Calibri" w:cs="Calibri"/>
        </w:rPr>
        <w:t xml:space="preserve">will focus on how knowledge that was captured, stored, shared between </w:t>
      </w:r>
      <w:r w:rsidR="006B3651" w:rsidRPr="0097318B">
        <w:rPr>
          <w:rFonts w:ascii="Calibri" w:hAnsi="Calibri" w:cs="Calibri"/>
        </w:rPr>
        <w:t xml:space="preserve">and among </w:t>
      </w:r>
      <w:r w:rsidR="00E628E7" w:rsidRPr="0097318B">
        <w:rPr>
          <w:rFonts w:ascii="Calibri" w:hAnsi="Calibri" w:cs="Calibri"/>
        </w:rPr>
        <w:t>SPIRES partners will be used for sustainability and replication to other sites</w:t>
      </w:r>
      <w:r w:rsidRPr="0097318B">
        <w:rPr>
          <w:rFonts w:ascii="Calibri" w:hAnsi="Calibri" w:cs="Calibri"/>
        </w:rPr>
        <w:t xml:space="preserve"> in order to achieve the </w:t>
      </w:r>
      <w:r w:rsidR="001B5603" w:rsidRPr="0097318B">
        <w:rPr>
          <w:rFonts w:ascii="Calibri" w:hAnsi="Calibri" w:cs="Calibri"/>
        </w:rPr>
        <w:t>project’s</w:t>
      </w:r>
      <w:r w:rsidRPr="0097318B">
        <w:rPr>
          <w:rFonts w:ascii="Calibri" w:hAnsi="Calibri" w:cs="Calibri"/>
        </w:rPr>
        <w:t xml:space="preserve"> long</w:t>
      </w:r>
      <w:r w:rsidR="00836A4D" w:rsidRPr="0097318B">
        <w:rPr>
          <w:rFonts w:ascii="Calibri" w:hAnsi="Calibri" w:cs="Calibri"/>
        </w:rPr>
        <w:t>-</w:t>
      </w:r>
      <w:r w:rsidRPr="0097318B">
        <w:rPr>
          <w:rFonts w:ascii="Calibri" w:hAnsi="Calibri" w:cs="Calibri"/>
        </w:rPr>
        <w:t>term objectives and targets.</w:t>
      </w:r>
      <w:r w:rsidR="00E628E7" w:rsidRPr="0097318B">
        <w:rPr>
          <w:rFonts w:ascii="Calibri" w:hAnsi="Calibri" w:cs="Calibri"/>
        </w:rPr>
        <w:t xml:space="preserve"> </w:t>
      </w:r>
    </w:p>
    <w:p w14:paraId="1DF251CE" w14:textId="77777777" w:rsidR="00836A4D" w:rsidRPr="0097318B" w:rsidRDefault="00836A4D" w:rsidP="00FD4D0E">
      <w:pPr>
        <w:spacing w:after="0" w:line="240" w:lineRule="auto"/>
        <w:jc w:val="both"/>
        <w:rPr>
          <w:rFonts w:ascii="Calibri" w:hAnsi="Calibri" w:cs="Calibri"/>
        </w:rPr>
      </w:pPr>
    </w:p>
    <w:p w14:paraId="70B313B2" w14:textId="77777777" w:rsidR="00E628E7" w:rsidRPr="0097318B" w:rsidRDefault="00E628E7" w:rsidP="00B82E8D">
      <w:pPr>
        <w:pStyle w:val="ListParagraph"/>
        <w:numPr>
          <w:ilvl w:val="7"/>
          <w:numId w:val="72"/>
        </w:numPr>
        <w:spacing w:after="0" w:line="240" w:lineRule="auto"/>
        <w:ind w:left="360"/>
        <w:jc w:val="both"/>
        <w:rPr>
          <w:rFonts w:ascii="Calibri" w:hAnsi="Calibri" w:cs="Calibri"/>
        </w:rPr>
      </w:pPr>
      <w:bookmarkStart w:id="69" w:name="_Toc516023722"/>
      <w:r w:rsidRPr="0097318B">
        <w:rPr>
          <w:rFonts w:ascii="Calibri" w:hAnsi="Calibri" w:cs="Calibri"/>
        </w:rPr>
        <w:t>Training of</w:t>
      </w:r>
      <w:r w:rsidR="006B3651" w:rsidRPr="0097318B">
        <w:rPr>
          <w:rFonts w:ascii="Calibri" w:hAnsi="Calibri" w:cs="Calibri"/>
        </w:rPr>
        <w:t xml:space="preserve"> community, school institutions </w:t>
      </w:r>
      <w:r w:rsidRPr="0097318B">
        <w:rPr>
          <w:rFonts w:ascii="Calibri" w:hAnsi="Calibri" w:cs="Calibri"/>
        </w:rPr>
        <w:t>and officers</w:t>
      </w:r>
      <w:bookmarkEnd w:id="69"/>
    </w:p>
    <w:p w14:paraId="4B3F9F5F" w14:textId="77777777" w:rsidR="00836A4D" w:rsidRPr="0097318B" w:rsidRDefault="00836A4D" w:rsidP="00FD4D0E">
      <w:pPr>
        <w:spacing w:after="0" w:line="240" w:lineRule="auto"/>
        <w:jc w:val="both"/>
        <w:rPr>
          <w:rFonts w:ascii="Calibri" w:hAnsi="Calibri" w:cs="Calibri"/>
        </w:rPr>
      </w:pPr>
    </w:p>
    <w:p w14:paraId="21078A6D" w14:textId="743909F3" w:rsidR="00E628E7" w:rsidRPr="0097318B" w:rsidRDefault="00E628E7" w:rsidP="00FD4D0E">
      <w:pPr>
        <w:spacing w:after="0" w:line="240" w:lineRule="auto"/>
        <w:jc w:val="both"/>
        <w:rPr>
          <w:rFonts w:ascii="Calibri" w:hAnsi="Calibri" w:cs="Calibri"/>
        </w:rPr>
      </w:pPr>
      <w:r w:rsidRPr="0097318B">
        <w:rPr>
          <w:rFonts w:ascii="Calibri" w:hAnsi="Calibri" w:cs="Calibri"/>
        </w:rPr>
        <w:t>Capacity Building and training</w:t>
      </w:r>
      <w:r w:rsidR="00A41475" w:rsidRPr="0097318B">
        <w:rPr>
          <w:rFonts w:ascii="Calibri" w:hAnsi="Calibri" w:cs="Calibri"/>
        </w:rPr>
        <w:t xml:space="preserve"> </w:t>
      </w:r>
      <w:r w:rsidRPr="0097318B">
        <w:rPr>
          <w:rFonts w:ascii="Calibri" w:hAnsi="Calibri" w:cs="Calibri"/>
        </w:rPr>
        <w:t xml:space="preserve">form the foundation of </w:t>
      </w:r>
      <w:r w:rsidR="00A41475" w:rsidRPr="0097318B">
        <w:rPr>
          <w:rFonts w:ascii="Calibri" w:hAnsi="Calibri" w:cs="Calibri"/>
        </w:rPr>
        <w:t>C</w:t>
      </w:r>
      <w:r w:rsidRPr="0097318B">
        <w:rPr>
          <w:rFonts w:ascii="Calibri" w:hAnsi="Calibri" w:cs="Calibri"/>
        </w:rPr>
        <w:t xml:space="preserve">omponent </w:t>
      </w:r>
      <w:r w:rsidR="00A41475" w:rsidRPr="0097318B">
        <w:rPr>
          <w:rFonts w:ascii="Calibri" w:hAnsi="Calibri" w:cs="Calibri"/>
        </w:rPr>
        <w:t>4</w:t>
      </w:r>
      <w:r w:rsidRPr="0097318B">
        <w:rPr>
          <w:rFonts w:ascii="Calibri" w:hAnsi="Calibri" w:cs="Calibri"/>
        </w:rPr>
        <w:t xml:space="preserve"> of this project</w:t>
      </w:r>
      <w:r w:rsidR="00A41475" w:rsidRPr="0097318B">
        <w:rPr>
          <w:rFonts w:ascii="Calibri" w:hAnsi="Calibri" w:cs="Calibri"/>
        </w:rPr>
        <w:t xml:space="preserve"> regarding </w:t>
      </w:r>
      <w:r w:rsidRPr="0097318B">
        <w:rPr>
          <w:rFonts w:ascii="Calibri" w:hAnsi="Calibri" w:cs="Calibri"/>
        </w:rPr>
        <w:t>Renewable Energy and Energy Efficiency Capacity Building. This will focus on the building</w:t>
      </w:r>
      <w:r w:rsidR="00A41475" w:rsidRPr="0097318B">
        <w:rPr>
          <w:rFonts w:ascii="Calibri" w:hAnsi="Calibri" w:cs="Calibri"/>
        </w:rPr>
        <w:t xml:space="preserve"> </w:t>
      </w:r>
      <w:r w:rsidRPr="0097318B">
        <w:rPr>
          <w:rFonts w:ascii="Calibri" w:hAnsi="Calibri" w:cs="Calibri"/>
        </w:rPr>
        <w:t>of capacity for communities, schools and partner institutions. Local communities and schools will be trained on the knowledge products that</w:t>
      </w:r>
      <w:r w:rsidR="00A41475" w:rsidRPr="0097318B">
        <w:rPr>
          <w:rFonts w:ascii="Calibri" w:hAnsi="Calibri" w:cs="Calibri"/>
        </w:rPr>
        <w:t xml:space="preserve"> will be </w:t>
      </w:r>
      <w:r w:rsidRPr="0097318B">
        <w:rPr>
          <w:rFonts w:ascii="Calibri" w:hAnsi="Calibri" w:cs="Calibri"/>
        </w:rPr>
        <w:t xml:space="preserve">developed as well as trained within formal education </w:t>
      </w:r>
      <w:r w:rsidR="00F96461" w:rsidRPr="0097318B">
        <w:rPr>
          <w:rFonts w:ascii="Calibri" w:hAnsi="Calibri" w:cs="Calibri"/>
        </w:rPr>
        <w:t>institutions to</w:t>
      </w:r>
      <w:r w:rsidRPr="0097318B">
        <w:rPr>
          <w:rFonts w:ascii="Calibri" w:hAnsi="Calibri" w:cs="Calibri"/>
        </w:rPr>
        <w:t xml:space="preserve"> capture useful knowledge on renewable energy and energy efficiency, Government officers , community members and school staff will be trained on the operation and maintenance of the Solar and hydropower technologies that will be installed in their institutions.</w:t>
      </w:r>
    </w:p>
    <w:p w14:paraId="39564DB1" w14:textId="77777777" w:rsidR="00E628E7" w:rsidRPr="0097318B" w:rsidRDefault="00E628E7" w:rsidP="00FD4D0E">
      <w:pPr>
        <w:spacing w:after="0" w:line="240" w:lineRule="auto"/>
        <w:jc w:val="both"/>
        <w:rPr>
          <w:rFonts w:ascii="Calibri" w:hAnsi="Calibri" w:cs="Calibri"/>
        </w:rPr>
      </w:pPr>
      <w:r w:rsidRPr="0097318B">
        <w:rPr>
          <w:rFonts w:ascii="Calibri" w:hAnsi="Calibri" w:cs="Calibri"/>
        </w:rPr>
        <w:t>Opportunities to building capacity and transforming of KM into the future after project life ends will also explore opportunities with the private sector and non</w:t>
      </w:r>
      <w:r w:rsidR="00A41475" w:rsidRPr="0097318B">
        <w:rPr>
          <w:rFonts w:ascii="Calibri" w:hAnsi="Calibri" w:cs="Calibri"/>
        </w:rPr>
        <w:t>-</w:t>
      </w:r>
      <w:r w:rsidRPr="0097318B">
        <w:rPr>
          <w:rFonts w:ascii="Calibri" w:hAnsi="Calibri" w:cs="Calibri"/>
        </w:rPr>
        <w:t>government</w:t>
      </w:r>
      <w:r w:rsidR="00A41475" w:rsidRPr="0097318B">
        <w:rPr>
          <w:rFonts w:ascii="Calibri" w:hAnsi="Calibri" w:cs="Calibri"/>
        </w:rPr>
        <w:t xml:space="preserve"> </w:t>
      </w:r>
      <w:r w:rsidRPr="0097318B">
        <w:rPr>
          <w:rFonts w:ascii="Calibri" w:hAnsi="Calibri" w:cs="Calibri"/>
        </w:rPr>
        <w:t xml:space="preserve">organizations on institutional and financial mechanisms so a revenue system is maintained for sustaining operations of RE systems </w:t>
      </w:r>
      <w:r w:rsidRPr="0097318B">
        <w:rPr>
          <w:rFonts w:ascii="Calibri" w:hAnsi="Calibri" w:cs="Calibri"/>
        </w:rPr>
        <w:lastRenderedPageBreak/>
        <w:t xml:space="preserve">to be installed. Payment of electricity in off-grid areas by people so that it creates revenue for the generation of such </w:t>
      </w:r>
      <w:r w:rsidR="00A41475" w:rsidRPr="0097318B">
        <w:rPr>
          <w:rFonts w:ascii="Calibri" w:hAnsi="Calibri" w:cs="Calibri"/>
        </w:rPr>
        <w:t xml:space="preserve">projects (and </w:t>
      </w:r>
      <w:r w:rsidRPr="0097318B">
        <w:rPr>
          <w:rFonts w:ascii="Calibri" w:hAnsi="Calibri" w:cs="Calibri"/>
        </w:rPr>
        <w:t>who will be responsible for organizing the payments of services from rural people in the off-grid areas to sustain the project)</w:t>
      </w:r>
      <w:r w:rsidR="00A41475" w:rsidRPr="0097318B">
        <w:rPr>
          <w:rFonts w:ascii="Calibri" w:hAnsi="Calibri" w:cs="Calibri"/>
        </w:rPr>
        <w:t xml:space="preserve"> shall be specifically identified in the exit strategy</w:t>
      </w:r>
      <w:r w:rsidRPr="0097318B">
        <w:rPr>
          <w:rFonts w:ascii="Calibri" w:hAnsi="Calibri" w:cs="Calibri"/>
        </w:rPr>
        <w:t>.</w:t>
      </w:r>
    </w:p>
    <w:p w14:paraId="260534F5" w14:textId="77777777" w:rsidR="00836A4D" w:rsidRPr="0097318B" w:rsidRDefault="00836A4D" w:rsidP="00FD4D0E">
      <w:pPr>
        <w:pStyle w:val="ListParagraph"/>
        <w:spacing w:after="0" w:line="240" w:lineRule="auto"/>
        <w:ind w:left="360"/>
        <w:jc w:val="both"/>
        <w:rPr>
          <w:rFonts w:ascii="Calibri" w:hAnsi="Calibri" w:cs="Calibri"/>
        </w:rPr>
      </w:pPr>
      <w:bookmarkStart w:id="70" w:name="_Toc516023723"/>
    </w:p>
    <w:p w14:paraId="3EEF4DD3" w14:textId="62D1CF29" w:rsidR="00E628E7" w:rsidRPr="0097318B" w:rsidRDefault="00E628E7" w:rsidP="00B82E8D">
      <w:pPr>
        <w:pStyle w:val="ListParagraph"/>
        <w:numPr>
          <w:ilvl w:val="4"/>
          <w:numId w:val="26"/>
        </w:numPr>
        <w:spacing w:after="0" w:line="240" w:lineRule="auto"/>
        <w:ind w:left="360"/>
        <w:jc w:val="both"/>
        <w:rPr>
          <w:rFonts w:ascii="Calibri" w:hAnsi="Calibri" w:cs="Calibri"/>
        </w:rPr>
      </w:pPr>
      <w:r w:rsidRPr="0097318B">
        <w:rPr>
          <w:rFonts w:ascii="Calibri" w:hAnsi="Calibri" w:cs="Calibri"/>
        </w:rPr>
        <w:t>Knowledge and Information Management Transfer</w:t>
      </w:r>
      <w:bookmarkEnd w:id="70"/>
    </w:p>
    <w:p w14:paraId="52B82EC8" w14:textId="77777777" w:rsidR="00836A4D" w:rsidRPr="0097318B" w:rsidRDefault="00836A4D" w:rsidP="00FD4D0E">
      <w:pPr>
        <w:spacing w:after="0" w:line="240" w:lineRule="auto"/>
        <w:jc w:val="both"/>
        <w:rPr>
          <w:rFonts w:ascii="Calibri" w:hAnsi="Calibri" w:cs="Calibri"/>
        </w:rPr>
      </w:pPr>
    </w:p>
    <w:p w14:paraId="7D897F46" w14:textId="30CD6569" w:rsidR="00A41475" w:rsidRPr="0097318B" w:rsidRDefault="00E628E7" w:rsidP="00FD4D0E">
      <w:pPr>
        <w:spacing w:after="0" w:line="240" w:lineRule="auto"/>
        <w:jc w:val="both"/>
        <w:rPr>
          <w:rFonts w:ascii="Calibri" w:hAnsi="Calibri" w:cs="Calibri"/>
        </w:rPr>
      </w:pPr>
      <w:r w:rsidRPr="0097318B">
        <w:rPr>
          <w:rFonts w:ascii="Calibri" w:hAnsi="Calibri" w:cs="Calibri"/>
        </w:rPr>
        <w:t>Guides, lessons learned and other knowledge products that will be produced during the project will be maintained by communities and school so they can be referred to when it is needed. It is important that those products will be integrated within MMERE so to improve its capacity with resources for replication to other future sites.</w:t>
      </w:r>
      <w:bookmarkStart w:id="71" w:name="_Toc516023724"/>
    </w:p>
    <w:p w14:paraId="1418BA0D" w14:textId="77777777" w:rsidR="00836A4D" w:rsidRPr="0097318B" w:rsidRDefault="00836A4D" w:rsidP="00FD4D0E">
      <w:pPr>
        <w:spacing w:after="0" w:line="240" w:lineRule="auto"/>
        <w:jc w:val="both"/>
        <w:rPr>
          <w:rFonts w:ascii="Calibri" w:hAnsi="Calibri" w:cs="Calibri"/>
          <w:b/>
        </w:rPr>
      </w:pPr>
    </w:p>
    <w:p w14:paraId="1EE4A8A7" w14:textId="7EE78CFD" w:rsidR="00E628E7" w:rsidRPr="0097318B" w:rsidRDefault="00E628E7" w:rsidP="00FD4D0E">
      <w:pPr>
        <w:spacing w:after="0" w:line="240" w:lineRule="auto"/>
        <w:jc w:val="both"/>
        <w:rPr>
          <w:rFonts w:ascii="Calibri" w:hAnsi="Calibri" w:cs="Calibri"/>
          <w:b/>
        </w:rPr>
      </w:pPr>
      <w:r w:rsidRPr="0097318B">
        <w:rPr>
          <w:rFonts w:ascii="Calibri" w:hAnsi="Calibri" w:cs="Calibri"/>
          <w:b/>
        </w:rPr>
        <w:t>Conclusion</w:t>
      </w:r>
      <w:bookmarkEnd w:id="71"/>
    </w:p>
    <w:p w14:paraId="6DEBA9FC" w14:textId="77777777" w:rsidR="00836A4D" w:rsidRPr="0097318B" w:rsidRDefault="00836A4D" w:rsidP="00FD4D0E">
      <w:pPr>
        <w:spacing w:after="0" w:line="240" w:lineRule="auto"/>
        <w:rPr>
          <w:rFonts w:ascii="Calibri" w:hAnsi="Calibri" w:cs="Calibri"/>
        </w:rPr>
      </w:pPr>
    </w:p>
    <w:p w14:paraId="7C40481C" w14:textId="13A64D2E" w:rsidR="00973AAC" w:rsidRPr="0097318B" w:rsidRDefault="00E628E7" w:rsidP="00FD4D0E">
      <w:pPr>
        <w:spacing w:after="0" w:line="240" w:lineRule="auto"/>
        <w:rPr>
          <w:rFonts w:ascii="Calibri" w:hAnsi="Calibri" w:cs="Calibri"/>
        </w:rPr>
        <w:sectPr w:rsidR="00973AAC" w:rsidRPr="0097318B" w:rsidSect="00090F07">
          <w:pgSz w:w="11906" w:h="16838" w:code="9"/>
          <w:pgMar w:top="1440" w:right="1440" w:bottom="1440" w:left="1440" w:header="720" w:footer="720" w:gutter="0"/>
          <w:cols w:space="720"/>
          <w:docGrid w:linePitch="360"/>
        </w:sectPr>
      </w:pPr>
      <w:r w:rsidRPr="0097318B">
        <w:rPr>
          <w:rFonts w:ascii="Calibri" w:hAnsi="Calibri" w:cs="Calibri"/>
        </w:rPr>
        <w:t>Knowledge Management is crucial to the achievement of the SPIRES projects objectives and goal. Here knowledge management strategies including knowledge management messages focusing on RE and EE and its application to the SPIRES have been discussed; as well a</w:t>
      </w:r>
      <w:r w:rsidR="00A41475" w:rsidRPr="0097318B">
        <w:rPr>
          <w:rFonts w:ascii="Calibri" w:hAnsi="Calibri" w:cs="Calibri"/>
        </w:rPr>
        <w:t>s</w:t>
      </w:r>
      <w:r w:rsidRPr="0097318B">
        <w:rPr>
          <w:rFonts w:ascii="Calibri" w:hAnsi="Calibri" w:cs="Calibri"/>
        </w:rPr>
        <w:t xml:space="preserve"> the knowledge management products and knowledge exchanges and networking to take place once the project is established. An exit strategy for knowledge transfer to MMERE, provincial government, targeted </w:t>
      </w:r>
      <w:r w:rsidR="00A41475" w:rsidRPr="0097318B">
        <w:rPr>
          <w:rFonts w:ascii="Calibri" w:hAnsi="Calibri" w:cs="Calibri"/>
        </w:rPr>
        <w:t>communities, and</w:t>
      </w:r>
      <w:r w:rsidRPr="0097318B">
        <w:rPr>
          <w:rFonts w:ascii="Calibri" w:hAnsi="Calibri" w:cs="Calibri"/>
        </w:rPr>
        <w:t xml:space="preserve"> schools have been discussed to </w:t>
      </w:r>
      <w:r w:rsidR="00A41475" w:rsidRPr="0097318B">
        <w:rPr>
          <w:rFonts w:ascii="Calibri" w:hAnsi="Calibri" w:cs="Calibri"/>
        </w:rPr>
        <w:t>institutionalize</w:t>
      </w:r>
      <w:r w:rsidRPr="0097318B">
        <w:rPr>
          <w:rFonts w:ascii="Calibri" w:hAnsi="Calibri" w:cs="Calibri"/>
        </w:rPr>
        <w:t xml:space="preserve"> SPIRES project memory to MMERE, so that knowledge and lessons on best practice are captured, maintained and applied for better decision making within MMERE and other SIG agencies to achieve improved sustainability and replication on RE and EE to other sites in the country.</w:t>
      </w:r>
    </w:p>
    <w:p w14:paraId="491B483E" w14:textId="77777777" w:rsidR="004339E5" w:rsidRPr="0097318B" w:rsidRDefault="0079176D" w:rsidP="00FD4D0E">
      <w:pPr>
        <w:spacing w:after="0" w:line="240" w:lineRule="auto"/>
        <w:jc w:val="center"/>
        <w:rPr>
          <w:rFonts w:ascii="Calibri" w:hAnsi="Calibri" w:cs="Calibri"/>
          <w:b/>
        </w:rPr>
      </w:pPr>
      <w:r w:rsidRPr="0097318B">
        <w:rPr>
          <w:rFonts w:ascii="Calibri" w:hAnsi="Calibri" w:cs="Calibri"/>
          <w:b/>
        </w:rPr>
        <w:lastRenderedPageBreak/>
        <w:t xml:space="preserve">Annex P: Stakeholder </w:t>
      </w:r>
      <w:r w:rsidR="00752830" w:rsidRPr="0097318B">
        <w:rPr>
          <w:rFonts w:ascii="Calibri" w:hAnsi="Calibri" w:cs="Calibri"/>
          <w:b/>
        </w:rPr>
        <w:t xml:space="preserve">Analysis and </w:t>
      </w:r>
      <w:r w:rsidRPr="0097318B">
        <w:rPr>
          <w:rFonts w:ascii="Calibri" w:hAnsi="Calibri" w:cs="Calibri"/>
          <w:b/>
        </w:rPr>
        <w:t>Engagement Plan</w:t>
      </w:r>
    </w:p>
    <w:p w14:paraId="36AF45EB" w14:textId="77777777" w:rsidR="00782B76" w:rsidRPr="0097318B" w:rsidRDefault="00782B76" w:rsidP="00FD4D0E">
      <w:pPr>
        <w:spacing w:after="0" w:line="240" w:lineRule="auto"/>
        <w:jc w:val="center"/>
        <w:rPr>
          <w:rFonts w:ascii="Calibri" w:hAnsi="Calibri" w:cs="Calibri"/>
          <w:b/>
        </w:rPr>
      </w:pPr>
    </w:p>
    <w:p w14:paraId="7D1A2893" w14:textId="77777777" w:rsidR="00752830" w:rsidRPr="0097318B" w:rsidRDefault="00752830" w:rsidP="00B82E8D">
      <w:pPr>
        <w:pStyle w:val="Heading4"/>
        <w:numPr>
          <w:ilvl w:val="0"/>
          <w:numId w:val="53"/>
        </w:numPr>
        <w:spacing w:after="0"/>
        <w:ind w:left="360"/>
        <w:rPr>
          <w:rFonts w:cs="Calibri"/>
          <w:sz w:val="22"/>
          <w:szCs w:val="22"/>
        </w:rPr>
      </w:pPr>
      <w:bookmarkStart w:id="72" w:name="_Toc514368053"/>
      <w:r w:rsidRPr="0097318B">
        <w:rPr>
          <w:rFonts w:cs="Calibri"/>
          <w:sz w:val="22"/>
          <w:szCs w:val="22"/>
        </w:rPr>
        <w:t>Stakeholder Analysis</w:t>
      </w:r>
    </w:p>
    <w:p w14:paraId="6F93984B" w14:textId="77777777" w:rsidR="00782B76" w:rsidRPr="0097318B" w:rsidRDefault="00782B76" w:rsidP="00FD4D0E">
      <w:pPr>
        <w:pStyle w:val="Heading4"/>
        <w:spacing w:after="0"/>
        <w:rPr>
          <w:rFonts w:cs="Calibri"/>
          <w:sz w:val="22"/>
          <w:szCs w:val="22"/>
        </w:rPr>
      </w:pPr>
      <w:bookmarkStart w:id="73" w:name="_Toc514368008"/>
    </w:p>
    <w:p w14:paraId="0C46700F" w14:textId="77777777" w:rsidR="00752830" w:rsidRPr="0097318B" w:rsidRDefault="00752830" w:rsidP="00FD4D0E">
      <w:pPr>
        <w:pStyle w:val="Heading4"/>
        <w:spacing w:after="0"/>
        <w:ind w:left="0"/>
        <w:rPr>
          <w:rFonts w:cs="Calibri"/>
          <w:sz w:val="22"/>
          <w:szCs w:val="22"/>
        </w:rPr>
      </w:pPr>
      <w:r w:rsidRPr="0097318B">
        <w:rPr>
          <w:rFonts w:cs="Calibri"/>
          <w:sz w:val="22"/>
          <w:szCs w:val="22"/>
        </w:rPr>
        <w:t>1. Purpose of stakeholder analysis</w:t>
      </w:r>
      <w:bookmarkEnd w:id="73"/>
    </w:p>
    <w:p w14:paraId="054597D7" w14:textId="77777777" w:rsidR="00D732BD" w:rsidRPr="0097318B" w:rsidRDefault="00D732BD" w:rsidP="00FD4D0E">
      <w:pPr>
        <w:spacing w:after="0" w:line="240" w:lineRule="auto"/>
        <w:jc w:val="both"/>
        <w:rPr>
          <w:rFonts w:ascii="Calibri" w:hAnsi="Calibri" w:cs="Calibri"/>
        </w:rPr>
      </w:pPr>
    </w:p>
    <w:p w14:paraId="59DEC2E9" w14:textId="77777777" w:rsidR="00752830" w:rsidRPr="0097318B" w:rsidRDefault="00752830" w:rsidP="00FD4D0E">
      <w:pPr>
        <w:spacing w:after="0" w:line="240" w:lineRule="auto"/>
        <w:jc w:val="both"/>
        <w:rPr>
          <w:rFonts w:ascii="Calibri" w:hAnsi="Calibri" w:cs="Calibri"/>
        </w:rPr>
      </w:pPr>
      <w:r w:rsidRPr="0097318B">
        <w:rPr>
          <w:rFonts w:ascii="Calibri" w:hAnsi="Calibri" w:cs="Calibri"/>
        </w:rPr>
        <w:t xml:space="preserve">The purpose of the stakeholder analysis is to identify project stakeholders who can be engaged as partners to deliver specific objectives of the project and subsequently develop a Stakeholder Engagement Plan (SEP). In this assessment, stakeholder roles and responsibilities, their perception of likely benefits, risks and impacts of the project and how to mitigate risks on stakeholders as a result of the project implementation are investigated and analyzed in this assessment. </w:t>
      </w:r>
    </w:p>
    <w:p w14:paraId="51E83A23" w14:textId="77777777" w:rsidR="00782B76" w:rsidRPr="0097318B" w:rsidRDefault="00782B76" w:rsidP="00FD4D0E">
      <w:pPr>
        <w:pStyle w:val="Heading4"/>
        <w:spacing w:after="0"/>
        <w:rPr>
          <w:rFonts w:cs="Calibri"/>
          <w:sz w:val="22"/>
          <w:szCs w:val="22"/>
        </w:rPr>
      </w:pPr>
      <w:bookmarkStart w:id="74" w:name="_Toc514368009"/>
    </w:p>
    <w:p w14:paraId="550B3438" w14:textId="77777777" w:rsidR="00752830" w:rsidRPr="0097318B" w:rsidRDefault="00782B76" w:rsidP="00FD4D0E">
      <w:pPr>
        <w:pStyle w:val="Heading4"/>
        <w:spacing w:after="0"/>
        <w:ind w:left="0"/>
        <w:rPr>
          <w:rFonts w:cs="Calibri"/>
          <w:sz w:val="22"/>
          <w:szCs w:val="22"/>
        </w:rPr>
      </w:pPr>
      <w:r w:rsidRPr="0097318B">
        <w:rPr>
          <w:rFonts w:cs="Calibri"/>
          <w:sz w:val="22"/>
          <w:szCs w:val="22"/>
        </w:rPr>
        <w:t>2</w:t>
      </w:r>
      <w:r w:rsidR="00752830" w:rsidRPr="0097318B">
        <w:rPr>
          <w:rFonts w:cs="Calibri"/>
          <w:sz w:val="22"/>
          <w:szCs w:val="22"/>
        </w:rPr>
        <w:t>. Policies and requirements</w:t>
      </w:r>
      <w:bookmarkEnd w:id="74"/>
    </w:p>
    <w:p w14:paraId="29DF2A94" w14:textId="77777777" w:rsidR="00D732BD" w:rsidRPr="0097318B" w:rsidRDefault="00D732BD" w:rsidP="00FD4D0E">
      <w:pPr>
        <w:spacing w:after="0" w:line="240" w:lineRule="auto"/>
        <w:jc w:val="both"/>
        <w:rPr>
          <w:rFonts w:ascii="Calibri" w:hAnsi="Calibri" w:cs="Calibri"/>
        </w:rPr>
      </w:pPr>
    </w:p>
    <w:p w14:paraId="71712842" w14:textId="55ABB71E" w:rsidR="00752830" w:rsidRPr="0097318B" w:rsidRDefault="00752830" w:rsidP="00FD4D0E">
      <w:pPr>
        <w:spacing w:after="0" w:line="240" w:lineRule="auto"/>
        <w:jc w:val="both"/>
        <w:rPr>
          <w:rFonts w:ascii="Calibri" w:hAnsi="Calibri" w:cs="Calibri"/>
        </w:rPr>
      </w:pPr>
      <w:r w:rsidRPr="0097318B">
        <w:rPr>
          <w:rFonts w:ascii="Calibri" w:hAnsi="Calibri" w:cs="Calibri"/>
        </w:rPr>
        <w:t xml:space="preserve">The SEP is a requirement under the GEF Policy on Stakeholder Engagement. The GEF requires meaningful stakeholder consultations whereby stakeholders </w:t>
      </w:r>
      <w:r w:rsidR="007B27F7" w:rsidRPr="0097318B">
        <w:rPr>
          <w:rFonts w:ascii="Calibri" w:hAnsi="Calibri" w:cs="Calibri"/>
        </w:rPr>
        <w:t>can</w:t>
      </w:r>
      <w:r w:rsidRPr="0097318B">
        <w:rPr>
          <w:rFonts w:ascii="Calibri" w:hAnsi="Calibri" w:cs="Calibri"/>
        </w:rPr>
        <w:t xml:space="preserve"> express their views on project plans, benefits, risks, impacts and mitigation measures that may affect them. The GEF Policy also requires that all relevant stakeholders are involved as early as possible in the preparation process and continue throughout the project cycle. </w:t>
      </w:r>
    </w:p>
    <w:p w14:paraId="1D226A88" w14:textId="77777777" w:rsidR="00782B76" w:rsidRPr="0097318B" w:rsidRDefault="00782B76" w:rsidP="00FD4D0E">
      <w:pPr>
        <w:pStyle w:val="Heading4"/>
        <w:spacing w:after="0"/>
        <w:rPr>
          <w:rFonts w:cs="Calibri"/>
          <w:sz w:val="22"/>
          <w:szCs w:val="22"/>
        </w:rPr>
      </w:pPr>
      <w:bookmarkStart w:id="75" w:name="_Toc514368010"/>
    </w:p>
    <w:p w14:paraId="4C5DB54D" w14:textId="77777777" w:rsidR="00752830" w:rsidRPr="0097318B" w:rsidRDefault="00782B76" w:rsidP="00FD4D0E">
      <w:pPr>
        <w:pStyle w:val="Heading4"/>
        <w:spacing w:after="0"/>
        <w:ind w:left="0"/>
        <w:rPr>
          <w:rFonts w:cs="Calibri"/>
          <w:sz w:val="22"/>
          <w:szCs w:val="22"/>
        </w:rPr>
      </w:pPr>
      <w:r w:rsidRPr="0097318B">
        <w:rPr>
          <w:rFonts w:cs="Calibri"/>
          <w:sz w:val="22"/>
          <w:szCs w:val="22"/>
        </w:rPr>
        <w:t>3</w:t>
      </w:r>
      <w:r w:rsidR="00752830" w:rsidRPr="0097318B">
        <w:rPr>
          <w:rFonts w:cs="Calibri"/>
          <w:b w:val="0"/>
          <w:sz w:val="22"/>
          <w:szCs w:val="22"/>
        </w:rPr>
        <w:t>.</w:t>
      </w:r>
      <w:r w:rsidR="00752830" w:rsidRPr="0097318B">
        <w:rPr>
          <w:rFonts w:cs="Calibri"/>
          <w:sz w:val="22"/>
          <w:szCs w:val="22"/>
        </w:rPr>
        <w:t xml:space="preserve"> Methods for consultation</w:t>
      </w:r>
      <w:bookmarkEnd w:id="75"/>
    </w:p>
    <w:p w14:paraId="42013944" w14:textId="77777777" w:rsidR="00D732BD" w:rsidRPr="0097318B" w:rsidRDefault="00D732BD" w:rsidP="00FD4D0E">
      <w:pPr>
        <w:spacing w:after="0" w:line="240" w:lineRule="auto"/>
        <w:jc w:val="both"/>
        <w:rPr>
          <w:rFonts w:ascii="Calibri" w:hAnsi="Calibri" w:cs="Calibri"/>
        </w:rPr>
      </w:pPr>
    </w:p>
    <w:p w14:paraId="43FECDEE" w14:textId="3BCE48B3" w:rsidR="00752830" w:rsidRPr="0097318B" w:rsidRDefault="00752830" w:rsidP="00FD4D0E">
      <w:pPr>
        <w:spacing w:after="0" w:line="240" w:lineRule="auto"/>
        <w:jc w:val="both"/>
        <w:rPr>
          <w:rFonts w:ascii="Calibri" w:hAnsi="Calibri" w:cs="Calibri"/>
        </w:rPr>
      </w:pPr>
      <w:r w:rsidRPr="0097318B">
        <w:rPr>
          <w:rFonts w:ascii="Calibri" w:hAnsi="Calibri" w:cs="Calibri"/>
        </w:rPr>
        <w:t xml:space="preserve">The project design phase involved </w:t>
      </w:r>
      <w:r w:rsidR="007B27F7" w:rsidRPr="0097318B">
        <w:rPr>
          <w:rFonts w:ascii="Calibri" w:hAnsi="Calibri" w:cs="Calibri"/>
        </w:rPr>
        <w:t>several</w:t>
      </w:r>
      <w:r w:rsidRPr="0097318B">
        <w:rPr>
          <w:rFonts w:ascii="Calibri" w:hAnsi="Calibri" w:cs="Calibri"/>
        </w:rPr>
        <w:t xml:space="preserve"> consultations with institutional stakeholders and potential community stakeholders. Potential project sites (communities) were identified using an agreed </w:t>
      </w:r>
      <w:r w:rsidR="00F96461" w:rsidRPr="0097318B">
        <w:rPr>
          <w:rFonts w:ascii="Calibri" w:hAnsi="Calibri" w:cs="Calibri"/>
        </w:rPr>
        <w:t xml:space="preserve">set of </w:t>
      </w:r>
      <w:r w:rsidRPr="0097318B">
        <w:rPr>
          <w:rFonts w:ascii="Calibri" w:hAnsi="Calibri" w:cs="Calibri"/>
        </w:rPr>
        <w:t>community selection criteria. Two potential sites visited were Hunanawa Community in East Are’are, Malaita Province and Waimapuru National Secondary School in Makira Province. Institutional stakeholders were identified based on roles and functions and area of interest (technical, legislative, development, informational, training, financing, sustainability, monitoring and evaluation) in the energy sector. The initial list of stakeholders was derived from the LFA and a snowballing technique was used to enlist new stakeholders to the final list of stakeholders being consulted</w:t>
      </w:r>
      <w:r w:rsidR="00D81415" w:rsidRPr="0097318B">
        <w:rPr>
          <w:rFonts w:ascii="Calibri" w:hAnsi="Calibri" w:cs="Calibri"/>
        </w:rPr>
        <w:t xml:space="preserve">. </w:t>
      </w:r>
      <w:r w:rsidRPr="0097318B">
        <w:rPr>
          <w:rFonts w:ascii="Calibri" w:hAnsi="Calibri" w:cs="Calibri"/>
        </w:rPr>
        <w:t xml:space="preserve">The consultations attempted to capture the stakeholder’s views on the project plan, benefits, risks, project impacts and mitigation measures that may affect the stakeholders. Consultations and assessments occurred over a period of two weeks. </w:t>
      </w:r>
    </w:p>
    <w:p w14:paraId="212EF057" w14:textId="77777777" w:rsidR="00752830" w:rsidRPr="0097318B" w:rsidRDefault="00752830" w:rsidP="00FD4D0E">
      <w:pPr>
        <w:spacing w:after="0" w:line="240" w:lineRule="auto"/>
        <w:jc w:val="both"/>
        <w:rPr>
          <w:rFonts w:ascii="Calibri" w:hAnsi="Calibri" w:cs="Calibri"/>
        </w:rPr>
      </w:pPr>
      <w:r w:rsidRPr="0097318B">
        <w:rPr>
          <w:rFonts w:ascii="Calibri" w:hAnsi="Calibri" w:cs="Calibri"/>
        </w:rPr>
        <w:t>Below is a summary of stakeholder engagement activities during the project development phase:</w:t>
      </w:r>
    </w:p>
    <w:p w14:paraId="65D4E572" w14:textId="77777777" w:rsidR="00836A4D" w:rsidRPr="0097318B" w:rsidRDefault="00836A4D" w:rsidP="00FD4D0E">
      <w:pPr>
        <w:pStyle w:val="ListParagraph"/>
        <w:spacing w:after="0" w:line="240" w:lineRule="auto"/>
        <w:jc w:val="both"/>
        <w:rPr>
          <w:rFonts w:ascii="Calibri" w:hAnsi="Calibri" w:cs="Calibri"/>
        </w:rPr>
      </w:pPr>
    </w:p>
    <w:p w14:paraId="20C6FB05" w14:textId="04E5254E" w:rsidR="00752830" w:rsidRPr="0097318B" w:rsidRDefault="00752830" w:rsidP="00B82E8D">
      <w:pPr>
        <w:pStyle w:val="ListParagraph"/>
        <w:numPr>
          <w:ilvl w:val="0"/>
          <w:numId w:val="28"/>
        </w:numPr>
        <w:spacing w:after="0" w:line="240" w:lineRule="auto"/>
        <w:ind w:left="360"/>
        <w:jc w:val="both"/>
        <w:rPr>
          <w:rFonts w:ascii="Calibri" w:hAnsi="Calibri" w:cs="Calibri"/>
        </w:rPr>
      </w:pPr>
      <w:r w:rsidRPr="0097318B">
        <w:rPr>
          <w:rFonts w:ascii="Calibri" w:hAnsi="Calibri" w:cs="Calibri"/>
        </w:rPr>
        <w:t>Telephone calls to stakeholders to organize meetings, follow-up with appointments and provide further information for stakeholders</w:t>
      </w:r>
    </w:p>
    <w:p w14:paraId="0C98B840" w14:textId="77777777" w:rsidR="00752830" w:rsidRPr="0097318B" w:rsidRDefault="00752830" w:rsidP="00B82E8D">
      <w:pPr>
        <w:pStyle w:val="ListParagraph"/>
        <w:numPr>
          <w:ilvl w:val="0"/>
          <w:numId w:val="27"/>
        </w:numPr>
        <w:spacing w:after="0" w:line="240" w:lineRule="auto"/>
        <w:ind w:left="360"/>
        <w:jc w:val="both"/>
        <w:rPr>
          <w:rFonts w:ascii="Calibri" w:hAnsi="Calibri" w:cs="Calibri"/>
        </w:rPr>
      </w:pPr>
      <w:r w:rsidRPr="0097318B">
        <w:rPr>
          <w:rFonts w:ascii="Calibri" w:hAnsi="Calibri" w:cs="Calibri"/>
        </w:rPr>
        <w:t>Email exchange with stakeholders to provide further information on project scope, demonstrations and value-adding initiatives for the project</w:t>
      </w:r>
    </w:p>
    <w:p w14:paraId="59E12306" w14:textId="7190C682" w:rsidR="00752830" w:rsidRPr="0097318B" w:rsidRDefault="00752830" w:rsidP="00B82E8D">
      <w:pPr>
        <w:pStyle w:val="ListParagraph"/>
        <w:numPr>
          <w:ilvl w:val="0"/>
          <w:numId w:val="27"/>
        </w:numPr>
        <w:spacing w:after="0" w:line="240" w:lineRule="auto"/>
        <w:ind w:left="360"/>
        <w:jc w:val="both"/>
        <w:rPr>
          <w:rFonts w:ascii="Calibri" w:hAnsi="Calibri" w:cs="Calibri"/>
        </w:rPr>
      </w:pPr>
      <w:r w:rsidRPr="0097318B">
        <w:rPr>
          <w:rFonts w:ascii="Calibri" w:hAnsi="Calibri" w:cs="Calibri"/>
        </w:rPr>
        <w:t xml:space="preserve">Attend </w:t>
      </w:r>
      <w:r w:rsidR="006C6B90" w:rsidRPr="0097318B">
        <w:rPr>
          <w:rFonts w:ascii="Calibri" w:hAnsi="Calibri" w:cs="Calibri"/>
        </w:rPr>
        <w:t>Project Board</w:t>
      </w:r>
      <w:r w:rsidRPr="0097318B">
        <w:rPr>
          <w:rFonts w:ascii="Calibri" w:hAnsi="Calibri" w:cs="Calibri"/>
        </w:rPr>
        <w:t xml:space="preserve"> meeting as guest to learn about potential synergies from existing project </w:t>
      </w:r>
      <w:r w:rsidR="007B27F7" w:rsidRPr="0097318B">
        <w:rPr>
          <w:rFonts w:ascii="Calibri" w:hAnsi="Calibri" w:cs="Calibri"/>
        </w:rPr>
        <w:t>and</w:t>
      </w:r>
      <w:r w:rsidRPr="0097318B">
        <w:rPr>
          <w:rFonts w:ascii="Calibri" w:hAnsi="Calibri" w:cs="Calibri"/>
        </w:rPr>
        <w:t xml:space="preserve"> share project information </w:t>
      </w:r>
    </w:p>
    <w:p w14:paraId="2D098ABA" w14:textId="77777777" w:rsidR="00752830" w:rsidRPr="0097318B" w:rsidRDefault="00752830" w:rsidP="00B82E8D">
      <w:pPr>
        <w:pStyle w:val="ListParagraph"/>
        <w:numPr>
          <w:ilvl w:val="0"/>
          <w:numId w:val="27"/>
        </w:numPr>
        <w:spacing w:after="0" w:line="240" w:lineRule="auto"/>
        <w:ind w:left="360"/>
        <w:jc w:val="both"/>
        <w:rPr>
          <w:rFonts w:ascii="Calibri" w:hAnsi="Calibri" w:cs="Calibri"/>
        </w:rPr>
      </w:pPr>
      <w:r w:rsidRPr="0097318B">
        <w:rPr>
          <w:rFonts w:ascii="Calibri" w:hAnsi="Calibri" w:cs="Calibri"/>
        </w:rPr>
        <w:t>Stakeholder consultations (see annex 1)</w:t>
      </w:r>
    </w:p>
    <w:p w14:paraId="621BCA79" w14:textId="77777777" w:rsidR="00752830" w:rsidRPr="0097318B" w:rsidRDefault="00752830" w:rsidP="00B82E8D">
      <w:pPr>
        <w:pStyle w:val="ListParagraph"/>
        <w:numPr>
          <w:ilvl w:val="0"/>
          <w:numId w:val="27"/>
        </w:numPr>
        <w:spacing w:after="0" w:line="240" w:lineRule="auto"/>
        <w:ind w:left="360"/>
        <w:jc w:val="both"/>
        <w:rPr>
          <w:rFonts w:ascii="Calibri" w:hAnsi="Calibri" w:cs="Calibri"/>
        </w:rPr>
      </w:pPr>
      <w:r w:rsidRPr="0097318B">
        <w:rPr>
          <w:rFonts w:ascii="Calibri" w:hAnsi="Calibri" w:cs="Calibri"/>
        </w:rPr>
        <w:t>Field visits and focus group discussions on project plans, benefits, risks, impacts and community interest and engagement</w:t>
      </w:r>
    </w:p>
    <w:p w14:paraId="5F337A0B" w14:textId="77777777" w:rsidR="00993954" w:rsidRPr="0097318B" w:rsidRDefault="00752830" w:rsidP="00B82E8D">
      <w:pPr>
        <w:pStyle w:val="ListParagraph"/>
        <w:numPr>
          <w:ilvl w:val="0"/>
          <w:numId w:val="27"/>
        </w:numPr>
        <w:spacing w:after="0" w:line="240" w:lineRule="auto"/>
        <w:ind w:left="360"/>
        <w:jc w:val="both"/>
        <w:rPr>
          <w:rFonts w:ascii="Calibri" w:hAnsi="Calibri" w:cs="Calibri"/>
        </w:rPr>
      </w:pPr>
      <w:r w:rsidRPr="0097318B">
        <w:rPr>
          <w:rFonts w:ascii="Calibri" w:hAnsi="Calibri" w:cs="Calibri"/>
        </w:rPr>
        <w:t>Focus group discussion with women on gender roles related to the project activities, benefits, risks, impacts and interest and engagement</w:t>
      </w:r>
    </w:p>
    <w:p w14:paraId="54DDDC06" w14:textId="77777777" w:rsidR="00752830" w:rsidRPr="0097318B" w:rsidRDefault="00752830" w:rsidP="00FD4D0E">
      <w:pPr>
        <w:pStyle w:val="ListParagraph"/>
        <w:spacing w:after="0" w:line="240" w:lineRule="auto"/>
        <w:jc w:val="both"/>
        <w:rPr>
          <w:rFonts w:ascii="Calibri" w:hAnsi="Calibri" w:cs="Calibri"/>
        </w:rPr>
      </w:pPr>
      <w:r w:rsidRPr="0097318B">
        <w:rPr>
          <w:rFonts w:ascii="Calibri" w:hAnsi="Calibri" w:cs="Calibri"/>
        </w:rPr>
        <w:t xml:space="preserve"> </w:t>
      </w:r>
    </w:p>
    <w:p w14:paraId="5E4EBED3" w14:textId="77777777" w:rsidR="00752830" w:rsidRPr="0097318B" w:rsidRDefault="00782B76" w:rsidP="00FD4D0E">
      <w:pPr>
        <w:pStyle w:val="Heading4"/>
        <w:spacing w:after="0"/>
        <w:ind w:left="0"/>
        <w:rPr>
          <w:rFonts w:cs="Calibri"/>
          <w:sz w:val="22"/>
          <w:szCs w:val="22"/>
        </w:rPr>
      </w:pPr>
      <w:bookmarkStart w:id="76" w:name="_Toc514368011"/>
      <w:r w:rsidRPr="0097318B">
        <w:rPr>
          <w:rFonts w:eastAsiaTheme="majorEastAsia" w:cs="Calibri"/>
          <w:kern w:val="32"/>
          <w:sz w:val="22"/>
          <w:szCs w:val="22"/>
        </w:rPr>
        <w:t>4</w:t>
      </w:r>
      <w:r w:rsidR="00752830" w:rsidRPr="0097318B">
        <w:rPr>
          <w:rFonts w:eastAsiaTheme="majorEastAsia" w:cs="Calibri"/>
          <w:kern w:val="32"/>
          <w:sz w:val="22"/>
          <w:szCs w:val="22"/>
        </w:rPr>
        <w:t>.</w:t>
      </w:r>
      <w:r w:rsidR="00752830" w:rsidRPr="0097318B">
        <w:rPr>
          <w:rFonts w:cs="Calibri"/>
          <w:sz w:val="22"/>
          <w:szCs w:val="22"/>
        </w:rPr>
        <w:t xml:space="preserve"> Project stakeholders</w:t>
      </w:r>
      <w:bookmarkEnd w:id="76"/>
    </w:p>
    <w:p w14:paraId="0DFB8D08" w14:textId="77777777" w:rsidR="00993954" w:rsidRPr="0097318B" w:rsidRDefault="00993954" w:rsidP="00FD4D0E">
      <w:pPr>
        <w:spacing w:after="0" w:line="240" w:lineRule="auto"/>
        <w:jc w:val="both"/>
        <w:rPr>
          <w:rFonts w:ascii="Calibri" w:hAnsi="Calibri" w:cs="Calibri"/>
        </w:rPr>
      </w:pPr>
    </w:p>
    <w:p w14:paraId="065E205C" w14:textId="77777777" w:rsidR="00752830" w:rsidRPr="0097318B" w:rsidRDefault="00752830" w:rsidP="00FD4D0E">
      <w:pPr>
        <w:spacing w:after="0" w:line="240" w:lineRule="auto"/>
        <w:jc w:val="both"/>
        <w:rPr>
          <w:rFonts w:ascii="Calibri" w:hAnsi="Calibri" w:cs="Calibri"/>
        </w:rPr>
      </w:pPr>
      <w:r w:rsidRPr="0097318B">
        <w:rPr>
          <w:rFonts w:ascii="Calibri" w:hAnsi="Calibri" w:cs="Calibri"/>
        </w:rPr>
        <w:t>The following stakeholders were identified as having interest, experience, capacity, networks and potential benefits corresponding to the goals and objectives of the SPIRES Project:</w:t>
      </w:r>
    </w:p>
    <w:p w14:paraId="640C2297" w14:textId="77777777" w:rsidR="00D35B3B" w:rsidRPr="0097318B" w:rsidRDefault="00D35B3B" w:rsidP="00FD4D0E">
      <w:pPr>
        <w:spacing w:after="0" w:line="240" w:lineRule="auto"/>
        <w:jc w:val="both"/>
        <w:rPr>
          <w:rFonts w:ascii="Calibri" w:hAnsi="Calibri" w:cs="Calibri"/>
        </w:rPr>
      </w:pPr>
    </w:p>
    <w:p w14:paraId="4097EB66" w14:textId="77777777" w:rsidR="00993954" w:rsidRPr="0097318B" w:rsidRDefault="00782B76" w:rsidP="00FD4D0E">
      <w:pPr>
        <w:spacing w:after="0" w:line="240" w:lineRule="auto"/>
        <w:jc w:val="both"/>
        <w:rPr>
          <w:rFonts w:ascii="Calibri" w:hAnsi="Calibri" w:cs="Calibri"/>
          <w:b/>
          <w:i/>
        </w:rPr>
      </w:pPr>
      <w:bookmarkStart w:id="77" w:name="_Toc514368012"/>
      <w:r w:rsidRPr="0097318B">
        <w:rPr>
          <w:rFonts w:ascii="Calibri" w:hAnsi="Calibri" w:cs="Calibri"/>
          <w:b/>
          <w:i/>
        </w:rPr>
        <w:t>4</w:t>
      </w:r>
      <w:r w:rsidR="00993954" w:rsidRPr="0097318B">
        <w:rPr>
          <w:rFonts w:ascii="Calibri" w:hAnsi="Calibri" w:cs="Calibri"/>
          <w:b/>
          <w:i/>
        </w:rPr>
        <w:t>.1 Government Ministries</w:t>
      </w:r>
      <w:bookmarkEnd w:id="77"/>
    </w:p>
    <w:p w14:paraId="1F2E7B27" w14:textId="77777777" w:rsidR="00993954" w:rsidRPr="0097318B" w:rsidRDefault="00993954" w:rsidP="00FD4D0E">
      <w:pPr>
        <w:spacing w:after="0" w:line="240" w:lineRule="auto"/>
        <w:jc w:val="both"/>
        <w:rPr>
          <w:rFonts w:ascii="Calibri" w:hAnsi="Calibri" w:cs="Calibri"/>
          <w:b/>
        </w:rPr>
      </w:pPr>
    </w:p>
    <w:p w14:paraId="55374B80" w14:textId="7ED660B4" w:rsidR="00752830" w:rsidRPr="0097318B" w:rsidRDefault="00752830" w:rsidP="00B82E8D">
      <w:pPr>
        <w:pStyle w:val="ListParagraph"/>
        <w:numPr>
          <w:ilvl w:val="7"/>
          <w:numId w:val="26"/>
        </w:numPr>
        <w:spacing w:after="0" w:line="240" w:lineRule="auto"/>
        <w:ind w:left="360"/>
        <w:jc w:val="both"/>
        <w:rPr>
          <w:rFonts w:ascii="Calibri" w:hAnsi="Calibri" w:cs="Calibri"/>
        </w:rPr>
      </w:pPr>
      <w:r w:rsidRPr="0097318B">
        <w:rPr>
          <w:rFonts w:ascii="Calibri" w:hAnsi="Calibri" w:cs="Calibri"/>
          <w:i/>
        </w:rPr>
        <w:t>Ministry of Mines Energy and Rural Electrification (MMERE)</w:t>
      </w:r>
      <w:r w:rsidRPr="0097318B">
        <w:rPr>
          <w:rFonts w:ascii="Calibri" w:hAnsi="Calibri" w:cs="Calibri"/>
          <w:b/>
        </w:rPr>
        <w:t xml:space="preserve"> –</w:t>
      </w:r>
      <w:r w:rsidRPr="0097318B">
        <w:rPr>
          <w:rFonts w:ascii="Calibri" w:hAnsi="Calibri" w:cs="Calibri"/>
        </w:rPr>
        <w:t xml:space="preserve"> is a key partner with mandate over development of renewable energy in Solomon Islands specifically through the draft 2014 National Energy Policy Framework (NEPF) and the 2014 draft Renewable Energy Investment Plan (REIP)</w:t>
      </w:r>
      <w:r w:rsidR="00D81415" w:rsidRPr="0097318B">
        <w:rPr>
          <w:rFonts w:ascii="Calibri" w:hAnsi="Calibri" w:cs="Calibri"/>
        </w:rPr>
        <w:t xml:space="preserve">. </w:t>
      </w:r>
      <w:r w:rsidRPr="0097318B">
        <w:rPr>
          <w:rFonts w:ascii="Calibri" w:hAnsi="Calibri" w:cs="Calibri"/>
        </w:rPr>
        <w:t xml:space="preserve">Turning policies into action with the help of partners is the responsibility of the Energy Division (ED) within MMERE. ED oversees energy policy formulation and implementation, renewable energy development, energy analysis, energy advisory services and project implementation. As implementers of key energy policies and strategies, MMERE has high influence in setting the context for implementation and promotion of renewable energy for communities and influence other stakeholders in the energy sector. MMERE has built alliance with Solomon Power through the </w:t>
      </w:r>
      <w:r w:rsidRPr="0097318B">
        <w:rPr>
          <w:rFonts w:ascii="Calibri" w:hAnsi="Calibri" w:cs="Calibri"/>
          <w:i/>
        </w:rPr>
        <w:t>Electricity Act 1969</w:t>
      </w:r>
      <w:r w:rsidRPr="0097318B">
        <w:rPr>
          <w:rFonts w:ascii="Calibri" w:hAnsi="Calibri" w:cs="Calibri"/>
        </w:rPr>
        <w:t xml:space="preserve"> and have fostered strong donor and bilateral partnership through energy projects with World Bank, GIZ, Italy Government and Japanese Government and have worked collaboratively with other ministries such as Ministry of Environment Climate Change Disaster Management and Meteorology (MECDM) and Ministry of Education Human Resources Development (MEHRD) in implementing those projects. MMERE is currently progressing with its plan to develop a National Energy Roadmap with potential donor support from Japanese International Corporation Agency (JICA). SPIRES Project will contribute to meet government plans for rural electrification to reach off-grid areas in collaboration with work currently done by Solomon Power under ADB funding. MMERE identified capacity building in mini-hydro systems of energy production as a vital area of capacity building for the division to support the work of SPIRES Project. </w:t>
      </w:r>
    </w:p>
    <w:p w14:paraId="45586084" w14:textId="77777777" w:rsidR="00993954" w:rsidRPr="0097318B" w:rsidRDefault="00993954" w:rsidP="00FD4D0E">
      <w:pPr>
        <w:spacing w:after="0" w:line="240" w:lineRule="auto"/>
        <w:jc w:val="both"/>
        <w:rPr>
          <w:rFonts w:ascii="Calibri" w:hAnsi="Calibri" w:cs="Calibri"/>
          <w:b/>
        </w:rPr>
      </w:pPr>
    </w:p>
    <w:p w14:paraId="6A7B7AD2" w14:textId="5451E604" w:rsidR="002B58B8" w:rsidRPr="0097318B" w:rsidRDefault="00752830" w:rsidP="00B82E8D">
      <w:pPr>
        <w:pStyle w:val="ListParagraph"/>
        <w:numPr>
          <w:ilvl w:val="7"/>
          <w:numId w:val="26"/>
        </w:numPr>
        <w:spacing w:after="0" w:line="240" w:lineRule="auto"/>
        <w:ind w:left="360"/>
        <w:jc w:val="both"/>
        <w:rPr>
          <w:rFonts w:ascii="Calibri" w:hAnsi="Calibri" w:cs="Calibri"/>
        </w:rPr>
      </w:pPr>
      <w:r w:rsidRPr="0097318B">
        <w:rPr>
          <w:rFonts w:ascii="Calibri" w:hAnsi="Calibri" w:cs="Calibri"/>
          <w:i/>
        </w:rPr>
        <w:t>Ministry of Environment Climate Change Disaster Management and Meteorology (MECDM)</w:t>
      </w:r>
      <w:r w:rsidRPr="0097318B">
        <w:rPr>
          <w:rFonts w:ascii="Calibri" w:hAnsi="Calibri" w:cs="Calibri"/>
          <w:b/>
        </w:rPr>
        <w:t xml:space="preserve"> – </w:t>
      </w:r>
      <w:r w:rsidRPr="0097318B">
        <w:rPr>
          <w:rFonts w:ascii="Calibri" w:hAnsi="Calibri" w:cs="Calibri"/>
        </w:rPr>
        <w:t>is a key partner for the project with mandates to address climate change mitigation ascribed under the National Climate Change Policy 2012-2017 and the Nationally Determined Contributions (NDC) by reducing its carbon emission as a signatory of the UNFCCC Paris Agreement. The specific functions are the responsibility of the Climate Change Division (CCD) within MECDM. With access to financial and technical resources, Solomon Islands can contribute to meet the target of a maximum reduction of 45% in GHG emissions by 2030 compared to a business as usual scenario</w:t>
      </w:r>
      <w:r w:rsidRPr="0097318B">
        <w:rPr>
          <w:rStyle w:val="FootnoteReference"/>
          <w:rFonts w:ascii="Calibri" w:hAnsi="Calibri" w:cs="Calibri"/>
          <w:sz w:val="22"/>
        </w:rPr>
        <w:footnoteReference w:id="62"/>
      </w:r>
      <w:r w:rsidRPr="0097318B">
        <w:rPr>
          <w:rFonts w:ascii="Calibri" w:hAnsi="Calibri" w:cs="Calibri"/>
        </w:rPr>
        <w:t xml:space="preserve"> in the NDC. CCD has interest in the energy sector to ensure progress towards meeting its NDC emissions targets through the SPIRES Project. Hence, CCD has strong interest to replace diesel powered generators in schools and replace them with RE systems and promote EC and EE applications</w:t>
      </w:r>
      <w:r w:rsidR="00D81415" w:rsidRPr="0097318B">
        <w:rPr>
          <w:rFonts w:ascii="Calibri" w:hAnsi="Calibri" w:cs="Calibri"/>
        </w:rPr>
        <w:t xml:space="preserve">. </w:t>
      </w:r>
      <w:r w:rsidRPr="0097318B">
        <w:rPr>
          <w:rFonts w:ascii="Calibri" w:hAnsi="Calibri" w:cs="Calibri"/>
        </w:rPr>
        <w:t>CCD has accessed funds for RE through GCF for the development of the Tina Hydro, GIZ for the Selwyn College Project and GEF for the SPIRES Project and worked with World Bank, SPC and UNDP respectively to implement the projects. CCD is also keenly aware of the accompanied issue of technology waste as a result of the supply of energy technology and apparatus (batteries, solar panels, etc.) into remote rural areas and would like to seek SPIRES Project support to develop a waste removal strategy as a mitigation action.</w:t>
      </w:r>
    </w:p>
    <w:p w14:paraId="64F1FF58" w14:textId="77777777" w:rsidR="003635E6" w:rsidRPr="0097318B" w:rsidRDefault="003635E6" w:rsidP="003635E6">
      <w:pPr>
        <w:pStyle w:val="ListParagraph"/>
        <w:spacing w:after="0" w:line="240" w:lineRule="auto"/>
        <w:ind w:left="360"/>
        <w:jc w:val="both"/>
        <w:rPr>
          <w:rFonts w:ascii="Calibri" w:hAnsi="Calibri" w:cs="Calibri"/>
        </w:rPr>
      </w:pPr>
    </w:p>
    <w:p w14:paraId="5FF0B2A7" w14:textId="77777777" w:rsidR="00E84862" w:rsidRPr="0097318B" w:rsidRDefault="00E84862" w:rsidP="00B82E8D">
      <w:pPr>
        <w:pStyle w:val="ListParagraph"/>
        <w:numPr>
          <w:ilvl w:val="7"/>
          <w:numId w:val="26"/>
        </w:numPr>
        <w:spacing w:after="0" w:line="240" w:lineRule="auto"/>
        <w:ind w:left="360"/>
        <w:jc w:val="both"/>
        <w:rPr>
          <w:rFonts w:ascii="Calibri" w:hAnsi="Calibri" w:cs="Calibri"/>
        </w:rPr>
      </w:pPr>
      <w:r w:rsidRPr="0097318B">
        <w:rPr>
          <w:rFonts w:ascii="Calibri" w:hAnsi="Calibri" w:cs="Calibri"/>
          <w:i/>
        </w:rPr>
        <w:t>Ministry of Fisheries and Marine Resources (MFMR)</w:t>
      </w:r>
      <w:r w:rsidRPr="0097318B">
        <w:rPr>
          <w:rFonts w:ascii="Calibri" w:hAnsi="Calibri" w:cs="Calibri"/>
        </w:rPr>
        <w:t xml:space="preserve"> – This is responsible for managing the country’s aquatic resources. It develops and manages national policies on the use and management of fisheries, aquaculture and marine resources. It is the country’s leading government research institution focused on fisheries development and provides fisheries and aquaculture extension services. Part of that service is the establishment of fishery centers in selected economic growth centers of the country. The project’s partnership with MFMR is mainly in the demonstration activities on enhancing the capability of fishery centers to serve fishing communities through the provision of electricity access.</w:t>
      </w:r>
    </w:p>
    <w:p w14:paraId="300290CD" w14:textId="77777777" w:rsidR="00E84862" w:rsidRPr="0097318B" w:rsidRDefault="00E84862" w:rsidP="00E84862">
      <w:pPr>
        <w:pStyle w:val="ListParagraph"/>
        <w:spacing w:after="0" w:line="240" w:lineRule="auto"/>
        <w:jc w:val="both"/>
        <w:rPr>
          <w:rFonts w:ascii="Calibri" w:hAnsi="Calibri" w:cs="Calibri"/>
        </w:rPr>
      </w:pPr>
    </w:p>
    <w:p w14:paraId="6D79E408" w14:textId="77777777" w:rsidR="00E84862" w:rsidRPr="0097318B" w:rsidRDefault="00E84862" w:rsidP="00B82E8D">
      <w:pPr>
        <w:pStyle w:val="ListParagraph"/>
        <w:numPr>
          <w:ilvl w:val="7"/>
          <w:numId w:val="26"/>
        </w:numPr>
        <w:spacing w:after="0" w:line="240" w:lineRule="auto"/>
        <w:ind w:left="360"/>
        <w:jc w:val="both"/>
        <w:rPr>
          <w:rFonts w:ascii="Calibri" w:hAnsi="Calibri" w:cs="Calibri"/>
        </w:rPr>
      </w:pPr>
      <w:r w:rsidRPr="0097318B">
        <w:rPr>
          <w:rFonts w:ascii="Calibri" w:hAnsi="Calibri" w:cs="Calibri"/>
          <w:i/>
        </w:rPr>
        <w:lastRenderedPageBreak/>
        <w:t>Ministry of Health and Medical Services (MHMS)</w:t>
      </w:r>
      <w:r w:rsidRPr="0097318B">
        <w:rPr>
          <w:rFonts w:ascii="Calibri" w:hAnsi="Calibri" w:cs="Calibri"/>
        </w:rPr>
        <w:t xml:space="preserve"> – This is responsible for the management and delivery of the health and medical services in the country. Among its primary units is health care, particularly provincial services that include a network of health centers, aid posts, and village health workers. Several of its health centers, particularly those located in rural off-grid areas are planned for rehabilitation, which include among others, refurbishing of the energy supply hardware. The project’s partnership with MHMS is mainly in the demonstration activities on enhancing the capability of health centers to serve the communities where these are located by enabling them to provide electricity services.</w:t>
      </w:r>
    </w:p>
    <w:p w14:paraId="782E05C2" w14:textId="77777777" w:rsidR="00E84862" w:rsidRPr="0097318B" w:rsidRDefault="00E84862" w:rsidP="00E84862">
      <w:pPr>
        <w:pStyle w:val="ListParagraph"/>
        <w:spacing w:after="0" w:line="240" w:lineRule="auto"/>
        <w:jc w:val="both"/>
        <w:rPr>
          <w:rFonts w:ascii="Calibri" w:hAnsi="Calibri" w:cs="Calibri"/>
        </w:rPr>
      </w:pPr>
    </w:p>
    <w:p w14:paraId="74EA6855" w14:textId="189FD140" w:rsidR="003635E6" w:rsidRPr="0097318B" w:rsidRDefault="00E84862" w:rsidP="00B82E8D">
      <w:pPr>
        <w:pStyle w:val="ListParagraph"/>
        <w:numPr>
          <w:ilvl w:val="7"/>
          <w:numId w:val="26"/>
        </w:numPr>
        <w:spacing w:after="0" w:line="240" w:lineRule="auto"/>
        <w:ind w:left="360"/>
        <w:jc w:val="both"/>
        <w:rPr>
          <w:rFonts w:ascii="Calibri" w:hAnsi="Calibri" w:cs="Calibri"/>
        </w:rPr>
      </w:pPr>
      <w:r w:rsidRPr="0097318B">
        <w:rPr>
          <w:rFonts w:ascii="Calibri" w:hAnsi="Calibri" w:cs="Calibri"/>
          <w:i/>
        </w:rPr>
        <w:t>Ministry of Commerce, Industries, Labour and Immigration (MCILI)</w:t>
      </w:r>
      <w:r w:rsidRPr="0097318B">
        <w:rPr>
          <w:rFonts w:ascii="Calibri" w:hAnsi="Calibri" w:cs="Calibri"/>
        </w:rPr>
        <w:t xml:space="preserve"> – This ministry has launched its Economic Growth Centres Program, which is a merger of both rural development and provides an environment where private development is being created in the provincial area. This program is expected to foster employment opportunities, and pave the way for business operation to generate, provide avenue for resource owners, agriculture farmers, fishers and trades to do trade and provide income opportunities for various level of laborers and businesses. The project’s partnership with MCILI is mainly in the demonstration activities on enhancing the capability of small-scale industrial estates to provide adequate electricity supply through RE-based power generation and supply system to entities (particularly SMEs) that will set up business in such estates.</w:t>
      </w:r>
    </w:p>
    <w:p w14:paraId="1E23C673" w14:textId="77777777" w:rsidR="00752830" w:rsidRPr="0097318B" w:rsidRDefault="00752830" w:rsidP="00FD4D0E">
      <w:pPr>
        <w:pStyle w:val="ListParagraph"/>
        <w:spacing w:after="0" w:line="240" w:lineRule="auto"/>
        <w:ind w:left="360"/>
        <w:jc w:val="both"/>
        <w:rPr>
          <w:rFonts w:ascii="Calibri" w:hAnsi="Calibri" w:cs="Calibri"/>
        </w:rPr>
      </w:pPr>
      <w:r w:rsidRPr="0097318B">
        <w:rPr>
          <w:rFonts w:ascii="Calibri" w:hAnsi="Calibri" w:cs="Calibri"/>
        </w:rPr>
        <w:t xml:space="preserve"> </w:t>
      </w:r>
    </w:p>
    <w:p w14:paraId="5D80DC6D" w14:textId="73824619" w:rsidR="00752830" w:rsidRPr="0097318B" w:rsidRDefault="00752830" w:rsidP="00B82E8D">
      <w:pPr>
        <w:pStyle w:val="ListParagraph"/>
        <w:numPr>
          <w:ilvl w:val="7"/>
          <w:numId w:val="26"/>
        </w:numPr>
        <w:spacing w:after="0" w:line="240" w:lineRule="auto"/>
        <w:ind w:left="360"/>
        <w:jc w:val="both"/>
        <w:rPr>
          <w:rFonts w:ascii="Calibri" w:hAnsi="Calibri" w:cs="Calibri"/>
        </w:rPr>
      </w:pPr>
      <w:r w:rsidRPr="0097318B">
        <w:rPr>
          <w:rFonts w:ascii="Calibri" w:hAnsi="Calibri" w:cs="Calibri"/>
          <w:i/>
        </w:rPr>
        <w:t>Ministry of Education Human Resources Development (MEHRD)</w:t>
      </w:r>
      <w:r w:rsidRPr="0097318B">
        <w:rPr>
          <w:rFonts w:ascii="Calibri" w:hAnsi="Calibri" w:cs="Calibri"/>
          <w:b/>
        </w:rPr>
        <w:t xml:space="preserve"> – </w:t>
      </w:r>
      <w:r w:rsidRPr="0097318B">
        <w:rPr>
          <w:rFonts w:ascii="Calibri" w:hAnsi="Calibri" w:cs="Calibri"/>
        </w:rPr>
        <w:t xml:space="preserve">is a strong beneficiary of SPIRES Project in consenting to engage Waimapuru National Secondary School (WNSS) as a </w:t>
      </w:r>
      <w:r w:rsidR="00CD1D27" w:rsidRPr="0097318B">
        <w:rPr>
          <w:rFonts w:ascii="Calibri" w:hAnsi="Calibri" w:cs="Calibri"/>
        </w:rPr>
        <w:t xml:space="preserve">possible </w:t>
      </w:r>
      <w:r w:rsidRPr="0097318B">
        <w:rPr>
          <w:rFonts w:ascii="Calibri" w:hAnsi="Calibri" w:cs="Calibri"/>
        </w:rPr>
        <w:t xml:space="preserve">demonstration site for micro-hydro or hybrid energy system installation. MEHRD is interested in replacing diesel generators in government schools with RE systems to reduce running costs for diesel generators. The MEHRD through its Asset Management Division (AMD) may influence the project design and implementation particularly in areas of </w:t>
      </w:r>
      <w:r w:rsidR="00F96461" w:rsidRPr="0097318B">
        <w:rPr>
          <w:rFonts w:ascii="Calibri" w:hAnsi="Calibri" w:cs="Calibri"/>
        </w:rPr>
        <w:t>long-term</w:t>
      </w:r>
      <w:r w:rsidRPr="0097318B">
        <w:rPr>
          <w:rFonts w:ascii="Calibri" w:hAnsi="Calibri" w:cs="Calibri"/>
        </w:rPr>
        <w:t xml:space="preserve"> sustainability of the RE systems for schools through school grant allocations for maintenance and repair. The AMD may be trained in a tailored financial mechanism that would benefit the purpose of a revolving fund to be administered by the school for energy production, use and maintenance. The MEHRD would carry out an internal assessment to explore the details of an appropriate financial mechanism to be used by WNSS. The AMD should be trained in the basics of energy technology in order to appreciate and understand the technology in order to manage it. As the agency responsible for human development planning and training, MEHRD is interested in supporting the </w:t>
      </w:r>
      <w:r w:rsidR="00F96461" w:rsidRPr="0097318B">
        <w:rPr>
          <w:rFonts w:ascii="Calibri" w:hAnsi="Calibri" w:cs="Calibri"/>
        </w:rPr>
        <w:t>long-term</w:t>
      </w:r>
      <w:r w:rsidRPr="0097318B">
        <w:rPr>
          <w:rFonts w:ascii="Calibri" w:hAnsi="Calibri" w:cs="Calibri"/>
        </w:rPr>
        <w:t xml:space="preserve"> capacity development for technical training in RE design and installation for solar, hydro and wind energy through the provision of government funded scholarships. MEHRD plays a vital role in the SPIRES Project.</w:t>
      </w:r>
    </w:p>
    <w:p w14:paraId="339539B5" w14:textId="77777777" w:rsidR="002B58B8" w:rsidRPr="0097318B" w:rsidRDefault="002B58B8" w:rsidP="00FD4D0E">
      <w:pPr>
        <w:pStyle w:val="ListParagraph"/>
        <w:spacing w:after="0" w:line="240" w:lineRule="auto"/>
        <w:ind w:left="360"/>
        <w:jc w:val="both"/>
        <w:rPr>
          <w:rFonts w:ascii="Calibri" w:hAnsi="Calibri" w:cs="Calibri"/>
        </w:rPr>
      </w:pPr>
    </w:p>
    <w:p w14:paraId="7ED3B51C" w14:textId="77777777" w:rsidR="002B58B8" w:rsidRPr="0097318B" w:rsidRDefault="00752830" w:rsidP="00B82E8D">
      <w:pPr>
        <w:pStyle w:val="ListParagraph"/>
        <w:numPr>
          <w:ilvl w:val="7"/>
          <w:numId w:val="26"/>
        </w:numPr>
        <w:spacing w:after="0" w:line="240" w:lineRule="auto"/>
        <w:ind w:left="360"/>
        <w:jc w:val="both"/>
        <w:rPr>
          <w:rFonts w:ascii="Calibri" w:hAnsi="Calibri" w:cs="Calibri"/>
        </w:rPr>
      </w:pPr>
      <w:r w:rsidRPr="0097318B">
        <w:rPr>
          <w:rFonts w:ascii="Calibri" w:hAnsi="Calibri" w:cs="Calibri"/>
          <w:i/>
        </w:rPr>
        <w:t>Ministry of Provincial Government and Institutional Strengthening (MPGIS)</w:t>
      </w:r>
      <w:r w:rsidRPr="0097318B">
        <w:rPr>
          <w:rFonts w:ascii="Calibri" w:hAnsi="Calibri" w:cs="Calibri"/>
          <w:b/>
        </w:rPr>
        <w:t xml:space="preserve"> – </w:t>
      </w:r>
      <w:r w:rsidRPr="0097318B">
        <w:rPr>
          <w:rFonts w:ascii="Calibri" w:hAnsi="Calibri" w:cs="Calibri"/>
        </w:rPr>
        <w:t>has roles in strengthening institutional governance and financial accountability for improved delivery of services and accountability in the provincial government system. MPGIS does not have a direct role to play in the project however, SPIRES Project would benefit from MPGIS trainings offered to provincial government officers in the area of transparency, accountability and reporting.</w:t>
      </w:r>
    </w:p>
    <w:p w14:paraId="1AD7E3A4" w14:textId="77777777" w:rsidR="00752830" w:rsidRPr="0097318B" w:rsidRDefault="00752830" w:rsidP="00FD4D0E">
      <w:pPr>
        <w:spacing w:after="0" w:line="240" w:lineRule="auto"/>
        <w:jc w:val="both"/>
        <w:rPr>
          <w:rFonts w:ascii="Calibri" w:hAnsi="Calibri" w:cs="Calibri"/>
        </w:rPr>
      </w:pPr>
      <w:r w:rsidRPr="0097318B">
        <w:rPr>
          <w:rFonts w:ascii="Calibri" w:hAnsi="Calibri" w:cs="Calibri"/>
        </w:rPr>
        <w:t xml:space="preserve"> </w:t>
      </w:r>
    </w:p>
    <w:p w14:paraId="6744D6C7" w14:textId="1FB47CC8" w:rsidR="00752830" w:rsidRPr="0097318B" w:rsidRDefault="00752830" w:rsidP="00B82E8D">
      <w:pPr>
        <w:pStyle w:val="ListParagraph"/>
        <w:numPr>
          <w:ilvl w:val="7"/>
          <w:numId w:val="26"/>
        </w:numPr>
        <w:spacing w:after="0" w:line="240" w:lineRule="auto"/>
        <w:ind w:left="360"/>
        <w:jc w:val="both"/>
        <w:rPr>
          <w:rFonts w:ascii="Calibri" w:hAnsi="Calibri" w:cs="Calibri"/>
        </w:rPr>
      </w:pPr>
      <w:r w:rsidRPr="0097318B">
        <w:rPr>
          <w:rFonts w:ascii="Calibri" w:hAnsi="Calibri" w:cs="Calibri"/>
          <w:i/>
        </w:rPr>
        <w:t>Ministry of Women Youth and Children’s Affairs (MWYCA)</w:t>
      </w:r>
      <w:r w:rsidRPr="0097318B">
        <w:rPr>
          <w:rFonts w:ascii="Calibri" w:hAnsi="Calibri" w:cs="Calibri"/>
          <w:b/>
        </w:rPr>
        <w:t xml:space="preserve"> – </w:t>
      </w:r>
      <w:r w:rsidRPr="0097318B">
        <w:rPr>
          <w:rFonts w:ascii="Calibri" w:hAnsi="Calibri" w:cs="Calibri"/>
        </w:rPr>
        <w:t xml:space="preserve">shows high interest in </w:t>
      </w:r>
      <w:r w:rsidR="00A70673" w:rsidRPr="0097318B">
        <w:rPr>
          <w:rFonts w:ascii="Calibri" w:hAnsi="Calibri" w:cs="Calibri"/>
        </w:rPr>
        <w:t xml:space="preserve">the </w:t>
      </w:r>
      <w:r w:rsidRPr="0097318B">
        <w:rPr>
          <w:rFonts w:ascii="Calibri" w:hAnsi="Calibri" w:cs="Calibri"/>
        </w:rPr>
        <w:t xml:space="preserve">SPIRES Project as a conduit for gender mainstreaming into a highly technical field - the energy sector. MWYCA’s roles and functions include women and development, gender mainstreaming and gender equality. MWYCA has a direct interest in women empowerment in sustainable development including development in male dominated fields such as the energy sector although the interest is very low at present due to lack of activities in this area for the ministry. MWYCFA can provide technical support in capacity development, policy support, mentoring and networking with provincial based women development officers. The agency has very high interest however </w:t>
      </w:r>
      <w:r w:rsidRPr="0097318B">
        <w:rPr>
          <w:rFonts w:ascii="Calibri" w:hAnsi="Calibri" w:cs="Calibri"/>
        </w:rPr>
        <w:lastRenderedPageBreak/>
        <w:t xml:space="preserve">their influence is low due to limited support for co-financing of gender activities in the SPIRES Project. MWYCFA does not have any current or past projects in the energy sector and does not have a definitive plan for reaching out to the energy sector apart from its entry route through the GFPs so the SPIRES Project would add another pathway to support MWYCFA’s gender mainstreaming into the sector to achieve its policy goals. </w:t>
      </w:r>
    </w:p>
    <w:p w14:paraId="56F08614" w14:textId="77777777" w:rsidR="002B58B8" w:rsidRPr="0097318B" w:rsidRDefault="002B58B8" w:rsidP="00FD4D0E">
      <w:pPr>
        <w:spacing w:after="0" w:line="240" w:lineRule="auto"/>
        <w:jc w:val="both"/>
        <w:rPr>
          <w:rFonts w:ascii="Calibri" w:hAnsi="Calibri" w:cs="Calibri"/>
          <w:b/>
        </w:rPr>
      </w:pPr>
    </w:p>
    <w:p w14:paraId="64549BC8" w14:textId="3921503D" w:rsidR="002B58B8" w:rsidRPr="0097318B" w:rsidRDefault="00752830" w:rsidP="00B82E8D">
      <w:pPr>
        <w:pStyle w:val="ListParagraph"/>
        <w:numPr>
          <w:ilvl w:val="7"/>
          <w:numId w:val="26"/>
        </w:numPr>
        <w:spacing w:after="0" w:line="240" w:lineRule="auto"/>
        <w:ind w:left="360"/>
        <w:jc w:val="both"/>
        <w:rPr>
          <w:rFonts w:ascii="Calibri" w:hAnsi="Calibri" w:cs="Calibri"/>
        </w:rPr>
      </w:pPr>
      <w:r w:rsidRPr="0097318B">
        <w:rPr>
          <w:rFonts w:ascii="Calibri" w:hAnsi="Calibri" w:cs="Calibri"/>
          <w:i/>
        </w:rPr>
        <w:t>Ministry of Development Planning and Aid Coordination (MDPAC)</w:t>
      </w:r>
      <w:r w:rsidRPr="0097318B">
        <w:rPr>
          <w:rFonts w:ascii="Calibri" w:hAnsi="Calibri" w:cs="Calibri"/>
          <w:b/>
        </w:rPr>
        <w:t xml:space="preserve"> – </w:t>
      </w:r>
      <w:r w:rsidRPr="0097318B">
        <w:rPr>
          <w:rFonts w:ascii="Calibri" w:hAnsi="Calibri" w:cs="Calibri"/>
        </w:rPr>
        <w:t xml:space="preserve">is the master planner (for both medium and long term) for SIG and therefore is a key partner in </w:t>
      </w:r>
      <w:r w:rsidR="00A70673" w:rsidRPr="0097318B">
        <w:rPr>
          <w:rFonts w:ascii="Calibri" w:hAnsi="Calibri" w:cs="Calibri"/>
        </w:rPr>
        <w:t xml:space="preserve">the </w:t>
      </w:r>
      <w:r w:rsidRPr="0097318B">
        <w:rPr>
          <w:rFonts w:ascii="Calibri" w:hAnsi="Calibri" w:cs="Calibri"/>
        </w:rPr>
        <w:t>SPIRES Project</w:t>
      </w:r>
      <w:r w:rsidR="00D81415" w:rsidRPr="0097318B">
        <w:rPr>
          <w:rFonts w:ascii="Calibri" w:hAnsi="Calibri" w:cs="Calibri"/>
        </w:rPr>
        <w:t xml:space="preserve">. </w:t>
      </w:r>
      <w:r w:rsidRPr="0097318B">
        <w:rPr>
          <w:rFonts w:ascii="Calibri" w:hAnsi="Calibri" w:cs="Calibri"/>
        </w:rPr>
        <w:t xml:space="preserve">MDPAC’s interests in </w:t>
      </w:r>
      <w:r w:rsidR="00A70673" w:rsidRPr="0097318B">
        <w:rPr>
          <w:rFonts w:ascii="Calibri" w:hAnsi="Calibri" w:cs="Calibri"/>
        </w:rPr>
        <w:t xml:space="preserve">the </w:t>
      </w:r>
      <w:r w:rsidRPr="0097318B">
        <w:rPr>
          <w:rFonts w:ascii="Calibri" w:hAnsi="Calibri" w:cs="Calibri"/>
        </w:rPr>
        <w:t>SPIRES Project are in relation to planning and implementation of the National Development Strategy 2016-2035. MDPAC has a core function of manpower planning for both public and private sectors and aid coordination. MDPAC will provide advisory support for the implementation of the project through its intended membership in the project board and steering committee and monitoring and evaluation of the overall implementation of the project to shed light on sustainability models for future energy development and financing.</w:t>
      </w:r>
    </w:p>
    <w:p w14:paraId="1CE944CA" w14:textId="77777777" w:rsidR="00752830" w:rsidRPr="0097318B" w:rsidRDefault="00752830" w:rsidP="00FD4D0E">
      <w:pPr>
        <w:spacing w:after="0" w:line="240" w:lineRule="auto"/>
        <w:jc w:val="both"/>
        <w:rPr>
          <w:rFonts w:ascii="Calibri" w:hAnsi="Calibri" w:cs="Calibri"/>
        </w:rPr>
      </w:pPr>
      <w:r w:rsidRPr="0097318B">
        <w:rPr>
          <w:rFonts w:ascii="Calibri" w:hAnsi="Calibri" w:cs="Calibri"/>
        </w:rPr>
        <w:t xml:space="preserve"> </w:t>
      </w:r>
    </w:p>
    <w:p w14:paraId="3C00B9E6" w14:textId="77777777" w:rsidR="002B58B8" w:rsidRPr="0097318B" w:rsidRDefault="00752830" w:rsidP="00B82E8D">
      <w:pPr>
        <w:pStyle w:val="ListParagraph"/>
        <w:numPr>
          <w:ilvl w:val="7"/>
          <w:numId w:val="26"/>
        </w:numPr>
        <w:spacing w:after="0" w:line="240" w:lineRule="auto"/>
        <w:ind w:left="360"/>
        <w:jc w:val="both"/>
        <w:rPr>
          <w:rFonts w:ascii="Calibri" w:hAnsi="Calibri" w:cs="Calibri"/>
        </w:rPr>
      </w:pPr>
      <w:r w:rsidRPr="0097318B">
        <w:rPr>
          <w:rFonts w:ascii="Calibri" w:hAnsi="Calibri" w:cs="Calibri"/>
          <w:i/>
        </w:rPr>
        <w:t>Ministry of Rural Development (MRD)</w:t>
      </w:r>
      <w:r w:rsidRPr="0097318B">
        <w:rPr>
          <w:rFonts w:ascii="Calibri" w:hAnsi="Calibri" w:cs="Calibri"/>
          <w:b/>
        </w:rPr>
        <w:t xml:space="preserve"> – </w:t>
      </w:r>
      <w:r w:rsidRPr="0097318B">
        <w:rPr>
          <w:rFonts w:ascii="Calibri" w:hAnsi="Calibri" w:cs="Calibri"/>
        </w:rPr>
        <w:t>MRD is a public stakeholder and plays key roles in development and welfare activities in the rural areas which include the 50 constituencies in Solomon Islands. MRD oversees development in rural areas that improves delivery of primary services in health, education, sanitation, conservation, road construction and economic growth for the communities. MID does not have a direct role in the implementation of the SPIRES Project but is interested in socio-economic impact of a technical project as SPIRES.</w:t>
      </w:r>
    </w:p>
    <w:p w14:paraId="02E86F18" w14:textId="77777777" w:rsidR="00752830" w:rsidRPr="0097318B" w:rsidRDefault="00752830" w:rsidP="00FD4D0E">
      <w:pPr>
        <w:spacing w:after="0" w:line="240" w:lineRule="auto"/>
        <w:jc w:val="both"/>
        <w:rPr>
          <w:rFonts w:ascii="Calibri" w:hAnsi="Calibri" w:cs="Calibri"/>
        </w:rPr>
      </w:pPr>
      <w:r w:rsidRPr="0097318B">
        <w:rPr>
          <w:rFonts w:ascii="Calibri" w:hAnsi="Calibri" w:cs="Calibri"/>
        </w:rPr>
        <w:t xml:space="preserve"> </w:t>
      </w:r>
    </w:p>
    <w:p w14:paraId="29FAAA96" w14:textId="77777777" w:rsidR="00752830" w:rsidRPr="0097318B" w:rsidRDefault="00752830" w:rsidP="00B82E8D">
      <w:pPr>
        <w:pStyle w:val="ListParagraph"/>
        <w:numPr>
          <w:ilvl w:val="7"/>
          <w:numId w:val="26"/>
        </w:numPr>
        <w:spacing w:after="0" w:line="240" w:lineRule="auto"/>
        <w:ind w:left="360"/>
        <w:jc w:val="both"/>
        <w:rPr>
          <w:rFonts w:ascii="Calibri" w:hAnsi="Calibri" w:cs="Calibri"/>
        </w:rPr>
      </w:pPr>
      <w:r w:rsidRPr="0097318B">
        <w:rPr>
          <w:rFonts w:ascii="Calibri" w:hAnsi="Calibri" w:cs="Calibri"/>
          <w:i/>
        </w:rPr>
        <w:t>Ministry of Infrastructure Development (MID)</w:t>
      </w:r>
      <w:r w:rsidRPr="0097318B">
        <w:rPr>
          <w:rFonts w:ascii="Calibri" w:hAnsi="Calibri" w:cs="Calibri"/>
          <w:b/>
        </w:rPr>
        <w:t xml:space="preserve"> – </w:t>
      </w:r>
      <w:r w:rsidRPr="0097318B">
        <w:rPr>
          <w:rFonts w:ascii="Calibri" w:hAnsi="Calibri" w:cs="Calibri"/>
        </w:rPr>
        <w:t>deals with the development of important infrastructure to support development in Solomon Islands such as bridges, wharves and roads. Its mission is to ensure safe and efficient standards in infrastructure development and a well-planned national transport system. Energy development in off-grid areas may stimulate development of important infrastructure in the areas hence the importance of the role of MID as a potential collaborator in the future. MID does not have a direct role in the implementation of the SPIRES Project.</w:t>
      </w:r>
    </w:p>
    <w:p w14:paraId="106EFF2F" w14:textId="77777777" w:rsidR="00D35B3B" w:rsidRPr="0097318B" w:rsidRDefault="00D35B3B" w:rsidP="00FD4D0E">
      <w:pPr>
        <w:spacing w:after="0" w:line="240" w:lineRule="auto"/>
        <w:jc w:val="both"/>
        <w:rPr>
          <w:rFonts w:ascii="Calibri" w:hAnsi="Calibri" w:cs="Calibri"/>
          <w:b/>
        </w:rPr>
      </w:pPr>
    </w:p>
    <w:p w14:paraId="0D406B85" w14:textId="77777777" w:rsidR="002B58B8" w:rsidRPr="0097318B" w:rsidRDefault="00782B76" w:rsidP="00FD4D0E">
      <w:pPr>
        <w:spacing w:after="0" w:line="240" w:lineRule="auto"/>
        <w:jc w:val="both"/>
        <w:rPr>
          <w:rFonts w:ascii="Calibri" w:hAnsi="Calibri" w:cs="Calibri"/>
          <w:b/>
          <w:i/>
        </w:rPr>
      </w:pPr>
      <w:r w:rsidRPr="0097318B">
        <w:rPr>
          <w:rFonts w:ascii="Calibri" w:hAnsi="Calibri" w:cs="Calibri"/>
          <w:b/>
          <w:i/>
        </w:rPr>
        <w:t>4</w:t>
      </w:r>
      <w:r w:rsidR="002B58B8" w:rsidRPr="0097318B">
        <w:rPr>
          <w:rFonts w:ascii="Calibri" w:hAnsi="Calibri" w:cs="Calibri"/>
          <w:b/>
          <w:i/>
        </w:rPr>
        <w:t>.2 Provincial Government and Authorities</w:t>
      </w:r>
    </w:p>
    <w:p w14:paraId="7B697EB1" w14:textId="77777777" w:rsidR="002B58B8" w:rsidRPr="0097318B" w:rsidRDefault="002B58B8" w:rsidP="00FD4D0E">
      <w:pPr>
        <w:spacing w:after="0" w:line="240" w:lineRule="auto"/>
        <w:jc w:val="both"/>
        <w:rPr>
          <w:rFonts w:ascii="Calibri" w:hAnsi="Calibri" w:cs="Calibri"/>
          <w:b/>
        </w:rPr>
      </w:pPr>
    </w:p>
    <w:p w14:paraId="192E410B" w14:textId="6EE2B42B" w:rsidR="002B58B8" w:rsidRPr="0097318B" w:rsidRDefault="00752830" w:rsidP="00B82E8D">
      <w:pPr>
        <w:pStyle w:val="ListParagraph"/>
        <w:numPr>
          <w:ilvl w:val="7"/>
          <w:numId w:val="48"/>
        </w:numPr>
        <w:spacing w:after="0" w:line="240" w:lineRule="auto"/>
        <w:ind w:left="360"/>
        <w:jc w:val="both"/>
        <w:rPr>
          <w:rFonts w:ascii="Calibri" w:hAnsi="Calibri" w:cs="Calibri"/>
          <w:b/>
        </w:rPr>
      </w:pPr>
      <w:r w:rsidRPr="0097318B">
        <w:rPr>
          <w:rFonts w:ascii="Calibri" w:hAnsi="Calibri" w:cs="Calibri"/>
          <w:i/>
        </w:rPr>
        <w:t>Malaita Provincial Government</w:t>
      </w:r>
      <w:r w:rsidRPr="0097318B">
        <w:rPr>
          <w:rFonts w:ascii="Calibri" w:hAnsi="Calibri" w:cs="Calibri"/>
          <w:b/>
        </w:rPr>
        <w:t xml:space="preserve"> –</w:t>
      </w:r>
      <w:r w:rsidRPr="0097318B">
        <w:rPr>
          <w:rFonts w:ascii="Calibri" w:hAnsi="Calibri" w:cs="Calibri"/>
        </w:rPr>
        <w:t xml:space="preserve"> Premier and Provincial Secretary showed high interest for the SPIRES Project in bringing energy to remote rural communities in Malaita such as Hunanawa Community. Although the direct involvement in the project is remote, the Premier and PS rendered political support on behalf of the provincial government in overall development of the energy sector with </w:t>
      </w:r>
      <w:r w:rsidR="007B27F7" w:rsidRPr="0097318B">
        <w:rPr>
          <w:rFonts w:ascii="Calibri" w:hAnsi="Calibri" w:cs="Calibri"/>
        </w:rPr>
        <w:t>attention</w:t>
      </w:r>
      <w:r w:rsidRPr="0097318B">
        <w:rPr>
          <w:rFonts w:ascii="Calibri" w:hAnsi="Calibri" w:cs="Calibri"/>
        </w:rPr>
        <w:t xml:space="preserve"> to women empowerment</w:t>
      </w:r>
      <w:r w:rsidRPr="0097318B">
        <w:rPr>
          <w:rStyle w:val="FootnoteReference"/>
          <w:rFonts w:ascii="Calibri" w:hAnsi="Calibri" w:cs="Calibri"/>
          <w:sz w:val="22"/>
        </w:rPr>
        <w:footnoteReference w:id="63"/>
      </w:r>
      <w:r w:rsidRPr="0097318B">
        <w:rPr>
          <w:rFonts w:ascii="Calibri" w:hAnsi="Calibri" w:cs="Calibri"/>
        </w:rPr>
        <w:t xml:space="preserve"> and expressed interest to receive reports, updates and feedbacks from evaluation on the SPIRES Project.</w:t>
      </w:r>
    </w:p>
    <w:p w14:paraId="1E81F679" w14:textId="77777777" w:rsidR="00752830" w:rsidRPr="0097318B" w:rsidRDefault="00752830" w:rsidP="00FD4D0E">
      <w:pPr>
        <w:pStyle w:val="ListParagraph"/>
        <w:spacing w:after="0" w:line="240" w:lineRule="auto"/>
        <w:ind w:left="360"/>
        <w:jc w:val="both"/>
        <w:rPr>
          <w:rFonts w:ascii="Calibri" w:hAnsi="Calibri" w:cs="Calibri"/>
          <w:b/>
        </w:rPr>
      </w:pPr>
      <w:r w:rsidRPr="0097318B">
        <w:rPr>
          <w:rFonts w:ascii="Calibri" w:hAnsi="Calibri" w:cs="Calibri"/>
        </w:rPr>
        <w:t xml:space="preserve"> </w:t>
      </w:r>
    </w:p>
    <w:p w14:paraId="7AD951A0" w14:textId="77777777" w:rsidR="00752830" w:rsidRPr="0097318B" w:rsidRDefault="00752830" w:rsidP="00B82E8D">
      <w:pPr>
        <w:pStyle w:val="ListParagraph"/>
        <w:numPr>
          <w:ilvl w:val="7"/>
          <w:numId w:val="48"/>
        </w:numPr>
        <w:spacing w:after="0" w:line="240" w:lineRule="auto"/>
        <w:ind w:left="360"/>
        <w:jc w:val="both"/>
        <w:rPr>
          <w:rFonts w:ascii="Calibri" w:hAnsi="Calibri" w:cs="Calibri"/>
          <w:b/>
        </w:rPr>
      </w:pPr>
      <w:r w:rsidRPr="0097318B">
        <w:rPr>
          <w:rFonts w:ascii="Calibri" w:hAnsi="Calibri" w:cs="Calibri"/>
          <w:i/>
        </w:rPr>
        <w:t>Makira Provincial Government</w:t>
      </w:r>
      <w:r w:rsidRPr="0097318B">
        <w:rPr>
          <w:rFonts w:ascii="Calibri" w:hAnsi="Calibri" w:cs="Calibri"/>
          <w:b/>
        </w:rPr>
        <w:t xml:space="preserve"> -</w:t>
      </w:r>
      <w:r w:rsidRPr="0097318B">
        <w:rPr>
          <w:rFonts w:ascii="Calibri" w:hAnsi="Calibri" w:cs="Calibri"/>
        </w:rPr>
        <w:t xml:space="preserve"> Premier and Provincial Secretary showed high interest for the SPIRES Project in establishing a demonstration of a micro-hydro system to WNSS and expressed desire to see similar project or SPIRES Project extend its reach to Pamua Provincial Secondary School. Premier and PS rendered political support towards the project and expressed interest to receive reports, updates and feedbacks from evaluation on the SPIRES Project.</w:t>
      </w:r>
    </w:p>
    <w:p w14:paraId="7E1D66E0" w14:textId="77777777" w:rsidR="002B58B8" w:rsidRPr="0097318B" w:rsidRDefault="002B58B8" w:rsidP="00FD4D0E">
      <w:pPr>
        <w:spacing w:after="0" w:line="240" w:lineRule="auto"/>
        <w:jc w:val="both"/>
        <w:rPr>
          <w:rFonts w:ascii="Calibri" w:hAnsi="Calibri" w:cs="Calibri"/>
          <w:b/>
        </w:rPr>
      </w:pPr>
    </w:p>
    <w:p w14:paraId="4900940A" w14:textId="77777777" w:rsidR="00752830" w:rsidRPr="0097318B" w:rsidRDefault="00752830" w:rsidP="00B82E8D">
      <w:pPr>
        <w:pStyle w:val="ListParagraph"/>
        <w:numPr>
          <w:ilvl w:val="7"/>
          <w:numId w:val="71"/>
        </w:numPr>
        <w:tabs>
          <w:tab w:val="num" w:pos="360"/>
        </w:tabs>
        <w:spacing w:after="0" w:line="240" w:lineRule="auto"/>
        <w:ind w:left="360"/>
        <w:jc w:val="both"/>
        <w:rPr>
          <w:rFonts w:ascii="Calibri" w:hAnsi="Calibri" w:cs="Calibri"/>
        </w:rPr>
      </w:pPr>
      <w:r w:rsidRPr="0097318B">
        <w:rPr>
          <w:rFonts w:ascii="Calibri" w:hAnsi="Calibri" w:cs="Calibri"/>
          <w:i/>
        </w:rPr>
        <w:t>Makira Education Authority (MEA)</w:t>
      </w:r>
      <w:r w:rsidRPr="0097318B">
        <w:rPr>
          <w:rFonts w:ascii="Calibri" w:hAnsi="Calibri" w:cs="Calibri"/>
          <w:b/>
        </w:rPr>
        <w:t xml:space="preserve"> - </w:t>
      </w:r>
      <w:r w:rsidRPr="0097318B">
        <w:rPr>
          <w:rFonts w:ascii="Calibri" w:hAnsi="Calibri" w:cs="Calibri"/>
        </w:rPr>
        <w:t>has high interest for the SPIRES Project in establishing a demonstration of a micro-hydro system at WNSS and is a member of the school board. MEA does not have a direct role in the implementation of the SPIRES Project but can influence decisions made by the school towards the management of the demonstration site at WNSS.</w:t>
      </w:r>
    </w:p>
    <w:p w14:paraId="363C166E" w14:textId="77777777" w:rsidR="00D35B3B" w:rsidRPr="0097318B" w:rsidRDefault="00D35B3B" w:rsidP="00FD4D0E">
      <w:pPr>
        <w:spacing w:after="0" w:line="240" w:lineRule="auto"/>
        <w:jc w:val="both"/>
        <w:rPr>
          <w:rFonts w:ascii="Calibri" w:hAnsi="Calibri" w:cs="Calibri"/>
        </w:rPr>
      </w:pPr>
    </w:p>
    <w:p w14:paraId="3A3548C9" w14:textId="77777777" w:rsidR="002B58B8" w:rsidRPr="0097318B" w:rsidRDefault="00782B76" w:rsidP="00FD4D0E">
      <w:pPr>
        <w:spacing w:after="0" w:line="240" w:lineRule="auto"/>
        <w:jc w:val="both"/>
        <w:rPr>
          <w:rFonts w:ascii="Calibri" w:hAnsi="Calibri" w:cs="Calibri"/>
          <w:b/>
          <w:i/>
        </w:rPr>
      </w:pPr>
      <w:r w:rsidRPr="0097318B">
        <w:rPr>
          <w:rFonts w:ascii="Calibri" w:hAnsi="Calibri" w:cs="Calibri"/>
          <w:b/>
          <w:i/>
        </w:rPr>
        <w:t>4</w:t>
      </w:r>
      <w:r w:rsidR="002B58B8" w:rsidRPr="0097318B">
        <w:rPr>
          <w:rFonts w:ascii="Calibri" w:hAnsi="Calibri" w:cs="Calibri"/>
          <w:b/>
          <w:i/>
        </w:rPr>
        <w:t>.3 Private Enterprises</w:t>
      </w:r>
    </w:p>
    <w:p w14:paraId="29362428" w14:textId="77777777" w:rsidR="002B58B8" w:rsidRPr="0097318B" w:rsidRDefault="002B58B8" w:rsidP="00FD4D0E">
      <w:pPr>
        <w:spacing w:after="0" w:line="240" w:lineRule="auto"/>
        <w:jc w:val="both"/>
        <w:rPr>
          <w:rFonts w:ascii="Calibri" w:hAnsi="Calibri" w:cs="Calibri"/>
          <w:b/>
        </w:rPr>
      </w:pPr>
    </w:p>
    <w:p w14:paraId="1D15E3E8" w14:textId="188ADD7B" w:rsidR="00752830" w:rsidRPr="0097318B" w:rsidRDefault="00752830" w:rsidP="00B82E8D">
      <w:pPr>
        <w:pStyle w:val="ListParagraph"/>
        <w:numPr>
          <w:ilvl w:val="7"/>
          <w:numId w:val="49"/>
        </w:numPr>
        <w:spacing w:after="0" w:line="240" w:lineRule="auto"/>
        <w:ind w:left="360"/>
        <w:jc w:val="both"/>
        <w:rPr>
          <w:rFonts w:ascii="Calibri" w:hAnsi="Calibri" w:cs="Calibri"/>
        </w:rPr>
      </w:pPr>
      <w:r w:rsidRPr="0097318B">
        <w:rPr>
          <w:rFonts w:ascii="Calibri" w:hAnsi="Calibri" w:cs="Calibri"/>
          <w:i/>
        </w:rPr>
        <w:t>Solomon Power (formerly SIEA)</w:t>
      </w:r>
      <w:r w:rsidRPr="0097318B">
        <w:rPr>
          <w:rFonts w:ascii="Calibri" w:hAnsi="Calibri" w:cs="Calibri"/>
          <w:b/>
        </w:rPr>
        <w:t xml:space="preserve"> –</w:t>
      </w:r>
      <w:r w:rsidRPr="0097318B">
        <w:rPr>
          <w:rFonts w:ascii="Calibri" w:hAnsi="Calibri" w:cs="Calibri"/>
        </w:rPr>
        <w:t xml:space="preserve"> is responsible for electric power supply and distribution to both urban and peri-urban areas under the </w:t>
      </w:r>
      <w:r w:rsidRPr="0097318B">
        <w:rPr>
          <w:rFonts w:ascii="Calibri" w:hAnsi="Calibri" w:cs="Calibri"/>
          <w:i/>
        </w:rPr>
        <w:t>Electricity Act 1969</w:t>
      </w:r>
      <w:r w:rsidR="00D81415" w:rsidRPr="0097318B">
        <w:rPr>
          <w:rFonts w:ascii="Calibri" w:hAnsi="Calibri" w:cs="Calibri"/>
        </w:rPr>
        <w:t xml:space="preserve">. </w:t>
      </w:r>
      <w:r w:rsidRPr="0097318B">
        <w:rPr>
          <w:rFonts w:ascii="Calibri" w:hAnsi="Calibri" w:cs="Calibri"/>
        </w:rPr>
        <w:t>Solomon Power also does training and licensing for non-utility actors in the energy sector</w:t>
      </w:r>
      <w:r w:rsidR="00D81415" w:rsidRPr="0097318B">
        <w:rPr>
          <w:rFonts w:ascii="Calibri" w:hAnsi="Calibri" w:cs="Calibri"/>
        </w:rPr>
        <w:t xml:space="preserve">. </w:t>
      </w:r>
      <w:r w:rsidRPr="0097318B">
        <w:rPr>
          <w:rFonts w:ascii="Calibri" w:hAnsi="Calibri" w:cs="Calibri"/>
        </w:rPr>
        <w:t xml:space="preserve">Solomon Power influences RE in areas of energy development and expansion into non-grid areas using standalone systems. SP is both a regulator and implementer of key energy projects such as Tina Hydro funded by donor partners such as World Bank. Hence, Solomon Power has capacity, expert knowledge and skills to share with SPIRES Project. With new ADB project in Noro, Seghe, Taro, Munda and Afio, is a key project partner to consult to share resources and approaches in implementing the SPIRES Project. Solomon Power has trained and licensed </w:t>
      </w:r>
      <w:r w:rsidR="007B27F7" w:rsidRPr="0097318B">
        <w:rPr>
          <w:rFonts w:ascii="Calibri" w:hAnsi="Calibri" w:cs="Calibri"/>
        </w:rPr>
        <w:t>several</w:t>
      </w:r>
      <w:r w:rsidRPr="0097318B">
        <w:rPr>
          <w:rFonts w:ascii="Calibri" w:hAnsi="Calibri" w:cs="Calibri"/>
        </w:rPr>
        <w:t xml:space="preserve"> electrical engineers and may also support renewable energy work in off-grid areas. SP is a key partner for SPIRES Project.</w:t>
      </w:r>
    </w:p>
    <w:p w14:paraId="6BD4F8CC" w14:textId="77777777" w:rsidR="002B58B8" w:rsidRPr="0097318B" w:rsidRDefault="002B58B8" w:rsidP="00FD4D0E">
      <w:pPr>
        <w:pStyle w:val="ListParagraph"/>
        <w:spacing w:after="0" w:line="240" w:lineRule="auto"/>
        <w:ind w:left="360"/>
        <w:jc w:val="both"/>
        <w:rPr>
          <w:rFonts w:ascii="Calibri" w:hAnsi="Calibri" w:cs="Calibri"/>
        </w:rPr>
      </w:pPr>
    </w:p>
    <w:p w14:paraId="645988D1" w14:textId="4557C785" w:rsidR="00752830" w:rsidRPr="0097318B" w:rsidRDefault="00752830" w:rsidP="00B82E8D">
      <w:pPr>
        <w:pStyle w:val="ListParagraph"/>
        <w:numPr>
          <w:ilvl w:val="7"/>
          <w:numId w:val="49"/>
        </w:numPr>
        <w:spacing w:after="0" w:line="240" w:lineRule="auto"/>
        <w:ind w:left="360"/>
        <w:jc w:val="both"/>
        <w:rPr>
          <w:rFonts w:ascii="Calibri" w:hAnsi="Calibri" w:cs="Calibri"/>
        </w:rPr>
      </w:pPr>
      <w:r w:rsidRPr="0097318B">
        <w:rPr>
          <w:rFonts w:ascii="Calibri" w:hAnsi="Calibri" w:cs="Calibri"/>
          <w:i/>
        </w:rPr>
        <w:t>Super Fly</w:t>
      </w:r>
      <w:r w:rsidRPr="0097318B">
        <w:rPr>
          <w:rFonts w:ascii="Calibri" w:hAnsi="Calibri" w:cs="Calibri"/>
          <w:b/>
        </w:rPr>
        <w:t xml:space="preserve"> – </w:t>
      </w:r>
      <w:r w:rsidRPr="0097318B">
        <w:rPr>
          <w:rFonts w:ascii="Calibri" w:hAnsi="Calibri" w:cs="Calibri"/>
        </w:rPr>
        <w:t xml:space="preserve">is a private stakeholder with high interest in </w:t>
      </w:r>
      <w:r w:rsidR="002D7B41" w:rsidRPr="0097318B">
        <w:rPr>
          <w:rFonts w:ascii="Calibri" w:hAnsi="Calibri" w:cs="Calibri"/>
        </w:rPr>
        <w:t xml:space="preserve">the </w:t>
      </w:r>
      <w:r w:rsidRPr="0097318B">
        <w:rPr>
          <w:rFonts w:ascii="Calibri" w:hAnsi="Calibri" w:cs="Calibri"/>
        </w:rPr>
        <w:t>SPIRES Project. It provides first class solar photovoltaic and electrical services and end-user trainings and has strong interest for installation of solar photovoltaic system in off-grid areas especially rural communities. Established in 2011, their mission is to provide the best sustainable and affordable energy product services in the Solomon Islands while upholding values in sustainability, competence and quality, integrity and continuous improvement and inclusivity. Super Fly provides services in system diagnoses, design, installation and capacity building to rural communities in quality solar systems (small, medium and large).</w:t>
      </w:r>
      <w:r w:rsidRPr="0097318B">
        <w:rPr>
          <w:rFonts w:ascii="Calibri" w:hAnsi="Calibri" w:cs="Calibri"/>
          <w:b/>
        </w:rPr>
        <w:t xml:space="preserve"> </w:t>
      </w:r>
      <w:r w:rsidRPr="0097318B">
        <w:rPr>
          <w:rFonts w:ascii="Calibri" w:hAnsi="Calibri" w:cs="Calibri"/>
        </w:rPr>
        <w:t>Super Fly has high interest in solar standards, installations, diagnoses, repairs and maintenance and capacity development for end users including women. Super Fly has worked in the past with Solomon Islands Government through MHMS and MEHRD, Anglican Church of Melanesia (ACOM), ADB, SPREP and SPC and has delivered solar training for West Are’are Rokotanikeni Association (WARA) through World Bank support. Other community initiatives include installation of solar system for 14 households, church and clinic for Buleani Community in Marovo Lagoon, Western Province</w:t>
      </w:r>
      <w:r w:rsidR="00DC350F" w:rsidRPr="0097318B">
        <w:rPr>
          <w:rFonts w:ascii="Calibri" w:hAnsi="Calibri" w:cs="Calibri"/>
        </w:rPr>
        <w:t xml:space="preserve">. </w:t>
      </w:r>
      <w:r w:rsidRPr="0097318B">
        <w:rPr>
          <w:rFonts w:ascii="Calibri" w:hAnsi="Calibri" w:cs="Calibri"/>
        </w:rPr>
        <w:t>Super Fly has collaborated with World Bank, Ministry of Health and Medical Services (MHMS) through DFAT Project and will collaborate with TVETs (Kaotave, Gizo and Batuna) in a future project. Super Fly also promoted EC and EE applications by raising awareness with end users of Solar systems using best practice messages displayed via simple visual and easy to understand laminated A4 leaflets and manuals showing operation and maintenance guidelines for efficient energy use and conservation. Super Fly is a key stakeholder to SPIRES Project providing gender inclusive training and Training of Trainers (ToT) that meets the needs of rural women with limited education and low confidence to handle technology.</w:t>
      </w:r>
    </w:p>
    <w:p w14:paraId="59E2AA8B" w14:textId="77777777" w:rsidR="002B58B8" w:rsidRPr="0097318B" w:rsidRDefault="002B58B8" w:rsidP="00FD4D0E">
      <w:pPr>
        <w:spacing w:after="0" w:line="240" w:lineRule="auto"/>
        <w:jc w:val="both"/>
        <w:rPr>
          <w:rFonts w:ascii="Calibri" w:hAnsi="Calibri" w:cs="Calibri"/>
          <w:b/>
        </w:rPr>
      </w:pPr>
    </w:p>
    <w:p w14:paraId="67B5708F" w14:textId="77777777" w:rsidR="002B58B8" w:rsidRPr="0097318B" w:rsidRDefault="00752830" w:rsidP="00B82E8D">
      <w:pPr>
        <w:pStyle w:val="ListParagraph"/>
        <w:numPr>
          <w:ilvl w:val="7"/>
          <w:numId w:val="49"/>
        </w:numPr>
        <w:spacing w:after="0" w:line="240" w:lineRule="auto"/>
        <w:ind w:left="360"/>
        <w:jc w:val="both"/>
        <w:rPr>
          <w:rFonts w:ascii="Calibri" w:hAnsi="Calibri" w:cs="Calibri"/>
          <w:b/>
        </w:rPr>
      </w:pPr>
      <w:r w:rsidRPr="0097318B">
        <w:rPr>
          <w:rFonts w:ascii="Calibri" w:hAnsi="Calibri" w:cs="Calibri"/>
          <w:i/>
        </w:rPr>
        <w:t>West Are’are Rokotanikeni Association (WARA)</w:t>
      </w:r>
      <w:r w:rsidRPr="0097318B">
        <w:rPr>
          <w:rFonts w:ascii="Calibri" w:hAnsi="Calibri" w:cs="Calibri"/>
          <w:b/>
        </w:rPr>
        <w:t xml:space="preserve"> – </w:t>
      </w:r>
      <w:r w:rsidRPr="0097318B">
        <w:rPr>
          <w:rFonts w:ascii="Calibri" w:hAnsi="Calibri" w:cs="Calibri"/>
        </w:rPr>
        <w:t>is a community-based women’s group with goal of empowering women in financial literacy to achieve women development goals. WARA is known for its saving club impact and its outreach to other communities in Malaita and other Provinces to involve in financial training to build skills for women leaders, trainees and enthusiasts.</w:t>
      </w:r>
      <w:r w:rsidRPr="0097318B">
        <w:rPr>
          <w:rFonts w:ascii="Calibri" w:hAnsi="Calibri" w:cs="Calibri"/>
          <w:b/>
        </w:rPr>
        <w:t xml:space="preserve"> </w:t>
      </w:r>
    </w:p>
    <w:p w14:paraId="36AC0487" w14:textId="77777777" w:rsidR="002B58B8" w:rsidRPr="0097318B" w:rsidRDefault="002B58B8" w:rsidP="00FD4D0E">
      <w:pPr>
        <w:pStyle w:val="ListParagraph"/>
        <w:spacing w:after="0" w:line="240" w:lineRule="auto"/>
        <w:rPr>
          <w:rFonts w:ascii="Calibri" w:hAnsi="Calibri" w:cs="Calibri"/>
          <w:b/>
        </w:rPr>
      </w:pPr>
    </w:p>
    <w:p w14:paraId="00367C13" w14:textId="77777777" w:rsidR="002B58B8" w:rsidRPr="0097318B" w:rsidRDefault="00752830" w:rsidP="00B82E8D">
      <w:pPr>
        <w:pStyle w:val="ListParagraph"/>
        <w:numPr>
          <w:ilvl w:val="7"/>
          <w:numId w:val="49"/>
        </w:numPr>
        <w:spacing w:after="0" w:line="240" w:lineRule="auto"/>
        <w:ind w:left="360"/>
        <w:jc w:val="both"/>
        <w:rPr>
          <w:rFonts w:ascii="Calibri" w:hAnsi="Calibri" w:cs="Calibri"/>
          <w:b/>
        </w:rPr>
      </w:pPr>
      <w:r w:rsidRPr="0097318B">
        <w:rPr>
          <w:rFonts w:ascii="Calibri" w:hAnsi="Calibri" w:cs="Calibri"/>
          <w:i/>
        </w:rPr>
        <w:t>Solomon Islands Women In Business Association (SIWIBA)</w:t>
      </w:r>
      <w:r w:rsidRPr="0097318B">
        <w:rPr>
          <w:rFonts w:ascii="Calibri" w:hAnsi="Calibri" w:cs="Calibri"/>
          <w:b/>
        </w:rPr>
        <w:t xml:space="preserve"> – </w:t>
      </w:r>
      <w:r w:rsidRPr="0097318B">
        <w:rPr>
          <w:rFonts w:ascii="Calibri" w:hAnsi="Calibri" w:cs="Calibri"/>
        </w:rPr>
        <w:t>is a women-led association that aims to liberate and empower women to move to small and medium size companies. SIWIBA in keen to use resource persons to train community women in their villages.</w:t>
      </w:r>
    </w:p>
    <w:p w14:paraId="45428DE3" w14:textId="77777777" w:rsidR="002B58B8" w:rsidRPr="0097318B" w:rsidRDefault="002B58B8" w:rsidP="00FD4D0E">
      <w:pPr>
        <w:pStyle w:val="ListParagraph"/>
        <w:spacing w:after="0" w:line="240" w:lineRule="auto"/>
        <w:rPr>
          <w:rFonts w:ascii="Calibri" w:hAnsi="Calibri" w:cs="Calibri"/>
        </w:rPr>
      </w:pPr>
    </w:p>
    <w:p w14:paraId="254A2505" w14:textId="77777777" w:rsidR="00752830" w:rsidRPr="0097318B" w:rsidRDefault="00752830" w:rsidP="00FD4D0E">
      <w:pPr>
        <w:spacing w:after="0" w:line="240" w:lineRule="auto"/>
        <w:jc w:val="both"/>
        <w:rPr>
          <w:rFonts w:ascii="Calibri" w:hAnsi="Calibri" w:cs="Calibri"/>
          <w:b/>
          <w:i/>
        </w:rPr>
      </w:pPr>
      <w:r w:rsidRPr="0097318B">
        <w:rPr>
          <w:rFonts w:ascii="Calibri" w:hAnsi="Calibri" w:cs="Calibri"/>
        </w:rPr>
        <w:t xml:space="preserve"> </w:t>
      </w:r>
      <w:r w:rsidR="00782B76" w:rsidRPr="0097318B">
        <w:rPr>
          <w:rFonts w:ascii="Calibri" w:hAnsi="Calibri" w:cs="Calibri"/>
          <w:b/>
          <w:i/>
        </w:rPr>
        <w:t>4</w:t>
      </w:r>
      <w:r w:rsidR="00B55B4A" w:rsidRPr="0097318B">
        <w:rPr>
          <w:rFonts w:ascii="Calibri" w:hAnsi="Calibri" w:cs="Calibri"/>
          <w:b/>
          <w:i/>
        </w:rPr>
        <w:t>.4 Educational Providers</w:t>
      </w:r>
    </w:p>
    <w:p w14:paraId="287AF3BB" w14:textId="77777777" w:rsidR="00B55B4A" w:rsidRPr="0097318B" w:rsidRDefault="00B55B4A" w:rsidP="00FD4D0E">
      <w:pPr>
        <w:spacing w:after="0" w:line="240" w:lineRule="auto"/>
        <w:jc w:val="both"/>
        <w:rPr>
          <w:rFonts w:ascii="Calibri" w:hAnsi="Calibri" w:cs="Calibri"/>
        </w:rPr>
      </w:pPr>
    </w:p>
    <w:p w14:paraId="0FE50848" w14:textId="5169584B" w:rsidR="00752830" w:rsidRPr="0097318B" w:rsidRDefault="00752830" w:rsidP="00B82E8D">
      <w:pPr>
        <w:pStyle w:val="ListParagraph"/>
        <w:numPr>
          <w:ilvl w:val="7"/>
          <w:numId w:val="50"/>
        </w:numPr>
        <w:spacing w:after="0" w:line="240" w:lineRule="auto"/>
        <w:ind w:left="360"/>
        <w:jc w:val="both"/>
        <w:rPr>
          <w:rFonts w:ascii="Calibri" w:hAnsi="Calibri" w:cs="Calibri"/>
        </w:rPr>
      </w:pPr>
      <w:r w:rsidRPr="0097318B">
        <w:rPr>
          <w:rFonts w:ascii="Calibri" w:hAnsi="Calibri" w:cs="Calibri"/>
          <w:i/>
        </w:rPr>
        <w:t>Solomon Islands National University (SINU)</w:t>
      </w:r>
      <w:r w:rsidRPr="0097318B">
        <w:rPr>
          <w:rFonts w:ascii="Calibri" w:hAnsi="Calibri" w:cs="Calibri"/>
          <w:b/>
        </w:rPr>
        <w:t xml:space="preserve"> -  </w:t>
      </w:r>
      <w:r w:rsidRPr="0097318B">
        <w:rPr>
          <w:rFonts w:ascii="Calibri" w:hAnsi="Calibri" w:cs="Calibri"/>
        </w:rPr>
        <w:t xml:space="preserve"> is a state-owned enterprise with high interest in the capacity building component of the SPIRES Project. SINU has a holistic view on education in the area of RE with high interest in delivering quality courses with emphasis on sustainability, cost efficiency, environmental impacts and technology absorption. SINU is cautious about impacts of </w:t>
      </w:r>
      <w:r w:rsidRPr="0097318B">
        <w:rPr>
          <w:rFonts w:ascii="Calibri" w:hAnsi="Calibri" w:cs="Calibri"/>
        </w:rPr>
        <w:lastRenderedPageBreak/>
        <w:t xml:space="preserve">introducing a corporate culture to communities through user pay systems for energy services which may exacerbate vulnerability of communities especially for marginalized people in communities. SINU is currently offering courses in Certificate for Electrical Technology </w:t>
      </w:r>
      <w:r w:rsidR="007B27F7" w:rsidRPr="0097318B">
        <w:rPr>
          <w:rFonts w:ascii="Calibri" w:hAnsi="Calibri" w:cs="Calibri"/>
        </w:rPr>
        <w:t>and</w:t>
      </w:r>
      <w:r w:rsidRPr="0097318B">
        <w:rPr>
          <w:rFonts w:ascii="Calibri" w:hAnsi="Calibri" w:cs="Calibri"/>
        </w:rPr>
        <w:t xml:space="preserve"> developing a diploma program on photovoltaic energy to build on the certificate level (for both on-grid and off-grid systems) course. The diploma course is currently funded by ACSE Project. Under its Community Outreach Lifelong Learning Program, SINU provide short courses to communities introducing basic solar concepts, maintenance of solar system and Training of Trainers (ToT) that can be tailored to meet specific needs of clients. SINU has partnered with Rural Development Project (RDP) to train 29 electrical technicians for project communities and have also trained RTC instructors under EU funding. SINU is currently working with ACSE Project under GIZ funding and has a pipeline project (PACTVET Project) to be funded under GIZ to assist in development of curriculum for refrigeration and air</w:t>
      </w:r>
      <w:r w:rsidR="00E87062" w:rsidRPr="0097318B">
        <w:rPr>
          <w:rFonts w:ascii="Calibri" w:hAnsi="Calibri" w:cs="Calibri"/>
        </w:rPr>
        <w:t xml:space="preserve"> </w:t>
      </w:r>
      <w:r w:rsidRPr="0097318B">
        <w:rPr>
          <w:rFonts w:ascii="Calibri" w:hAnsi="Calibri" w:cs="Calibri"/>
        </w:rPr>
        <w:t>condition</w:t>
      </w:r>
      <w:r w:rsidR="00E87062" w:rsidRPr="0097318B">
        <w:rPr>
          <w:rFonts w:ascii="Calibri" w:hAnsi="Calibri" w:cs="Calibri"/>
        </w:rPr>
        <w:t>ing</w:t>
      </w:r>
      <w:r w:rsidRPr="0097318B">
        <w:rPr>
          <w:rFonts w:ascii="Calibri" w:hAnsi="Calibri" w:cs="Calibri"/>
        </w:rPr>
        <w:t xml:space="preserve">. For the future, SINU has interest in developing courses that address technology waste especially from solar systems. SINU will work with SPIRES Project to meet specific capacity building activities for community end-users, building on initiatives from RDP and ACSE and PACTVET Project. </w:t>
      </w:r>
    </w:p>
    <w:p w14:paraId="607B603C" w14:textId="77777777" w:rsidR="00B55B4A" w:rsidRPr="0097318B" w:rsidRDefault="00B55B4A" w:rsidP="00FD4D0E">
      <w:pPr>
        <w:spacing w:after="0" w:line="240" w:lineRule="auto"/>
        <w:jc w:val="both"/>
        <w:rPr>
          <w:rFonts w:ascii="Calibri" w:hAnsi="Calibri" w:cs="Calibri"/>
        </w:rPr>
      </w:pPr>
    </w:p>
    <w:p w14:paraId="7827D2D5" w14:textId="77777777" w:rsidR="00D732BD" w:rsidRPr="0097318B" w:rsidRDefault="00752830" w:rsidP="00FD4D0E">
      <w:pPr>
        <w:spacing w:after="0" w:line="240" w:lineRule="auto"/>
        <w:ind w:left="360"/>
        <w:jc w:val="both"/>
        <w:rPr>
          <w:rFonts w:ascii="Calibri" w:hAnsi="Calibri" w:cs="Calibri"/>
        </w:rPr>
      </w:pPr>
      <w:r w:rsidRPr="0097318B">
        <w:rPr>
          <w:rFonts w:ascii="Calibri" w:hAnsi="Calibri" w:cs="Calibri"/>
        </w:rPr>
        <w:t>The SINU Marine Studies also has high interest to provide training to communities in value-added seafood products such as fish canning. SINU Marine Studies also is interested in establishing community fisheries learning hubs and build the relationship to extend their outreach to communities.</w:t>
      </w:r>
    </w:p>
    <w:p w14:paraId="2AD02AF1" w14:textId="77777777" w:rsidR="00752830" w:rsidRPr="0097318B" w:rsidRDefault="00752830" w:rsidP="00FD4D0E">
      <w:pPr>
        <w:spacing w:after="0" w:line="240" w:lineRule="auto"/>
        <w:ind w:left="360"/>
        <w:jc w:val="both"/>
        <w:rPr>
          <w:rFonts w:ascii="Calibri" w:hAnsi="Calibri" w:cs="Calibri"/>
        </w:rPr>
      </w:pPr>
      <w:r w:rsidRPr="0097318B">
        <w:rPr>
          <w:rFonts w:ascii="Calibri" w:hAnsi="Calibri" w:cs="Calibri"/>
        </w:rPr>
        <w:t xml:space="preserve"> </w:t>
      </w:r>
    </w:p>
    <w:p w14:paraId="0F0C393E" w14:textId="77777777" w:rsidR="00D35B3B" w:rsidRPr="0097318B" w:rsidRDefault="00782B76" w:rsidP="00FD4D0E">
      <w:pPr>
        <w:spacing w:after="0" w:line="240" w:lineRule="auto"/>
        <w:jc w:val="both"/>
        <w:rPr>
          <w:rFonts w:ascii="Calibri" w:hAnsi="Calibri" w:cs="Calibri"/>
          <w:b/>
          <w:i/>
        </w:rPr>
      </w:pPr>
      <w:r w:rsidRPr="0097318B">
        <w:rPr>
          <w:rFonts w:ascii="Calibri" w:hAnsi="Calibri" w:cs="Calibri"/>
          <w:b/>
          <w:i/>
        </w:rPr>
        <w:t>4</w:t>
      </w:r>
      <w:r w:rsidR="00B55B4A" w:rsidRPr="0097318B">
        <w:rPr>
          <w:rFonts w:ascii="Calibri" w:hAnsi="Calibri" w:cs="Calibri"/>
          <w:b/>
          <w:i/>
        </w:rPr>
        <w:t>.5 Non-Governmental Organizations</w:t>
      </w:r>
    </w:p>
    <w:p w14:paraId="62FCC342" w14:textId="77777777" w:rsidR="00B55B4A" w:rsidRPr="0097318B" w:rsidRDefault="00B55B4A" w:rsidP="00FD4D0E">
      <w:pPr>
        <w:spacing w:after="0" w:line="240" w:lineRule="auto"/>
        <w:jc w:val="both"/>
        <w:rPr>
          <w:rFonts w:ascii="Calibri" w:hAnsi="Calibri" w:cs="Calibri"/>
        </w:rPr>
      </w:pPr>
    </w:p>
    <w:p w14:paraId="15DB9C9C" w14:textId="77777777" w:rsidR="00752830" w:rsidRPr="0097318B" w:rsidRDefault="00752830" w:rsidP="00B82E8D">
      <w:pPr>
        <w:pStyle w:val="ListParagraph"/>
        <w:numPr>
          <w:ilvl w:val="7"/>
          <w:numId w:val="51"/>
        </w:numPr>
        <w:spacing w:after="0" w:line="240" w:lineRule="auto"/>
        <w:ind w:left="720"/>
        <w:jc w:val="both"/>
        <w:rPr>
          <w:rFonts w:ascii="Calibri" w:hAnsi="Calibri" w:cs="Calibri"/>
        </w:rPr>
      </w:pPr>
      <w:r w:rsidRPr="0097318B">
        <w:rPr>
          <w:rFonts w:ascii="Calibri" w:hAnsi="Calibri" w:cs="Calibri"/>
          <w:i/>
        </w:rPr>
        <w:t>Live and Learn Environment Education (LLEE)</w:t>
      </w:r>
      <w:r w:rsidRPr="0097318B">
        <w:rPr>
          <w:rFonts w:ascii="Calibri" w:hAnsi="Calibri" w:cs="Calibri"/>
          <w:b/>
        </w:rPr>
        <w:t xml:space="preserve"> </w:t>
      </w:r>
      <w:r w:rsidRPr="0097318B">
        <w:rPr>
          <w:rFonts w:ascii="Calibri" w:hAnsi="Calibri" w:cs="Calibri"/>
        </w:rPr>
        <w:t>– is an international NGO and has stake as a ‘subject’ in the project. LLEE focus on environmental and development education based on principles of open participation and equality, environmental ethics and local ownership. LLEE works with communities throughout the Pacific to better understand climate change, disaster preparedness and water and sanitation. LLEE has partnered with UNDP on Pacific Risk Resilience Project (PRRP) and has interest in promoting RE, EE, EC for communities to improve their overall standard of living. LLEE will be an important stakeholder for SPIRES to promote RE, EE and EC and raise awareness on climate change impacts.</w:t>
      </w:r>
    </w:p>
    <w:p w14:paraId="2513DA26" w14:textId="77777777" w:rsidR="00D35B3B" w:rsidRPr="0097318B" w:rsidRDefault="00D35B3B" w:rsidP="00FD4D0E">
      <w:pPr>
        <w:spacing w:after="0" w:line="240" w:lineRule="auto"/>
        <w:jc w:val="both"/>
        <w:rPr>
          <w:rFonts w:ascii="Calibri" w:hAnsi="Calibri" w:cs="Calibri"/>
        </w:rPr>
      </w:pPr>
    </w:p>
    <w:p w14:paraId="05A4B69B" w14:textId="77777777" w:rsidR="00B55B4A" w:rsidRPr="0097318B" w:rsidRDefault="00782B76" w:rsidP="00FD4D0E">
      <w:pPr>
        <w:spacing w:after="0" w:line="240" w:lineRule="auto"/>
        <w:jc w:val="both"/>
        <w:rPr>
          <w:rFonts w:ascii="Calibri" w:hAnsi="Calibri" w:cs="Calibri"/>
          <w:b/>
          <w:i/>
        </w:rPr>
      </w:pPr>
      <w:r w:rsidRPr="0097318B">
        <w:rPr>
          <w:rFonts w:ascii="Calibri" w:hAnsi="Calibri" w:cs="Calibri"/>
          <w:b/>
          <w:i/>
        </w:rPr>
        <w:t>4</w:t>
      </w:r>
      <w:r w:rsidR="00B55B4A" w:rsidRPr="0097318B">
        <w:rPr>
          <w:rFonts w:ascii="Calibri" w:hAnsi="Calibri" w:cs="Calibri"/>
          <w:b/>
          <w:i/>
        </w:rPr>
        <w:t>.6 Donor funded projects</w:t>
      </w:r>
    </w:p>
    <w:p w14:paraId="1AFE00C6" w14:textId="77777777" w:rsidR="00B55B4A" w:rsidRPr="0097318B" w:rsidRDefault="00B55B4A" w:rsidP="00FD4D0E">
      <w:pPr>
        <w:spacing w:after="0" w:line="240" w:lineRule="auto"/>
        <w:jc w:val="both"/>
        <w:rPr>
          <w:rFonts w:ascii="Calibri" w:hAnsi="Calibri" w:cs="Calibri"/>
        </w:rPr>
      </w:pPr>
    </w:p>
    <w:p w14:paraId="1D7062B4" w14:textId="77777777" w:rsidR="00752830" w:rsidRPr="0097318B" w:rsidRDefault="00752830" w:rsidP="00B82E8D">
      <w:pPr>
        <w:pStyle w:val="ListParagraph"/>
        <w:numPr>
          <w:ilvl w:val="7"/>
          <w:numId w:val="52"/>
        </w:numPr>
        <w:spacing w:after="0" w:line="240" w:lineRule="auto"/>
        <w:ind w:left="720"/>
        <w:jc w:val="both"/>
        <w:rPr>
          <w:rFonts w:ascii="Calibri" w:hAnsi="Calibri" w:cs="Calibri"/>
        </w:rPr>
      </w:pPr>
      <w:r w:rsidRPr="0097318B">
        <w:rPr>
          <w:rFonts w:ascii="Calibri" w:hAnsi="Calibri" w:cs="Calibri"/>
          <w:i/>
        </w:rPr>
        <w:t>The Adapting to Climate Change and Sustainable Energy (ACSE) Project</w:t>
      </w:r>
      <w:r w:rsidR="00B55B4A" w:rsidRPr="0097318B">
        <w:rPr>
          <w:rFonts w:ascii="Calibri" w:hAnsi="Calibri" w:cs="Calibri"/>
          <w:i/>
        </w:rPr>
        <w:t xml:space="preserve"> - is</w:t>
      </w:r>
      <w:r w:rsidRPr="0097318B">
        <w:rPr>
          <w:rFonts w:ascii="Calibri" w:hAnsi="Calibri" w:cs="Calibri"/>
        </w:rPr>
        <w:t xml:space="preserve"> funded by EU/GIZ with a total budget of 797,878 Euro. The project takes care of a solar hybrid power for Selwyn College (PDD 26)</w:t>
      </w:r>
      <w:r w:rsidR="00B55B4A" w:rsidRPr="0097318B">
        <w:rPr>
          <w:rFonts w:ascii="Calibri" w:hAnsi="Calibri" w:cs="Calibri"/>
        </w:rPr>
        <w:t xml:space="preserve">. </w:t>
      </w:r>
      <w:r w:rsidRPr="0097318B">
        <w:rPr>
          <w:rFonts w:ascii="Calibri" w:hAnsi="Calibri" w:cs="Calibri"/>
        </w:rPr>
        <w:t>The project aims to show case sustainable use of electrical power to schools to replace diesel powered generators and promote energy efficient and energy conservation attitudes and behaviors. The project started in 2016 and is expected to be completed by 2018. Under ACSE Project a diploma course is also developed with SINU for solar photovoltaic energy and is expected to be completed and approved by mid-2019. The PACTVET Project</w:t>
      </w:r>
      <w:r w:rsidRPr="0097318B">
        <w:rPr>
          <w:rFonts w:ascii="Calibri" w:hAnsi="Calibri" w:cs="Calibri"/>
          <w:b/>
        </w:rPr>
        <w:t xml:space="preserve"> </w:t>
      </w:r>
      <w:r w:rsidRPr="0097318B">
        <w:rPr>
          <w:rFonts w:ascii="Calibri" w:hAnsi="Calibri" w:cs="Calibri"/>
        </w:rPr>
        <w:t>also funded by GIZ is expected to focus on developing curriculum materials for refrigeration and air-condition. The project is still a pipeline project for SINU.</w:t>
      </w:r>
    </w:p>
    <w:p w14:paraId="7B8764C2" w14:textId="77777777" w:rsidR="00B55B4A" w:rsidRPr="0097318B" w:rsidRDefault="00B55B4A" w:rsidP="00FD4D0E">
      <w:pPr>
        <w:spacing w:after="0" w:line="240" w:lineRule="auto"/>
        <w:jc w:val="both"/>
        <w:rPr>
          <w:rFonts w:ascii="Calibri" w:hAnsi="Calibri" w:cs="Calibri"/>
        </w:rPr>
      </w:pPr>
    </w:p>
    <w:p w14:paraId="143170B9" w14:textId="77777777" w:rsidR="00B55B4A" w:rsidRPr="0097318B" w:rsidRDefault="00752830" w:rsidP="00B82E8D">
      <w:pPr>
        <w:pStyle w:val="ListParagraph"/>
        <w:numPr>
          <w:ilvl w:val="7"/>
          <w:numId w:val="52"/>
        </w:numPr>
        <w:spacing w:after="0" w:line="240" w:lineRule="auto"/>
        <w:ind w:left="720"/>
        <w:jc w:val="both"/>
        <w:rPr>
          <w:rFonts w:ascii="Calibri" w:hAnsi="Calibri" w:cs="Calibri"/>
        </w:rPr>
      </w:pPr>
      <w:r w:rsidRPr="0097318B">
        <w:rPr>
          <w:rFonts w:ascii="Calibri" w:hAnsi="Calibri" w:cs="Calibri"/>
          <w:i/>
        </w:rPr>
        <w:t>The Tina Hydro Project</w:t>
      </w:r>
      <w:r w:rsidRPr="0097318B">
        <w:rPr>
          <w:rFonts w:ascii="Calibri" w:hAnsi="Calibri" w:cs="Calibri"/>
        </w:rPr>
        <w:t xml:space="preserve"> </w:t>
      </w:r>
      <w:r w:rsidR="00B55B4A" w:rsidRPr="0097318B">
        <w:rPr>
          <w:rFonts w:ascii="Calibri" w:hAnsi="Calibri" w:cs="Calibri"/>
        </w:rPr>
        <w:t xml:space="preserve">- </w:t>
      </w:r>
      <w:r w:rsidRPr="0097318B">
        <w:rPr>
          <w:rFonts w:ascii="Calibri" w:hAnsi="Calibri" w:cs="Calibri"/>
        </w:rPr>
        <w:t>is a hydropower system funded by GCF and other donors such as ADB, DFAT and WB. The aim of the project is to provide RE electricity to the urban centers of Honiara and reduce diesel powered generators and turbines. The Tina hydropower Project started in xx and will end by xx. The Tina Hydro has contributed to the developed of capacity for the SP as a key partner in developing skills in hydropower design and installation.</w:t>
      </w:r>
    </w:p>
    <w:p w14:paraId="47BE21A1" w14:textId="77777777" w:rsidR="00752830" w:rsidRPr="0097318B" w:rsidRDefault="00752830" w:rsidP="00FD4D0E">
      <w:pPr>
        <w:spacing w:after="0" w:line="240" w:lineRule="auto"/>
        <w:jc w:val="both"/>
        <w:rPr>
          <w:rFonts w:ascii="Calibri" w:hAnsi="Calibri" w:cs="Calibri"/>
        </w:rPr>
      </w:pPr>
      <w:r w:rsidRPr="0097318B">
        <w:rPr>
          <w:rFonts w:ascii="Calibri" w:hAnsi="Calibri" w:cs="Calibri"/>
        </w:rPr>
        <w:t xml:space="preserve"> </w:t>
      </w:r>
    </w:p>
    <w:p w14:paraId="641CEEB5" w14:textId="28D68A9E" w:rsidR="00752830" w:rsidRPr="0097318B" w:rsidRDefault="00752830" w:rsidP="00B82E8D">
      <w:pPr>
        <w:pStyle w:val="ListParagraph"/>
        <w:numPr>
          <w:ilvl w:val="7"/>
          <w:numId w:val="52"/>
        </w:numPr>
        <w:spacing w:after="0" w:line="240" w:lineRule="auto"/>
        <w:ind w:left="720"/>
        <w:jc w:val="both"/>
        <w:rPr>
          <w:rFonts w:ascii="Calibri" w:hAnsi="Calibri" w:cs="Calibri"/>
        </w:rPr>
      </w:pPr>
      <w:r w:rsidRPr="0097318B">
        <w:rPr>
          <w:rFonts w:ascii="Calibri" w:hAnsi="Calibri" w:cs="Calibri"/>
          <w:i/>
        </w:rPr>
        <w:lastRenderedPageBreak/>
        <w:t>The Australian Department of Foreign Affairs and Trade (DFAT)</w:t>
      </w:r>
      <w:r w:rsidRPr="0097318B">
        <w:rPr>
          <w:rFonts w:ascii="Calibri" w:hAnsi="Calibri" w:cs="Calibri"/>
        </w:rPr>
        <w:t xml:space="preserve"> </w:t>
      </w:r>
      <w:r w:rsidR="00B55B4A" w:rsidRPr="0097318B">
        <w:rPr>
          <w:rFonts w:ascii="Calibri" w:hAnsi="Calibri" w:cs="Calibri"/>
        </w:rPr>
        <w:t xml:space="preserve">- </w:t>
      </w:r>
      <w:r w:rsidRPr="0097318B">
        <w:rPr>
          <w:rFonts w:ascii="Calibri" w:hAnsi="Calibri" w:cs="Calibri"/>
        </w:rPr>
        <w:t xml:space="preserve">also funded </w:t>
      </w:r>
      <w:r w:rsidR="00F96461" w:rsidRPr="0097318B">
        <w:rPr>
          <w:rFonts w:ascii="Calibri" w:hAnsi="Calibri" w:cs="Calibri"/>
        </w:rPr>
        <w:t>an</w:t>
      </w:r>
      <w:r w:rsidRPr="0097318B">
        <w:rPr>
          <w:rFonts w:ascii="Calibri" w:hAnsi="Calibri" w:cs="Calibri"/>
        </w:rPr>
        <w:t xml:space="preserve"> SBD$16 million program for TVET schools to improve their competency to deliver quality courses that can be accredited for the diploma courses in RE at SINU. The funding supported the establishment of the Solomon Islands Tertiary Education Skills Authority (SITESA) as the quality control body for Solomon Islands. </w:t>
      </w:r>
    </w:p>
    <w:p w14:paraId="44FE920F" w14:textId="77777777" w:rsidR="00B55B4A" w:rsidRPr="0097318B" w:rsidRDefault="00B55B4A" w:rsidP="00FD4D0E">
      <w:pPr>
        <w:spacing w:after="0" w:line="240" w:lineRule="auto"/>
        <w:jc w:val="both"/>
        <w:rPr>
          <w:rFonts w:ascii="Calibri" w:hAnsi="Calibri" w:cs="Calibri"/>
        </w:rPr>
      </w:pPr>
    </w:p>
    <w:p w14:paraId="75363066" w14:textId="77777777" w:rsidR="00752830" w:rsidRPr="0097318B" w:rsidRDefault="00752830" w:rsidP="00B82E8D">
      <w:pPr>
        <w:pStyle w:val="ListParagraph"/>
        <w:numPr>
          <w:ilvl w:val="7"/>
          <w:numId w:val="52"/>
        </w:numPr>
        <w:spacing w:after="0" w:line="240" w:lineRule="auto"/>
        <w:ind w:left="720"/>
        <w:jc w:val="both"/>
        <w:rPr>
          <w:rFonts w:ascii="Calibri" w:hAnsi="Calibri" w:cs="Calibri"/>
        </w:rPr>
      </w:pPr>
      <w:r w:rsidRPr="0097318B">
        <w:rPr>
          <w:rFonts w:ascii="Calibri" w:hAnsi="Calibri" w:cs="Calibri"/>
          <w:i/>
        </w:rPr>
        <w:t>The Asian Development Bank (ADB)</w:t>
      </w:r>
      <w:r w:rsidR="00B55B4A" w:rsidRPr="0097318B">
        <w:rPr>
          <w:rFonts w:ascii="Calibri" w:hAnsi="Calibri" w:cs="Calibri"/>
          <w:i/>
        </w:rPr>
        <w:t xml:space="preserve"> -</w:t>
      </w:r>
      <w:r w:rsidRPr="0097318B">
        <w:rPr>
          <w:rFonts w:ascii="Calibri" w:hAnsi="Calibri" w:cs="Calibri"/>
        </w:rPr>
        <w:t xml:space="preserve"> is funding a USD$15M Solar Power Development Project for Kwainamoro, Kirakira, Lata, Malu’u, Munda and Tulagi by 2021. The project is implemented by Solomon Power. Another project; ‘Provincial Renewable Energy Project’ was stalled due to land dispute and lack of progress with court decision over land ownership.</w:t>
      </w:r>
    </w:p>
    <w:p w14:paraId="3AEBA8EC" w14:textId="77777777" w:rsidR="00B55B4A" w:rsidRPr="0097318B" w:rsidRDefault="00B55B4A" w:rsidP="00FD4D0E">
      <w:pPr>
        <w:spacing w:after="0" w:line="240" w:lineRule="auto"/>
        <w:jc w:val="both"/>
        <w:rPr>
          <w:rFonts w:ascii="Calibri" w:hAnsi="Calibri" w:cs="Calibri"/>
        </w:rPr>
      </w:pPr>
    </w:p>
    <w:p w14:paraId="7DBC46EA" w14:textId="0BB50850" w:rsidR="00C0210A" w:rsidRPr="0097318B" w:rsidRDefault="00C0210A" w:rsidP="00FD4D0E">
      <w:pPr>
        <w:spacing w:after="0" w:line="240" w:lineRule="auto"/>
        <w:jc w:val="both"/>
        <w:rPr>
          <w:rFonts w:ascii="Calibri" w:hAnsi="Calibri" w:cs="Calibri"/>
        </w:rPr>
      </w:pPr>
      <w:r w:rsidRPr="0097318B">
        <w:rPr>
          <w:rFonts w:ascii="Calibri" w:hAnsi="Calibri" w:cs="Calibri"/>
        </w:rPr>
        <w:t xml:space="preserve">The Power-Interest Grid analysis helps to assess the level of influence, importance and involvement of groups and institutions with vested interest in renewable energy, energy conservation and energy efficiency. Not </w:t>
      </w:r>
      <w:r w:rsidR="007B27F7" w:rsidRPr="0097318B">
        <w:rPr>
          <w:rFonts w:ascii="Calibri" w:hAnsi="Calibri" w:cs="Calibri"/>
        </w:rPr>
        <w:t>all</w:t>
      </w:r>
      <w:r w:rsidRPr="0097318B">
        <w:rPr>
          <w:rFonts w:ascii="Calibri" w:hAnsi="Calibri" w:cs="Calibri"/>
        </w:rPr>
        <w:t xml:space="preserve"> the stakeholders assessed that have interest in the SPIRES Project have power to influence decisions. The grid helps to show the position of individual stakeholders and the relations between or amongst them to identify and anticipate where potential stakeholder conflicts may arise and how to understand and manage stakeholder conflicts more effectively.</w:t>
      </w:r>
    </w:p>
    <w:p w14:paraId="3AF96F67" w14:textId="77777777" w:rsidR="00B55B4A" w:rsidRPr="0097318B" w:rsidRDefault="00B55B4A" w:rsidP="00FD4D0E">
      <w:pPr>
        <w:spacing w:after="0" w:line="240" w:lineRule="auto"/>
        <w:jc w:val="both"/>
        <w:rPr>
          <w:rStyle w:val="Heading2Char"/>
          <w:rFonts w:ascii="Calibri" w:hAnsi="Calibri" w:cs="Calibri"/>
          <w:sz w:val="22"/>
          <w:szCs w:val="22"/>
        </w:rPr>
      </w:pPr>
      <w:bookmarkStart w:id="78" w:name="_Toc514368041"/>
    </w:p>
    <w:p w14:paraId="0E338795" w14:textId="6B8EAB73" w:rsidR="00C0210A" w:rsidRPr="0097318B" w:rsidRDefault="00C0210A" w:rsidP="00FD4D0E">
      <w:pPr>
        <w:spacing w:after="0" w:line="240" w:lineRule="auto"/>
        <w:jc w:val="both"/>
        <w:rPr>
          <w:rFonts w:ascii="Calibri" w:hAnsi="Calibri" w:cs="Calibri"/>
        </w:rPr>
      </w:pPr>
      <w:r w:rsidRPr="0097318B">
        <w:rPr>
          <w:rStyle w:val="Heading2Char"/>
          <w:rFonts w:ascii="Calibri" w:hAnsi="Calibri" w:cs="Calibri"/>
          <w:i/>
          <w:color w:val="auto"/>
          <w:sz w:val="22"/>
          <w:szCs w:val="22"/>
        </w:rPr>
        <w:t>Players</w:t>
      </w:r>
      <w:bookmarkEnd w:id="78"/>
      <w:r w:rsidRPr="0097318B">
        <w:rPr>
          <w:rFonts w:ascii="Calibri" w:hAnsi="Calibri" w:cs="Calibri"/>
          <w:b/>
        </w:rPr>
        <w:t xml:space="preserve"> - </w:t>
      </w:r>
      <w:r w:rsidRPr="0097318B">
        <w:rPr>
          <w:rFonts w:ascii="Calibri" w:hAnsi="Calibri" w:cs="Calibri"/>
        </w:rPr>
        <w:t>Stakeholders categorized as ‘</w:t>
      </w:r>
      <w:r w:rsidRPr="0097318B">
        <w:rPr>
          <w:rFonts w:ascii="Calibri" w:hAnsi="Calibri" w:cs="Calibri"/>
          <w:i/>
        </w:rPr>
        <w:t>players</w:t>
      </w:r>
      <w:r w:rsidRPr="0097318B">
        <w:rPr>
          <w:rFonts w:ascii="Calibri" w:hAnsi="Calibri" w:cs="Calibri"/>
        </w:rPr>
        <w:t xml:space="preserve">’ have high interest and high power to influence decisions in the project. Key players in this project are major financiers, potential financiers, policy custodians or key executing agent, GEF focal point and key implementing agent in the project implementation. Adequate resources should be used to actively engage, consult and mobilize key player stakeholders when it matters for project success in implementation. This category of stakeholders shall be engaged in decision making responsibilities and render advice to the project when required. There are many key players in the </w:t>
      </w:r>
      <w:r w:rsidR="00F96461" w:rsidRPr="0097318B">
        <w:rPr>
          <w:rFonts w:ascii="Calibri" w:hAnsi="Calibri" w:cs="Calibri"/>
        </w:rPr>
        <w:t>project,</w:t>
      </w:r>
      <w:r w:rsidRPr="0097318B">
        <w:rPr>
          <w:rFonts w:ascii="Calibri" w:hAnsi="Calibri" w:cs="Calibri"/>
        </w:rPr>
        <w:t xml:space="preserve"> and they may at times have opposing views on critical </w:t>
      </w:r>
      <w:r w:rsidR="00F96461" w:rsidRPr="0097318B">
        <w:rPr>
          <w:rFonts w:ascii="Calibri" w:hAnsi="Calibri" w:cs="Calibri"/>
        </w:rPr>
        <w:t>decision-making</w:t>
      </w:r>
      <w:r w:rsidRPr="0097318B">
        <w:rPr>
          <w:rFonts w:ascii="Calibri" w:hAnsi="Calibri" w:cs="Calibri"/>
        </w:rPr>
        <w:t xml:space="preserve"> areas for the project. Grievances that might arise with, amongst or between key players must be treated with caution and managed at the advisory level immediately. Key players should be kept well informed about the project’s progress in implementation on a timely manner. </w:t>
      </w:r>
    </w:p>
    <w:p w14:paraId="69E50557" w14:textId="06C2CC98" w:rsidR="00C0210A" w:rsidRPr="0097318B" w:rsidRDefault="00C0210A" w:rsidP="00FD4D0E">
      <w:pPr>
        <w:spacing w:after="0" w:line="240" w:lineRule="auto"/>
        <w:jc w:val="both"/>
        <w:rPr>
          <w:rFonts w:ascii="Calibri" w:hAnsi="Calibri" w:cs="Calibri"/>
        </w:rPr>
      </w:pPr>
    </w:p>
    <w:p w14:paraId="5FDF09BD" w14:textId="77777777" w:rsidR="00E703AA" w:rsidRPr="0097318B" w:rsidRDefault="00E703AA" w:rsidP="00E703AA">
      <w:pPr>
        <w:spacing w:after="0" w:line="240" w:lineRule="auto"/>
        <w:jc w:val="both"/>
        <w:rPr>
          <w:rFonts w:ascii="Calibri" w:hAnsi="Calibri" w:cs="Calibri"/>
        </w:rPr>
      </w:pPr>
      <w:r w:rsidRPr="0097318B">
        <w:rPr>
          <w:rStyle w:val="Heading2Char"/>
          <w:rFonts w:ascii="Calibri" w:hAnsi="Calibri" w:cs="Calibri"/>
          <w:i/>
          <w:color w:val="auto"/>
          <w:sz w:val="22"/>
          <w:szCs w:val="22"/>
        </w:rPr>
        <w:t>Subjects</w:t>
      </w:r>
      <w:r w:rsidRPr="0097318B">
        <w:rPr>
          <w:rFonts w:ascii="Calibri" w:hAnsi="Calibri" w:cs="Calibri"/>
          <w:b/>
          <w:i/>
        </w:rPr>
        <w:t xml:space="preserve"> -</w:t>
      </w:r>
      <w:r w:rsidRPr="0097318B">
        <w:rPr>
          <w:rFonts w:ascii="Calibri" w:hAnsi="Calibri" w:cs="Calibri"/>
          <w:b/>
        </w:rPr>
        <w:t xml:space="preserve"> </w:t>
      </w:r>
      <w:r w:rsidRPr="0097318B">
        <w:rPr>
          <w:rFonts w:ascii="Calibri" w:hAnsi="Calibri" w:cs="Calibri"/>
        </w:rPr>
        <w:t>Stakeholders categorized as ‘</w:t>
      </w:r>
      <w:r w:rsidRPr="0097318B">
        <w:rPr>
          <w:rFonts w:ascii="Calibri" w:hAnsi="Calibri" w:cs="Calibri"/>
          <w:i/>
        </w:rPr>
        <w:t>subjects</w:t>
      </w:r>
      <w:r w:rsidRPr="0097318B">
        <w:rPr>
          <w:rFonts w:ascii="Calibri" w:hAnsi="Calibri" w:cs="Calibri"/>
        </w:rPr>
        <w:t xml:space="preserve">’ have high interest and low power to influence decisions in the project. This category of stakeholder plays a key role in project implementation. They would require close guidance, monitoring and evaluation of their work performance against target outputs on a timely manner. Engagement of these stakeholders would ideally involve MOU’s with executing agent where needed. Enough resources should be used to coordinate their work in order to avoid duplication, overlaps and omissions. Grievances must be managed to avoid impacts on implementation. Given the possibility of overlapping roles especially in capacity building component, mutual agreements must be reached with stakeholders on the details of their activities and implementation approach of the activities specified and their engagement must be legally binding through an MOU or LoA with UNDP. </w:t>
      </w:r>
    </w:p>
    <w:p w14:paraId="0A858B0E" w14:textId="77777777" w:rsidR="00E703AA" w:rsidRPr="0097318B" w:rsidRDefault="00E703AA" w:rsidP="00E703AA">
      <w:pPr>
        <w:spacing w:after="0" w:line="240" w:lineRule="auto"/>
        <w:jc w:val="both"/>
        <w:rPr>
          <w:rStyle w:val="Heading2Char"/>
          <w:rFonts w:ascii="Calibri" w:hAnsi="Calibri" w:cs="Calibri"/>
          <w:sz w:val="22"/>
          <w:szCs w:val="22"/>
        </w:rPr>
      </w:pPr>
      <w:bookmarkStart w:id="79" w:name="_Toc514368043"/>
    </w:p>
    <w:p w14:paraId="40344112" w14:textId="77777777" w:rsidR="00E703AA" w:rsidRPr="0097318B" w:rsidRDefault="00E703AA" w:rsidP="00E703AA">
      <w:pPr>
        <w:spacing w:after="0" w:line="240" w:lineRule="auto"/>
        <w:jc w:val="both"/>
        <w:rPr>
          <w:rFonts w:ascii="Calibri" w:hAnsi="Calibri" w:cs="Calibri"/>
        </w:rPr>
      </w:pPr>
      <w:r w:rsidRPr="0097318B">
        <w:rPr>
          <w:rStyle w:val="Heading2Char"/>
          <w:rFonts w:ascii="Calibri" w:hAnsi="Calibri" w:cs="Calibri"/>
          <w:i/>
          <w:color w:val="auto"/>
          <w:sz w:val="22"/>
          <w:szCs w:val="22"/>
        </w:rPr>
        <w:t>Crowd</w:t>
      </w:r>
      <w:bookmarkEnd w:id="79"/>
      <w:r w:rsidRPr="0097318B">
        <w:rPr>
          <w:rStyle w:val="Heading2Char"/>
          <w:rFonts w:ascii="Calibri" w:hAnsi="Calibri" w:cs="Calibri"/>
          <w:b w:val="0"/>
          <w:i/>
          <w:color w:val="auto"/>
          <w:sz w:val="22"/>
          <w:szCs w:val="22"/>
        </w:rPr>
        <w:t xml:space="preserve"> </w:t>
      </w:r>
      <w:r w:rsidRPr="0097318B">
        <w:rPr>
          <w:rFonts w:ascii="Calibri" w:hAnsi="Calibri" w:cs="Calibri"/>
          <w:b/>
        </w:rPr>
        <w:t xml:space="preserve">- </w:t>
      </w:r>
      <w:r w:rsidRPr="0097318B">
        <w:rPr>
          <w:rFonts w:ascii="Calibri" w:hAnsi="Calibri" w:cs="Calibri"/>
        </w:rPr>
        <w:t xml:space="preserve">Stakeholders categorized as ‘crowd’ have low interest and low power to influence decisions in the project. Engagement of crowd stakeholders can be kept at a minimum. However, crowd stakeholders may form alliance with ‘players’, ‘subjects’ and ‘context setters’ to influence their decisions or interests on a certain issue, hence their views are important to gauge alliance support. </w:t>
      </w:r>
    </w:p>
    <w:p w14:paraId="2FB13717" w14:textId="77777777" w:rsidR="00E703AA" w:rsidRPr="0097318B" w:rsidRDefault="00E703AA" w:rsidP="00E703AA">
      <w:pPr>
        <w:spacing w:after="0" w:line="240" w:lineRule="auto"/>
        <w:jc w:val="both"/>
        <w:rPr>
          <w:rStyle w:val="Heading2Char"/>
          <w:rFonts w:ascii="Calibri" w:hAnsi="Calibri" w:cs="Calibri"/>
          <w:sz w:val="22"/>
          <w:szCs w:val="22"/>
        </w:rPr>
      </w:pPr>
      <w:bookmarkStart w:id="80" w:name="_Toc514368044"/>
    </w:p>
    <w:p w14:paraId="3C9B483E" w14:textId="77777777" w:rsidR="00E703AA" w:rsidRPr="0097318B" w:rsidRDefault="00E703AA" w:rsidP="00E703AA">
      <w:pPr>
        <w:spacing w:after="0" w:line="240" w:lineRule="auto"/>
        <w:jc w:val="both"/>
        <w:rPr>
          <w:rFonts w:ascii="Calibri" w:hAnsi="Calibri" w:cs="Calibri"/>
        </w:rPr>
      </w:pPr>
      <w:r w:rsidRPr="0097318B">
        <w:rPr>
          <w:rStyle w:val="Heading2Char"/>
          <w:rFonts w:ascii="Calibri" w:hAnsi="Calibri" w:cs="Calibri"/>
          <w:i/>
          <w:color w:val="auto"/>
          <w:sz w:val="22"/>
          <w:szCs w:val="22"/>
        </w:rPr>
        <w:t>Context Setters</w:t>
      </w:r>
      <w:bookmarkEnd w:id="80"/>
      <w:r w:rsidRPr="0097318B">
        <w:rPr>
          <w:rFonts w:ascii="Calibri" w:hAnsi="Calibri" w:cs="Calibri"/>
          <w:b/>
        </w:rPr>
        <w:t xml:space="preserve"> - </w:t>
      </w:r>
      <w:r w:rsidRPr="0097318B">
        <w:rPr>
          <w:rFonts w:ascii="Calibri" w:hAnsi="Calibri" w:cs="Calibri"/>
        </w:rPr>
        <w:t xml:space="preserve">Stakeholders categorized as ‘context setter’ have low interest in specific concepts of the project but still have high power to influence decision in the project in key areas of collaboration. Engagement of context setters must be well moderated and highly consultative to avoid absence of engagement that may stall progress. Context setters must be properly consulted and rightly engaged to maximize contribution to the project. </w:t>
      </w:r>
    </w:p>
    <w:p w14:paraId="2C2F5907" w14:textId="77777777" w:rsidR="00E703AA" w:rsidRPr="0097318B" w:rsidRDefault="00E703AA" w:rsidP="00E703AA">
      <w:pPr>
        <w:spacing w:after="0" w:line="240" w:lineRule="auto"/>
        <w:jc w:val="both"/>
        <w:rPr>
          <w:rFonts w:ascii="Calibri" w:hAnsi="Calibri" w:cs="Calibri"/>
        </w:rPr>
      </w:pPr>
      <w:bookmarkStart w:id="81" w:name="_Toc514368045"/>
    </w:p>
    <w:bookmarkEnd w:id="81"/>
    <w:p w14:paraId="2F77279A" w14:textId="77777777" w:rsidR="00E703AA" w:rsidRPr="0097318B" w:rsidRDefault="00E703AA" w:rsidP="00E703AA">
      <w:pPr>
        <w:spacing w:after="0" w:line="240" w:lineRule="auto"/>
        <w:jc w:val="both"/>
        <w:rPr>
          <w:rFonts w:ascii="Calibri" w:hAnsi="Calibri" w:cs="Calibri"/>
        </w:rPr>
      </w:pPr>
      <w:r w:rsidRPr="0097318B">
        <w:rPr>
          <w:rFonts w:ascii="Calibri" w:hAnsi="Calibri" w:cs="Calibri"/>
        </w:rPr>
        <w:t>The purpose of the Power-Interest Grid analysis is to assess the level of influence, importance and involvement of groups and institutions with vested interest in renewable energy, energy conservation and energy efficiency. Not all the stakeholders assessed that have interest in the SPIRES Project have power to influence decisions. The grid helps to show the position of individual stakeholders and the relations between or amongst them to identify and anticipate where potential stakeholder conflicts may arise and how to understand and manage stakeholder conflicts more effectively.</w:t>
      </w:r>
    </w:p>
    <w:p w14:paraId="120ACCE0" w14:textId="100EF0FD" w:rsidR="00C0210A" w:rsidRPr="0097318B" w:rsidRDefault="00C0210A" w:rsidP="00FD4D0E">
      <w:pPr>
        <w:spacing w:after="0" w:line="240" w:lineRule="auto"/>
        <w:jc w:val="both"/>
        <w:rPr>
          <w:rFonts w:ascii="Calibri" w:hAnsi="Calibri" w:cs="Calibri"/>
        </w:rPr>
      </w:pPr>
    </w:p>
    <w:p w14:paraId="436260ED" w14:textId="42AA0858" w:rsidR="00C0210A" w:rsidRPr="0097318B" w:rsidRDefault="00E703AA" w:rsidP="00FD4D0E">
      <w:pPr>
        <w:spacing w:after="0" w:line="240" w:lineRule="auto"/>
        <w:rPr>
          <w:rFonts w:ascii="Calibri" w:hAnsi="Calibri" w:cs="Calibri"/>
          <w:b/>
        </w:rPr>
      </w:pPr>
      <w:r w:rsidRPr="0097318B">
        <w:rPr>
          <w:rFonts w:ascii="Calibri" w:hAnsi="Calibri" w:cs="Calibri"/>
          <w:b/>
          <w:noProof/>
        </w:rPr>
        <mc:AlternateContent>
          <mc:Choice Requires="wpg">
            <w:drawing>
              <wp:anchor distT="0" distB="0" distL="114300" distR="114300" simplePos="0" relativeHeight="251544064" behindDoc="0" locked="0" layoutInCell="1" allowOverlap="1" wp14:anchorId="5777572A" wp14:editId="7382DAB2">
                <wp:simplePos x="0" y="0"/>
                <wp:positionH relativeFrom="column">
                  <wp:posOffset>-203200</wp:posOffset>
                </wp:positionH>
                <wp:positionV relativeFrom="paragraph">
                  <wp:posOffset>72390</wp:posOffset>
                </wp:positionV>
                <wp:extent cx="5607050" cy="3416300"/>
                <wp:effectExtent l="0" t="0" r="12700" b="0"/>
                <wp:wrapNone/>
                <wp:docPr id="2" name="Group 2"/>
                <wp:cNvGraphicFramePr/>
                <a:graphic xmlns:a="http://schemas.openxmlformats.org/drawingml/2006/main">
                  <a:graphicData uri="http://schemas.microsoft.com/office/word/2010/wordprocessingGroup">
                    <wpg:wgp>
                      <wpg:cNvGrpSpPr/>
                      <wpg:grpSpPr>
                        <a:xfrm>
                          <a:off x="0" y="0"/>
                          <a:ext cx="5607050" cy="3416300"/>
                          <a:chOff x="0" y="0"/>
                          <a:chExt cx="5607050" cy="3416300"/>
                        </a:xfrm>
                      </wpg:grpSpPr>
                      <wps:wsp>
                        <wps:cNvPr id="31" name="Straight Connector 31"/>
                        <wps:cNvCnPr/>
                        <wps:spPr>
                          <a:xfrm flipH="1">
                            <a:off x="3111500" y="0"/>
                            <a:ext cx="15240" cy="2895600"/>
                          </a:xfrm>
                          <a:prstGeom prst="line">
                            <a:avLst/>
                          </a:prstGeom>
                          <a:ln w="19050"/>
                        </wps:spPr>
                        <wps:style>
                          <a:lnRef idx="1">
                            <a:schemeClr val="accent1"/>
                          </a:lnRef>
                          <a:fillRef idx="0">
                            <a:schemeClr val="accent1"/>
                          </a:fillRef>
                          <a:effectRef idx="0">
                            <a:schemeClr val="accent1"/>
                          </a:effectRef>
                          <a:fontRef idx="minor">
                            <a:schemeClr val="tx1"/>
                          </a:fontRef>
                        </wps:style>
                        <wps:bodyPr/>
                      </wps:wsp>
                      <wps:wsp>
                        <wps:cNvPr id="151" name="Rectangle 151"/>
                        <wps:cNvSpPr/>
                        <wps:spPr>
                          <a:xfrm>
                            <a:off x="2197100" y="3111500"/>
                            <a:ext cx="1859280" cy="304800"/>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79E00B67" w14:textId="77777777" w:rsidR="001D67B7" w:rsidRPr="006820F1" w:rsidRDefault="001D67B7" w:rsidP="00C0210A">
                              <w:pPr>
                                <w:jc w:val="center"/>
                                <w:rPr>
                                  <w:b/>
                                </w:rPr>
                              </w:pPr>
                              <w:r w:rsidRPr="00E0770E">
                                <w:rPr>
                                  <w:b/>
                                </w:rPr>
                                <w:t>POWER</w:t>
                              </w:r>
                              <w:r>
                                <w:rPr>
                                  <w:b/>
                                  <w:noProof/>
                                </w:rPr>
                                <w:drawing>
                                  <wp:inline distT="0" distB="0" distL="0" distR="0" wp14:anchorId="1BFB21A5" wp14:editId="0C466CE5">
                                    <wp:extent cx="1651000" cy="270656"/>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651000" cy="270656"/>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9" name="Rectangle 139"/>
                        <wps:cNvSpPr/>
                        <wps:spPr>
                          <a:xfrm>
                            <a:off x="57150" y="920750"/>
                            <a:ext cx="495300" cy="1059180"/>
                          </a:xfrm>
                          <a:prstGeom prst="rect">
                            <a:avLst/>
                          </a:prstGeom>
                          <a:ln>
                            <a:noFill/>
                          </a:ln>
                        </wps:spPr>
                        <wps:style>
                          <a:lnRef idx="2">
                            <a:schemeClr val="dk1"/>
                          </a:lnRef>
                          <a:fillRef idx="1">
                            <a:schemeClr val="lt1"/>
                          </a:fillRef>
                          <a:effectRef idx="0">
                            <a:schemeClr val="dk1"/>
                          </a:effectRef>
                          <a:fontRef idx="minor">
                            <a:schemeClr val="dk1"/>
                          </a:fontRef>
                        </wps:style>
                        <wps:txbx>
                          <w:txbxContent>
                            <w:p w14:paraId="0E93AA9E" w14:textId="77777777" w:rsidR="001D67B7" w:rsidRPr="00445BFD" w:rsidRDefault="001D67B7" w:rsidP="00C0210A">
                              <w:pPr>
                                <w:jc w:val="center"/>
                                <w:rPr>
                                  <w:b/>
                                </w:rPr>
                              </w:pPr>
                              <w:r w:rsidRPr="00445BFD">
                                <w:rPr>
                                  <w:b/>
                                </w:rPr>
                                <w:t>INTEREST</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wps:wsp>
                        <wps:cNvPr id="150" name="Straight Connector 150"/>
                        <wps:cNvCnPr/>
                        <wps:spPr>
                          <a:xfrm>
                            <a:off x="768350" y="2857500"/>
                            <a:ext cx="4838700" cy="38100"/>
                          </a:xfrm>
                          <a:prstGeom prst="line">
                            <a:avLst/>
                          </a:prstGeom>
                          <a:ln w="19050"/>
                        </wps:spPr>
                        <wps:style>
                          <a:lnRef idx="1">
                            <a:schemeClr val="accent1"/>
                          </a:lnRef>
                          <a:fillRef idx="0">
                            <a:schemeClr val="accent1"/>
                          </a:fillRef>
                          <a:effectRef idx="0">
                            <a:schemeClr val="accent1"/>
                          </a:effectRef>
                          <a:fontRef idx="minor">
                            <a:schemeClr val="tx1"/>
                          </a:fontRef>
                        </wps:style>
                        <wps:bodyPr/>
                      </wps:wsp>
                      <wps:wsp>
                        <wps:cNvPr id="153" name="Rectangle 153"/>
                        <wps:cNvSpPr/>
                        <wps:spPr>
                          <a:xfrm>
                            <a:off x="768350" y="3073400"/>
                            <a:ext cx="579120" cy="304800"/>
                          </a:xfrm>
                          <a:prstGeom prst="rect">
                            <a:avLst/>
                          </a:prstGeom>
                          <a:solidFill>
                            <a:sysClr val="window" lastClr="FFFFFF"/>
                          </a:solidFill>
                          <a:ln w="25400" cap="flat" cmpd="sng" algn="ctr">
                            <a:noFill/>
                            <a:prstDash val="solid"/>
                          </a:ln>
                          <a:effectLst/>
                        </wps:spPr>
                        <wps:txbx>
                          <w:txbxContent>
                            <w:p w14:paraId="08CEB248" w14:textId="77777777" w:rsidR="001D67B7" w:rsidRPr="00445BFD" w:rsidRDefault="001D67B7" w:rsidP="00C0210A">
                              <w:pPr>
                                <w:jc w:val="center"/>
                                <w:rPr>
                                  <w:b/>
                                </w:rPr>
                              </w:pPr>
                              <w:r w:rsidRPr="00445BFD">
                                <w:rPr>
                                  <w:b/>
                                </w:rPr>
                                <w:t>Low</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2" name="Rectangle 152"/>
                        <wps:cNvSpPr/>
                        <wps:spPr>
                          <a:xfrm>
                            <a:off x="4991100" y="3111500"/>
                            <a:ext cx="472440" cy="304800"/>
                          </a:xfrm>
                          <a:prstGeom prst="rect">
                            <a:avLst/>
                          </a:prstGeom>
                          <a:solidFill>
                            <a:sysClr val="window" lastClr="FFFFFF"/>
                          </a:solidFill>
                          <a:ln w="25400" cap="flat" cmpd="sng" algn="ctr">
                            <a:noFill/>
                            <a:prstDash val="solid"/>
                          </a:ln>
                          <a:effectLst/>
                        </wps:spPr>
                        <wps:txbx>
                          <w:txbxContent>
                            <w:p w14:paraId="7BF4B054" w14:textId="77777777" w:rsidR="001D67B7" w:rsidRPr="00F548E5" w:rsidRDefault="001D67B7" w:rsidP="00C0210A">
                              <w:pPr>
                                <w:jc w:val="center"/>
                                <w:rPr>
                                  <w:b/>
                                </w:rPr>
                              </w:pPr>
                              <w:r w:rsidRPr="00F548E5">
                                <w:rPr>
                                  <w:b/>
                                </w:rPr>
                                <w:t>High</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3" name="Rectangle 133"/>
                        <wps:cNvSpPr/>
                        <wps:spPr>
                          <a:xfrm>
                            <a:off x="133350" y="6350"/>
                            <a:ext cx="476250" cy="449580"/>
                          </a:xfrm>
                          <a:prstGeom prst="rect">
                            <a:avLst/>
                          </a:prstGeom>
                          <a:solidFill>
                            <a:sysClr val="window" lastClr="FFFFFF"/>
                          </a:solidFill>
                          <a:ln w="25400" cap="flat" cmpd="sng" algn="ctr">
                            <a:noFill/>
                            <a:prstDash val="solid"/>
                          </a:ln>
                          <a:effectLst/>
                        </wps:spPr>
                        <wps:txbx>
                          <w:txbxContent>
                            <w:p w14:paraId="014AE706" w14:textId="77777777" w:rsidR="001D67B7" w:rsidRPr="00445BFD" w:rsidRDefault="001D67B7" w:rsidP="00C0210A">
                              <w:pPr>
                                <w:jc w:val="center"/>
                                <w:rPr>
                                  <w:b/>
                                  <w:sz w:val="20"/>
                                </w:rPr>
                              </w:pPr>
                              <w:r w:rsidRPr="00445BFD">
                                <w:rPr>
                                  <w:b/>
                                  <w:sz w:val="20"/>
                                </w:rPr>
                                <w:t>High</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wps:wsp>
                        <wps:cNvPr id="149" name="Rectangle 149"/>
                        <wps:cNvSpPr/>
                        <wps:spPr>
                          <a:xfrm>
                            <a:off x="0" y="2540000"/>
                            <a:ext cx="718185" cy="464820"/>
                          </a:xfrm>
                          <a:prstGeom prst="rect">
                            <a:avLst/>
                          </a:prstGeom>
                          <a:solidFill>
                            <a:sysClr val="window" lastClr="FFFFFF"/>
                          </a:solidFill>
                          <a:ln w="25400" cap="flat" cmpd="sng" algn="ctr">
                            <a:noFill/>
                            <a:prstDash val="solid"/>
                          </a:ln>
                          <a:effectLst/>
                        </wps:spPr>
                        <wps:txbx>
                          <w:txbxContent>
                            <w:p w14:paraId="41FFE80D" w14:textId="77777777" w:rsidR="001D67B7" w:rsidRPr="00F548E5" w:rsidRDefault="001D67B7" w:rsidP="00445BFD">
                              <w:pPr>
                                <w:jc w:val="center"/>
                                <w:rPr>
                                  <w:b/>
                                </w:rPr>
                              </w:pPr>
                              <w:r>
                                <w:rPr>
                                  <w:sz w:val="24"/>
                                </w:rPr>
                                <w:t>L</w:t>
                              </w:r>
                              <w:r w:rsidRPr="00445BFD">
                                <w:rPr>
                                  <w:sz w:val="24"/>
                                </w:rPr>
                                <w:t>ow</w:t>
                              </w:r>
                            </w:p>
                          </w:txbxContent>
                        </wps:txbx>
                        <wps:bodyPr rot="0" spcFirstLastPara="0" vertOverflow="overflow" horzOverflow="overflow" vert="vert270" wrap="square" lIns="91440" tIns="45720" rIns="91440" bIns="45720" numCol="1" spcCol="0" rtlCol="0" fromWordArt="0" anchor="ctr" anchorCtr="0" forceAA="0" compatLnSpc="1">
                          <a:prstTxWarp prst="textNoShape">
                            <a:avLst/>
                          </a:prstTxWarp>
                          <a:noAutofit/>
                        </wps:bodyPr>
                      </wps:wsp>
                      <wps:wsp>
                        <wps:cNvPr id="148" name="Rectangle 148"/>
                        <wps:cNvSpPr/>
                        <wps:spPr>
                          <a:xfrm>
                            <a:off x="1041400" y="2381250"/>
                            <a:ext cx="1859280" cy="304800"/>
                          </a:xfrm>
                          <a:prstGeom prst="rect">
                            <a:avLst/>
                          </a:prstGeom>
                          <a:solidFill>
                            <a:sysClr val="window" lastClr="FFFFFF"/>
                          </a:solidFill>
                          <a:ln w="25400" cap="flat" cmpd="sng" algn="ctr">
                            <a:noFill/>
                            <a:prstDash val="solid"/>
                          </a:ln>
                          <a:effectLst/>
                        </wps:spPr>
                        <wps:txbx>
                          <w:txbxContent>
                            <w:p w14:paraId="6AF335D7" w14:textId="77777777" w:rsidR="001D67B7" w:rsidRPr="00393608" w:rsidRDefault="001D67B7" w:rsidP="00C0210A">
                              <w:pPr>
                                <w:shd w:val="clear" w:color="auto" w:fill="BFBFBF" w:themeFill="background1" w:themeFillShade="BF"/>
                                <w:jc w:val="center"/>
                                <w:rPr>
                                  <w:b/>
                                  <w:sz w:val="20"/>
                                  <w:szCs w:val="20"/>
                                </w:rPr>
                              </w:pPr>
                              <w:r w:rsidRPr="00393608">
                                <w:rPr>
                                  <w:b/>
                                  <w:sz w:val="20"/>
                                  <w:szCs w:val="20"/>
                                </w:rPr>
                                <w:t>CROWD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1" name="Rectangle 141"/>
                        <wps:cNvSpPr/>
                        <wps:spPr>
                          <a:xfrm>
                            <a:off x="1041400" y="1346200"/>
                            <a:ext cx="1859280" cy="304800"/>
                          </a:xfrm>
                          <a:prstGeom prst="rect">
                            <a:avLst/>
                          </a:prstGeom>
                          <a:solidFill>
                            <a:sysClr val="window" lastClr="FFFFFF"/>
                          </a:solidFill>
                          <a:ln w="25400" cap="flat" cmpd="sng" algn="ctr">
                            <a:noFill/>
                            <a:prstDash val="solid"/>
                          </a:ln>
                          <a:effectLst/>
                        </wps:spPr>
                        <wps:txbx>
                          <w:txbxContent>
                            <w:p w14:paraId="5E66EE8B" w14:textId="77777777" w:rsidR="001D67B7" w:rsidRPr="00393608" w:rsidRDefault="001D67B7" w:rsidP="00C0210A">
                              <w:pPr>
                                <w:shd w:val="clear" w:color="auto" w:fill="BFBFBF" w:themeFill="background1" w:themeFillShade="BF"/>
                                <w:jc w:val="center"/>
                                <w:rPr>
                                  <w:b/>
                                  <w:sz w:val="20"/>
                                  <w:szCs w:val="20"/>
                                </w:rPr>
                              </w:pPr>
                              <w:r w:rsidRPr="00393608">
                                <w:rPr>
                                  <w:b/>
                                  <w:sz w:val="20"/>
                                  <w:szCs w:val="20"/>
                                </w:rPr>
                                <w:t>SUBJECT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2" name="Rectangle 142"/>
                        <wps:cNvSpPr/>
                        <wps:spPr>
                          <a:xfrm>
                            <a:off x="3498850" y="1371600"/>
                            <a:ext cx="1859280" cy="276860"/>
                          </a:xfrm>
                          <a:prstGeom prst="rect">
                            <a:avLst/>
                          </a:prstGeom>
                          <a:solidFill>
                            <a:sysClr val="window" lastClr="FFFFFF"/>
                          </a:solidFill>
                          <a:ln w="25400" cap="flat" cmpd="sng" algn="ctr">
                            <a:noFill/>
                            <a:prstDash val="solid"/>
                          </a:ln>
                          <a:effectLst/>
                        </wps:spPr>
                        <wps:txbx>
                          <w:txbxContent>
                            <w:p w14:paraId="29CB3E1A" w14:textId="77777777" w:rsidR="001D67B7" w:rsidRPr="00393608" w:rsidRDefault="001D67B7" w:rsidP="00C0210A">
                              <w:pPr>
                                <w:shd w:val="clear" w:color="auto" w:fill="BFBFBF" w:themeFill="background1" w:themeFillShade="BF"/>
                                <w:jc w:val="center"/>
                                <w:rPr>
                                  <w:b/>
                                  <w:sz w:val="20"/>
                                  <w:szCs w:val="20"/>
                                </w:rPr>
                              </w:pPr>
                              <w:r w:rsidRPr="00393608">
                                <w:rPr>
                                  <w:b/>
                                  <w:sz w:val="20"/>
                                  <w:szCs w:val="20"/>
                                </w:rPr>
                                <w:t>PLAYER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6" name="Rectangle 146"/>
                        <wps:cNvSpPr/>
                        <wps:spPr>
                          <a:xfrm>
                            <a:off x="3543300" y="2374900"/>
                            <a:ext cx="1859280" cy="304800"/>
                          </a:xfrm>
                          <a:prstGeom prst="rect">
                            <a:avLst/>
                          </a:prstGeom>
                          <a:solidFill>
                            <a:sysClr val="window" lastClr="FFFFFF"/>
                          </a:solidFill>
                          <a:ln w="25400" cap="flat" cmpd="sng" algn="ctr">
                            <a:noFill/>
                            <a:prstDash val="solid"/>
                          </a:ln>
                          <a:effectLst/>
                        </wps:spPr>
                        <wps:txbx>
                          <w:txbxContent>
                            <w:p w14:paraId="24D5D3F0" w14:textId="77777777" w:rsidR="001D67B7" w:rsidRPr="00393608" w:rsidRDefault="001D67B7" w:rsidP="00C0210A">
                              <w:pPr>
                                <w:shd w:val="clear" w:color="auto" w:fill="BFBFBF" w:themeFill="background1" w:themeFillShade="BF"/>
                                <w:jc w:val="center"/>
                                <w:rPr>
                                  <w:b/>
                                  <w:sz w:val="20"/>
                                  <w:szCs w:val="20"/>
                                </w:rPr>
                              </w:pPr>
                              <w:r w:rsidRPr="00393608">
                                <w:rPr>
                                  <w:b/>
                                  <w:sz w:val="20"/>
                                  <w:szCs w:val="20"/>
                                </w:rPr>
                                <w:t>CONTEXT SETTER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8" name="Rectangle 138"/>
                        <wps:cNvSpPr/>
                        <wps:spPr>
                          <a:xfrm>
                            <a:off x="3244850" y="920750"/>
                            <a:ext cx="1447800" cy="304800"/>
                          </a:xfrm>
                          <a:prstGeom prst="rect">
                            <a:avLst/>
                          </a:prstGeom>
                          <a:solidFill>
                            <a:sysClr val="window" lastClr="FFFFFF"/>
                          </a:solidFill>
                          <a:ln w="25400" cap="flat" cmpd="sng" algn="ctr">
                            <a:noFill/>
                            <a:prstDash val="solid"/>
                          </a:ln>
                          <a:effectLst/>
                        </wps:spPr>
                        <wps:txbx>
                          <w:txbxContent>
                            <w:p w14:paraId="74912D46" w14:textId="77777777" w:rsidR="001D67B7" w:rsidRPr="00585AA6" w:rsidRDefault="001D67B7" w:rsidP="00C0210A">
                              <w:pPr>
                                <w:jc w:val="center"/>
                                <w:rPr>
                                  <w:b/>
                                  <w:sz w:val="18"/>
                                  <w:szCs w:val="18"/>
                                </w:rPr>
                              </w:pPr>
                              <w:r w:rsidRPr="00585AA6">
                                <w:rPr>
                                  <w:b/>
                                  <w:sz w:val="18"/>
                                  <w:szCs w:val="18"/>
                                </w:rPr>
                                <w:t>MAKIRA PROV GOVT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5" name="Rectangle 135"/>
                        <wps:cNvSpPr/>
                        <wps:spPr>
                          <a:xfrm>
                            <a:off x="1454150" y="393700"/>
                            <a:ext cx="941705" cy="234950"/>
                          </a:xfrm>
                          <a:prstGeom prst="rect">
                            <a:avLst/>
                          </a:prstGeom>
                          <a:solidFill>
                            <a:sysClr val="window" lastClr="FFFFFF"/>
                          </a:solidFill>
                          <a:ln w="25400" cap="flat" cmpd="sng" algn="ctr">
                            <a:noFill/>
                            <a:prstDash val="solid"/>
                          </a:ln>
                          <a:effectLst/>
                        </wps:spPr>
                        <wps:txbx>
                          <w:txbxContent>
                            <w:p w14:paraId="13CE3680" w14:textId="77777777" w:rsidR="001D67B7" w:rsidRPr="004E3C34" w:rsidRDefault="001D67B7" w:rsidP="00C0210A">
                              <w:pPr>
                                <w:jc w:val="center"/>
                                <w:rPr>
                                  <w:b/>
                                  <w:sz w:val="18"/>
                                  <w:szCs w:val="18"/>
                                </w:rPr>
                              </w:pPr>
                              <w:r>
                                <w:rPr>
                                  <w:b/>
                                  <w:sz w:val="18"/>
                                  <w:szCs w:val="18"/>
                                </w:rPr>
                                <w:t>SUPER</w:t>
                              </w:r>
                              <w:r w:rsidRPr="004E3C34">
                                <w:rPr>
                                  <w:b/>
                                  <w:sz w:val="18"/>
                                  <w:szCs w:val="18"/>
                                </w:rPr>
                                <w:t xml:space="preserve"> FLY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4" name="Rectangle 144"/>
                        <wps:cNvSpPr/>
                        <wps:spPr>
                          <a:xfrm>
                            <a:off x="3543300" y="1898650"/>
                            <a:ext cx="1905000" cy="304800"/>
                          </a:xfrm>
                          <a:prstGeom prst="rect">
                            <a:avLst/>
                          </a:prstGeom>
                          <a:solidFill>
                            <a:sysClr val="window" lastClr="FFFFFF"/>
                          </a:solidFill>
                          <a:ln w="25400" cap="flat" cmpd="sng" algn="ctr">
                            <a:noFill/>
                            <a:prstDash val="solid"/>
                          </a:ln>
                          <a:effectLst/>
                        </wps:spPr>
                        <wps:txbx>
                          <w:txbxContent>
                            <w:p w14:paraId="068E507F" w14:textId="77777777" w:rsidR="001D67B7" w:rsidRPr="00E0770E" w:rsidRDefault="001D67B7" w:rsidP="00C0210A">
                              <w:pPr>
                                <w:jc w:val="center"/>
                                <w:rPr>
                                  <w:b/>
                                  <w:sz w:val="20"/>
                                  <w:szCs w:val="20"/>
                                </w:rPr>
                              </w:pPr>
                              <w:r w:rsidRPr="00E0770E">
                                <w:rPr>
                                  <w:b/>
                                  <w:sz w:val="20"/>
                                  <w:szCs w:val="20"/>
                                </w:rPr>
                                <w:t>SOLOMON POWER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5" name="Rectangle 145"/>
                        <wps:cNvSpPr/>
                        <wps:spPr>
                          <a:xfrm>
                            <a:off x="1530350" y="2076450"/>
                            <a:ext cx="789305" cy="304800"/>
                          </a:xfrm>
                          <a:prstGeom prst="rect">
                            <a:avLst/>
                          </a:prstGeom>
                          <a:solidFill>
                            <a:sysClr val="window" lastClr="FFFFFF"/>
                          </a:solidFill>
                          <a:ln w="25400" cap="flat" cmpd="sng" algn="ctr">
                            <a:noFill/>
                            <a:prstDash val="solid"/>
                          </a:ln>
                          <a:effectLst/>
                        </wps:spPr>
                        <wps:txbx>
                          <w:txbxContent>
                            <w:p w14:paraId="11B01DEB" w14:textId="77777777" w:rsidR="001D67B7" w:rsidRPr="00E8275D" w:rsidRDefault="001D67B7" w:rsidP="00C0210A">
                              <w:pPr>
                                <w:jc w:val="center"/>
                                <w:rPr>
                                  <w:b/>
                                  <w:sz w:val="20"/>
                                  <w:szCs w:val="20"/>
                                </w:rPr>
                              </w:pPr>
                              <w:r w:rsidRPr="00E8275D">
                                <w:rPr>
                                  <w:b/>
                                  <w:sz w:val="20"/>
                                  <w:szCs w:val="20"/>
                                </w:rPr>
                                <w:t>MPGIS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4" name="Rectangle 134"/>
                        <wps:cNvSpPr/>
                        <wps:spPr>
                          <a:xfrm>
                            <a:off x="838200" y="254000"/>
                            <a:ext cx="690245" cy="234950"/>
                          </a:xfrm>
                          <a:prstGeom prst="rect">
                            <a:avLst/>
                          </a:prstGeom>
                          <a:solidFill>
                            <a:sysClr val="window" lastClr="FFFFFF"/>
                          </a:solidFill>
                          <a:ln w="25400" cap="flat" cmpd="sng" algn="ctr">
                            <a:noFill/>
                            <a:prstDash val="solid"/>
                          </a:ln>
                          <a:effectLst/>
                        </wps:spPr>
                        <wps:txbx>
                          <w:txbxContent>
                            <w:p w14:paraId="76BF1016" w14:textId="77777777" w:rsidR="001D67B7" w:rsidRPr="00E8275D" w:rsidRDefault="001D67B7" w:rsidP="00C0210A">
                              <w:pPr>
                                <w:jc w:val="center"/>
                                <w:rPr>
                                  <w:b/>
                                  <w:sz w:val="18"/>
                                  <w:szCs w:val="18"/>
                                </w:rPr>
                              </w:pPr>
                              <w:r w:rsidRPr="00E8275D">
                                <w:rPr>
                                  <w:b/>
                                  <w:sz w:val="18"/>
                                  <w:szCs w:val="18"/>
                                </w:rPr>
                                <w:t>MEHRD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40" name="Rectangle 140"/>
                        <wps:cNvSpPr/>
                        <wps:spPr>
                          <a:xfrm>
                            <a:off x="4616450" y="1130300"/>
                            <a:ext cx="739140" cy="243840"/>
                          </a:xfrm>
                          <a:prstGeom prst="rect">
                            <a:avLst/>
                          </a:prstGeom>
                          <a:solidFill>
                            <a:sysClr val="window" lastClr="FFFFFF"/>
                          </a:solidFill>
                          <a:ln w="25400" cap="flat" cmpd="sng" algn="ctr">
                            <a:noFill/>
                            <a:prstDash val="solid"/>
                          </a:ln>
                          <a:effectLst/>
                        </wps:spPr>
                        <wps:txbx>
                          <w:txbxContent>
                            <w:p w14:paraId="289D1AD4" w14:textId="77777777" w:rsidR="001D67B7" w:rsidRPr="00E8275D" w:rsidRDefault="001D67B7" w:rsidP="00C0210A">
                              <w:pPr>
                                <w:jc w:val="center"/>
                                <w:rPr>
                                  <w:b/>
                                  <w:sz w:val="18"/>
                                  <w:szCs w:val="18"/>
                                </w:rPr>
                              </w:pPr>
                              <w:r w:rsidRPr="00E8275D">
                                <w:rPr>
                                  <w:b/>
                                  <w:sz w:val="18"/>
                                  <w:szCs w:val="18"/>
                                </w:rPr>
                                <w:t>MECDM</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2" name="Rectangle 132"/>
                        <wps:cNvSpPr/>
                        <wps:spPr>
                          <a:xfrm>
                            <a:off x="3194050" y="82550"/>
                            <a:ext cx="845820" cy="304800"/>
                          </a:xfrm>
                          <a:prstGeom prst="rect">
                            <a:avLst/>
                          </a:prstGeom>
                          <a:solidFill>
                            <a:sysClr val="window" lastClr="FFFFFF"/>
                          </a:solidFill>
                          <a:ln w="25400" cap="flat" cmpd="sng" algn="ctr">
                            <a:noFill/>
                            <a:prstDash val="solid"/>
                          </a:ln>
                          <a:effectLst/>
                        </wps:spPr>
                        <wps:txbx>
                          <w:txbxContent>
                            <w:p w14:paraId="10F317E8" w14:textId="77777777" w:rsidR="001D67B7" w:rsidRPr="00E8275D" w:rsidRDefault="001D67B7" w:rsidP="00C0210A">
                              <w:pPr>
                                <w:jc w:val="center"/>
                                <w:rPr>
                                  <w:b/>
                                  <w:sz w:val="18"/>
                                  <w:szCs w:val="18"/>
                                </w:rPr>
                              </w:pPr>
                              <w:r w:rsidRPr="00E8275D">
                                <w:rPr>
                                  <w:b/>
                                  <w:sz w:val="18"/>
                                  <w:szCs w:val="18"/>
                                </w:rPr>
                                <w:t>MMERE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7" name="Rectangle 137"/>
                        <wps:cNvSpPr/>
                        <wps:spPr>
                          <a:xfrm>
                            <a:off x="1485900" y="927100"/>
                            <a:ext cx="822960" cy="304800"/>
                          </a:xfrm>
                          <a:prstGeom prst="rect">
                            <a:avLst/>
                          </a:prstGeom>
                          <a:solidFill>
                            <a:sysClr val="window" lastClr="FFFFFF"/>
                          </a:solidFill>
                          <a:ln w="25400" cap="flat" cmpd="sng" algn="ctr">
                            <a:noFill/>
                            <a:prstDash val="solid"/>
                          </a:ln>
                          <a:effectLst/>
                        </wps:spPr>
                        <wps:txbx>
                          <w:txbxContent>
                            <w:p w14:paraId="2CEEFC54" w14:textId="77777777" w:rsidR="001D67B7" w:rsidRPr="00E0770E" w:rsidRDefault="001D67B7" w:rsidP="00C0210A">
                              <w:pPr>
                                <w:jc w:val="center"/>
                                <w:rPr>
                                  <w:b/>
                                  <w:sz w:val="20"/>
                                  <w:szCs w:val="20"/>
                                </w:rPr>
                              </w:pPr>
                              <w:r w:rsidRPr="00E0770E">
                                <w:rPr>
                                  <w:b/>
                                  <w:sz w:val="20"/>
                                  <w:szCs w:val="20"/>
                                </w:rPr>
                                <w:t>MWYCA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9" name="Rectangle 129"/>
                        <wps:cNvSpPr/>
                        <wps:spPr>
                          <a:xfrm>
                            <a:off x="863600" y="19050"/>
                            <a:ext cx="2087880" cy="228600"/>
                          </a:xfrm>
                          <a:prstGeom prst="rect">
                            <a:avLst/>
                          </a:prstGeom>
                          <a:solidFill>
                            <a:sysClr val="window" lastClr="FFFFFF"/>
                          </a:solidFill>
                          <a:ln w="25400" cap="flat" cmpd="sng" algn="ctr">
                            <a:noFill/>
                            <a:prstDash val="solid"/>
                          </a:ln>
                          <a:effectLst/>
                        </wps:spPr>
                        <wps:txbx>
                          <w:txbxContent>
                            <w:p w14:paraId="40A561AB" w14:textId="77777777" w:rsidR="001D67B7" w:rsidRPr="00DA2DF1" w:rsidRDefault="001D67B7" w:rsidP="00C0210A">
                              <w:pPr>
                                <w:jc w:val="center"/>
                                <w:rPr>
                                  <w:b/>
                                  <w:sz w:val="18"/>
                                  <w:szCs w:val="18"/>
                                </w:rPr>
                              </w:pPr>
                              <w:r w:rsidRPr="00DA2DF1">
                                <w:rPr>
                                  <w:b/>
                                  <w:sz w:val="18"/>
                                  <w:szCs w:val="18"/>
                                </w:rPr>
                                <w:t>MAKIRA EDUCATION</w:t>
                              </w:r>
                              <w:r>
                                <w:rPr>
                                  <w:b/>
                                  <w:sz w:val="18"/>
                                  <w:szCs w:val="18"/>
                                </w:rPr>
                                <w:t xml:space="preserve"> AUTHORITY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8" name="Rectangle 128"/>
                        <wps:cNvSpPr/>
                        <wps:spPr>
                          <a:xfrm>
                            <a:off x="4044950" y="63500"/>
                            <a:ext cx="1419860" cy="304800"/>
                          </a:xfrm>
                          <a:prstGeom prst="rect">
                            <a:avLst/>
                          </a:prstGeom>
                          <a:solidFill>
                            <a:sysClr val="window" lastClr="FFFFFF"/>
                          </a:solidFill>
                          <a:ln w="25400" cap="flat" cmpd="sng" algn="ctr">
                            <a:noFill/>
                            <a:prstDash val="solid"/>
                          </a:ln>
                          <a:effectLst/>
                        </wps:spPr>
                        <wps:txbx>
                          <w:txbxContent>
                            <w:p w14:paraId="1D4C5107" w14:textId="77777777" w:rsidR="001D67B7" w:rsidRPr="00585AA6" w:rsidRDefault="001D67B7" w:rsidP="00C0210A">
                              <w:pPr>
                                <w:jc w:val="center"/>
                                <w:rPr>
                                  <w:b/>
                                  <w:sz w:val="18"/>
                                  <w:szCs w:val="18"/>
                                </w:rPr>
                              </w:pPr>
                              <w:r w:rsidRPr="00585AA6">
                                <w:rPr>
                                  <w:b/>
                                  <w:sz w:val="18"/>
                                  <w:szCs w:val="18"/>
                                </w:rPr>
                                <w:t>MALAITA PROV GOVT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Rectangle 32"/>
                        <wps:cNvSpPr/>
                        <wps:spPr>
                          <a:xfrm>
                            <a:off x="1428750" y="88900"/>
                            <a:ext cx="1615440" cy="304800"/>
                          </a:xfrm>
                          <a:prstGeom prst="rect">
                            <a:avLst/>
                          </a:prstGeom>
                          <a:solidFill>
                            <a:sysClr val="window" lastClr="FFFFFF"/>
                          </a:solidFill>
                          <a:ln w="25400" cap="flat" cmpd="sng" algn="ctr">
                            <a:noFill/>
                            <a:prstDash val="solid"/>
                          </a:ln>
                          <a:effectLst/>
                        </wps:spPr>
                        <wps:txbx>
                          <w:txbxContent>
                            <w:p w14:paraId="54759861" w14:textId="77777777" w:rsidR="001D67B7" w:rsidRPr="004E3C34" w:rsidRDefault="001D67B7" w:rsidP="00C0210A">
                              <w:pPr>
                                <w:jc w:val="center"/>
                                <w:rPr>
                                  <w:b/>
                                  <w:sz w:val="18"/>
                                  <w:szCs w:val="18"/>
                                </w:rPr>
                              </w:pPr>
                              <w:r w:rsidRPr="004E3C34">
                                <w:rPr>
                                  <w:b/>
                                  <w:sz w:val="18"/>
                                  <w:szCs w:val="18"/>
                                </w:rPr>
                                <w:t>HUNANAWA COMM</w:t>
                              </w:r>
                              <w:r>
                                <w:rPr>
                                  <w:b/>
                                  <w:sz w:val="18"/>
                                  <w:szCs w:val="18"/>
                                </w:rPr>
                                <w:t>UNITY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Rectangle 33"/>
                        <wps:cNvSpPr/>
                        <wps:spPr>
                          <a:xfrm>
                            <a:off x="1181100" y="692150"/>
                            <a:ext cx="1371600" cy="241935"/>
                          </a:xfrm>
                          <a:prstGeom prst="rect">
                            <a:avLst/>
                          </a:prstGeom>
                          <a:solidFill>
                            <a:sysClr val="window" lastClr="FFFFFF"/>
                          </a:solidFill>
                          <a:ln w="25400" cap="flat" cmpd="sng" algn="ctr">
                            <a:noFill/>
                            <a:prstDash val="solid"/>
                          </a:ln>
                          <a:effectLst/>
                        </wps:spPr>
                        <wps:txbx>
                          <w:txbxContent>
                            <w:p w14:paraId="2FC68BC1" w14:textId="77777777" w:rsidR="001D67B7" w:rsidRPr="004E3C34" w:rsidRDefault="001D67B7" w:rsidP="00C0210A">
                              <w:pPr>
                                <w:jc w:val="center"/>
                                <w:rPr>
                                  <w:b/>
                                  <w:sz w:val="18"/>
                                  <w:szCs w:val="18"/>
                                </w:rPr>
                              </w:pPr>
                              <w:r w:rsidRPr="004E3C34">
                                <w:rPr>
                                  <w:b/>
                                  <w:sz w:val="18"/>
                                  <w:szCs w:val="18"/>
                                </w:rPr>
                                <w:t>DON BOSCO</w:t>
                              </w:r>
                              <w:r>
                                <w:rPr>
                                  <w:b/>
                                  <w:sz w:val="18"/>
                                  <w:szCs w:val="18"/>
                                </w:rPr>
                                <w:t xml:space="preserve"> INSTITUTE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4" name="Rectangle 34"/>
                        <wps:cNvSpPr/>
                        <wps:spPr>
                          <a:xfrm>
                            <a:off x="2444750" y="374650"/>
                            <a:ext cx="556260" cy="304800"/>
                          </a:xfrm>
                          <a:prstGeom prst="rect">
                            <a:avLst/>
                          </a:prstGeom>
                          <a:solidFill>
                            <a:sysClr val="window" lastClr="FFFFFF"/>
                          </a:solidFill>
                          <a:ln w="25400" cap="flat" cmpd="sng" algn="ctr">
                            <a:noFill/>
                            <a:prstDash val="solid"/>
                          </a:ln>
                          <a:effectLst/>
                        </wps:spPr>
                        <wps:txbx>
                          <w:txbxContent>
                            <w:p w14:paraId="481872CA" w14:textId="77777777" w:rsidR="001D67B7" w:rsidRPr="00DA2DF1" w:rsidRDefault="001D67B7" w:rsidP="00C0210A">
                              <w:pPr>
                                <w:jc w:val="center"/>
                                <w:rPr>
                                  <w:b/>
                                  <w:sz w:val="18"/>
                                  <w:szCs w:val="18"/>
                                </w:rPr>
                              </w:pPr>
                              <w:r w:rsidRPr="00DA2DF1">
                                <w:rPr>
                                  <w:b/>
                                  <w:sz w:val="18"/>
                                  <w:szCs w:val="18"/>
                                </w:rPr>
                                <w:t>SINU</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6" name="Rectangle 36"/>
                        <wps:cNvSpPr/>
                        <wps:spPr>
                          <a:xfrm>
                            <a:off x="4438650" y="584200"/>
                            <a:ext cx="586740" cy="304800"/>
                          </a:xfrm>
                          <a:prstGeom prst="rect">
                            <a:avLst/>
                          </a:prstGeom>
                          <a:solidFill>
                            <a:sysClr val="window" lastClr="FFFFFF"/>
                          </a:solidFill>
                          <a:ln w="25400" cap="flat" cmpd="sng" algn="ctr">
                            <a:noFill/>
                            <a:prstDash val="solid"/>
                          </a:ln>
                          <a:effectLst/>
                        </wps:spPr>
                        <wps:txbx>
                          <w:txbxContent>
                            <w:p w14:paraId="2D88276F" w14:textId="77777777" w:rsidR="001D67B7" w:rsidRPr="00585AA6" w:rsidRDefault="001D67B7" w:rsidP="00C0210A">
                              <w:pPr>
                                <w:jc w:val="center"/>
                                <w:rPr>
                                  <w:b/>
                                  <w:sz w:val="18"/>
                                  <w:szCs w:val="18"/>
                                </w:rPr>
                              </w:pPr>
                              <w:r w:rsidRPr="00585AA6">
                                <w:rPr>
                                  <w:b/>
                                  <w:sz w:val="18"/>
                                  <w:szCs w:val="18"/>
                                </w:rPr>
                                <w:t>DFAT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7" name="Rectangle 37"/>
                        <wps:cNvSpPr/>
                        <wps:spPr>
                          <a:xfrm>
                            <a:off x="3981450" y="95250"/>
                            <a:ext cx="457200" cy="304800"/>
                          </a:xfrm>
                          <a:prstGeom prst="rect">
                            <a:avLst/>
                          </a:prstGeom>
                          <a:solidFill>
                            <a:sysClr val="window" lastClr="FFFFFF"/>
                          </a:solidFill>
                          <a:ln w="25400" cap="flat" cmpd="sng" algn="ctr">
                            <a:noFill/>
                            <a:prstDash val="solid"/>
                          </a:ln>
                          <a:effectLst/>
                        </wps:spPr>
                        <wps:txbx>
                          <w:txbxContent>
                            <w:p w14:paraId="646EA168" w14:textId="77777777" w:rsidR="001D67B7" w:rsidRPr="00585AA6" w:rsidRDefault="001D67B7" w:rsidP="00C0210A">
                              <w:pPr>
                                <w:jc w:val="center"/>
                                <w:rPr>
                                  <w:b/>
                                  <w:sz w:val="18"/>
                                  <w:szCs w:val="18"/>
                                </w:rPr>
                              </w:pPr>
                              <w:r w:rsidRPr="00585AA6">
                                <w:rPr>
                                  <w:b/>
                                  <w:sz w:val="18"/>
                                  <w:szCs w:val="18"/>
                                </w:rPr>
                                <w:t>ABD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Rectangle 38"/>
                        <wps:cNvSpPr/>
                        <wps:spPr>
                          <a:xfrm>
                            <a:off x="3352800" y="393700"/>
                            <a:ext cx="1158240" cy="304800"/>
                          </a:xfrm>
                          <a:prstGeom prst="rect">
                            <a:avLst/>
                          </a:prstGeom>
                          <a:solidFill>
                            <a:sysClr val="window" lastClr="FFFFFF"/>
                          </a:solidFill>
                          <a:ln w="25400" cap="flat" cmpd="sng" algn="ctr">
                            <a:noFill/>
                            <a:prstDash val="solid"/>
                          </a:ln>
                          <a:effectLst/>
                        </wps:spPr>
                        <wps:txbx>
                          <w:txbxContent>
                            <w:p w14:paraId="0311D274" w14:textId="77777777" w:rsidR="001D67B7" w:rsidRPr="00552098" w:rsidRDefault="001D67B7" w:rsidP="00C0210A">
                              <w:pPr>
                                <w:jc w:val="center"/>
                                <w:rPr>
                                  <w:b/>
                                  <w:sz w:val="18"/>
                                  <w:szCs w:val="18"/>
                                </w:rPr>
                              </w:pPr>
                              <w:r w:rsidRPr="00552098">
                                <w:rPr>
                                  <w:b/>
                                  <w:sz w:val="18"/>
                                  <w:szCs w:val="18"/>
                                </w:rPr>
                                <w:t>WORLD BANK</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Rectangle 39"/>
                        <wps:cNvSpPr/>
                        <wps:spPr>
                          <a:xfrm>
                            <a:off x="3340100" y="698500"/>
                            <a:ext cx="670560" cy="304800"/>
                          </a:xfrm>
                          <a:prstGeom prst="rect">
                            <a:avLst/>
                          </a:prstGeom>
                          <a:solidFill>
                            <a:sysClr val="window" lastClr="FFFFFF"/>
                          </a:solidFill>
                          <a:ln w="25400" cap="flat" cmpd="sng" algn="ctr">
                            <a:noFill/>
                            <a:prstDash val="solid"/>
                          </a:ln>
                          <a:effectLst/>
                        </wps:spPr>
                        <wps:txbx>
                          <w:txbxContent>
                            <w:p w14:paraId="509ABEC5" w14:textId="77777777" w:rsidR="001D67B7" w:rsidRPr="00585AA6" w:rsidRDefault="001D67B7" w:rsidP="00C0210A">
                              <w:pPr>
                                <w:jc w:val="center"/>
                                <w:rPr>
                                  <w:b/>
                                  <w:sz w:val="18"/>
                                  <w:szCs w:val="18"/>
                                </w:rPr>
                              </w:pPr>
                              <w:r w:rsidRPr="00585AA6">
                                <w:rPr>
                                  <w:b/>
                                  <w:sz w:val="18"/>
                                  <w:szCs w:val="18"/>
                                </w:rPr>
                                <w:t>NZAID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0" name="Rectangle 40"/>
                        <wps:cNvSpPr/>
                        <wps:spPr>
                          <a:xfrm>
                            <a:off x="4692650" y="279400"/>
                            <a:ext cx="662940" cy="304800"/>
                          </a:xfrm>
                          <a:prstGeom prst="rect">
                            <a:avLst/>
                          </a:prstGeom>
                          <a:solidFill>
                            <a:sysClr val="window" lastClr="FFFFFF"/>
                          </a:solidFill>
                          <a:ln w="25400" cap="flat" cmpd="sng" algn="ctr">
                            <a:noFill/>
                            <a:prstDash val="solid"/>
                          </a:ln>
                          <a:effectLst/>
                        </wps:spPr>
                        <wps:txbx>
                          <w:txbxContent>
                            <w:p w14:paraId="1869E237" w14:textId="77777777" w:rsidR="001D67B7" w:rsidRPr="00552098" w:rsidRDefault="001D67B7" w:rsidP="00C0210A">
                              <w:pPr>
                                <w:jc w:val="center"/>
                                <w:rPr>
                                  <w:b/>
                                  <w:sz w:val="18"/>
                                  <w:szCs w:val="18"/>
                                </w:rPr>
                              </w:pPr>
                              <w:r w:rsidRPr="00552098">
                                <w:rPr>
                                  <w:b/>
                                  <w:sz w:val="18"/>
                                  <w:szCs w:val="18"/>
                                </w:rPr>
                                <w:t>GIZ/SPC</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 name="Rectangle 41"/>
                        <wps:cNvSpPr/>
                        <wps:spPr>
                          <a:xfrm>
                            <a:off x="3911600" y="704850"/>
                            <a:ext cx="624840" cy="304800"/>
                          </a:xfrm>
                          <a:prstGeom prst="rect">
                            <a:avLst/>
                          </a:prstGeom>
                          <a:solidFill>
                            <a:sysClr val="window" lastClr="FFFFFF"/>
                          </a:solidFill>
                          <a:ln w="25400" cap="flat" cmpd="sng" algn="ctr">
                            <a:noFill/>
                            <a:prstDash val="solid"/>
                          </a:ln>
                          <a:effectLst/>
                        </wps:spPr>
                        <wps:txbx>
                          <w:txbxContent>
                            <w:p w14:paraId="47D1783F" w14:textId="77777777" w:rsidR="001D67B7" w:rsidRPr="00585AA6" w:rsidRDefault="001D67B7" w:rsidP="00C0210A">
                              <w:pPr>
                                <w:jc w:val="center"/>
                                <w:rPr>
                                  <w:b/>
                                  <w:sz w:val="18"/>
                                  <w:szCs w:val="18"/>
                                </w:rPr>
                              </w:pPr>
                              <w:r w:rsidRPr="00585AA6">
                                <w:rPr>
                                  <w:b/>
                                  <w:sz w:val="18"/>
                                  <w:szCs w:val="18"/>
                                </w:rPr>
                                <w:t>JICA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2" name="Rectangle 42"/>
                        <wps:cNvSpPr/>
                        <wps:spPr>
                          <a:xfrm>
                            <a:off x="4933950" y="749300"/>
                            <a:ext cx="609600" cy="304800"/>
                          </a:xfrm>
                          <a:prstGeom prst="rect">
                            <a:avLst/>
                          </a:prstGeom>
                          <a:solidFill>
                            <a:sysClr val="window" lastClr="FFFFFF"/>
                          </a:solidFill>
                          <a:ln w="25400" cap="flat" cmpd="sng" algn="ctr">
                            <a:noFill/>
                            <a:prstDash val="solid"/>
                          </a:ln>
                          <a:effectLst/>
                        </wps:spPr>
                        <wps:txbx>
                          <w:txbxContent>
                            <w:p w14:paraId="2BBB09C0" w14:textId="77777777" w:rsidR="001D67B7" w:rsidRPr="00552098" w:rsidRDefault="001D67B7" w:rsidP="00C0210A">
                              <w:pPr>
                                <w:jc w:val="center"/>
                                <w:rPr>
                                  <w:b/>
                                  <w:sz w:val="18"/>
                                  <w:szCs w:val="18"/>
                                </w:rPr>
                              </w:pPr>
                              <w:r w:rsidRPr="00552098">
                                <w:rPr>
                                  <w:b/>
                                  <w:sz w:val="18"/>
                                  <w:szCs w:val="18"/>
                                </w:rPr>
                                <w:t>UNDP</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3" name="Rectangle 43"/>
                        <wps:cNvSpPr/>
                        <wps:spPr>
                          <a:xfrm>
                            <a:off x="2457450" y="679450"/>
                            <a:ext cx="541020" cy="304800"/>
                          </a:xfrm>
                          <a:prstGeom prst="rect">
                            <a:avLst/>
                          </a:prstGeom>
                          <a:solidFill>
                            <a:sysClr val="window" lastClr="FFFFFF"/>
                          </a:solidFill>
                          <a:ln w="25400" cap="flat" cmpd="sng" algn="ctr">
                            <a:noFill/>
                            <a:prstDash val="solid"/>
                          </a:ln>
                          <a:effectLst/>
                        </wps:spPr>
                        <wps:txbx>
                          <w:txbxContent>
                            <w:p w14:paraId="77A58740" w14:textId="77777777" w:rsidR="001D67B7" w:rsidRPr="00552098" w:rsidRDefault="001D67B7" w:rsidP="00C0210A">
                              <w:pPr>
                                <w:jc w:val="center"/>
                                <w:rPr>
                                  <w:b/>
                                  <w:sz w:val="20"/>
                                  <w:szCs w:val="20"/>
                                </w:rPr>
                              </w:pPr>
                              <w:r w:rsidRPr="00552098">
                                <w:rPr>
                                  <w:b/>
                                  <w:sz w:val="20"/>
                                  <w:szCs w:val="20"/>
                                </w:rPr>
                                <w:t>LLEE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Rectangle 44"/>
                        <wps:cNvSpPr/>
                        <wps:spPr>
                          <a:xfrm>
                            <a:off x="914400" y="889000"/>
                            <a:ext cx="556260" cy="243840"/>
                          </a:xfrm>
                          <a:prstGeom prst="rect">
                            <a:avLst/>
                          </a:prstGeom>
                          <a:solidFill>
                            <a:sysClr val="window" lastClr="FFFFFF"/>
                          </a:solidFill>
                          <a:ln w="25400" cap="flat" cmpd="sng" algn="ctr">
                            <a:noFill/>
                            <a:prstDash val="solid"/>
                          </a:ln>
                          <a:effectLst/>
                        </wps:spPr>
                        <wps:txbx>
                          <w:txbxContent>
                            <w:p w14:paraId="3309DDB6" w14:textId="77777777" w:rsidR="001D67B7" w:rsidRPr="00552098" w:rsidRDefault="001D67B7" w:rsidP="00C0210A">
                              <w:pPr>
                                <w:rPr>
                                  <w:b/>
                                  <w:sz w:val="20"/>
                                  <w:szCs w:val="20"/>
                                </w:rPr>
                              </w:pPr>
                              <w:r w:rsidRPr="00552098">
                                <w:rPr>
                                  <w:b/>
                                  <w:sz w:val="20"/>
                                  <w:szCs w:val="20"/>
                                </w:rPr>
                                <w:t>ESSI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xmlns:w16="http://schemas.microsoft.com/office/word/2018/wordml" xmlns:w16cex="http://schemas.microsoft.com/office/word/2018/wordml/cex">
            <w:pict>
              <v:group w14:anchorId="5777572A" id="Group 2" o:spid="_x0000_s1099" style="position:absolute;margin-left:-16pt;margin-top:5.7pt;width:441.5pt;height:269pt;z-index:251544064;mso-position-horizontal-relative:text;mso-position-vertical-relative:text;mso-height-relative:margin" coordsize="56070,341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">
                <v:line id="Straight Connector 31" o:spid="_x0000_s1100" style="position:absolute;flip:x;visibility:visible;mso-wrap-style:square" from="31115,0" to="31267,289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" strokecolor="#4579b8 [3044]" strokeweight="1.5pt"/>
                <v:rect id="Rectangle 151" o:spid="_x0000_s1101" style="position:absolute;left:21971;top:31115;width:18592;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" fillcolor="white [3201]" stroked="f" strokeweight="2pt">
                  <v:textbox>
                    <w:txbxContent>
                      <w:p w14:paraId="79E00B67" w14:textId="77777777" w:rsidR="001D67B7" w:rsidRPr="006820F1" w:rsidRDefault="001D67B7" w:rsidP="00C0210A">
                        <w:pPr>
                          <w:jc w:val="center"/>
                          <w:rPr>
                            <w:b/>
                          </w:rPr>
                        </w:pPr>
                        <w:r w:rsidRPr="00E0770E">
                          <w:rPr>
                            <w:b/>
                          </w:rPr>
                          <w:t>POWER</w:t>
                        </w:r>
                        <w:r>
                          <w:rPr>
                            <w:b/>
                            <w:noProof/>
                          </w:rPr>
                          <w:drawing>
                            <wp:inline distT="0" distB="0" distL="0" distR="0" wp14:anchorId="1BFB21A5" wp14:editId="0C466CE5">
                              <wp:extent cx="1651000" cy="270656"/>
                              <wp:effectExtent l="0" t="0" r="635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651000" cy="270656"/>
                                      </a:xfrm>
                                      <a:prstGeom prst="rect">
                                        <a:avLst/>
                                      </a:prstGeom>
                                      <a:noFill/>
                                      <a:ln>
                                        <a:noFill/>
                                      </a:ln>
                                    </pic:spPr>
                                  </pic:pic>
                                </a:graphicData>
                              </a:graphic>
                            </wp:inline>
                          </w:drawing>
                        </w:r>
                      </w:p>
                    </w:txbxContent>
                  </v:textbox>
                </v:rect>
                <v:rect id="Rectangle 139" o:spid="_x0000_s1102" style="position:absolute;left:571;top:9207;width:4953;height:1059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" fillcolor="white [3201]" stroked="f" strokeweight="2pt">
                  <v:textbox style="layout-flow:vertical;mso-layout-flow-alt:bottom-to-top">
                    <w:txbxContent>
                      <w:p w14:paraId="0E93AA9E" w14:textId="77777777" w:rsidR="001D67B7" w:rsidRPr="00445BFD" w:rsidRDefault="001D67B7" w:rsidP="00C0210A">
                        <w:pPr>
                          <w:jc w:val="center"/>
                          <w:rPr>
                            <w:b/>
                          </w:rPr>
                        </w:pPr>
                        <w:r w:rsidRPr="00445BFD">
                          <w:rPr>
                            <w:b/>
                          </w:rPr>
                          <w:t>INTEREST</w:t>
                        </w:r>
                      </w:p>
                    </w:txbxContent>
                  </v:textbox>
                </v:rect>
                <v:line id="Straight Connector 150" o:spid="_x0000_s1103" style="position:absolute;visibility:visible;mso-wrap-style:square" from="7683,28575" to="56070,289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" strokecolor="#4579b8 [3044]" strokeweight="1.5pt"/>
                <v:rect id="Rectangle 153" o:spid="_x0000_s1104" style="position:absolute;left:7683;top:30734;width:5791;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" fillcolor="window" stroked="f" strokeweight="2pt">
                  <v:textbox>
                    <w:txbxContent>
                      <w:p w14:paraId="08CEB248" w14:textId="77777777" w:rsidR="001D67B7" w:rsidRPr="00445BFD" w:rsidRDefault="001D67B7" w:rsidP="00C0210A">
                        <w:pPr>
                          <w:jc w:val="center"/>
                          <w:rPr>
                            <w:b/>
                          </w:rPr>
                        </w:pPr>
                        <w:r w:rsidRPr="00445BFD">
                          <w:rPr>
                            <w:b/>
                          </w:rPr>
                          <w:t>Low</w:t>
                        </w:r>
                      </w:p>
                    </w:txbxContent>
                  </v:textbox>
                </v:rect>
                <v:rect id="Rectangle 152" o:spid="_x0000_s1105" style="position:absolute;left:49911;top:31115;width:4724;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" fillcolor="window" stroked="f" strokeweight="2pt">
                  <v:textbox>
                    <w:txbxContent>
                      <w:p w14:paraId="7BF4B054" w14:textId="77777777" w:rsidR="001D67B7" w:rsidRPr="00F548E5" w:rsidRDefault="001D67B7" w:rsidP="00C0210A">
                        <w:pPr>
                          <w:jc w:val="center"/>
                          <w:rPr>
                            <w:b/>
                          </w:rPr>
                        </w:pPr>
                        <w:r w:rsidRPr="00F548E5">
                          <w:rPr>
                            <w:b/>
                          </w:rPr>
                          <w:t>High</w:t>
                        </w:r>
                      </w:p>
                    </w:txbxContent>
                  </v:textbox>
                </v:rect>
                <v:rect id="Rectangle 133" o:spid="_x0000_s1106" style="position:absolute;left:1333;top:63;width:4763;height:449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" fillcolor="window" stroked="f" strokeweight="2pt">
                  <v:textbox style="layout-flow:vertical;mso-layout-flow-alt:bottom-to-top">
                    <w:txbxContent>
                      <w:p w14:paraId="014AE706" w14:textId="77777777" w:rsidR="001D67B7" w:rsidRPr="00445BFD" w:rsidRDefault="001D67B7" w:rsidP="00C0210A">
                        <w:pPr>
                          <w:jc w:val="center"/>
                          <w:rPr>
                            <w:b/>
                            <w:sz w:val="20"/>
                          </w:rPr>
                        </w:pPr>
                        <w:r w:rsidRPr="00445BFD">
                          <w:rPr>
                            <w:b/>
                            <w:sz w:val="20"/>
                          </w:rPr>
                          <w:t>High</w:t>
                        </w:r>
                      </w:p>
                    </w:txbxContent>
                  </v:textbox>
                </v:rect>
                <v:rect id="Rectangle 149" o:spid="_x0000_s1107" style="position:absolute;top:25400;width:7181;height:46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" fillcolor="window" stroked="f" strokeweight="2pt">
                  <v:textbox style="layout-flow:vertical;mso-layout-flow-alt:bottom-to-top">
                    <w:txbxContent>
                      <w:p w14:paraId="41FFE80D" w14:textId="77777777" w:rsidR="001D67B7" w:rsidRPr="00F548E5" w:rsidRDefault="001D67B7" w:rsidP="00445BFD">
                        <w:pPr>
                          <w:jc w:val="center"/>
                          <w:rPr>
                            <w:b/>
                          </w:rPr>
                        </w:pPr>
                        <w:r>
                          <w:rPr>
                            <w:sz w:val="24"/>
                          </w:rPr>
                          <w:t>L</w:t>
                        </w:r>
                        <w:r w:rsidRPr="00445BFD">
                          <w:rPr>
                            <w:sz w:val="24"/>
                          </w:rPr>
                          <w:t>ow</w:t>
                        </w:r>
                      </w:p>
                    </w:txbxContent>
                  </v:textbox>
                </v:rect>
                <v:rect id="Rectangle 148" o:spid="_x0000_s1108" style="position:absolute;left:10414;top:23812;width:18592;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" fillcolor="window" stroked="f" strokeweight="2pt">
                  <v:textbox>
                    <w:txbxContent>
                      <w:p w14:paraId="6AF335D7" w14:textId="77777777" w:rsidR="001D67B7" w:rsidRPr="00393608" w:rsidRDefault="001D67B7" w:rsidP="00C0210A">
                        <w:pPr>
                          <w:shd w:val="clear" w:color="auto" w:fill="BFBFBF" w:themeFill="background1" w:themeFillShade="BF"/>
                          <w:jc w:val="center"/>
                          <w:rPr>
                            <w:b/>
                            <w:sz w:val="20"/>
                            <w:szCs w:val="20"/>
                          </w:rPr>
                        </w:pPr>
                        <w:r w:rsidRPr="00393608">
                          <w:rPr>
                            <w:b/>
                            <w:sz w:val="20"/>
                            <w:szCs w:val="20"/>
                          </w:rPr>
                          <w:t>CROWD</w:t>
                        </w:r>
                      </w:p>
                    </w:txbxContent>
                  </v:textbox>
                </v:rect>
                <v:rect id="Rectangle 141" o:spid="_x0000_s1109" style="position:absolute;left:10414;top:13462;width:18592;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" fillcolor="window" stroked="f" strokeweight="2pt">
                  <v:textbox>
                    <w:txbxContent>
                      <w:p w14:paraId="5E66EE8B" w14:textId="77777777" w:rsidR="001D67B7" w:rsidRPr="00393608" w:rsidRDefault="001D67B7" w:rsidP="00C0210A">
                        <w:pPr>
                          <w:shd w:val="clear" w:color="auto" w:fill="BFBFBF" w:themeFill="background1" w:themeFillShade="BF"/>
                          <w:jc w:val="center"/>
                          <w:rPr>
                            <w:b/>
                            <w:sz w:val="20"/>
                            <w:szCs w:val="20"/>
                          </w:rPr>
                        </w:pPr>
                        <w:r w:rsidRPr="00393608">
                          <w:rPr>
                            <w:b/>
                            <w:sz w:val="20"/>
                            <w:szCs w:val="20"/>
                          </w:rPr>
                          <w:t>SUBJECT</w:t>
                        </w:r>
                      </w:p>
                    </w:txbxContent>
                  </v:textbox>
                </v:rect>
                <v:rect id="Rectangle 142" o:spid="_x0000_s1110" style="position:absolute;left:34988;top:13716;width:18593;height:276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" fillcolor="window" stroked="f" strokeweight="2pt">
                  <v:textbox>
                    <w:txbxContent>
                      <w:p w14:paraId="29CB3E1A" w14:textId="77777777" w:rsidR="001D67B7" w:rsidRPr="00393608" w:rsidRDefault="001D67B7" w:rsidP="00C0210A">
                        <w:pPr>
                          <w:shd w:val="clear" w:color="auto" w:fill="BFBFBF" w:themeFill="background1" w:themeFillShade="BF"/>
                          <w:jc w:val="center"/>
                          <w:rPr>
                            <w:b/>
                            <w:sz w:val="20"/>
                            <w:szCs w:val="20"/>
                          </w:rPr>
                        </w:pPr>
                        <w:r w:rsidRPr="00393608">
                          <w:rPr>
                            <w:b/>
                            <w:sz w:val="20"/>
                            <w:szCs w:val="20"/>
                          </w:rPr>
                          <w:t>PLAYER</w:t>
                        </w:r>
                      </w:p>
                    </w:txbxContent>
                  </v:textbox>
                </v:rect>
                <v:rect id="Rectangle 146" o:spid="_x0000_s1111" style="position:absolute;left:35433;top:23749;width:18592;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" fillcolor="window" stroked="f" strokeweight="2pt">
                  <v:textbox>
                    <w:txbxContent>
                      <w:p w14:paraId="24D5D3F0" w14:textId="77777777" w:rsidR="001D67B7" w:rsidRPr="00393608" w:rsidRDefault="001D67B7" w:rsidP="00C0210A">
                        <w:pPr>
                          <w:shd w:val="clear" w:color="auto" w:fill="BFBFBF" w:themeFill="background1" w:themeFillShade="BF"/>
                          <w:jc w:val="center"/>
                          <w:rPr>
                            <w:b/>
                            <w:sz w:val="20"/>
                            <w:szCs w:val="20"/>
                          </w:rPr>
                        </w:pPr>
                        <w:r w:rsidRPr="00393608">
                          <w:rPr>
                            <w:b/>
                            <w:sz w:val="20"/>
                            <w:szCs w:val="20"/>
                          </w:rPr>
                          <w:t>CONTEXT SETTER</w:t>
                        </w:r>
                      </w:p>
                    </w:txbxContent>
                  </v:textbox>
                </v:rect>
                <v:rect id="Rectangle 138" o:spid="_x0000_s1112" style="position:absolute;left:32448;top:9207;width:14478;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" fillcolor="window" stroked="f" strokeweight="2pt">
                  <v:textbox>
                    <w:txbxContent>
                      <w:p w14:paraId="74912D46" w14:textId="77777777" w:rsidR="001D67B7" w:rsidRPr="00585AA6" w:rsidRDefault="001D67B7" w:rsidP="00C0210A">
                        <w:pPr>
                          <w:jc w:val="center"/>
                          <w:rPr>
                            <w:b/>
                            <w:sz w:val="18"/>
                            <w:szCs w:val="18"/>
                          </w:rPr>
                        </w:pPr>
                        <w:r w:rsidRPr="00585AA6">
                          <w:rPr>
                            <w:b/>
                            <w:sz w:val="18"/>
                            <w:szCs w:val="18"/>
                          </w:rPr>
                          <w:t>MAKIRA PROV GOVT</w:t>
                        </w:r>
                      </w:p>
                    </w:txbxContent>
                  </v:textbox>
                </v:rect>
                <v:rect id="Rectangle 135" o:spid="_x0000_s1113" style="position:absolute;left:14541;top:3937;width:9417;height:23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" fillcolor="window" stroked="f" strokeweight="2pt">
                  <v:textbox>
                    <w:txbxContent>
                      <w:p w14:paraId="13CE3680" w14:textId="77777777" w:rsidR="001D67B7" w:rsidRPr="004E3C34" w:rsidRDefault="001D67B7" w:rsidP="00C0210A">
                        <w:pPr>
                          <w:jc w:val="center"/>
                          <w:rPr>
                            <w:b/>
                            <w:sz w:val="18"/>
                            <w:szCs w:val="18"/>
                          </w:rPr>
                        </w:pPr>
                        <w:r>
                          <w:rPr>
                            <w:b/>
                            <w:sz w:val="18"/>
                            <w:szCs w:val="18"/>
                          </w:rPr>
                          <w:t>SUPER</w:t>
                        </w:r>
                        <w:r w:rsidRPr="004E3C34">
                          <w:rPr>
                            <w:b/>
                            <w:sz w:val="18"/>
                            <w:szCs w:val="18"/>
                          </w:rPr>
                          <w:t xml:space="preserve"> FLY</w:t>
                        </w:r>
                      </w:p>
                    </w:txbxContent>
                  </v:textbox>
                </v:rect>
                <v:rect id="Rectangle 144" o:spid="_x0000_s1114" style="position:absolute;left:35433;top:18986;width:19050;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" fillcolor="window" stroked="f" strokeweight="2pt">
                  <v:textbox>
                    <w:txbxContent>
                      <w:p w14:paraId="068E507F" w14:textId="77777777" w:rsidR="001D67B7" w:rsidRPr="00E0770E" w:rsidRDefault="001D67B7" w:rsidP="00C0210A">
                        <w:pPr>
                          <w:jc w:val="center"/>
                          <w:rPr>
                            <w:b/>
                            <w:sz w:val="20"/>
                            <w:szCs w:val="20"/>
                          </w:rPr>
                        </w:pPr>
                        <w:r w:rsidRPr="00E0770E">
                          <w:rPr>
                            <w:b/>
                            <w:sz w:val="20"/>
                            <w:szCs w:val="20"/>
                          </w:rPr>
                          <w:t>SOLOMON POWER</w:t>
                        </w:r>
                      </w:p>
                    </w:txbxContent>
                  </v:textbox>
                </v:rect>
                <v:rect id="Rectangle 145" o:spid="_x0000_s1115" style="position:absolute;left:15303;top:20764;width:7893;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" fillcolor="window" stroked="f" strokeweight="2pt">
                  <v:textbox>
                    <w:txbxContent>
                      <w:p w14:paraId="11B01DEB" w14:textId="77777777" w:rsidR="001D67B7" w:rsidRPr="00E8275D" w:rsidRDefault="001D67B7" w:rsidP="00C0210A">
                        <w:pPr>
                          <w:jc w:val="center"/>
                          <w:rPr>
                            <w:b/>
                            <w:sz w:val="20"/>
                            <w:szCs w:val="20"/>
                          </w:rPr>
                        </w:pPr>
                        <w:r w:rsidRPr="00E8275D">
                          <w:rPr>
                            <w:b/>
                            <w:sz w:val="20"/>
                            <w:szCs w:val="20"/>
                          </w:rPr>
                          <w:t>MPGIS</w:t>
                        </w:r>
                      </w:p>
                    </w:txbxContent>
                  </v:textbox>
                </v:rect>
                <v:rect id="Rectangle 134" o:spid="_x0000_s1116" style="position:absolute;left:8382;top:2540;width:6902;height:23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" fillcolor="window" stroked="f" strokeweight="2pt">
                  <v:textbox>
                    <w:txbxContent>
                      <w:p w14:paraId="76BF1016" w14:textId="77777777" w:rsidR="001D67B7" w:rsidRPr="00E8275D" w:rsidRDefault="001D67B7" w:rsidP="00C0210A">
                        <w:pPr>
                          <w:jc w:val="center"/>
                          <w:rPr>
                            <w:b/>
                            <w:sz w:val="18"/>
                            <w:szCs w:val="18"/>
                          </w:rPr>
                        </w:pPr>
                        <w:r w:rsidRPr="00E8275D">
                          <w:rPr>
                            <w:b/>
                            <w:sz w:val="18"/>
                            <w:szCs w:val="18"/>
                          </w:rPr>
                          <w:t>MEHRD</w:t>
                        </w:r>
                      </w:p>
                    </w:txbxContent>
                  </v:textbox>
                </v:rect>
                <v:rect id="Rectangle 140" o:spid="_x0000_s1117" style="position:absolute;left:46164;top:11303;width:7391;height:24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" fillcolor="window" stroked="f" strokeweight="2pt">
                  <v:textbox>
                    <w:txbxContent>
                      <w:p w14:paraId="289D1AD4" w14:textId="77777777" w:rsidR="001D67B7" w:rsidRPr="00E8275D" w:rsidRDefault="001D67B7" w:rsidP="00C0210A">
                        <w:pPr>
                          <w:jc w:val="center"/>
                          <w:rPr>
                            <w:b/>
                            <w:sz w:val="18"/>
                            <w:szCs w:val="18"/>
                          </w:rPr>
                        </w:pPr>
                        <w:r w:rsidRPr="00E8275D">
                          <w:rPr>
                            <w:b/>
                            <w:sz w:val="18"/>
                            <w:szCs w:val="18"/>
                          </w:rPr>
                          <w:t>MECDM</w:t>
                        </w:r>
                      </w:p>
                    </w:txbxContent>
                  </v:textbox>
                </v:rect>
                <v:rect id="Rectangle 132" o:spid="_x0000_s1118" style="position:absolute;left:31940;top:825;width:8458;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" fillcolor="window" stroked="f" strokeweight="2pt">
                  <v:textbox>
                    <w:txbxContent>
                      <w:p w14:paraId="10F317E8" w14:textId="77777777" w:rsidR="001D67B7" w:rsidRPr="00E8275D" w:rsidRDefault="001D67B7" w:rsidP="00C0210A">
                        <w:pPr>
                          <w:jc w:val="center"/>
                          <w:rPr>
                            <w:b/>
                            <w:sz w:val="18"/>
                            <w:szCs w:val="18"/>
                          </w:rPr>
                        </w:pPr>
                        <w:r w:rsidRPr="00E8275D">
                          <w:rPr>
                            <w:b/>
                            <w:sz w:val="18"/>
                            <w:szCs w:val="18"/>
                          </w:rPr>
                          <w:t>MMERE</w:t>
                        </w:r>
                      </w:p>
                    </w:txbxContent>
                  </v:textbox>
                </v:rect>
                <v:rect id="Rectangle 137" o:spid="_x0000_s1119" style="position:absolute;left:14859;top:9271;width:8229;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" fillcolor="window" stroked="f" strokeweight="2pt">
                  <v:textbox>
                    <w:txbxContent>
                      <w:p w14:paraId="2CEEFC54" w14:textId="77777777" w:rsidR="001D67B7" w:rsidRPr="00E0770E" w:rsidRDefault="001D67B7" w:rsidP="00C0210A">
                        <w:pPr>
                          <w:jc w:val="center"/>
                          <w:rPr>
                            <w:b/>
                            <w:sz w:val="20"/>
                            <w:szCs w:val="20"/>
                          </w:rPr>
                        </w:pPr>
                        <w:r w:rsidRPr="00E0770E">
                          <w:rPr>
                            <w:b/>
                            <w:sz w:val="20"/>
                            <w:szCs w:val="20"/>
                          </w:rPr>
                          <w:t>MWYCA</w:t>
                        </w:r>
                      </w:p>
                    </w:txbxContent>
                  </v:textbox>
                </v:rect>
                <v:rect id="Rectangle 129" o:spid="_x0000_s1120" style="position:absolute;left:8636;top:190;width:20878;height:228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" fillcolor="window" stroked="f" strokeweight="2pt">
                  <v:textbox>
                    <w:txbxContent>
                      <w:p w14:paraId="40A561AB" w14:textId="77777777" w:rsidR="001D67B7" w:rsidRPr="00DA2DF1" w:rsidRDefault="001D67B7" w:rsidP="00C0210A">
                        <w:pPr>
                          <w:jc w:val="center"/>
                          <w:rPr>
                            <w:b/>
                            <w:sz w:val="18"/>
                            <w:szCs w:val="18"/>
                          </w:rPr>
                        </w:pPr>
                        <w:r w:rsidRPr="00DA2DF1">
                          <w:rPr>
                            <w:b/>
                            <w:sz w:val="18"/>
                            <w:szCs w:val="18"/>
                          </w:rPr>
                          <w:t>MAKIRA EDUCATION</w:t>
                        </w:r>
                        <w:r>
                          <w:rPr>
                            <w:b/>
                            <w:sz w:val="18"/>
                            <w:szCs w:val="18"/>
                          </w:rPr>
                          <w:t xml:space="preserve"> AUTHORITY</w:t>
                        </w:r>
                      </w:p>
                    </w:txbxContent>
                  </v:textbox>
                </v:rect>
                <v:rect id="Rectangle 128" o:spid="_x0000_s1121" style="position:absolute;left:40449;top:635;width:14199;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" fillcolor="window" stroked="f" strokeweight="2pt">
                  <v:textbox>
                    <w:txbxContent>
                      <w:p w14:paraId="1D4C5107" w14:textId="77777777" w:rsidR="001D67B7" w:rsidRPr="00585AA6" w:rsidRDefault="001D67B7" w:rsidP="00C0210A">
                        <w:pPr>
                          <w:jc w:val="center"/>
                          <w:rPr>
                            <w:b/>
                            <w:sz w:val="18"/>
                            <w:szCs w:val="18"/>
                          </w:rPr>
                        </w:pPr>
                        <w:r w:rsidRPr="00585AA6">
                          <w:rPr>
                            <w:b/>
                            <w:sz w:val="18"/>
                            <w:szCs w:val="18"/>
                          </w:rPr>
                          <w:t>MALAITA PROV GOVT</w:t>
                        </w:r>
                      </w:p>
                    </w:txbxContent>
                  </v:textbox>
                </v:rect>
                <v:rect id="Rectangle 32" o:spid="_x0000_s1122" style="position:absolute;left:14287;top:889;width:16154;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" fillcolor="window" stroked="f" strokeweight="2pt">
                  <v:textbox>
                    <w:txbxContent>
                      <w:p w14:paraId="54759861" w14:textId="77777777" w:rsidR="001D67B7" w:rsidRPr="004E3C34" w:rsidRDefault="001D67B7" w:rsidP="00C0210A">
                        <w:pPr>
                          <w:jc w:val="center"/>
                          <w:rPr>
                            <w:b/>
                            <w:sz w:val="18"/>
                            <w:szCs w:val="18"/>
                          </w:rPr>
                        </w:pPr>
                        <w:r w:rsidRPr="004E3C34">
                          <w:rPr>
                            <w:b/>
                            <w:sz w:val="18"/>
                            <w:szCs w:val="18"/>
                          </w:rPr>
                          <w:t>HUNANAWA COMM</w:t>
                        </w:r>
                        <w:r>
                          <w:rPr>
                            <w:b/>
                            <w:sz w:val="18"/>
                            <w:szCs w:val="18"/>
                          </w:rPr>
                          <w:t>UNITY</w:t>
                        </w:r>
                      </w:p>
                    </w:txbxContent>
                  </v:textbox>
                </v:rect>
                <v:rect id="Rectangle 33" o:spid="_x0000_s1123" style="position:absolute;left:11811;top:6921;width:13716;height:241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" fillcolor="window" stroked="f" strokeweight="2pt">
                  <v:textbox>
                    <w:txbxContent>
                      <w:p w14:paraId="2FC68BC1" w14:textId="77777777" w:rsidR="001D67B7" w:rsidRPr="004E3C34" w:rsidRDefault="001D67B7" w:rsidP="00C0210A">
                        <w:pPr>
                          <w:jc w:val="center"/>
                          <w:rPr>
                            <w:b/>
                            <w:sz w:val="18"/>
                            <w:szCs w:val="18"/>
                          </w:rPr>
                        </w:pPr>
                        <w:r w:rsidRPr="004E3C34">
                          <w:rPr>
                            <w:b/>
                            <w:sz w:val="18"/>
                            <w:szCs w:val="18"/>
                          </w:rPr>
                          <w:t>DON BOSCO</w:t>
                        </w:r>
                        <w:r>
                          <w:rPr>
                            <w:b/>
                            <w:sz w:val="18"/>
                            <w:szCs w:val="18"/>
                          </w:rPr>
                          <w:t xml:space="preserve"> INSTITUTE</w:t>
                        </w:r>
                      </w:p>
                    </w:txbxContent>
                  </v:textbox>
                </v:rect>
                <v:rect id="Rectangle 34" o:spid="_x0000_s1124" style="position:absolute;left:24447;top:3746;width:5563;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" fillcolor="window" stroked="f" strokeweight="2pt">
                  <v:textbox>
                    <w:txbxContent>
                      <w:p w14:paraId="481872CA" w14:textId="77777777" w:rsidR="001D67B7" w:rsidRPr="00DA2DF1" w:rsidRDefault="001D67B7" w:rsidP="00C0210A">
                        <w:pPr>
                          <w:jc w:val="center"/>
                          <w:rPr>
                            <w:b/>
                            <w:sz w:val="18"/>
                            <w:szCs w:val="18"/>
                          </w:rPr>
                        </w:pPr>
                        <w:r w:rsidRPr="00DA2DF1">
                          <w:rPr>
                            <w:b/>
                            <w:sz w:val="18"/>
                            <w:szCs w:val="18"/>
                          </w:rPr>
                          <w:t>SINU</w:t>
                        </w:r>
                      </w:p>
                    </w:txbxContent>
                  </v:textbox>
                </v:rect>
                <v:rect id="Rectangle 36" o:spid="_x0000_s1125" style="position:absolute;left:44386;top:5842;width:5867;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" fillcolor="window" stroked="f" strokeweight="2pt">
                  <v:textbox>
                    <w:txbxContent>
                      <w:p w14:paraId="2D88276F" w14:textId="77777777" w:rsidR="001D67B7" w:rsidRPr="00585AA6" w:rsidRDefault="001D67B7" w:rsidP="00C0210A">
                        <w:pPr>
                          <w:jc w:val="center"/>
                          <w:rPr>
                            <w:b/>
                            <w:sz w:val="18"/>
                            <w:szCs w:val="18"/>
                          </w:rPr>
                        </w:pPr>
                        <w:r w:rsidRPr="00585AA6">
                          <w:rPr>
                            <w:b/>
                            <w:sz w:val="18"/>
                            <w:szCs w:val="18"/>
                          </w:rPr>
                          <w:t>DFAT</w:t>
                        </w:r>
                      </w:p>
                    </w:txbxContent>
                  </v:textbox>
                </v:rect>
                <v:rect id="Rectangle 37" o:spid="_x0000_s1126" style="position:absolute;left:39814;top:952;width:4572;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" fillcolor="window" stroked="f" strokeweight="2pt">
                  <v:textbox>
                    <w:txbxContent>
                      <w:p w14:paraId="646EA168" w14:textId="77777777" w:rsidR="001D67B7" w:rsidRPr="00585AA6" w:rsidRDefault="001D67B7" w:rsidP="00C0210A">
                        <w:pPr>
                          <w:jc w:val="center"/>
                          <w:rPr>
                            <w:b/>
                            <w:sz w:val="18"/>
                            <w:szCs w:val="18"/>
                          </w:rPr>
                        </w:pPr>
                        <w:r w:rsidRPr="00585AA6">
                          <w:rPr>
                            <w:b/>
                            <w:sz w:val="18"/>
                            <w:szCs w:val="18"/>
                          </w:rPr>
                          <w:t>ABD</w:t>
                        </w:r>
                      </w:p>
                    </w:txbxContent>
                  </v:textbox>
                </v:rect>
                <v:rect id="Rectangle 38" o:spid="_x0000_s1127" style="position:absolute;left:33528;top:3937;width:11582;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" fillcolor="window" stroked="f" strokeweight="2pt">
                  <v:textbox>
                    <w:txbxContent>
                      <w:p w14:paraId="0311D274" w14:textId="77777777" w:rsidR="001D67B7" w:rsidRPr="00552098" w:rsidRDefault="001D67B7" w:rsidP="00C0210A">
                        <w:pPr>
                          <w:jc w:val="center"/>
                          <w:rPr>
                            <w:b/>
                            <w:sz w:val="18"/>
                            <w:szCs w:val="18"/>
                          </w:rPr>
                        </w:pPr>
                        <w:r w:rsidRPr="00552098">
                          <w:rPr>
                            <w:b/>
                            <w:sz w:val="18"/>
                            <w:szCs w:val="18"/>
                          </w:rPr>
                          <w:t>WORLD BANK</w:t>
                        </w:r>
                      </w:p>
                    </w:txbxContent>
                  </v:textbox>
                </v:rect>
                <v:rect id="Rectangle 39" o:spid="_x0000_s1128" style="position:absolute;left:33401;top:6985;width:6705;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" fillcolor="window" stroked="f" strokeweight="2pt">
                  <v:textbox>
                    <w:txbxContent>
                      <w:p w14:paraId="509ABEC5" w14:textId="77777777" w:rsidR="001D67B7" w:rsidRPr="00585AA6" w:rsidRDefault="001D67B7" w:rsidP="00C0210A">
                        <w:pPr>
                          <w:jc w:val="center"/>
                          <w:rPr>
                            <w:b/>
                            <w:sz w:val="18"/>
                            <w:szCs w:val="18"/>
                          </w:rPr>
                        </w:pPr>
                        <w:r w:rsidRPr="00585AA6">
                          <w:rPr>
                            <w:b/>
                            <w:sz w:val="18"/>
                            <w:szCs w:val="18"/>
                          </w:rPr>
                          <w:t>NZAID</w:t>
                        </w:r>
                      </w:p>
                    </w:txbxContent>
                  </v:textbox>
                </v:rect>
                <v:rect id="Rectangle 40" o:spid="_x0000_s1129" style="position:absolute;left:46926;top:2794;width:6629;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" fillcolor="window" stroked="f" strokeweight="2pt">
                  <v:textbox>
                    <w:txbxContent>
                      <w:p w14:paraId="1869E237" w14:textId="77777777" w:rsidR="001D67B7" w:rsidRPr="00552098" w:rsidRDefault="001D67B7" w:rsidP="00C0210A">
                        <w:pPr>
                          <w:jc w:val="center"/>
                          <w:rPr>
                            <w:b/>
                            <w:sz w:val="18"/>
                            <w:szCs w:val="18"/>
                          </w:rPr>
                        </w:pPr>
                        <w:r w:rsidRPr="00552098">
                          <w:rPr>
                            <w:b/>
                            <w:sz w:val="18"/>
                            <w:szCs w:val="18"/>
                          </w:rPr>
                          <w:t>GIZ/SPC</w:t>
                        </w:r>
                      </w:p>
                    </w:txbxContent>
                  </v:textbox>
                </v:rect>
                <v:rect id="Rectangle 41" o:spid="_x0000_s1130" style="position:absolute;left:39116;top:7048;width:6248;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" fillcolor="window" stroked="f" strokeweight="2pt">
                  <v:textbox>
                    <w:txbxContent>
                      <w:p w14:paraId="47D1783F" w14:textId="77777777" w:rsidR="001D67B7" w:rsidRPr="00585AA6" w:rsidRDefault="001D67B7" w:rsidP="00C0210A">
                        <w:pPr>
                          <w:jc w:val="center"/>
                          <w:rPr>
                            <w:b/>
                            <w:sz w:val="18"/>
                            <w:szCs w:val="18"/>
                          </w:rPr>
                        </w:pPr>
                        <w:r w:rsidRPr="00585AA6">
                          <w:rPr>
                            <w:b/>
                            <w:sz w:val="18"/>
                            <w:szCs w:val="18"/>
                          </w:rPr>
                          <w:t>JICA</w:t>
                        </w:r>
                      </w:p>
                    </w:txbxContent>
                  </v:textbox>
                </v:rect>
                <v:rect id="Rectangle 42" o:spid="_x0000_s1131" style="position:absolute;left:49339;top:7493;width:6096;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" fillcolor="window" stroked="f" strokeweight="2pt">
                  <v:textbox>
                    <w:txbxContent>
                      <w:p w14:paraId="2BBB09C0" w14:textId="77777777" w:rsidR="001D67B7" w:rsidRPr="00552098" w:rsidRDefault="001D67B7" w:rsidP="00C0210A">
                        <w:pPr>
                          <w:jc w:val="center"/>
                          <w:rPr>
                            <w:b/>
                            <w:sz w:val="18"/>
                            <w:szCs w:val="18"/>
                          </w:rPr>
                        </w:pPr>
                        <w:r w:rsidRPr="00552098">
                          <w:rPr>
                            <w:b/>
                            <w:sz w:val="18"/>
                            <w:szCs w:val="18"/>
                          </w:rPr>
                          <w:t>UNDP</w:t>
                        </w:r>
                      </w:p>
                    </w:txbxContent>
                  </v:textbox>
                </v:rect>
                <v:rect id="Rectangle 43" o:spid="_x0000_s1132" style="position:absolute;left:24574;top:6794;width:5410;height:3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" fillcolor="window" stroked="f" strokeweight="2pt">
                  <v:textbox>
                    <w:txbxContent>
                      <w:p w14:paraId="77A58740" w14:textId="77777777" w:rsidR="001D67B7" w:rsidRPr="00552098" w:rsidRDefault="001D67B7" w:rsidP="00C0210A">
                        <w:pPr>
                          <w:jc w:val="center"/>
                          <w:rPr>
                            <w:b/>
                            <w:sz w:val="20"/>
                            <w:szCs w:val="20"/>
                          </w:rPr>
                        </w:pPr>
                        <w:r w:rsidRPr="00552098">
                          <w:rPr>
                            <w:b/>
                            <w:sz w:val="20"/>
                            <w:szCs w:val="20"/>
                          </w:rPr>
                          <w:t>LLEE</w:t>
                        </w:r>
                      </w:p>
                    </w:txbxContent>
                  </v:textbox>
                </v:rect>
                <v:rect id="Rectangle 44" o:spid="_x0000_s1133" style="position:absolute;left:9144;top:8890;width:5562;height:24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" fillcolor="window" stroked="f" strokeweight="2pt">
                  <v:textbox>
                    <w:txbxContent>
                      <w:p w14:paraId="3309DDB6" w14:textId="77777777" w:rsidR="001D67B7" w:rsidRPr="00552098" w:rsidRDefault="001D67B7" w:rsidP="00C0210A">
                        <w:pPr>
                          <w:rPr>
                            <w:b/>
                            <w:sz w:val="20"/>
                            <w:szCs w:val="20"/>
                          </w:rPr>
                        </w:pPr>
                        <w:r w:rsidRPr="00552098">
                          <w:rPr>
                            <w:b/>
                            <w:sz w:val="20"/>
                            <w:szCs w:val="20"/>
                          </w:rPr>
                          <w:t>ESSI</w:t>
                        </w:r>
                      </w:p>
                    </w:txbxContent>
                  </v:textbox>
                </v:rect>
              </v:group>
            </w:pict>
          </mc:Fallback>
        </mc:AlternateContent>
      </w:r>
      <w:r w:rsidR="00C0210A" w:rsidRPr="0097318B">
        <w:rPr>
          <w:rFonts w:ascii="Calibri" w:hAnsi="Calibri" w:cs="Calibri"/>
          <w:b/>
          <w:noProof/>
        </w:rPr>
        <mc:AlternateContent>
          <mc:Choice Requires="wps">
            <w:drawing>
              <wp:anchor distT="0" distB="0" distL="114300" distR="114300" simplePos="0" relativeHeight="251640832" behindDoc="0" locked="0" layoutInCell="1" allowOverlap="1" wp14:anchorId="6579A8B3" wp14:editId="6BD2C41B">
                <wp:simplePos x="0" y="0"/>
                <wp:positionH relativeFrom="column">
                  <wp:posOffset>563880</wp:posOffset>
                </wp:positionH>
                <wp:positionV relativeFrom="paragraph">
                  <wp:posOffset>72390</wp:posOffset>
                </wp:positionV>
                <wp:extent cx="0" cy="2857500"/>
                <wp:effectExtent l="0" t="0" r="19050" b="19050"/>
                <wp:wrapNone/>
                <wp:docPr id="29" name="Straight Connector 29"/>
                <wp:cNvGraphicFramePr/>
                <a:graphic xmlns:a="http://schemas.openxmlformats.org/drawingml/2006/main">
                  <a:graphicData uri="http://schemas.microsoft.com/office/word/2010/wordprocessingShape">
                    <wps:wsp>
                      <wps:cNvCnPr/>
                      <wps:spPr>
                        <a:xfrm>
                          <a:off x="0" y="0"/>
                          <a:ext cx="0" cy="285750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xmlns:w16="http://schemas.microsoft.com/office/word/2018/wordml" xmlns:w16cex="http://schemas.microsoft.com/office/word/2018/wordml/cex">
            <w:pict>
              <v:line w14:anchorId="5F1E9101" id="Straight Connector 29" o:spid="_x0000_s1026" style="position:absolute;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4pt,5.7pt" to="44.4pt,23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" strokecolor="#4579b8 [3044]" strokeweight="1.5pt"/>
            </w:pict>
          </mc:Fallback>
        </mc:AlternateContent>
      </w:r>
      <w:r w:rsidR="00C0210A" w:rsidRPr="0097318B">
        <w:rPr>
          <w:rFonts w:ascii="Calibri" w:hAnsi="Calibri" w:cs="Calibri"/>
          <w:b/>
          <w:noProof/>
        </w:rPr>
        <mc:AlternateContent>
          <mc:Choice Requires="wps">
            <w:drawing>
              <wp:anchor distT="0" distB="0" distL="114300" distR="114300" simplePos="0" relativeHeight="251644928" behindDoc="0" locked="0" layoutInCell="1" allowOverlap="1" wp14:anchorId="369A618C" wp14:editId="6A4EA6DF">
                <wp:simplePos x="0" y="0"/>
                <wp:positionH relativeFrom="column">
                  <wp:posOffset>5402580</wp:posOffset>
                </wp:positionH>
                <wp:positionV relativeFrom="paragraph">
                  <wp:posOffset>72390</wp:posOffset>
                </wp:positionV>
                <wp:extent cx="0" cy="2895600"/>
                <wp:effectExtent l="0" t="0" r="19050" b="19050"/>
                <wp:wrapNone/>
                <wp:docPr id="30" name="Straight Connector 30"/>
                <wp:cNvGraphicFramePr/>
                <a:graphic xmlns:a="http://schemas.openxmlformats.org/drawingml/2006/main">
                  <a:graphicData uri="http://schemas.microsoft.com/office/word/2010/wordprocessingShape">
                    <wps:wsp>
                      <wps:cNvCnPr/>
                      <wps:spPr>
                        <a:xfrm>
                          <a:off x="0" y="0"/>
                          <a:ext cx="0" cy="289560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mo="http://schemas.microsoft.com/office/mac/office/2008/main" xmlns:mv="urn:schemas-microsoft-com:mac:vml" xmlns:w16="http://schemas.microsoft.com/office/word/2018/wordml" xmlns:w16cex="http://schemas.microsoft.com/office/word/2018/wordml/cex">
            <w:pict>
              <v:line w14:anchorId="16174D44" id="Straight Connector 30" o:spid="_x0000_s1026" style="position:absolute;z-index:2516449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25.4pt,5.7pt" to="425.4pt,23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" strokecolor="#4579b8 [3044]" strokeweight="1.5pt"/>
            </w:pict>
          </mc:Fallback>
        </mc:AlternateContent>
      </w:r>
      <w:r w:rsidR="00C0210A" w:rsidRPr="0097318B">
        <w:rPr>
          <w:rFonts w:ascii="Calibri" w:hAnsi="Calibri" w:cs="Calibri"/>
          <w:b/>
          <w:noProof/>
        </w:rPr>
        <mc:AlternateContent>
          <mc:Choice Requires="wps">
            <w:drawing>
              <wp:anchor distT="0" distB="0" distL="114300" distR="114300" simplePos="0" relativeHeight="251643904" behindDoc="0" locked="0" layoutInCell="1" allowOverlap="1" wp14:anchorId="5BC169FB" wp14:editId="666497F2">
                <wp:simplePos x="0" y="0"/>
                <wp:positionH relativeFrom="column">
                  <wp:posOffset>5173980</wp:posOffset>
                </wp:positionH>
                <wp:positionV relativeFrom="paragraph">
                  <wp:posOffset>70485</wp:posOffset>
                </wp:positionV>
                <wp:extent cx="228600" cy="0"/>
                <wp:effectExtent l="0" t="0" r="19050" b="19050"/>
                <wp:wrapNone/>
                <wp:docPr id="130" name="Straight Connector 130"/>
                <wp:cNvGraphicFramePr/>
                <a:graphic xmlns:a="http://schemas.openxmlformats.org/drawingml/2006/main">
                  <a:graphicData uri="http://schemas.microsoft.com/office/word/2010/wordprocessingShape">
                    <wps:wsp>
                      <wps:cNvCnPr/>
                      <wps:spPr>
                        <a:xfrm>
                          <a:off x="0" y="0"/>
                          <a:ext cx="22860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7F14750C" id="Straight Connector 130" o:spid="_x0000_s1026" style="position:absolute;z-index:251643904;visibility:visible;mso-wrap-style:square;mso-wrap-distance-left:9pt;mso-wrap-distance-top:0;mso-wrap-distance-right:9pt;mso-wrap-distance-bottom:0;mso-position-horizontal:absolute;mso-position-horizontal-relative:text;mso-position-vertical:absolute;mso-position-vertical-relative:text" from="407.4pt,5.55pt" to="425.4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" strokecolor="#4579b8 [3044]" strokeweight="1.5pt"/>
            </w:pict>
          </mc:Fallback>
        </mc:AlternateContent>
      </w:r>
      <w:r w:rsidR="00C0210A" w:rsidRPr="0097318B">
        <w:rPr>
          <w:rFonts w:ascii="Calibri" w:hAnsi="Calibri" w:cs="Calibri"/>
          <w:b/>
          <w:noProof/>
        </w:rPr>
        <mc:AlternateContent>
          <mc:Choice Requires="wps">
            <w:drawing>
              <wp:anchor distT="0" distB="0" distL="114300" distR="114300" simplePos="0" relativeHeight="251642880" behindDoc="0" locked="0" layoutInCell="1" allowOverlap="1" wp14:anchorId="28F706A0" wp14:editId="3C25FE13">
                <wp:simplePos x="0" y="0"/>
                <wp:positionH relativeFrom="column">
                  <wp:posOffset>563880</wp:posOffset>
                </wp:positionH>
                <wp:positionV relativeFrom="paragraph">
                  <wp:posOffset>70485</wp:posOffset>
                </wp:positionV>
                <wp:extent cx="4610100" cy="0"/>
                <wp:effectExtent l="0" t="0" r="19050" b="19050"/>
                <wp:wrapNone/>
                <wp:docPr id="131" name="Straight Connector 131"/>
                <wp:cNvGraphicFramePr/>
                <a:graphic xmlns:a="http://schemas.openxmlformats.org/drawingml/2006/main">
                  <a:graphicData uri="http://schemas.microsoft.com/office/word/2010/wordprocessingShape">
                    <wps:wsp>
                      <wps:cNvCnPr/>
                      <wps:spPr>
                        <a:xfrm>
                          <a:off x="0" y="0"/>
                          <a:ext cx="4610100" cy="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mo="http://schemas.microsoft.com/office/mac/office/2008/main" xmlns:mv="urn:schemas-microsoft-com:mac:vml" xmlns:w16="http://schemas.microsoft.com/office/word/2018/wordml" xmlns:w16cex="http://schemas.microsoft.com/office/word/2018/wordml/cex">
            <w:pict>
              <v:line w14:anchorId="654AF630" id="Straight Connector 131" o:spid="_x0000_s1026" style="position:absolute;z-index:251642880;visibility:visible;mso-wrap-style:square;mso-wrap-distance-left:9pt;mso-wrap-distance-top:0;mso-wrap-distance-right:9pt;mso-wrap-distance-bottom:0;mso-position-horizontal:absolute;mso-position-horizontal-relative:text;mso-position-vertical:absolute;mso-position-vertical-relative:text" from="44.4pt,5.55pt" to="407.4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" strokecolor="#4579b8 [3044]" strokeweight="1.5pt"/>
            </w:pict>
          </mc:Fallback>
        </mc:AlternateContent>
      </w:r>
    </w:p>
    <w:p w14:paraId="302D3CBD" w14:textId="01D6ED92" w:rsidR="00C0210A" w:rsidRPr="0097318B" w:rsidRDefault="00C0210A" w:rsidP="00FD4D0E">
      <w:pPr>
        <w:spacing w:after="0" w:line="240" w:lineRule="auto"/>
        <w:rPr>
          <w:rFonts w:ascii="Calibri" w:hAnsi="Calibri" w:cs="Calibri"/>
          <w:b/>
        </w:rPr>
      </w:pPr>
    </w:p>
    <w:p w14:paraId="527FF3EE" w14:textId="3AA0A661" w:rsidR="00C0210A" w:rsidRPr="0097318B" w:rsidRDefault="00C0210A" w:rsidP="00FD4D0E">
      <w:pPr>
        <w:spacing w:after="0" w:line="240" w:lineRule="auto"/>
        <w:rPr>
          <w:rFonts w:ascii="Calibri" w:hAnsi="Calibri" w:cs="Calibri"/>
          <w:b/>
        </w:rPr>
      </w:pPr>
    </w:p>
    <w:p w14:paraId="11BDC010" w14:textId="2ECFF788" w:rsidR="00C0210A" w:rsidRPr="0097318B" w:rsidRDefault="00C0210A" w:rsidP="00FD4D0E">
      <w:pPr>
        <w:spacing w:after="0" w:line="240" w:lineRule="auto"/>
        <w:rPr>
          <w:rFonts w:ascii="Calibri" w:hAnsi="Calibri" w:cs="Calibri"/>
          <w:b/>
        </w:rPr>
      </w:pPr>
      <w:r w:rsidRPr="0097318B">
        <w:rPr>
          <w:rFonts w:ascii="Calibri" w:hAnsi="Calibri" w:cs="Calibri"/>
          <w:b/>
          <w:noProof/>
        </w:rPr>
        <mc:AlternateContent>
          <mc:Choice Requires="wps">
            <w:drawing>
              <wp:anchor distT="0" distB="0" distL="114300" distR="114300" simplePos="0" relativeHeight="251637760" behindDoc="0" locked="0" layoutInCell="1" allowOverlap="1" wp14:anchorId="567892C6" wp14:editId="1890EC9B">
                <wp:simplePos x="0" y="0"/>
                <wp:positionH relativeFrom="column">
                  <wp:posOffset>396240</wp:posOffset>
                </wp:positionH>
                <wp:positionV relativeFrom="paragraph">
                  <wp:posOffset>81915</wp:posOffset>
                </wp:positionV>
                <wp:extent cx="0" cy="2042160"/>
                <wp:effectExtent l="95250" t="38100" r="57150" b="53340"/>
                <wp:wrapNone/>
                <wp:docPr id="136" name="Straight Arrow Connector 136"/>
                <wp:cNvGraphicFramePr/>
                <a:graphic xmlns:a="http://schemas.openxmlformats.org/drawingml/2006/main">
                  <a:graphicData uri="http://schemas.microsoft.com/office/word/2010/wordprocessingShape">
                    <wps:wsp>
                      <wps:cNvCnPr/>
                      <wps:spPr>
                        <a:xfrm flipV="1">
                          <a:off x="0" y="0"/>
                          <a:ext cx="0" cy="2042160"/>
                        </a:xfrm>
                        <a:prstGeom prst="straightConnector1">
                          <a:avLst/>
                        </a:prstGeom>
                        <a:ln w="19050">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xmlns:w16="http://schemas.microsoft.com/office/word/2018/wordml" xmlns:w16cex="http://schemas.microsoft.com/office/word/2018/wordml/cex">
            <w:pict>
              <v:shape w14:anchorId="6F6F34D9" id="Straight Arrow Connector 136" o:spid="_x0000_s1026" type="#_x0000_t32" style="position:absolute;margin-left:31.2pt;margin-top:6.45pt;width:0;height:160.8pt;flip:y;z-index:251637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" strokecolor="#4579b8 [3044]" strokeweight="1.5pt">
                <v:stroke startarrow="open" endarrow="open"/>
              </v:shape>
            </w:pict>
          </mc:Fallback>
        </mc:AlternateContent>
      </w:r>
    </w:p>
    <w:p w14:paraId="377DEE0B" w14:textId="7798ED15" w:rsidR="00C0210A" w:rsidRPr="0097318B" w:rsidRDefault="00C0210A" w:rsidP="00FD4D0E">
      <w:pPr>
        <w:spacing w:after="0" w:line="240" w:lineRule="auto"/>
        <w:rPr>
          <w:rFonts w:ascii="Calibri" w:hAnsi="Calibri" w:cs="Calibri"/>
          <w:b/>
        </w:rPr>
      </w:pPr>
    </w:p>
    <w:p w14:paraId="7521F9BA" w14:textId="609828DB" w:rsidR="00C0210A" w:rsidRPr="0097318B" w:rsidRDefault="00C0210A" w:rsidP="00FD4D0E">
      <w:pPr>
        <w:spacing w:after="0" w:line="240" w:lineRule="auto"/>
        <w:rPr>
          <w:rFonts w:ascii="Calibri" w:hAnsi="Calibri" w:cs="Calibri"/>
          <w:b/>
        </w:rPr>
      </w:pPr>
    </w:p>
    <w:p w14:paraId="33765DB1" w14:textId="77777777" w:rsidR="00C0210A" w:rsidRPr="0097318B" w:rsidRDefault="00C0210A" w:rsidP="00FD4D0E">
      <w:pPr>
        <w:spacing w:after="0" w:line="240" w:lineRule="auto"/>
        <w:rPr>
          <w:rFonts w:ascii="Calibri" w:hAnsi="Calibri" w:cs="Calibri"/>
          <w:b/>
        </w:rPr>
      </w:pPr>
    </w:p>
    <w:p w14:paraId="5EF5125C" w14:textId="2AED88C4" w:rsidR="00C0210A" w:rsidRPr="0097318B" w:rsidRDefault="00C0210A" w:rsidP="00FD4D0E">
      <w:pPr>
        <w:spacing w:after="0" w:line="240" w:lineRule="auto"/>
        <w:rPr>
          <w:rFonts w:ascii="Calibri" w:hAnsi="Calibri" w:cs="Calibri"/>
          <w:b/>
        </w:rPr>
      </w:pPr>
    </w:p>
    <w:p w14:paraId="7ACE4310" w14:textId="669BBD34" w:rsidR="00C0210A" w:rsidRPr="0097318B" w:rsidRDefault="00C0210A" w:rsidP="00FD4D0E">
      <w:pPr>
        <w:spacing w:after="0" w:line="240" w:lineRule="auto"/>
        <w:rPr>
          <w:rFonts w:ascii="Calibri" w:hAnsi="Calibri" w:cs="Calibri"/>
          <w:b/>
        </w:rPr>
      </w:pPr>
    </w:p>
    <w:p w14:paraId="55EFAF60" w14:textId="77777777" w:rsidR="00C0210A" w:rsidRPr="0097318B" w:rsidRDefault="00C0210A" w:rsidP="00FD4D0E">
      <w:pPr>
        <w:spacing w:after="0" w:line="240" w:lineRule="auto"/>
        <w:rPr>
          <w:rFonts w:ascii="Calibri" w:hAnsi="Calibri" w:cs="Calibri"/>
          <w:b/>
        </w:rPr>
      </w:pPr>
    </w:p>
    <w:p w14:paraId="6727EBBC" w14:textId="77777777" w:rsidR="00C0210A" w:rsidRPr="0097318B" w:rsidRDefault="00C0210A" w:rsidP="00FD4D0E">
      <w:pPr>
        <w:spacing w:after="0" w:line="240" w:lineRule="auto"/>
        <w:rPr>
          <w:rFonts w:ascii="Calibri" w:hAnsi="Calibri" w:cs="Calibri"/>
          <w:b/>
        </w:rPr>
      </w:pPr>
      <w:r w:rsidRPr="0097318B">
        <w:rPr>
          <w:rFonts w:ascii="Calibri" w:hAnsi="Calibri" w:cs="Calibri"/>
          <w:b/>
          <w:noProof/>
        </w:rPr>
        <mc:AlternateContent>
          <mc:Choice Requires="wps">
            <w:drawing>
              <wp:anchor distT="0" distB="0" distL="114300" distR="114300" simplePos="0" relativeHeight="251675648" behindDoc="0" locked="0" layoutInCell="1" allowOverlap="1" wp14:anchorId="1289CF0F" wp14:editId="0AD1B7A6">
                <wp:simplePos x="0" y="0"/>
                <wp:positionH relativeFrom="column">
                  <wp:posOffset>563880</wp:posOffset>
                </wp:positionH>
                <wp:positionV relativeFrom="paragraph">
                  <wp:posOffset>15875</wp:posOffset>
                </wp:positionV>
                <wp:extent cx="4838700" cy="0"/>
                <wp:effectExtent l="0" t="0" r="19050" b="19050"/>
                <wp:wrapNone/>
                <wp:docPr id="143" name="Straight Connector 143"/>
                <wp:cNvGraphicFramePr/>
                <a:graphic xmlns:a="http://schemas.openxmlformats.org/drawingml/2006/main">
                  <a:graphicData uri="http://schemas.microsoft.com/office/word/2010/wordprocessingShape">
                    <wps:wsp>
                      <wps:cNvCnPr/>
                      <wps:spPr>
                        <a:xfrm>
                          <a:off x="0" y="0"/>
                          <a:ext cx="4838700" cy="0"/>
                        </a:xfrm>
                        <a:prstGeom prst="line">
                          <a:avLst/>
                        </a:prstGeom>
                        <a:ln w="19050">
                          <a:solidFill>
                            <a:schemeClr val="accent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xmlns:w16="http://schemas.microsoft.com/office/word/2018/wordml" xmlns:w16cex="http://schemas.microsoft.com/office/word/2018/wordml/cex">
            <w:pict>
              <v:line w14:anchorId="3C70C626" id="Straight Connector 143" o:spid="_x0000_s1026" style="position:absolute;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4.4pt,1.25pt" to="425.4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" strokecolor="#4f81bd [3204]" strokeweight="1.5pt"/>
            </w:pict>
          </mc:Fallback>
        </mc:AlternateContent>
      </w:r>
    </w:p>
    <w:p w14:paraId="018B80CA" w14:textId="019EDBC1" w:rsidR="00C0210A" w:rsidRPr="0097318B" w:rsidRDefault="00C0210A" w:rsidP="00FD4D0E">
      <w:pPr>
        <w:spacing w:after="0" w:line="240" w:lineRule="auto"/>
        <w:rPr>
          <w:rFonts w:ascii="Calibri" w:hAnsi="Calibri" w:cs="Calibri"/>
          <w:b/>
        </w:rPr>
      </w:pPr>
    </w:p>
    <w:p w14:paraId="5FD871AA" w14:textId="5B573026" w:rsidR="00C0210A" w:rsidRPr="0097318B" w:rsidRDefault="00C0210A" w:rsidP="00FD4D0E">
      <w:pPr>
        <w:spacing w:after="0" w:line="240" w:lineRule="auto"/>
        <w:rPr>
          <w:rFonts w:ascii="Calibri" w:hAnsi="Calibri" w:cs="Calibri"/>
          <w:b/>
        </w:rPr>
      </w:pPr>
    </w:p>
    <w:p w14:paraId="0D8D6E03" w14:textId="77777777" w:rsidR="00C0210A" w:rsidRPr="0097318B" w:rsidRDefault="00C0210A" w:rsidP="00FD4D0E">
      <w:pPr>
        <w:spacing w:after="0" w:line="240" w:lineRule="auto"/>
        <w:rPr>
          <w:rFonts w:ascii="Calibri" w:hAnsi="Calibri" w:cs="Calibri"/>
          <w:b/>
        </w:rPr>
      </w:pPr>
    </w:p>
    <w:p w14:paraId="05C23393" w14:textId="358CCF1B" w:rsidR="00C0210A" w:rsidRPr="0097318B" w:rsidRDefault="00C0210A" w:rsidP="00FD4D0E">
      <w:pPr>
        <w:spacing w:after="0" w:line="240" w:lineRule="auto"/>
        <w:rPr>
          <w:rFonts w:ascii="Calibri" w:hAnsi="Calibri" w:cs="Calibri"/>
          <w:b/>
        </w:rPr>
      </w:pPr>
    </w:p>
    <w:p w14:paraId="064130A6" w14:textId="70430FCA" w:rsidR="00C0210A" w:rsidRPr="0097318B" w:rsidRDefault="00C0210A" w:rsidP="00FD4D0E">
      <w:pPr>
        <w:spacing w:after="0" w:line="240" w:lineRule="auto"/>
        <w:rPr>
          <w:rFonts w:ascii="Calibri" w:hAnsi="Calibri" w:cs="Calibri"/>
          <w:b/>
        </w:rPr>
      </w:pPr>
    </w:p>
    <w:p w14:paraId="0DF40429" w14:textId="77777777" w:rsidR="00C0210A" w:rsidRPr="0097318B" w:rsidRDefault="00C0210A" w:rsidP="00FD4D0E">
      <w:pPr>
        <w:spacing w:after="0" w:line="240" w:lineRule="auto"/>
        <w:rPr>
          <w:rFonts w:ascii="Calibri" w:hAnsi="Calibri" w:cs="Calibri"/>
          <w:b/>
        </w:rPr>
      </w:pPr>
    </w:p>
    <w:p w14:paraId="655040AE" w14:textId="2C0B5C92" w:rsidR="00C0210A" w:rsidRPr="0097318B" w:rsidRDefault="00C0210A" w:rsidP="00FD4D0E">
      <w:pPr>
        <w:spacing w:after="0" w:line="240" w:lineRule="auto"/>
        <w:rPr>
          <w:rFonts w:ascii="Calibri" w:hAnsi="Calibri" w:cs="Calibri"/>
          <w:b/>
        </w:rPr>
      </w:pPr>
    </w:p>
    <w:p w14:paraId="52CE3E5C" w14:textId="3F6EA0D8" w:rsidR="00C0210A" w:rsidRPr="0097318B" w:rsidRDefault="00C0210A" w:rsidP="00FD4D0E">
      <w:pPr>
        <w:spacing w:after="0" w:line="240" w:lineRule="auto"/>
        <w:rPr>
          <w:rFonts w:ascii="Calibri" w:hAnsi="Calibri" w:cs="Calibri"/>
          <w:b/>
        </w:rPr>
      </w:pPr>
      <w:r w:rsidRPr="0097318B">
        <w:rPr>
          <w:rFonts w:ascii="Calibri" w:hAnsi="Calibri" w:cs="Calibri"/>
          <w:b/>
          <w:noProof/>
        </w:rPr>
        <mc:AlternateContent>
          <mc:Choice Requires="wps">
            <w:drawing>
              <wp:anchor distT="0" distB="0" distL="114300" distR="114300" simplePos="0" relativeHeight="251511296" behindDoc="0" locked="0" layoutInCell="1" allowOverlap="1" wp14:anchorId="2D0B1030" wp14:editId="2A7F1DC5">
                <wp:simplePos x="0" y="0"/>
                <wp:positionH relativeFrom="column">
                  <wp:posOffset>1188720</wp:posOffset>
                </wp:positionH>
                <wp:positionV relativeFrom="paragraph">
                  <wp:posOffset>30480</wp:posOffset>
                </wp:positionV>
                <wp:extent cx="3634740" cy="0"/>
                <wp:effectExtent l="38100" t="76200" r="22860" b="114300"/>
                <wp:wrapNone/>
                <wp:docPr id="154" name="Straight Arrow Connector 154"/>
                <wp:cNvGraphicFramePr/>
                <a:graphic xmlns:a="http://schemas.openxmlformats.org/drawingml/2006/main">
                  <a:graphicData uri="http://schemas.microsoft.com/office/word/2010/wordprocessingShape">
                    <wps:wsp>
                      <wps:cNvCnPr/>
                      <wps:spPr>
                        <a:xfrm>
                          <a:off x="0" y="0"/>
                          <a:ext cx="3634740" cy="0"/>
                        </a:xfrm>
                        <a:prstGeom prst="straightConnector1">
                          <a:avLst/>
                        </a:prstGeom>
                        <a:ln w="19050">
                          <a:headEnd type="arrow"/>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xmlns:w16="http://schemas.microsoft.com/office/word/2018/wordml" xmlns:w16cex="http://schemas.microsoft.com/office/word/2018/wordml/cex">
            <w:pict>
              <v:shape w14:anchorId="063BBF5D" id="Straight Arrow Connector 154" o:spid="_x0000_s1026" type="#_x0000_t32" style="position:absolute;margin-left:93.6pt;margin-top:2.4pt;width:286.2pt;height:0;z-index:25151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" strokecolor="#4579b8 [3044]" strokeweight="1.5pt">
                <v:stroke startarrow="open" endarrow="open"/>
              </v:shape>
            </w:pict>
          </mc:Fallback>
        </mc:AlternateContent>
      </w:r>
    </w:p>
    <w:p w14:paraId="4D3B1F85" w14:textId="77777777" w:rsidR="00C0210A" w:rsidRPr="0097318B" w:rsidRDefault="00C0210A" w:rsidP="00FD4D0E">
      <w:pPr>
        <w:spacing w:after="0" w:line="240" w:lineRule="auto"/>
        <w:jc w:val="both"/>
        <w:rPr>
          <w:rStyle w:val="Heading2Char"/>
          <w:rFonts w:ascii="Calibri" w:hAnsi="Calibri" w:cs="Calibri"/>
          <w:sz w:val="22"/>
          <w:szCs w:val="22"/>
        </w:rPr>
      </w:pPr>
    </w:p>
    <w:p w14:paraId="703511D2" w14:textId="0937126B" w:rsidR="00E703AA" w:rsidRPr="0097318B" w:rsidRDefault="00E703AA">
      <w:pPr>
        <w:rPr>
          <w:rStyle w:val="Heading2Char"/>
          <w:rFonts w:ascii="Calibri" w:hAnsi="Calibri" w:cs="Calibri"/>
          <w:i/>
          <w:color w:val="auto"/>
          <w:sz w:val="22"/>
          <w:szCs w:val="22"/>
        </w:rPr>
      </w:pPr>
      <w:bookmarkStart w:id="82" w:name="_Toc514368042"/>
      <w:r w:rsidRPr="0097318B">
        <w:rPr>
          <w:rStyle w:val="Heading2Char"/>
          <w:rFonts w:ascii="Calibri" w:hAnsi="Calibri" w:cs="Calibri"/>
          <w:i/>
          <w:color w:val="auto"/>
          <w:sz w:val="22"/>
          <w:szCs w:val="22"/>
        </w:rPr>
        <w:br w:type="page"/>
      </w:r>
    </w:p>
    <w:p w14:paraId="79D64A70" w14:textId="69F3E516" w:rsidR="00C0210A" w:rsidRPr="0097318B" w:rsidRDefault="00C0210A" w:rsidP="00041A3E">
      <w:pPr>
        <w:pStyle w:val="Heading4"/>
        <w:numPr>
          <w:ilvl w:val="0"/>
          <w:numId w:val="53"/>
        </w:numPr>
        <w:spacing w:after="0"/>
        <w:ind w:left="360"/>
        <w:rPr>
          <w:rFonts w:cs="Calibri"/>
          <w:sz w:val="22"/>
          <w:szCs w:val="22"/>
        </w:rPr>
      </w:pPr>
      <w:bookmarkStart w:id="83" w:name="_Toc514368046"/>
      <w:bookmarkEnd w:id="82"/>
      <w:r w:rsidRPr="0097318B">
        <w:rPr>
          <w:rFonts w:cs="Calibri"/>
          <w:sz w:val="22"/>
          <w:szCs w:val="22"/>
        </w:rPr>
        <w:lastRenderedPageBreak/>
        <w:t xml:space="preserve">Stakeholder </w:t>
      </w:r>
      <w:r w:rsidR="00044912" w:rsidRPr="0097318B">
        <w:rPr>
          <w:rFonts w:cs="Calibri"/>
          <w:sz w:val="22"/>
          <w:szCs w:val="22"/>
        </w:rPr>
        <w:t>E</w:t>
      </w:r>
      <w:r w:rsidRPr="0097318B">
        <w:rPr>
          <w:rFonts w:cs="Calibri"/>
          <w:sz w:val="22"/>
          <w:szCs w:val="22"/>
        </w:rPr>
        <w:t xml:space="preserve">ngagement </w:t>
      </w:r>
      <w:r w:rsidR="00044912" w:rsidRPr="0097318B">
        <w:rPr>
          <w:rFonts w:cs="Calibri"/>
          <w:sz w:val="22"/>
          <w:szCs w:val="22"/>
        </w:rPr>
        <w:t>P</w:t>
      </w:r>
      <w:r w:rsidRPr="0097318B">
        <w:rPr>
          <w:rFonts w:cs="Calibri"/>
          <w:sz w:val="22"/>
          <w:szCs w:val="22"/>
        </w:rPr>
        <w:t>lan</w:t>
      </w:r>
      <w:bookmarkEnd w:id="83"/>
    </w:p>
    <w:p w14:paraId="2CF2AD97" w14:textId="77777777" w:rsidR="00D35B3B" w:rsidRPr="0097318B" w:rsidRDefault="00D35B3B" w:rsidP="00041A3E">
      <w:pPr>
        <w:pStyle w:val="ListParagraph"/>
        <w:spacing w:after="0" w:line="240" w:lineRule="auto"/>
        <w:rPr>
          <w:rFonts w:ascii="Calibri" w:hAnsi="Calibri" w:cs="Calibri"/>
        </w:rPr>
      </w:pPr>
    </w:p>
    <w:p w14:paraId="74FA39EB" w14:textId="08F85681" w:rsidR="002065BE" w:rsidRPr="0097318B" w:rsidRDefault="002065BE" w:rsidP="00041A3E">
      <w:pPr>
        <w:pStyle w:val="ListParagraph"/>
        <w:spacing w:after="0" w:line="240" w:lineRule="auto"/>
        <w:jc w:val="center"/>
        <w:rPr>
          <w:rFonts w:ascii="Calibri" w:hAnsi="Calibri" w:cs="Calibri"/>
          <w:b/>
          <w:sz w:val="24"/>
        </w:rPr>
      </w:pPr>
      <w:r w:rsidRPr="0097318B">
        <w:rPr>
          <w:rFonts w:ascii="Calibri" w:hAnsi="Calibri" w:cs="Calibri"/>
          <w:b/>
          <w:sz w:val="24"/>
        </w:rPr>
        <w:t xml:space="preserve">Table P.1: Stakeholder </w:t>
      </w:r>
      <w:r w:rsidR="00044912" w:rsidRPr="0097318B">
        <w:rPr>
          <w:rFonts w:ascii="Calibri" w:hAnsi="Calibri" w:cs="Calibri"/>
          <w:b/>
          <w:sz w:val="24"/>
        </w:rPr>
        <w:t>E</w:t>
      </w:r>
      <w:r w:rsidRPr="0097318B">
        <w:rPr>
          <w:rFonts w:ascii="Calibri" w:hAnsi="Calibri" w:cs="Calibri"/>
          <w:b/>
          <w:sz w:val="24"/>
        </w:rPr>
        <w:t xml:space="preserve">ngagement </w:t>
      </w:r>
      <w:r w:rsidR="00044912" w:rsidRPr="0097318B">
        <w:rPr>
          <w:rFonts w:ascii="Calibri" w:hAnsi="Calibri" w:cs="Calibri"/>
          <w:b/>
          <w:sz w:val="24"/>
        </w:rPr>
        <w:t>P</w:t>
      </w:r>
      <w:r w:rsidRPr="0097318B">
        <w:rPr>
          <w:rFonts w:ascii="Calibri" w:hAnsi="Calibri" w:cs="Calibri"/>
          <w:b/>
          <w:sz w:val="24"/>
        </w:rPr>
        <w:t>lan</w:t>
      </w:r>
    </w:p>
    <w:p w14:paraId="00D70B49" w14:textId="77777777" w:rsidR="00044912" w:rsidRPr="0097318B" w:rsidRDefault="00044912" w:rsidP="00041A3E">
      <w:pPr>
        <w:pStyle w:val="ListParagraph"/>
        <w:spacing w:after="0" w:line="240" w:lineRule="auto"/>
        <w:jc w:val="center"/>
        <w:rPr>
          <w:rFonts w:ascii="Calibri" w:hAnsi="Calibri" w:cs="Calibri"/>
        </w:rPr>
      </w:pPr>
    </w:p>
    <w:tbl>
      <w:tblPr>
        <w:tblStyle w:val="TableGrid"/>
        <w:tblW w:w="0" w:type="auto"/>
        <w:tblLook w:val="04A0" w:firstRow="1" w:lastRow="0" w:firstColumn="1" w:lastColumn="0" w:noHBand="0" w:noVBand="1"/>
      </w:tblPr>
      <w:tblGrid>
        <w:gridCol w:w="1426"/>
        <w:gridCol w:w="2003"/>
        <w:gridCol w:w="1987"/>
        <w:gridCol w:w="1888"/>
        <w:gridCol w:w="1692"/>
      </w:tblGrid>
      <w:tr w:rsidR="00E703AA" w:rsidRPr="0097318B" w14:paraId="791F4E3B" w14:textId="77777777" w:rsidTr="00E84862">
        <w:trPr>
          <w:tblHeader/>
        </w:trPr>
        <w:tc>
          <w:tcPr>
            <w:tcW w:w="1439" w:type="dxa"/>
            <w:tcBorders>
              <w:top w:val="single" w:sz="12" w:space="0" w:color="FFFF00"/>
              <w:left w:val="single" w:sz="12" w:space="0" w:color="FFFF00"/>
              <w:bottom w:val="single" w:sz="12" w:space="0" w:color="FFFF00"/>
              <w:right w:val="single" w:sz="12" w:space="0" w:color="FFFF00"/>
            </w:tcBorders>
            <w:shd w:val="clear" w:color="auto" w:fill="244061" w:themeFill="accent1" w:themeFillShade="80"/>
            <w:vAlign w:val="center"/>
          </w:tcPr>
          <w:p w14:paraId="3E8CD1D3" w14:textId="77777777" w:rsidR="00C0210A" w:rsidRPr="0097318B" w:rsidRDefault="00C0210A" w:rsidP="00041A3E">
            <w:pPr>
              <w:jc w:val="center"/>
              <w:rPr>
                <w:rFonts w:ascii="Calibri" w:hAnsi="Calibri" w:cs="Calibri"/>
                <w:b/>
              </w:rPr>
            </w:pPr>
            <w:r w:rsidRPr="0097318B">
              <w:rPr>
                <w:rFonts w:ascii="Calibri" w:hAnsi="Calibri" w:cs="Calibri"/>
                <w:b/>
              </w:rPr>
              <w:t>Project stakeholder</w:t>
            </w:r>
          </w:p>
        </w:tc>
        <w:tc>
          <w:tcPr>
            <w:tcW w:w="2108" w:type="dxa"/>
            <w:tcBorders>
              <w:top w:val="single" w:sz="12" w:space="0" w:color="FFFF00"/>
              <w:left w:val="single" w:sz="12" w:space="0" w:color="FFFF00"/>
              <w:bottom w:val="single" w:sz="12" w:space="0" w:color="FFFF00"/>
              <w:right w:val="single" w:sz="12" w:space="0" w:color="FFFF00"/>
            </w:tcBorders>
            <w:shd w:val="clear" w:color="auto" w:fill="244061" w:themeFill="accent1" w:themeFillShade="80"/>
            <w:vAlign w:val="center"/>
          </w:tcPr>
          <w:p w14:paraId="3B5A6365" w14:textId="77777777" w:rsidR="00C0210A" w:rsidRPr="0097318B" w:rsidRDefault="00C0210A" w:rsidP="00041A3E">
            <w:pPr>
              <w:jc w:val="center"/>
              <w:rPr>
                <w:rFonts w:ascii="Calibri" w:hAnsi="Calibri" w:cs="Calibri"/>
                <w:b/>
              </w:rPr>
            </w:pPr>
            <w:r w:rsidRPr="0097318B">
              <w:rPr>
                <w:rFonts w:ascii="Calibri" w:hAnsi="Calibri" w:cs="Calibri"/>
                <w:b/>
              </w:rPr>
              <w:t>Stakeholder Interest</w:t>
            </w:r>
          </w:p>
        </w:tc>
        <w:tc>
          <w:tcPr>
            <w:tcW w:w="2059" w:type="dxa"/>
            <w:tcBorders>
              <w:top w:val="single" w:sz="12" w:space="0" w:color="FFFF00"/>
              <w:left w:val="single" w:sz="12" w:space="0" w:color="FFFF00"/>
              <w:bottom w:val="single" w:sz="12" w:space="0" w:color="FFFF00"/>
              <w:right w:val="single" w:sz="12" w:space="0" w:color="FFFF00"/>
            </w:tcBorders>
            <w:shd w:val="clear" w:color="auto" w:fill="244061" w:themeFill="accent1" w:themeFillShade="80"/>
            <w:vAlign w:val="center"/>
          </w:tcPr>
          <w:p w14:paraId="15A3E812" w14:textId="77777777" w:rsidR="00C0210A" w:rsidRPr="0097318B" w:rsidRDefault="00C0210A" w:rsidP="00041A3E">
            <w:pPr>
              <w:jc w:val="center"/>
              <w:rPr>
                <w:rFonts w:ascii="Calibri" w:hAnsi="Calibri" w:cs="Calibri"/>
                <w:b/>
              </w:rPr>
            </w:pPr>
            <w:r w:rsidRPr="0097318B">
              <w:rPr>
                <w:rFonts w:ascii="Calibri" w:hAnsi="Calibri" w:cs="Calibri"/>
                <w:b/>
              </w:rPr>
              <w:t>Roles and responsibilities in implementation</w:t>
            </w:r>
          </w:p>
        </w:tc>
        <w:tc>
          <w:tcPr>
            <w:tcW w:w="1944" w:type="dxa"/>
            <w:tcBorders>
              <w:top w:val="single" w:sz="12" w:space="0" w:color="FFFF00"/>
              <w:left w:val="single" w:sz="12" w:space="0" w:color="FFFF00"/>
              <w:bottom w:val="single" w:sz="12" w:space="0" w:color="FFFF00"/>
              <w:right w:val="single" w:sz="12" w:space="0" w:color="FFFF00"/>
            </w:tcBorders>
            <w:shd w:val="clear" w:color="auto" w:fill="244061" w:themeFill="accent1" w:themeFillShade="80"/>
            <w:vAlign w:val="center"/>
          </w:tcPr>
          <w:p w14:paraId="4C0AADDD" w14:textId="24D420D3" w:rsidR="00C0210A" w:rsidRPr="0097318B" w:rsidRDefault="00C0210A" w:rsidP="00041A3E">
            <w:pPr>
              <w:jc w:val="center"/>
              <w:rPr>
                <w:rFonts w:ascii="Calibri" w:hAnsi="Calibri" w:cs="Calibri"/>
                <w:b/>
              </w:rPr>
            </w:pPr>
            <w:r w:rsidRPr="0097318B">
              <w:rPr>
                <w:rFonts w:ascii="Calibri" w:hAnsi="Calibri" w:cs="Calibri"/>
                <w:b/>
              </w:rPr>
              <w:t>Mean</w:t>
            </w:r>
            <w:r w:rsidR="00E84862" w:rsidRPr="0097318B">
              <w:rPr>
                <w:rFonts w:ascii="Calibri" w:hAnsi="Calibri" w:cs="Calibri"/>
                <w:b/>
              </w:rPr>
              <w:t xml:space="preserve">s </w:t>
            </w:r>
            <w:r w:rsidRPr="0097318B">
              <w:rPr>
                <w:rFonts w:ascii="Calibri" w:hAnsi="Calibri" w:cs="Calibri"/>
                <w:b/>
              </w:rPr>
              <w:t>of engagement in the project</w:t>
            </w:r>
          </w:p>
        </w:tc>
        <w:tc>
          <w:tcPr>
            <w:tcW w:w="1692" w:type="dxa"/>
            <w:tcBorders>
              <w:top w:val="single" w:sz="12" w:space="0" w:color="FFFF00"/>
              <w:left w:val="single" w:sz="12" w:space="0" w:color="FFFF00"/>
              <w:bottom w:val="single" w:sz="12" w:space="0" w:color="FFFF00"/>
              <w:right w:val="single" w:sz="12" w:space="0" w:color="FFFF00"/>
            </w:tcBorders>
            <w:shd w:val="clear" w:color="auto" w:fill="244061" w:themeFill="accent1" w:themeFillShade="80"/>
            <w:vAlign w:val="center"/>
          </w:tcPr>
          <w:p w14:paraId="50BCE162" w14:textId="77777777" w:rsidR="00C0210A" w:rsidRPr="0097318B" w:rsidRDefault="00C0210A" w:rsidP="00041A3E">
            <w:pPr>
              <w:jc w:val="center"/>
              <w:rPr>
                <w:rFonts w:ascii="Calibri" w:hAnsi="Calibri" w:cs="Calibri"/>
                <w:b/>
              </w:rPr>
            </w:pPr>
            <w:r w:rsidRPr="0097318B">
              <w:rPr>
                <w:rFonts w:ascii="Calibri" w:hAnsi="Calibri" w:cs="Calibri"/>
                <w:b/>
              </w:rPr>
              <w:t>Engagement schedule during implementation</w:t>
            </w:r>
          </w:p>
        </w:tc>
      </w:tr>
      <w:tr w:rsidR="00E703AA" w:rsidRPr="0097318B" w14:paraId="1B817816" w14:textId="77777777" w:rsidTr="00E84862">
        <w:tc>
          <w:tcPr>
            <w:tcW w:w="1439" w:type="dxa"/>
            <w:tcBorders>
              <w:top w:val="single" w:sz="12" w:space="0" w:color="FFFF00"/>
            </w:tcBorders>
            <w:shd w:val="clear" w:color="auto" w:fill="FFFFFF" w:themeFill="background1"/>
          </w:tcPr>
          <w:p w14:paraId="41092146" w14:textId="77777777" w:rsidR="00C0210A" w:rsidRPr="0097318B" w:rsidRDefault="00C0210A" w:rsidP="00041A3E">
            <w:pPr>
              <w:rPr>
                <w:rFonts w:ascii="Calibri" w:hAnsi="Calibri" w:cs="Calibri"/>
                <w:b/>
              </w:rPr>
            </w:pPr>
            <w:r w:rsidRPr="0097318B">
              <w:rPr>
                <w:rFonts w:ascii="Calibri" w:hAnsi="Calibri" w:cs="Calibri"/>
                <w:b/>
              </w:rPr>
              <w:t>GEF</w:t>
            </w:r>
          </w:p>
        </w:tc>
        <w:tc>
          <w:tcPr>
            <w:tcW w:w="2108" w:type="dxa"/>
            <w:tcBorders>
              <w:top w:val="single" w:sz="12" w:space="0" w:color="FFFF00"/>
            </w:tcBorders>
            <w:shd w:val="clear" w:color="auto" w:fill="FFFFFF" w:themeFill="background1"/>
          </w:tcPr>
          <w:p w14:paraId="164E4D61" w14:textId="77777777" w:rsidR="00C0210A" w:rsidRPr="0097318B" w:rsidRDefault="00C0210A" w:rsidP="00041A3E">
            <w:pPr>
              <w:rPr>
                <w:rFonts w:ascii="Calibri" w:hAnsi="Calibri" w:cs="Calibri"/>
              </w:rPr>
            </w:pPr>
            <w:r w:rsidRPr="0097318B">
              <w:rPr>
                <w:rFonts w:ascii="Calibri" w:hAnsi="Calibri" w:cs="Calibri"/>
              </w:rPr>
              <w:t>GHG emission reduction</w:t>
            </w:r>
          </w:p>
        </w:tc>
        <w:tc>
          <w:tcPr>
            <w:tcW w:w="2059" w:type="dxa"/>
            <w:tcBorders>
              <w:top w:val="single" w:sz="12" w:space="0" w:color="FFFF00"/>
            </w:tcBorders>
            <w:shd w:val="clear" w:color="auto" w:fill="FFFFFF" w:themeFill="background1"/>
          </w:tcPr>
          <w:p w14:paraId="54FB38A3" w14:textId="77777777" w:rsidR="00C0210A" w:rsidRPr="0097318B" w:rsidRDefault="00C0210A" w:rsidP="00041A3E">
            <w:pPr>
              <w:rPr>
                <w:rFonts w:ascii="Calibri" w:hAnsi="Calibri" w:cs="Calibri"/>
              </w:rPr>
            </w:pPr>
            <w:r w:rsidRPr="0097318B">
              <w:rPr>
                <w:rFonts w:ascii="Calibri" w:hAnsi="Calibri" w:cs="Calibri"/>
              </w:rPr>
              <w:t>Project financing</w:t>
            </w:r>
          </w:p>
        </w:tc>
        <w:tc>
          <w:tcPr>
            <w:tcW w:w="1944" w:type="dxa"/>
            <w:tcBorders>
              <w:top w:val="single" w:sz="12" w:space="0" w:color="FFFF00"/>
            </w:tcBorders>
            <w:shd w:val="clear" w:color="auto" w:fill="FFFFFF" w:themeFill="background1"/>
          </w:tcPr>
          <w:p w14:paraId="44B89A1C" w14:textId="77777777" w:rsidR="00C0210A" w:rsidRPr="0097318B" w:rsidRDefault="00C0210A" w:rsidP="00041A3E">
            <w:pPr>
              <w:rPr>
                <w:rFonts w:ascii="Calibri" w:hAnsi="Calibri" w:cs="Calibri"/>
              </w:rPr>
            </w:pPr>
            <w:r w:rsidRPr="0097318B">
              <w:rPr>
                <w:rFonts w:ascii="Calibri" w:hAnsi="Calibri" w:cs="Calibri"/>
              </w:rPr>
              <w:t>Annual reporting</w:t>
            </w:r>
          </w:p>
        </w:tc>
        <w:tc>
          <w:tcPr>
            <w:tcW w:w="1692" w:type="dxa"/>
            <w:tcBorders>
              <w:top w:val="single" w:sz="12" w:space="0" w:color="FFFF00"/>
            </w:tcBorders>
            <w:shd w:val="clear" w:color="auto" w:fill="FFFFFF" w:themeFill="background1"/>
          </w:tcPr>
          <w:p w14:paraId="78FCF64A" w14:textId="77777777" w:rsidR="00C0210A" w:rsidRPr="0097318B" w:rsidRDefault="00C0210A" w:rsidP="00041A3E">
            <w:pPr>
              <w:rPr>
                <w:rFonts w:ascii="Calibri" w:hAnsi="Calibri" w:cs="Calibri"/>
              </w:rPr>
            </w:pPr>
            <w:r w:rsidRPr="0097318B">
              <w:rPr>
                <w:rFonts w:ascii="Calibri" w:hAnsi="Calibri" w:cs="Calibri"/>
              </w:rPr>
              <w:t>Yearly</w:t>
            </w:r>
          </w:p>
        </w:tc>
      </w:tr>
      <w:tr w:rsidR="00E703AA" w:rsidRPr="0097318B" w14:paraId="6AABA08D" w14:textId="77777777" w:rsidTr="00E84862">
        <w:tc>
          <w:tcPr>
            <w:tcW w:w="1439" w:type="dxa"/>
            <w:shd w:val="clear" w:color="auto" w:fill="FFFFFF" w:themeFill="background1"/>
          </w:tcPr>
          <w:p w14:paraId="50E89991" w14:textId="77777777" w:rsidR="00C0210A" w:rsidRPr="0097318B" w:rsidRDefault="00C0210A" w:rsidP="00041A3E">
            <w:pPr>
              <w:rPr>
                <w:rFonts w:ascii="Calibri" w:hAnsi="Calibri" w:cs="Calibri"/>
                <w:b/>
              </w:rPr>
            </w:pPr>
            <w:r w:rsidRPr="0097318B">
              <w:rPr>
                <w:rFonts w:ascii="Calibri" w:hAnsi="Calibri" w:cs="Calibri"/>
                <w:b/>
              </w:rPr>
              <w:t>UNDP</w:t>
            </w:r>
          </w:p>
        </w:tc>
        <w:tc>
          <w:tcPr>
            <w:tcW w:w="2108" w:type="dxa"/>
            <w:shd w:val="clear" w:color="auto" w:fill="FFFFFF" w:themeFill="background1"/>
          </w:tcPr>
          <w:p w14:paraId="065824A6" w14:textId="77777777" w:rsidR="00C0210A" w:rsidRPr="0097318B" w:rsidRDefault="00C0210A" w:rsidP="00041A3E">
            <w:pPr>
              <w:rPr>
                <w:rFonts w:ascii="Calibri" w:hAnsi="Calibri" w:cs="Calibri"/>
              </w:rPr>
            </w:pPr>
            <w:r w:rsidRPr="0097318B">
              <w:rPr>
                <w:rFonts w:ascii="Calibri" w:hAnsi="Calibri" w:cs="Calibri"/>
              </w:rPr>
              <w:t>Sustainable Development</w:t>
            </w:r>
          </w:p>
        </w:tc>
        <w:tc>
          <w:tcPr>
            <w:tcW w:w="2059" w:type="dxa"/>
            <w:shd w:val="clear" w:color="auto" w:fill="FFFFFF" w:themeFill="background1"/>
          </w:tcPr>
          <w:p w14:paraId="7E82A707" w14:textId="7F8E8F28" w:rsidR="00C0210A" w:rsidRPr="0097318B" w:rsidRDefault="00C0210A" w:rsidP="00041A3E">
            <w:pPr>
              <w:rPr>
                <w:rFonts w:ascii="Calibri" w:hAnsi="Calibri" w:cs="Calibri"/>
              </w:rPr>
            </w:pPr>
            <w:r w:rsidRPr="0097318B">
              <w:rPr>
                <w:rFonts w:ascii="Calibri" w:hAnsi="Calibri" w:cs="Calibri"/>
              </w:rPr>
              <w:t xml:space="preserve">Project </w:t>
            </w:r>
            <w:r w:rsidR="00E703AA" w:rsidRPr="0097318B">
              <w:rPr>
                <w:rFonts w:ascii="Calibri" w:hAnsi="Calibri" w:cs="Calibri"/>
              </w:rPr>
              <w:t>implementation</w:t>
            </w:r>
          </w:p>
        </w:tc>
        <w:tc>
          <w:tcPr>
            <w:tcW w:w="1944" w:type="dxa"/>
            <w:shd w:val="clear" w:color="auto" w:fill="FFFFFF" w:themeFill="background1"/>
          </w:tcPr>
          <w:p w14:paraId="754EB69E" w14:textId="77777777" w:rsidR="00C0210A" w:rsidRPr="0097318B" w:rsidRDefault="00C0210A" w:rsidP="00041A3E">
            <w:pPr>
              <w:rPr>
                <w:rFonts w:ascii="Calibri" w:hAnsi="Calibri" w:cs="Calibri"/>
              </w:rPr>
            </w:pPr>
            <w:r w:rsidRPr="0097318B">
              <w:rPr>
                <w:rFonts w:ascii="Calibri" w:hAnsi="Calibri" w:cs="Calibri"/>
              </w:rPr>
              <w:t>Project procurements, finance management and resource mobilization</w:t>
            </w:r>
          </w:p>
        </w:tc>
        <w:tc>
          <w:tcPr>
            <w:tcW w:w="1692" w:type="dxa"/>
            <w:shd w:val="clear" w:color="auto" w:fill="FFFFFF" w:themeFill="background1"/>
          </w:tcPr>
          <w:p w14:paraId="67C0CDFF" w14:textId="77777777" w:rsidR="00C0210A" w:rsidRPr="0097318B" w:rsidRDefault="00C0210A" w:rsidP="00041A3E">
            <w:pPr>
              <w:rPr>
                <w:rFonts w:ascii="Calibri" w:hAnsi="Calibri" w:cs="Calibri"/>
              </w:rPr>
            </w:pPr>
            <w:r w:rsidRPr="0097318B">
              <w:rPr>
                <w:rFonts w:ascii="Calibri" w:hAnsi="Calibri" w:cs="Calibri"/>
              </w:rPr>
              <w:t>Daily</w:t>
            </w:r>
          </w:p>
        </w:tc>
      </w:tr>
      <w:tr w:rsidR="00E703AA" w:rsidRPr="0097318B" w14:paraId="18FEF627" w14:textId="77777777" w:rsidTr="00E84862">
        <w:tc>
          <w:tcPr>
            <w:tcW w:w="1439" w:type="dxa"/>
            <w:vMerge w:val="restart"/>
            <w:shd w:val="clear" w:color="auto" w:fill="FFFFFF" w:themeFill="background1"/>
          </w:tcPr>
          <w:p w14:paraId="553B3729" w14:textId="77777777" w:rsidR="00C0210A" w:rsidRPr="0097318B" w:rsidRDefault="00C0210A" w:rsidP="00041A3E">
            <w:pPr>
              <w:rPr>
                <w:rFonts w:ascii="Calibri" w:hAnsi="Calibri" w:cs="Calibri"/>
                <w:b/>
              </w:rPr>
            </w:pPr>
            <w:r w:rsidRPr="0097318B">
              <w:rPr>
                <w:rFonts w:ascii="Calibri" w:hAnsi="Calibri" w:cs="Calibri"/>
                <w:b/>
              </w:rPr>
              <w:t>MECDM</w:t>
            </w:r>
          </w:p>
          <w:p w14:paraId="5BBFF5FC" w14:textId="77777777" w:rsidR="00C0210A" w:rsidRPr="0097318B" w:rsidRDefault="00C0210A" w:rsidP="00041A3E">
            <w:pPr>
              <w:rPr>
                <w:rFonts w:ascii="Calibri" w:hAnsi="Calibri" w:cs="Calibri"/>
                <w:b/>
              </w:rPr>
            </w:pPr>
          </w:p>
          <w:p w14:paraId="6E4CB96F" w14:textId="77777777" w:rsidR="00C0210A" w:rsidRPr="0097318B" w:rsidRDefault="00C0210A" w:rsidP="00041A3E">
            <w:pPr>
              <w:rPr>
                <w:rFonts w:ascii="Calibri" w:hAnsi="Calibri" w:cs="Calibri"/>
                <w:b/>
              </w:rPr>
            </w:pPr>
          </w:p>
          <w:p w14:paraId="1072BEF4" w14:textId="77777777" w:rsidR="00C0210A" w:rsidRPr="0097318B" w:rsidRDefault="00C0210A" w:rsidP="00041A3E">
            <w:pPr>
              <w:rPr>
                <w:rFonts w:ascii="Calibri" w:hAnsi="Calibri" w:cs="Calibri"/>
                <w:b/>
              </w:rPr>
            </w:pPr>
          </w:p>
          <w:p w14:paraId="1D145236" w14:textId="77777777" w:rsidR="00C0210A" w:rsidRPr="0097318B" w:rsidRDefault="00C0210A" w:rsidP="00041A3E">
            <w:pPr>
              <w:rPr>
                <w:rFonts w:ascii="Calibri" w:hAnsi="Calibri" w:cs="Calibri"/>
                <w:b/>
              </w:rPr>
            </w:pPr>
          </w:p>
          <w:p w14:paraId="2FA2A49B" w14:textId="77777777" w:rsidR="00C0210A" w:rsidRPr="0097318B" w:rsidRDefault="00C0210A" w:rsidP="00041A3E">
            <w:pPr>
              <w:rPr>
                <w:rFonts w:ascii="Calibri" w:hAnsi="Calibri" w:cs="Calibri"/>
                <w:b/>
              </w:rPr>
            </w:pPr>
          </w:p>
          <w:p w14:paraId="0D9190A0" w14:textId="77777777" w:rsidR="00C0210A" w:rsidRPr="0097318B" w:rsidRDefault="00C0210A" w:rsidP="00041A3E">
            <w:pPr>
              <w:rPr>
                <w:rFonts w:ascii="Calibri" w:hAnsi="Calibri" w:cs="Calibri"/>
                <w:b/>
              </w:rPr>
            </w:pPr>
          </w:p>
          <w:p w14:paraId="2465F416" w14:textId="77777777" w:rsidR="00C0210A" w:rsidRPr="0097318B" w:rsidRDefault="00C0210A" w:rsidP="00041A3E">
            <w:pPr>
              <w:rPr>
                <w:rFonts w:ascii="Calibri" w:hAnsi="Calibri" w:cs="Calibri"/>
                <w:b/>
              </w:rPr>
            </w:pPr>
          </w:p>
        </w:tc>
        <w:tc>
          <w:tcPr>
            <w:tcW w:w="2108" w:type="dxa"/>
            <w:vMerge w:val="restart"/>
            <w:shd w:val="clear" w:color="auto" w:fill="FFFFFF" w:themeFill="background1"/>
          </w:tcPr>
          <w:p w14:paraId="7651BF0A" w14:textId="77777777" w:rsidR="00C0210A" w:rsidRPr="0097318B" w:rsidRDefault="00C0210A" w:rsidP="00041A3E">
            <w:pPr>
              <w:rPr>
                <w:rFonts w:ascii="Calibri" w:hAnsi="Calibri" w:cs="Calibri"/>
              </w:rPr>
            </w:pPr>
            <w:r w:rsidRPr="0097318B">
              <w:rPr>
                <w:rFonts w:ascii="Calibri" w:hAnsi="Calibri" w:cs="Calibri"/>
              </w:rPr>
              <w:t>GHG emission reduction</w:t>
            </w:r>
          </w:p>
          <w:p w14:paraId="391AD4AD" w14:textId="77777777" w:rsidR="00C0210A" w:rsidRPr="0097318B" w:rsidRDefault="00C0210A" w:rsidP="00041A3E">
            <w:pPr>
              <w:rPr>
                <w:rFonts w:ascii="Calibri" w:hAnsi="Calibri" w:cs="Calibri"/>
              </w:rPr>
            </w:pPr>
          </w:p>
          <w:p w14:paraId="555DB601" w14:textId="77777777" w:rsidR="00C0210A" w:rsidRPr="0097318B" w:rsidRDefault="00C0210A" w:rsidP="00041A3E">
            <w:pPr>
              <w:rPr>
                <w:rFonts w:ascii="Calibri" w:hAnsi="Calibri" w:cs="Calibri"/>
              </w:rPr>
            </w:pPr>
          </w:p>
          <w:p w14:paraId="071C374F" w14:textId="77777777" w:rsidR="00C0210A" w:rsidRPr="0097318B" w:rsidRDefault="00C0210A" w:rsidP="00041A3E">
            <w:pPr>
              <w:rPr>
                <w:rFonts w:ascii="Calibri" w:hAnsi="Calibri" w:cs="Calibri"/>
              </w:rPr>
            </w:pPr>
          </w:p>
          <w:p w14:paraId="6082773D" w14:textId="77777777" w:rsidR="00C0210A" w:rsidRPr="0097318B" w:rsidRDefault="00C0210A" w:rsidP="00041A3E">
            <w:pPr>
              <w:rPr>
                <w:rFonts w:ascii="Calibri" w:hAnsi="Calibri" w:cs="Calibri"/>
              </w:rPr>
            </w:pPr>
          </w:p>
          <w:p w14:paraId="08253914" w14:textId="77777777" w:rsidR="00C0210A" w:rsidRPr="0097318B" w:rsidRDefault="00C0210A" w:rsidP="00041A3E">
            <w:pPr>
              <w:rPr>
                <w:rFonts w:ascii="Calibri" w:hAnsi="Calibri" w:cs="Calibri"/>
              </w:rPr>
            </w:pPr>
          </w:p>
          <w:p w14:paraId="170B668C" w14:textId="77777777" w:rsidR="00C0210A" w:rsidRPr="0097318B" w:rsidRDefault="00C0210A" w:rsidP="00041A3E">
            <w:pPr>
              <w:rPr>
                <w:rFonts w:ascii="Calibri" w:hAnsi="Calibri" w:cs="Calibri"/>
              </w:rPr>
            </w:pPr>
          </w:p>
        </w:tc>
        <w:tc>
          <w:tcPr>
            <w:tcW w:w="2059" w:type="dxa"/>
            <w:vMerge w:val="restart"/>
            <w:shd w:val="clear" w:color="auto" w:fill="FFFFFF" w:themeFill="background1"/>
          </w:tcPr>
          <w:p w14:paraId="2B69B7C4" w14:textId="77777777" w:rsidR="00C0210A" w:rsidRPr="0097318B" w:rsidRDefault="00C0210A" w:rsidP="00041A3E">
            <w:pPr>
              <w:rPr>
                <w:rFonts w:ascii="Calibri" w:hAnsi="Calibri" w:cs="Calibri"/>
              </w:rPr>
            </w:pPr>
            <w:r w:rsidRPr="0097318B">
              <w:rPr>
                <w:rFonts w:ascii="Calibri" w:hAnsi="Calibri" w:cs="Calibri"/>
              </w:rPr>
              <w:t>Provide advisory services and monitoring of project execution and implementation</w:t>
            </w:r>
          </w:p>
          <w:p w14:paraId="11BBA8CE" w14:textId="77777777" w:rsidR="00C0210A" w:rsidRPr="0097318B" w:rsidRDefault="00C0210A" w:rsidP="00041A3E">
            <w:pPr>
              <w:rPr>
                <w:rFonts w:ascii="Calibri" w:hAnsi="Calibri" w:cs="Calibri"/>
              </w:rPr>
            </w:pPr>
          </w:p>
          <w:p w14:paraId="6747AF11" w14:textId="77777777" w:rsidR="00C0210A" w:rsidRPr="0097318B" w:rsidRDefault="00C0210A" w:rsidP="00041A3E">
            <w:pPr>
              <w:rPr>
                <w:rFonts w:ascii="Calibri" w:hAnsi="Calibri" w:cs="Calibri"/>
              </w:rPr>
            </w:pPr>
          </w:p>
          <w:p w14:paraId="4413FCE9" w14:textId="77777777" w:rsidR="00C0210A" w:rsidRPr="0097318B" w:rsidRDefault="00C0210A" w:rsidP="00041A3E">
            <w:pPr>
              <w:rPr>
                <w:rFonts w:ascii="Calibri" w:hAnsi="Calibri" w:cs="Calibri"/>
              </w:rPr>
            </w:pPr>
          </w:p>
        </w:tc>
        <w:tc>
          <w:tcPr>
            <w:tcW w:w="1944" w:type="dxa"/>
            <w:shd w:val="clear" w:color="auto" w:fill="FFFFFF" w:themeFill="background1"/>
          </w:tcPr>
          <w:p w14:paraId="4DDA5966" w14:textId="77777777" w:rsidR="00C0210A" w:rsidRPr="0097318B" w:rsidRDefault="00C0210A" w:rsidP="00041A3E">
            <w:pPr>
              <w:rPr>
                <w:rFonts w:ascii="Calibri" w:hAnsi="Calibri" w:cs="Calibri"/>
              </w:rPr>
            </w:pPr>
            <w:r w:rsidRPr="0097318B">
              <w:rPr>
                <w:rFonts w:ascii="Calibri" w:hAnsi="Calibri" w:cs="Calibri"/>
              </w:rPr>
              <w:t>Access GEF funding</w:t>
            </w:r>
          </w:p>
          <w:p w14:paraId="4CA48754" w14:textId="77777777" w:rsidR="00C0210A" w:rsidRPr="0097318B" w:rsidRDefault="00C0210A" w:rsidP="00041A3E">
            <w:pPr>
              <w:rPr>
                <w:rFonts w:ascii="Calibri" w:hAnsi="Calibri" w:cs="Calibri"/>
              </w:rPr>
            </w:pPr>
          </w:p>
        </w:tc>
        <w:tc>
          <w:tcPr>
            <w:tcW w:w="1692" w:type="dxa"/>
            <w:shd w:val="clear" w:color="auto" w:fill="FFFFFF" w:themeFill="background1"/>
          </w:tcPr>
          <w:p w14:paraId="5EE88338" w14:textId="77777777" w:rsidR="00C0210A" w:rsidRPr="0097318B" w:rsidRDefault="00C0210A" w:rsidP="00041A3E">
            <w:pPr>
              <w:rPr>
                <w:rFonts w:ascii="Calibri" w:hAnsi="Calibri" w:cs="Calibri"/>
              </w:rPr>
            </w:pPr>
            <w:r w:rsidRPr="0097318B">
              <w:rPr>
                <w:rFonts w:ascii="Calibri" w:hAnsi="Calibri" w:cs="Calibri"/>
              </w:rPr>
              <w:t xml:space="preserve"> As required</w:t>
            </w:r>
          </w:p>
        </w:tc>
      </w:tr>
      <w:tr w:rsidR="00E703AA" w:rsidRPr="0097318B" w14:paraId="1A58CB52" w14:textId="77777777" w:rsidTr="00E84862">
        <w:tc>
          <w:tcPr>
            <w:tcW w:w="1439" w:type="dxa"/>
            <w:vMerge/>
            <w:shd w:val="clear" w:color="auto" w:fill="FFFFFF" w:themeFill="background1"/>
          </w:tcPr>
          <w:p w14:paraId="083604D9" w14:textId="77777777" w:rsidR="00C0210A" w:rsidRPr="0097318B" w:rsidRDefault="00C0210A" w:rsidP="00041A3E">
            <w:pPr>
              <w:rPr>
                <w:rFonts w:ascii="Calibri" w:hAnsi="Calibri" w:cs="Calibri"/>
              </w:rPr>
            </w:pPr>
          </w:p>
        </w:tc>
        <w:tc>
          <w:tcPr>
            <w:tcW w:w="2108" w:type="dxa"/>
            <w:vMerge/>
            <w:shd w:val="clear" w:color="auto" w:fill="FFFFFF" w:themeFill="background1"/>
          </w:tcPr>
          <w:p w14:paraId="1B64A1AC" w14:textId="77777777" w:rsidR="00C0210A" w:rsidRPr="0097318B" w:rsidRDefault="00C0210A" w:rsidP="00041A3E">
            <w:pPr>
              <w:rPr>
                <w:rFonts w:ascii="Calibri" w:hAnsi="Calibri" w:cs="Calibri"/>
              </w:rPr>
            </w:pPr>
          </w:p>
        </w:tc>
        <w:tc>
          <w:tcPr>
            <w:tcW w:w="2059" w:type="dxa"/>
            <w:vMerge/>
            <w:shd w:val="clear" w:color="auto" w:fill="FFFFFF" w:themeFill="background1"/>
          </w:tcPr>
          <w:p w14:paraId="7E9AF6BB" w14:textId="77777777" w:rsidR="00C0210A" w:rsidRPr="0097318B" w:rsidRDefault="00C0210A" w:rsidP="00041A3E">
            <w:pPr>
              <w:rPr>
                <w:rFonts w:ascii="Calibri" w:hAnsi="Calibri" w:cs="Calibri"/>
              </w:rPr>
            </w:pPr>
          </w:p>
        </w:tc>
        <w:tc>
          <w:tcPr>
            <w:tcW w:w="1944" w:type="dxa"/>
            <w:shd w:val="clear" w:color="auto" w:fill="FFFFFF" w:themeFill="background1"/>
          </w:tcPr>
          <w:p w14:paraId="19F86D6E" w14:textId="77777777" w:rsidR="00C0210A" w:rsidRPr="0097318B" w:rsidRDefault="00C0210A" w:rsidP="00041A3E">
            <w:pPr>
              <w:rPr>
                <w:rFonts w:ascii="Calibri" w:hAnsi="Calibri" w:cs="Calibri"/>
              </w:rPr>
            </w:pPr>
            <w:r w:rsidRPr="0097318B">
              <w:rPr>
                <w:rFonts w:ascii="Calibri" w:hAnsi="Calibri" w:cs="Calibri"/>
              </w:rPr>
              <w:t>Reporting to UNFCCC</w:t>
            </w:r>
          </w:p>
          <w:p w14:paraId="6A8AD46C" w14:textId="77777777" w:rsidR="00C0210A" w:rsidRPr="0097318B" w:rsidRDefault="00C0210A" w:rsidP="00041A3E">
            <w:pPr>
              <w:rPr>
                <w:rFonts w:ascii="Calibri" w:hAnsi="Calibri" w:cs="Calibri"/>
              </w:rPr>
            </w:pPr>
          </w:p>
        </w:tc>
        <w:tc>
          <w:tcPr>
            <w:tcW w:w="1692" w:type="dxa"/>
            <w:shd w:val="clear" w:color="auto" w:fill="FFFFFF" w:themeFill="background1"/>
          </w:tcPr>
          <w:p w14:paraId="6B042DAA" w14:textId="77777777" w:rsidR="00C0210A" w:rsidRPr="0097318B" w:rsidRDefault="00C0210A" w:rsidP="00041A3E">
            <w:pPr>
              <w:rPr>
                <w:rFonts w:ascii="Calibri" w:hAnsi="Calibri" w:cs="Calibri"/>
              </w:rPr>
            </w:pPr>
            <w:r w:rsidRPr="0097318B">
              <w:rPr>
                <w:rFonts w:ascii="Calibri" w:hAnsi="Calibri" w:cs="Calibri"/>
              </w:rPr>
              <w:t>As required</w:t>
            </w:r>
          </w:p>
        </w:tc>
      </w:tr>
      <w:tr w:rsidR="00E703AA" w:rsidRPr="0097318B" w14:paraId="49D7356C" w14:textId="77777777" w:rsidTr="00E84862">
        <w:trPr>
          <w:trHeight w:val="521"/>
        </w:trPr>
        <w:tc>
          <w:tcPr>
            <w:tcW w:w="1439" w:type="dxa"/>
            <w:vMerge/>
            <w:shd w:val="clear" w:color="auto" w:fill="FFFFFF" w:themeFill="background1"/>
          </w:tcPr>
          <w:p w14:paraId="5B7CC64E" w14:textId="77777777" w:rsidR="006C6B90" w:rsidRPr="0097318B" w:rsidRDefault="006C6B90" w:rsidP="00041A3E">
            <w:pPr>
              <w:rPr>
                <w:rFonts w:ascii="Calibri" w:hAnsi="Calibri" w:cs="Calibri"/>
              </w:rPr>
            </w:pPr>
          </w:p>
        </w:tc>
        <w:tc>
          <w:tcPr>
            <w:tcW w:w="2108" w:type="dxa"/>
            <w:vMerge/>
            <w:shd w:val="clear" w:color="auto" w:fill="FFFFFF" w:themeFill="background1"/>
          </w:tcPr>
          <w:p w14:paraId="5CD07D0B" w14:textId="77777777" w:rsidR="006C6B90" w:rsidRPr="0097318B" w:rsidRDefault="006C6B90" w:rsidP="00041A3E">
            <w:pPr>
              <w:rPr>
                <w:rFonts w:ascii="Calibri" w:hAnsi="Calibri" w:cs="Calibri"/>
              </w:rPr>
            </w:pPr>
          </w:p>
        </w:tc>
        <w:tc>
          <w:tcPr>
            <w:tcW w:w="2059" w:type="dxa"/>
            <w:vMerge/>
            <w:shd w:val="clear" w:color="auto" w:fill="FFFFFF" w:themeFill="background1"/>
          </w:tcPr>
          <w:p w14:paraId="4559FF9D" w14:textId="77777777" w:rsidR="006C6B90" w:rsidRPr="0097318B" w:rsidRDefault="006C6B90" w:rsidP="00041A3E">
            <w:pPr>
              <w:rPr>
                <w:rFonts w:ascii="Calibri" w:hAnsi="Calibri" w:cs="Calibri"/>
              </w:rPr>
            </w:pPr>
          </w:p>
        </w:tc>
        <w:tc>
          <w:tcPr>
            <w:tcW w:w="1944" w:type="dxa"/>
            <w:shd w:val="clear" w:color="auto" w:fill="FFFFFF" w:themeFill="background1"/>
          </w:tcPr>
          <w:p w14:paraId="28B0041A" w14:textId="77777777" w:rsidR="006C6B90" w:rsidRPr="0097318B" w:rsidRDefault="006C6B90" w:rsidP="00041A3E">
            <w:pPr>
              <w:rPr>
                <w:rFonts w:ascii="Calibri" w:hAnsi="Calibri" w:cs="Calibri"/>
              </w:rPr>
            </w:pPr>
            <w:r w:rsidRPr="0097318B">
              <w:rPr>
                <w:rFonts w:ascii="Calibri" w:hAnsi="Calibri" w:cs="Calibri"/>
              </w:rPr>
              <w:t>Project Board Meetings</w:t>
            </w:r>
          </w:p>
        </w:tc>
        <w:tc>
          <w:tcPr>
            <w:tcW w:w="1692" w:type="dxa"/>
            <w:shd w:val="clear" w:color="auto" w:fill="FFFFFF" w:themeFill="background1"/>
          </w:tcPr>
          <w:p w14:paraId="039A19AA" w14:textId="77777777" w:rsidR="006C6B90" w:rsidRPr="0097318B" w:rsidRDefault="006C6B90" w:rsidP="00041A3E">
            <w:pPr>
              <w:rPr>
                <w:rFonts w:ascii="Calibri" w:hAnsi="Calibri" w:cs="Calibri"/>
              </w:rPr>
            </w:pPr>
            <w:r w:rsidRPr="0097318B">
              <w:rPr>
                <w:rFonts w:ascii="Calibri" w:hAnsi="Calibri" w:cs="Calibri"/>
              </w:rPr>
              <w:t xml:space="preserve"> Quarterly/Mid-Term</w:t>
            </w:r>
          </w:p>
        </w:tc>
      </w:tr>
      <w:tr w:rsidR="00E703AA" w:rsidRPr="0097318B" w14:paraId="49F8E5B1" w14:textId="77777777" w:rsidTr="00E84862">
        <w:tc>
          <w:tcPr>
            <w:tcW w:w="1439" w:type="dxa"/>
            <w:vMerge/>
            <w:shd w:val="clear" w:color="auto" w:fill="FFFFFF" w:themeFill="background1"/>
          </w:tcPr>
          <w:p w14:paraId="60293F95" w14:textId="77777777" w:rsidR="00C0210A" w:rsidRPr="0097318B" w:rsidRDefault="00C0210A" w:rsidP="00041A3E">
            <w:pPr>
              <w:rPr>
                <w:rFonts w:ascii="Calibri" w:hAnsi="Calibri" w:cs="Calibri"/>
              </w:rPr>
            </w:pPr>
          </w:p>
        </w:tc>
        <w:tc>
          <w:tcPr>
            <w:tcW w:w="2108" w:type="dxa"/>
            <w:vMerge/>
            <w:shd w:val="clear" w:color="auto" w:fill="FFFFFF" w:themeFill="background1"/>
          </w:tcPr>
          <w:p w14:paraId="29791EAE" w14:textId="77777777" w:rsidR="00C0210A" w:rsidRPr="0097318B" w:rsidRDefault="00C0210A" w:rsidP="00041A3E">
            <w:pPr>
              <w:rPr>
                <w:rFonts w:ascii="Calibri" w:hAnsi="Calibri" w:cs="Calibri"/>
              </w:rPr>
            </w:pPr>
          </w:p>
        </w:tc>
        <w:tc>
          <w:tcPr>
            <w:tcW w:w="2059" w:type="dxa"/>
            <w:vMerge/>
            <w:shd w:val="clear" w:color="auto" w:fill="FFFFFF" w:themeFill="background1"/>
          </w:tcPr>
          <w:p w14:paraId="269AD41A" w14:textId="77777777" w:rsidR="00C0210A" w:rsidRPr="0097318B" w:rsidRDefault="00C0210A" w:rsidP="00041A3E">
            <w:pPr>
              <w:rPr>
                <w:rFonts w:ascii="Calibri" w:hAnsi="Calibri" w:cs="Calibri"/>
              </w:rPr>
            </w:pPr>
          </w:p>
        </w:tc>
        <w:tc>
          <w:tcPr>
            <w:tcW w:w="1944" w:type="dxa"/>
            <w:shd w:val="clear" w:color="auto" w:fill="FFFFFF" w:themeFill="background1"/>
          </w:tcPr>
          <w:p w14:paraId="1CC7A996" w14:textId="21849FB2" w:rsidR="00C0210A" w:rsidRPr="0097318B" w:rsidRDefault="00C0210A" w:rsidP="00041A3E">
            <w:pPr>
              <w:rPr>
                <w:rFonts w:ascii="Calibri" w:hAnsi="Calibri" w:cs="Calibri"/>
              </w:rPr>
            </w:pPr>
            <w:r w:rsidRPr="0097318B">
              <w:rPr>
                <w:rFonts w:ascii="Calibri" w:hAnsi="Calibri" w:cs="Calibri"/>
              </w:rPr>
              <w:t>Monitoring and Evaluation</w:t>
            </w:r>
          </w:p>
        </w:tc>
        <w:tc>
          <w:tcPr>
            <w:tcW w:w="1692" w:type="dxa"/>
            <w:shd w:val="clear" w:color="auto" w:fill="FFFFFF" w:themeFill="background1"/>
          </w:tcPr>
          <w:p w14:paraId="32C1A58D" w14:textId="77777777" w:rsidR="00C0210A" w:rsidRPr="0097318B" w:rsidRDefault="00C0210A" w:rsidP="00041A3E">
            <w:pPr>
              <w:rPr>
                <w:rFonts w:ascii="Calibri" w:hAnsi="Calibri" w:cs="Calibri"/>
              </w:rPr>
            </w:pPr>
            <w:r w:rsidRPr="0097318B">
              <w:rPr>
                <w:rFonts w:ascii="Calibri" w:hAnsi="Calibri" w:cs="Calibri"/>
              </w:rPr>
              <w:t>As planned</w:t>
            </w:r>
          </w:p>
        </w:tc>
      </w:tr>
      <w:tr w:rsidR="00E703AA" w:rsidRPr="0097318B" w14:paraId="1655305E" w14:textId="77777777" w:rsidTr="00E84862">
        <w:tc>
          <w:tcPr>
            <w:tcW w:w="1439" w:type="dxa"/>
            <w:vMerge w:val="restart"/>
            <w:shd w:val="clear" w:color="auto" w:fill="FFFFFF" w:themeFill="background1"/>
          </w:tcPr>
          <w:p w14:paraId="6C909E7A" w14:textId="77777777" w:rsidR="006C6B90" w:rsidRPr="0097318B" w:rsidRDefault="006C6B90" w:rsidP="00041A3E">
            <w:pPr>
              <w:rPr>
                <w:rFonts w:ascii="Calibri" w:hAnsi="Calibri" w:cs="Calibri"/>
                <w:b/>
              </w:rPr>
            </w:pPr>
            <w:r w:rsidRPr="0097318B">
              <w:rPr>
                <w:rFonts w:ascii="Calibri" w:hAnsi="Calibri" w:cs="Calibri"/>
                <w:b/>
              </w:rPr>
              <w:t>MMERE</w:t>
            </w:r>
          </w:p>
          <w:p w14:paraId="031C8CBC" w14:textId="77777777" w:rsidR="006C6B90" w:rsidRPr="0097318B" w:rsidRDefault="006C6B90" w:rsidP="00041A3E">
            <w:pPr>
              <w:rPr>
                <w:rFonts w:ascii="Calibri" w:hAnsi="Calibri" w:cs="Calibri"/>
                <w:b/>
              </w:rPr>
            </w:pPr>
          </w:p>
          <w:p w14:paraId="794FB6AD" w14:textId="77777777" w:rsidR="006C6B90" w:rsidRPr="0097318B" w:rsidRDefault="006C6B90" w:rsidP="00041A3E">
            <w:pPr>
              <w:rPr>
                <w:rFonts w:ascii="Calibri" w:hAnsi="Calibri" w:cs="Calibri"/>
                <w:b/>
              </w:rPr>
            </w:pPr>
          </w:p>
          <w:p w14:paraId="021FF567" w14:textId="77777777" w:rsidR="006C6B90" w:rsidRPr="0097318B" w:rsidRDefault="006C6B90" w:rsidP="00041A3E">
            <w:pPr>
              <w:rPr>
                <w:rFonts w:ascii="Calibri" w:hAnsi="Calibri" w:cs="Calibri"/>
                <w:b/>
              </w:rPr>
            </w:pPr>
          </w:p>
        </w:tc>
        <w:tc>
          <w:tcPr>
            <w:tcW w:w="2108" w:type="dxa"/>
            <w:vMerge w:val="restart"/>
            <w:shd w:val="clear" w:color="auto" w:fill="FFFFFF" w:themeFill="background1"/>
          </w:tcPr>
          <w:p w14:paraId="1F161FDA" w14:textId="77777777" w:rsidR="006C6B90" w:rsidRPr="0097318B" w:rsidRDefault="006C6B90" w:rsidP="00041A3E">
            <w:pPr>
              <w:rPr>
                <w:rFonts w:ascii="Calibri" w:hAnsi="Calibri" w:cs="Calibri"/>
              </w:rPr>
            </w:pPr>
            <w:r w:rsidRPr="0097318B">
              <w:rPr>
                <w:rFonts w:ascii="Calibri" w:hAnsi="Calibri" w:cs="Calibri"/>
              </w:rPr>
              <w:t>Renewable energy development</w:t>
            </w:r>
          </w:p>
          <w:p w14:paraId="2ED0A0DA" w14:textId="77777777" w:rsidR="006C6B90" w:rsidRPr="0097318B" w:rsidRDefault="006C6B90" w:rsidP="00041A3E">
            <w:pPr>
              <w:rPr>
                <w:rFonts w:ascii="Calibri" w:hAnsi="Calibri" w:cs="Calibri"/>
              </w:rPr>
            </w:pPr>
          </w:p>
          <w:p w14:paraId="14B78D96" w14:textId="77777777" w:rsidR="006C6B90" w:rsidRPr="0097318B" w:rsidRDefault="006C6B90" w:rsidP="00041A3E">
            <w:pPr>
              <w:rPr>
                <w:rFonts w:ascii="Calibri" w:hAnsi="Calibri" w:cs="Calibri"/>
              </w:rPr>
            </w:pPr>
          </w:p>
        </w:tc>
        <w:tc>
          <w:tcPr>
            <w:tcW w:w="2059" w:type="dxa"/>
            <w:vMerge w:val="restart"/>
            <w:shd w:val="clear" w:color="auto" w:fill="FFFFFF" w:themeFill="background1"/>
          </w:tcPr>
          <w:p w14:paraId="60BF646B" w14:textId="63492799" w:rsidR="006C6B90" w:rsidRPr="0097318B" w:rsidRDefault="006C6B90" w:rsidP="00041A3E">
            <w:pPr>
              <w:rPr>
                <w:rFonts w:ascii="Calibri" w:hAnsi="Calibri" w:cs="Calibri"/>
              </w:rPr>
            </w:pPr>
            <w:r w:rsidRPr="0097318B">
              <w:rPr>
                <w:rFonts w:ascii="Calibri" w:hAnsi="Calibri" w:cs="Calibri"/>
              </w:rPr>
              <w:t xml:space="preserve">Primary </w:t>
            </w:r>
            <w:r w:rsidR="00E703AA" w:rsidRPr="0097318B">
              <w:rPr>
                <w:rFonts w:ascii="Calibri" w:hAnsi="Calibri" w:cs="Calibri"/>
              </w:rPr>
              <w:t xml:space="preserve">executing </w:t>
            </w:r>
            <w:r w:rsidRPr="0097318B">
              <w:rPr>
                <w:rFonts w:ascii="Calibri" w:hAnsi="Calibri" w:cs="Calibri"/>
              </w:rPr>
              <w:t xml:space="preserve"> agent </w:t>
            </w:r>
            <w:r w:rsidR="00E703AA" w:rsidRPr="0097318B">
              <w:rPr>
                <w:rFonts w:ascii="Calibri" w:hAnsi="Calibri" w:cs="Calibri"/>
              </w:rPr>
              <w:t xml:space="preserve">(responsible partner) </w:t>
            </w:r>
            <w:r w:rsidRPr="0097318B">
              <w:rPr>
                <w:rFonts w:ascii="Calibri" w:hAnsi="Calibri" w:cs="Calibri"/>
              </w:rPr>
              <w:t>for SPIRES Project</w:t>
            </w:r>
          </w:p>
          <w:p w14:paraId="297C4E2A" w14:textId="77777777" w:rsidR="006C6B90" w:rsidRPr="0097318B" w:rsidRDefault="006C6B90" w:rsidP="00041A3E">
            <w:pPr>
              <w:rPr>
                <w:rFonts w:ascii="Calibri" w:hAnsi="Calibri" w:cs="Calibri"/>
              </w:rPr>
            </w:pPr>
          </w:p>
          <w:p w14:paraId="20CF6D50" w14:textId="77777777" w:rsidR="006C6B90" w:rsidRPr="0097318B" w:rsidRDefault="006C6B90" w:rsidP="00041A3E">
            <w:pPr>
              <w:rPr>
                <w:rFonts w:ascii="Calibri" w:hAnsi="Calibri" w:cs="Calibri"/>
              </w:rPr>
            </w:pPr>
          </w:p>
          <w:p w14:paraId="50A1578D" w14:textId="77777777" w:rsidR="006C6B90" w:rsidRPr="0097318B" w:rsidRDefault="006C6B90" w:rsidP="00041A3E">
            <w:pPr>
              <w:rPr>
                <w:rFonts w:ascii="Calibri" w:hAnsi="Calibri" w:cs="Calibri"/>
              </w:rPr>
            </w:pPr>
          </w:p>
        </w:tc>
        <w:tc>
          <w:tcPr>
            <w:tcW w:w="1944" w:type="dxa"/>
            <w:vMerge w:val="restart"/>
            <w:shd w:val="clear" w:color="auto" w:fill="FFFFFF" w:themeFill="background1"/>
          </w:tcPr>
          <w:p w14:paraId="58A88C9F" w14:textId="77777777" w:rsidR="006C6B90" w:rsidRPr="0097318B" w:rsidRDefault="006C6B90" w:rsidP="00041A3E">
            <w:pPr>
              <w:rPr>
                <w:rFonts w:ascii="Calibri" w:hAnsi="Calibri" w:cs="Calibri"/>
              </w:rPr>
            </w:pPr>
            <w:r w:rsidRPr="0097318B">
              <w:rPr>
                <w:rFonts w:ascii="Calibri" w:hAnsi="Calibri" w:cs="Calibri"/>
              </w:rPr>
              <w:t>Project Board Meetings</w:t>
            </w:r>
          </w:p>
          <w:p w14:paraId="552785C7" w14:textId="77777777" w:rsidR="006C6B90" w:rsidRPr="0097318B" w:rsidRDefault="006C6B90" w:rsidP="00041A3E">
            <w:pPr>
              <w:rPr>
                <w:rFonts w:ascii="Calibri" w:hAnsi="Calibri" w:cs="Calibri"/>
              </w:rPr>
            </w:pPr>
          </w:p>
        </w:tc>
        <w:tc>
          <w:tcPr>
            <w:tcW w:w="1692" w:type="dxa"/>
            <w:shd w:val="clear" w:color="auto" w:fill="FFFFFF" w:themeFill="background1"/>
          </w:tcPr>
          <w:p w14:paraId="68441136" w14:textId="77777777" w:rsidR="006C6B90" w:rsidRPr="0097318B" w:rsidRDefault="006C6B90" w:rsidP="00041A3E">
            <w:pPr>
              <w:rPr>
                <w:rFonts w:ascii="Calibri" w:hAnsi="Calibri" w:cs="Calibri"/>
              </w:rPr>
            </w:pPr>
            <w:r w:rsidRPr="0097318B">
              <w:rPr>
                <w:rFonts w:ascii="Calibri" w:hAnsi="Calibri" w:cs="Calibri"/>
              </w:rPr>
              <w:t>Quarterly</w:t>
            </w:r>
          </w:p>
        </w:tc>
      </w:tr>
      <w:tr w:rsidR="00E703AA" w:rsidRPr="0097318B" w14:paraId="7A103653" w14:textId="77777777" w:rsidTr="00E84862">
        <w:trPr>
          <w:trHeight w:val="143"/>
        </w:trPr>
        <w:tc>
          <w:tcPr>
            <w:tcW w:w="1439" w:type="dxa"/>
            <w:vMerge/>
            <w:shd w:val="clear" w:color="auto" w:fill="FFFFFF" w:themeFill="background1"/>
          </w:tcPr>
          <w:p w14:paraId="5D2D4144" w14:textId="77777777" w:rsidR="006C6B90" w:rsidRPr="0097318B" w:rsidRDefault="006C6B90" w:rsidP="00041A3E">
            <w:pPr>
              <w:rPr>
                <w:rFonts w:ascii="Calibri" w:hAnsi="Calibri" w:cs="Calibri"/>
                <w:b/>
              </w:rPr>
            </w:pPr>
          </w:p>
        </w:tc>
        <w:tc>
          <w:tcPr>
            <w:tcW w:w="2108" w:type="dxa"/>
            <w:vMerge/>
            <w:shd w:val="clear" w:color="auto" w:fill="FFFFFF" w:themeFill="background1"/>
          </w:tcPr>
          <w:p w14:paraId="2C2DB39B" w14:textId="77777777" w:rsidR="006C6B90" w:rsidRPr="0097318B" w:rsidRDefault="006C6B90" w:rsidP="00041A3E">
            <w:pPr>
              <w:rPr>
                <w:rFonts w:ascii="Calibri" w:hAnsi="Calibri" w:cs="Calibri"/>
              </w:rPr>
            </w:pPr>
          </w:p>
        </w:tc>
        <w:tc>
          <w:tcPr>
            <w:tcW w:w="2059" w:type="dxa"/>
            <w:vMerge/>
            <w:shd w:val="clear" w:color="auto" w:fill="FFFFFF" w:themeFill="background1"/>
          </w:tcPr>
          <w:p w14:paraId="70501C58" w14:textId="77777777" w:rsidR="006C6B90" w:rsidRPr="0097318B" w:rsidRDefault="006C6B90" w:rsidP="00041A3E">
            <w:pPr>
              <w:rPr>
                <w:rFonts w:ascii="Calibri" w:hAnsi="Calibri" w:cs="Calibri"/>
              </w:rPr>
            </w:pPr>
          </w:p>
        </w:tc>
        <w:tc>
          <w:tcPr>
            <w:tcW w:w="1944" w:type="dxa"/>
            <w:vMerge/>
            <w:shd w:val="clear" w:color="auto" w:fill="FFFFFF" w:themeFill="background1"/>
          </w:tcPr>
          <w:p w14:paraId="4C5C5068" w14:textId="77777777" w:rsidR="006C6B90" w:rsidRPr="0097318B" w:rsidRDefault="006C6B90" w:rsidP="00041A3E">
            <w:pPr>
              <w:rPr>
                <w:rFonts w:ascii="Calibri" w:hAnsi="Calibri" w:cs="Calibri"/>
              </w:rPr>
            </w:pPr>
          </w:p>
        </w:tc>
        <w:tc>
          <w:tcPr>
            <w:tcW w:w="1692" w:type="dxa"/>
            <w:shd w:val="clear" w:color="auto" w:fill="FFFFFF" w:themeFill="background1"/>
          </w:tcPr>
          <w:p w14:paraId="0C858A1D" w14:textId="77777777" w:rsidR="006C6B90" w:rsidRPr="0097318B" w:rsidRDefault="006C6B90" w:rsidP="00041A3E">
            <w:pPr>
              <w:rPr>
                <w:rFonts w:ascii="Calibri" w:hAnsi="Calibri" w:cs="Calibri"/>
              </w:rPr>
            </w:pPr>
            <w:r w:rsidRPr="0097318B">
              <w:rPr>
                <w:rFonts w:ascii="Calibri" w:hAnsi="Calibri" w:cs="Calibri"/>
              </w:rPr>
              <w:t>Quarterly</w:t>
            </w:r>
          </w:p>
        </w:tc>
      </w:tr>
      <w:tr w:rsidR="00E703AA" w:rsidRPr="0097318B" w14:paraId="6CF91F0D" w14:textId="77777777" w:rsidTr="00E84862">
        <w:tc>
          <w:tcPr>
            <w:tcW w:w="1439" w:type="dxa"/>
            <w:vMerge/>
            <w:shd w:val="clear" w:color="auto" w:fill="FFFFFF" w:themeFill="background1"/>
          </w:tcPr>
          <w:p w14:paraId="5B010C68" w14:textId="77777777" w:rsidR="00C0210A" w:rsidRPr="0097318B" w:rsidRDefault="00C0210A" w:rsidP="00041A3E">
            <w:pPr>
              <w:rPr>
                <w:rFonts w:ascii="Calibri" w:hAnsi="Calibri" w:cs="Calibri"/>
              </w:rPr>
            </w:pPr>
          </w:p>
        </w:tc>
        <w:tc>
          <w:tcPr>
            <w:tcW w:w="2108" w:type="dxa"/>
            <w:vMerge/>
            <w:shd w:val="clear" w:color="auto" w:fill="FFFFFF" w:themeFill="background1"/>
          </w:tcPr>
          <w:p w14:paraId="5245CE2B" w14:textId="77777777" w:rsidR="00C0210A" w:rsidRPr="0097318B" w:rsidRDefault="00C0210A" w:rsidP="00041A3E">
            <w:pPr>
              <w:rPr>
                <w:rFonts w:ascii="Calibri" w:hAnsi="Calibri" w:cs="Calibri"/>
              </w:rPr>
            </w:pPr>
          </w:p>
        </w:tc>
        <w:tc>
          <w:tcPr>
            <w:tcW w:w="2059" w:type="dxa"/>
            <w:vMerge/>
            <w:shd w:val="clear" w:color="auto" w:fill="FFFFFF" w:themeFill="background1"/>
          </w:tcPr>
          <w:p w14:paraId="5B032009" w14:textId="77777777" w:rsidR="00C0210A" w:rsidRPr="0097318B" w:rsidRDefault="00C0210A" w:rsidP="00041A3E">
            <w:pPr>
              <w:rPr>
                <w:rFonts w:ascii="Calibri" w:hAnsi="Calibri" w:cs="Calibri"/>
              </w:rPr>
            </w:pPr>
          </w:p>
        </w:tc>
        <w:tc>
          <w:tcPr>
            <w:tcW w:w="1944" w:type="dxa"/>
            <w:shd w:val="clear" w:color="auto" w:fill="FFFFFF" w:themeFill="background1"/>
          </w:tcPr>
          <w:p w14:paraId="21F0E000" w14:textId="77777777" w:rsidR="00C0210A" w:rsidRPr="0097318B" w:rsidRDefault="00C0210A" w:rsidP="00041A3E">
            <w:pPr>
              <w:rPr>
                <w:rFonts w:ascii="Calibri" w:hAnsi="Calibri" w:cs="Calibri"/>
              </w:rPr>
            </w:pPr>
            <w:r w:rsidRPr="0097318B">
              <w:rPr>
                <w:rFonts w:ascii="Calibri" w:hAnsi="Calibri" w:cs="Calibri"/>
              </w:rPr>
              <w:t>Project Mid-Term Evaluation</w:t>
            </w:r>
          </w:p>
        </w:tc>
        <w:tc>
          <w:tcPr>
            <w:tcW w:w="1692" w:type="dxa"/>
            <w:shd w:val="clear" w:color="auto" w:fill="FFFFFF" w:themeFill="background1"/>
          </w:tcPr>
          <w:p w14:paraId="30CE149A" w14:textId="77777777" w:rsidR="00C0210A" w:rsidRPr="0097318B" w:rsidRDefault="00C0210A" w:rsidP="00041A3E">
            <w:pPr>
              <w:rPr>
                <w:rFonts w:ascii="Calibri" w:hAnsi="Calibri" w:cs="Calibri"/>
              </w:rPr>
            </w:pPr>
            <w:r w:rsidRPr="0097318B">
              <w:rPr>
                <w:rFonts w:ascii="Calibri" w:hAnsi="Calibri" w:cs="Calibri"/>
              </w:rPr>
              <w:t xml:space="preserve"> As planned</w:t>
            </w:r>
          </w:p>
        </w:tc>
      </w:tr>
      <w:tr w:rsidR="00E703AA" w:rsidRPr="0097318B" w14:paraId="1FC58E43" w14:textId="77777777" w:rsidTr="00E84862">
        <w:tc>
          <w:tcPr>
            <w:tcW w:w="1439" w:type="dxa"/>
            <w:vMerge/>
            <w:shd w:val="clear" w:color="auto" w:fill="FFFFFF" w:themeFill="background1"/>
          </w:tcPr>
          <w:p w14:paraId="2C291E06" w14:textId="77777777" w:rsidR="00C0210A" w:rsidRPr="0097318B" w:rsidRDefault="00C0210A" w:rsidP="00041A3E">
            <w:pPr>
              <w:rPr>
                <w:rFonts w:ascii="Calibri" w:hAnsi="Calibri" w:cs="Calibri"/>
              </w:rPr>
            </w:pPr>
          </w:p>
        </w:tc>
        <w:tc>
          <w:tcPr>
            <w:tcW w:w="2108" w:type="dxa"/>
            <w:vMerge/>
            <w:shd w:val="clear" w:color="auto" w:fill="FFFFFF" w:themeFill="background1"/>
          </w:tcPr>
          <w:p w14:paraId="4071A006" w14:textId="77777777" w:rsidR="00C0210A" w:rsidRPr="0097318B" w:rsidRDefault="00C0210A" w:rsidP="00041A3E">
            <w:pPr>
              <w:rPr>
                <w:rFonts w:ascii="Calibri" w:hAnsi="Calibri" w:cs="Calibri"/>
              </w:rPr>
            </w:pPr>
          </w:p>
        </w:tc>
        <w:tc>
          <w:tcPr>
            <w:tcW w:w="2059" w:type="dxa"/>
            <w:vMerge/>
            <w:shd w:val="clear" w:color="auto" w:fill="FFFFFF" w:themeFill="background1"/>
          </w:tcPr>
          <w:p w14:paraId="6214E9D5" w14:textId="77777777" w:rsidR="00C0210A" w:rsidRPr="0097318B" w:rsidRDefault="00C0210A" w:rsidP="00041A3E">
            <w:pPr>
              <w:rPr>
                <w:rFonts w:ascii="Calibri" w:hAnsi="Calibri" w:cs="Calibri"/>
              </w:rPr>
            </w:pPr>
          </w:p>
        </w:tc>
        <w:tc>
          <w:tcPr>
            <w:tcW w:w="1944" w:type="dxa"/>
            <w:shd w:val="clear" w:color="auto" w:fill="FFFFFF" w:themeFill="background1"/>
          </w:tcPr>
          <w:p w14:paraId="575B808C" w14:textId="77777777" w:rsidR="00C0210A" w:rsidRPr="0097318B" w:rsidRDefault="00C0210A" w:rsidP="00041A3E">
            <w:pPr>
              <w:rPr>
                <w:rFonts w:ascii="Calibri" w:hAnsi="Calibri" w:cs="Calibri"/>
              </w:rPr>
            </w:pPr>
            <w:r w:rsidRPr="0097318B">
              <w:rPr>
                <w:rFonts w:ascii="Calibri" w:hAnsi="Calibri" w:cs="Calibri"/>
              </w:rPr>
              <w:t>Implementation of component 1,2,3</w:t>
            </w:r>
          </w:p>
        </w:tc>
        <w:tc>
          <w:tcPr>
            <w:tcW w:w="1692" w:type="dxa"/>
            <w:shd w:val="clear" w:color="auto" w:fill="FFFFFF" w:themeFill="background1"/>
          </w:tcPr>
          <w:p w14:paraId="6C5F5179" w14:textId="77777777" w:rsidR="00C0210A" w:rsidRPr="0097318B" w:rsidRDefault="00C0210A" w:rsidP="00041A3E">
            <w:pPr>
              <w:rPr>
                <w:rFonts w:ascii="Calibri" w:hAnsi="Calibri" w:cs="Calibri"/>
              </w:rPr>
            </w:pPr>
            <w:r w:rsidRPr="0097318B">
              <w:rPr>
                <w:rFonts w:ascii="Calibri" w:hAnsi="Calibri" w:cs="Calibri"/>
              </w:rPr>
              <w:t>Quarterly</w:t>
            </w:r>
          </w:p>
        </w:tc>
      </w:tr>
      <w:tr w:rsidR="00E84862" w:rsidRPr="0097318B" w14:paraId="3C02598B" w14:textId="77777777" w:rsidTr="00E84862">
        <w:tc>
          <w:tcPr>
            <w:tcW w:w="1439" w:type="dxa"/>
            <w:shd w:val="clear" w:color="auto" w:fill="FFFFFF" w:themeFill="background1"/>
          </w:tcPr>
          <w:p w14:paraId="0C3F32B0" w14:textId="1BFDF20F" w:rsidR="00E84862" w:rsidRPr="0097318B" w:rsidRDefault="00E84862" w:rsidP="00041A3E">
            <w:pPr>
              <w:rPr>
                <w:rFonts w:ascii="Calibri" w:hAnsi="Calibri" w:cs="Calibri"/>
                <w:b/>
              </w:rPr>
            </w:pPr>
            <w:r w:rsidRPr="0097318B">
              <w:rPr>
                <w:rFonts w:ascii="Calibri" w:hAnsi="Calibri" w:cs="Calibri"/>
                <w:b/>
              </w:rPr>
              <w:t>MFMR</w:t>
            </w:r>
          </w:p>
        </w:tc>
        <w:tc>
          <w:tcPr>
            <w:tcW w:w="2108" w:type="dxa"/>
            <w:shd w:val="clear" w:color="auto" w:fill="FFFFFF" w:themeFill="background1"/>
          </w:tcPr>
          <w:p w14:paraId="6F8842F5" w14:textId="783BED8E" w:rsidR="00E84862" w:rsidRPr="0097318B" w:rsidRDefault="00E84862" w:rsidP="00041A3E">
            <w:pPr>
              <w:rPr>
                <w:rFonts w:ascii="Calibri" w:hAnsi="Calibri" w:cs="Calibri"/>
              </w:rPr>
            </w:pPr>
            <w:r w:rsidRPr="0097318B">
              <w:rPr>
                <w:rFonts w:ascii="Calibri" w:hAnsi="Calibri" w:cs="Calibri"/>
              </w:rPr>
              <w:t>Reliable energy (particularly electricity) supply to fishery centers</w:t>
            </w:r>
          </w:p>
        </w:tc>
        <w:tc>
          <w:tcPr>
            <w:tcW w:w="2059" w:type="dxa"/>
            <w:shd w:val="clear" w:color="auto" w:fill="FFFFFF" w:themeFill="background1"/>
          </w:tcPr>
          <w:p w14:paraId="597D939C" w14:textId="2E156510" w:rsidR="00E84862" w:rsidRPr="0097318B" w:rsidRDefault="00E84862" w:rsidP="00041A3E">
            <w:pPr>
              <w:rPr>
                <w:rFonts w:ascii="Calibri" w:hAnsi="Calibri" w:cs="Calibri"/>
              </w:rPr>
            </w:pPr>
            <w:r w:rsidRPr="0097318B">
              <w:rPr>
                <w:rFonts w:ascii="Calibri" w:hAnsi="Calibri" w:cs="Calibri"/>
              </w:rPr>
              <w:t>Demonstration activity partner</w:t>
            </w:r>
          </w:p>
        </w:tc>
        <w:tc>
          <w:tcPr>
            <w:tcW w:w="1944" w:type="dxa"/>
            <w:shd w:val="clear" w:color="auto" w:fill="FFFFFF" w:themeFill="background1"/>
          </w:tcPr>
          <w:p w14:paraId="05D2CFB0" w14:textId="77777777" w:rsidR="00E84862" w:rsidRPr="0097318B" w:rsidRDefault="00E84862" w:rsidP="00041A3E">
            <w:pPr>
              <w:rPr>
                <w:rFonts w:ascii="Calibri" w:hAnsi="Calibri" w:cs="Calibri"/>
              </w:rPr>
            </w:pPr>
            <w:r w:rsidRPr="0097318B">
              <w:rPr>
                <w:rFonts w:ascii="Calibri" w:hAnsi="Calibri" w:cs="Calibri"/>
              </w:rPr>
              <w:t>Project Board meetings</w:t>
            </w:r>
          </w:p>
          <w:p w14:paraId="4194A302" w14:textId="0376413F" w:rsidR="00E84862" w:rsidRPr="0097318B" w:rsidRDefault="00E84862" w:rsidP="00041A3E">
            <w:pPr>
              <w:rPr>
                <w:rFonts w:ascii="Calibri" w:hAnsi="Calibri" w:cs="Calibri"/>
              </w:rPr>
            </w:pPr>
            <w:r w:rsidRPr="0097318B">
              <w:rPr>
                <w:rFonts w:ascii="Calibri" w:hAnsi="Calibri" w:cs="Calibri"/>
              </w:rPr>
              <w:t>Demo implementation</w:t>
            </w:r>
          </w:p>
        </w:tc>
        <w:tc>
          <w:tcPr>
            <w:tcW w:w="1692" w:type="dxa"/>
            <w:shd w:val="clear" w:color="auto" w:fill="FFFFFF" w:themeFill="background1"/>
          </w:tcPr>
          <w:p w14:paraId="6AB1CB1A" w14:textId="77777777" w:rsidR="00E84862" w:rsidRPr="0097318B" w:rsidRDefault="00E84862" w:rsidP="00041A3E">
            <w:pPr>
              <w:rPr>
                <w:rFonts w:ascii="Calibri" w:hAnsi="Calibri" w:cs="Calibri"/>
              </w:rPr>
            </w:pPr>
            <w:r w:rsidRPr="0097318B">
              <w:rPr>
                <w:rFonts w:ascii="Calibri" w:hAnsi="Calibri" w:cs="Calibri"/>
              </w:rPr>
              <w:t>As scheduled</w:t>
            </w:r>
          </w:p>
          <w:p w14:paraId="41C98DA5" w14:textId="77777777" w:rsidR="00E84862" w:rsidRPr="0097318B" w:rsidRDefault="00E84862" w:rsidP="00041A3E">
            <w:pPr>
              <w:rPr>
                <w:rFonts w:ascii="Calibri" w:hAnsi="Calibri" w:cs="Calibri"/>
              </w:rPr>
            </w:pPr>
          </w:p>
          <w:p w14:paraId="7E3E6DAC" w14:textId="6C4BCDAD" w:rsidR="00E84862" w:rsidRPr="0097318B" w:rsidRDefault="00E84862" w:rsidP="00041A3E">
            <w:pPr>
              <w:rPr>
                <w:rFonts w:ascii="Calibri" w:hAnsi="Calibri" w:cs="Calibri"/>
              </w:rPr>
            </w:pPr>
            <w:r w:rsidRPr="0097318B">
              <w:rPr>
                <w:rFonts w:ascii="Calibri" w:hAnsi="Calibri" w:cs="Calibri"/>
              </w:rPr>
              <w:t>As scheduled</w:t>
            </w:r>
          </w:p>
        </w:tc>
      </w:tr>
      <w:tr w:rsidR="00E84862" w:rsidRPr="0097318B" w14:paraId="650C05A1" w14:textId="77777777" w:rsidTr="00E84862">
        <w:tc>
          <w:tcPr>
            <w:tcW w:w="1439" w:type="dxa"/>
            <w:shd w:val="clear" w:color="auto" w:fill="FFFFFF" w:themeFill="background1"/>
          </w:tcPr>
          <w:p w14:paraId="5AAB73F8" w14:textId="331E64C7" w:rsidR="00E84862" w:rsidRPr="0097318B" w:rsidRDefault="00E84862" w:rsidP="00041A3E">
            <w:pPr>
              <w:rPr>
                <w:rFonts w:ascii="Calibri" w:hAnsi="Calibri" w:cs="Calibri"/>
                <w:b/>
              </w:rPr>
            </w:pPr>
            <w:r w:rsidRPr="0097318B">
              <w:rPr>
                <w:rFonts w:ascii="Calibri" w:hAnsi="Calibri" w:cs="Calibri"/>
                <w:b/>
              </w:rPr>
              <w:t>MHMS</w:t>
            </w:r>
          </w:p>
        </w:tc>
        <w:tc>
          <w:tcPr>
            <w:tcW w:w="2108" w:type="dxa"/>
            <w:shd w:val="clear" w:color="auto" w:fill="FFFFFF" w:themeFill="background1"/>
          </w:tcPr>
          <w:p w14:paraId="7E8CD857" w14:textId="300CF4BF" w:rsidR="00E84862" w:rsidRPr="0097318B" w:rsidRDefault="00E84862" w:rsidP="00041A3E">
            <w:pPr>
              <w:rPr>
                <w:rFonts w:ascii="Calibri" w:hAnsi="Calibri" w:cs="Calibri"/>
              </w:rPr>
            </w:pPr>
            <w:r w:rsidRPr="0097318B">
              <w:rPr>
                <w:rFonts w:ascii="Calibri" w:hAnsi="Calibri" w:cs="Calibri"/>
              </w:rPr>
              <w:t xml:space="preserve">Reliable energy (particularly electricity) supply to health centers </w:t>
            </w:r>
          </w:p>
        </w:tc>
        <w:tc>
          <w:tcPr>
            <w:tcW w:w="2059" w:type="dxa"/>
            <w:shd w:val="clear" w:color="auto" w:fill="FFFFFF" w:themeFill="background1"/>
          </w:tcPr>
          <w:p w14:paraId="7C548D58" w14:textId="7C15FDAD" w:rsidR="00E84862" w:rsidRPr="0097318B" w:rsidRDefault="00E84862" w:rsidP="00041A3E">
            <w:pPr>
              <w:rPr>
                <w:rFonts w:ascii="Calibri" w:hAnsi="Calibri" w:cs="Calibri"/>
              </w:rPr>
            </w:pPr>
            <w:r w:rsidRPr="0097318B">
              <w:rPr>
                <w:rFonts w:ascii="Calibri" w:hAnsi="Calibri" w:cs="Calibri"/>
              </w:rPr>
              <w:t>Demonstration activity partner</w:t>
            </w:r>
          </w:p>
        </w:tc>
        <w:tc>
          <w:tcPr>
            <w:tcW w:w="1944" w:type="dxa"/>
            <w:shd w:val="clear" w:color="auto" w:fill="FFFFFF" w:themeFill="background1"/>
          </w:tcPr>
          <w:p w14:paraId="72B1E230" w14:textId="77777777" w:rsidR="00E84862" w:rsidRPr="0097318B" w:rsidRDefault="00E84862" w:rsidP="00041A3E">
            <w:pPr>
              <w:rPr>
                <w:rFonts w:ascii="Calibri" w:hAnsi="Calibri" w:cs="Calibri"/>
              </w:rPr>
            </w:pPr>
            <w:r w:rsidRPr="0097318B">
              <w:rPr>
                <w:rFonts w:ascii="Calibri" w:hAnsi="Calibri" w:cs="Calibri"/>
              </w:rPr>
              <w:t>Project Board meetings</w:t>
            </w:r>
          </w:p>
          <w:p w14:paraId="52BF6007" w14:textId="2D3F2D85" w:rsidR="00E84862" w:rsidRPr="0097318B" w:rsidRDefault="00E84862" w:rsidP="00041A3E">
            <w:pPr>
              <w:rPr>
                <w:rFonts w:ascii="Calibri" w:hAnsi="Calibri" w:cs="Calibri"/>
              </w:rPr>
            </w:pPr>
            <w:r w:rsidRPr="0097318B">
              <w:rPr>
                <w:rFonts w:ascii="Calibri" w:hAnsi="Calibri" w:cs="Calibri"/>
              </w:rPr>
              <w:t>Demo implementation</w:t>
            </w:r>
          </w:p>
        </w:tc>
        <w:tc>
          <w:tcPr>
            <w:tcW w:w="1692" w:type="dxa"/>
            <w:shd w:val="clear" w:color="auto" w:fill="FFFFFF" w:themeFill="background1"/>
          </w:tcPr>
          <w:p w14:paraId="6BC21850" w14:textId="77777777" w:rsidR="00E84862" w:rsidRPr="0097318B" w:rsidRDefault="00E84862" w:rsidP="00041A3E">
            <w:pPr>
              <w:rPr>
                <w:rFonts w:ascii="Calibri" w:hAnsi="Calibri" w:cs="Calibri"/>
              </w:rPr>
            </w:pPr>
            <w:r w:rsidRPr="0097318B">
              <w:rPr>
                <w:rFonts w:ascii="Calibri" w:hAnsi="Calibri" w:cs="Calibri"/>
              </w:rPr>
              <w:t>As scheduled</w:t>
            </w:r>
          </w:p>
          <w:p w14:paraId="102B9C77" w14:textId="77777777" w:rsidR="00E84862" w:rsidRPr="0097318B" w:rsidRDefault="00E84862" w:rsidP="00041A3E">
            <w:pPr>
              <w:rPr>
                <w:rFonts w:ascii="Calibri" w:hAnsi="Calibri" w:cs="Calibri"/>
              </w:rPr>
            </w:pPr>
          </w:p>
          <w:p w14:paraId="12D3DE83" w14:textId="741E4E2E" w:rsidR="00E84862" w:rsidRPr="0097318B" w:rsidRDefault="00E84862" w:rsidP="00041A3E">
            <w:pPr>
              <w:rPr>
                <w:rFonts w:ascii="Calibri" w:hAnsi="Calibri" w:cs="Calibri"/>
              </w:rPr>
            </w:pPr>
            <w:r w:rsidRPr="0097318B">
              <w:rPr>
                <w:rFonts w:ascii="Calibri" w:hAnsi="Calibri" w:cs="Calibri"/>
              </w:rPr>
              <w:t>As scheduled</w:t>
            </w:r>
          </w:p>
        </w:tc>
      </w:tr>
      <w:tr w:rsidR="00E84862" w:rsidRPr="0097318B" w14:paraId="77C09421" w14:textId="77777777" w:rsidTr="00E84862">
        <w:tc>
          <w:tcPr>
            <w:tcW w:w="1439" w:type="dxa"/>
            <w:shd w:val="clear" w:color="auto" w:fill="FFFFFF" w:themeFill="background1"/>
          </w:tcPr>
          <w:p w14:paraId="6871329C" w14:textId="49AA2974" w:rsidR="00E84862" w:rsidRPr="0097318B" w:rsidRDefault="00E84862" w:rsidP="00041A3E">
            <w:pPr>
              <w:rPr>
                <w:rFonts w:ascii="Calibri" w:hAnsi="Calibri" w:cs="Calibri"/>
                <w:b/>
              </w:rPr>
            </w:pPr>
            <w:r w:rsidRPr="0097318B">
              <w:rPr>
                <w:rFonts w:ascii="Calibri" w:hAnsi="Calibri" w:cs="Calibri"/>
                <w:b/>
              </w:rPr>
              <w:t>MCILI</w:t>
            </w:r>
          </w:p>
        </w:tc>
        <w:tc>
          <w:tcPr>
            <w:tcW w:w="2108" w:type="dxa"/>
            <w:shd w:val="clear" w:color="auto" w:fill="FFFFFF" w:themeFill="background1"/>
          </w:tcPr>
          <w:p w14:paraId="59AF8A20" w14:textId="200532F7" w:rsidR="00E84862" w:rsidRPr="0097318B" w:rsidRDefault="00E84862" w:rsidP="00041A3E">
            <w:pPr>
              <w:rPr>
                <w:rFonts w:ascii="Calibri" w:hAnsi="Calibri" w:cs="Calibri"/>
              </w:rPr>
            </w:pPr>
            <w:r w:rsidRPr="0097318B">
              <w:rPr>
                <w:rFonts w:ascii="Calibri" w:hAnsi="Calibri" w:cs="Calibri"/>
              </w:rPr>
              <w:t>Reliable energy (inclusive of electricity) supply to commercial and industrial businesses</w:t>
            </w:r>
          </w:p>
        </w:tc>
        <w:tc>
          <w:tcPr>
            <w:tcW w:w="2059" w:type="dxa"/>
            <w:shd w:val="clear" w:color="auto" w:fill="FFFFFF" w:themeFill="background1"/>
          </w:tcPr>
          <w:p w14:paraId="3E52DD58" w14:textId="0280EFD2" w:rsidR="00E84862" w:rsidRPr="0097318B" w:rsidRDefault="00E84862" w:rsidP="00041A3E">
            <w:pPr>
              <w:rPr>
                <w:rFonts w:ascii="Calibri" w:hAnsi="Calibri" w:cs="Calibri"/>
              </w:rPr>
            </w:pPr>
            <w:r w:rsidRPr="0097318B">
              <w:rPr>
                <w:rFonts w:ascii="Calibri" w:hAnsi="Calibri" w:cs="Calibri"/>
              </w:rPr>
              <w:t>Demonstration activity partner</w:t>
            </w:r>
          </w:p>
        </w:tc>
        <w:tc>
          <w:tcPr>
            <w:tcW w:w="1944" w:type="dxa"/>
            <w:shd w:val="clear" w:color="auto" w:fill="FFFFFF" w:themeFill="background1"/>
          </w:tcPr>
          <w:p w14:paraId="277D06B6" w14:textId="77777777" w:rsidR="00E84862" w:rsidRPr="0097318B" w:rsidRDefault="00E84862" w:rsidP="00041A3E">
            <w:pPr>
              <w:rPr>
                <w:rFonts w:ascii="Calibri" w:hAnsi="Calibri" w:cs="Calibri"/>
              </w:rPr>
            </w:pPr>
            <w:r w:rsidRPr="0097318B">
              <w:rPr>
                <w:rFonts w:ascii="Calibri" w:hAnsi="Calibri" w:cs="Calibri"/>
              </w:rPr>
              <w:t>Project Board meetings</w:t>
            </w:r>
          </w:p>
          <w:p w14:paraId="0C024C25" w14:textId="0277292C" w:rsidR="00E84862" w:rsidRPr="0097318B" w:rsidRDefault="00E84862" w:rsidP="00041A3E">
            <w:pPr>
              <w:rPr>
                <w:rFonts w:ascii="Calibri" w:hAnsi="Calibri" w:cs="Calibri"/>
              </w:rPr>
            </w:pPr>
            <w:r w:rsidRPr="0097318B">
              <w:rPr>
                <w:rFonts w:ascii="Calibri" w:hAnsi="Calibri" w:cs="Calibri"/>
              </w:rPr>
              <w:t>Demo implementation</w:t>
            </w:r>
          </w:p>
        </w:tc>
        <w:tc>
          <w:tcPr>
            <w:tcW w:w="1692" w:type="dxa"/>
            <w:shd w:val="clear" w:color="auto" w:fill="FFFFFF" w:themeFill="background1"/>
          </w:tcPr>
          <w:p w14:paraId="3073382E" w14:textId="77777777" w:rsidR="00E84862" w:rsidRPr="0097318B" w:rsidRDefault="00E84862" w:rsidP="00041A3E">
            <w:pPr>
              <w:rPr>
                <w:rFonts w:ascii="Calibri" w:hAnsi="Calibri" w:cs="Calibri"/>
              </w:rPr>
            </w:pPr>
            <w:r w:rsidRPr="0097318B">
              <w:rPr>
                <w:rFonts w:ascii="Calibri" w:hAnsi="Calibri" w:cs="Calibri"/>
              </w:rPr>
              <w:t>As scheduled</w:t>
            </w:r>
          </w:p>
          <w:p w14:paraId="4F3F0338" w14:textId="77777777" w:rsidR="00E84862" w:rsidRPr="0097318B" w:rsidRDefault="00E84862" w:rsidP="00041A3E">
            <w:pPr>
              <w:rPr>
                <w:rFonts w:ascii="Calibri" w:hAnsi="Calibri" w:cs="Calibri"/>
              </w:rPr>
            </w:pPr>
          </w:p>
          <w:p w14:paraId="4F2FCC61" w14:textId="3F6B6944" w:rsidR="00E84862" w:rsidRPr="0097318B" w:rsidRDefault="00E84862" w:rsidP="00041A3E">
            <w:pPr>
              <w:rPr>
                <w:rFonts w:ascii="Calibri" w:hAnsi="Calibri" w:cs="Calibri"/>
              </w:rPr>
            </w:pPr>
            <w:r w:rsidRPr="0097318B">
              <w:rPr>
                <w:rFonts w:ascii="Calibri" w:hAnsi="Calibri" w:cs="Calibri"/>
              </w:rPr>
              <w:t>As scheduled</w:t>
            </w:r>
          </w:p>
        </w:tc>
      </w:tr>
      <w:tr w:rsidR="00E84862" w:rsidRPr="0097318B" w14:paraId="60C7F473" w14:textId="77777777" w:rsidTr="00E84862">
        <w:tc>
          <w:tcPr>
            <w:tcW w:w="1439" w:type="dxa"/>
            <w:vMerge w:val="restart"/>
            <w:shd w:val="clear" w:color="auto" w:fill="FFFFFF" w:themeFill="background1"/>
          </w:tcPr>
          <w:p w14:paraId="78EF6B31" w14:textId="77777777" w:rsidR="00E84862" w:rsidRPr="0097318B" w:rsidRDefault="00E84862" w:rsidP="00041A3E">
            <w:pPr>
              <w:rPr>
                <w:rFonts w:ascii="Calibri" w:hAnsi="Calibri" w:cs="Calibri"/>
                <w:b/>
              </w:rPr>
            </w:pPr>
            <w:r w:rsidRPr="0097318B">
              <w:rPr>
                <w:rFonts w:ascii="Calibri" w:hAnsi="Calibri" w:cs="Calibri"/>
                <w:b/>
              </w:rPr>
              <w:t>MEHRD</w:t>
            </w:r>
          </w:p>
        </w:tc>
        <w:tc>
          <w:tcPr>
            <w:tcW w:w="2108" w:type="dxa"/>
            <w:vMerge w:val="restart"/>
            <w:shd w:val="clear" w:color="auto" w:fill="FFFFFF" w:themeFill="background1"/>
          </w:tcPr>
          <w:p w14:paraId="13F02240" w14:textId="2DF2A7AE" w:rsidR="00E84862" w:rsidRPr="0097318B" w:rsidRDefault="00E84862" w:rsidP="00041A3E">
            <w:pPr>
              <w:rPr>
                <w:rFonts w:ascii="Calibri" w:hAnsi="Calibri" w:cs="Calibri"/>
              </w:rPr>
            </w:pPr>
            <w:r w:rsidRPr="0097318B">
              <w:rPr>
                <w:rFonts w:ascii="Calibri" w:hAnsi="Calibri" w:cs="Calibri"/>
              </w:rPr>
              <w:t>Cut operating cost of diesel-powered generators through RE application</w:t>
            </w:r>
          </w:p>
        </w:tc>
        <w:tc>
          <w:tcPr>
            <w:tcW w:w="2059" w:type="dxa"/>
            <w:vMerge w:val="restart"/>
            <w:shd w:val="clear" w:color="auto" w:fill="FFFFFF" w:themeFill="background1"/>
          </w:tcPr>
          <w:p w14:paraId="7E5EB701" w14:textId="77777777" w:rsidR="00E84862" w:rsidRPr="0097318B" w:rsidRDefault="00E84862" w:rsidP="00041A3E">
            <w:pPr>
              <w:rPr>
                <w:rFonts w:ascii="Calibri" w:hAnsi="Calibri" w:cs="Calibri"/>
              </w:rPr>
            </w:pPr>
            <w:r w:rsidRPr="0097318B">
              <w:rPr>
                <w:rFonts w:ascii="Calibri" w:hAnsi="Calibri" w:cs="Calibri"/>
              </w:rPr>
              <w:t xml:space="preserve">Support the installation of energy system under component </w:t>
            </w:r>
            <w:r w:rsidRPr="0097318B">
              <w:rPr>
                <w:rFonts w:ascii="Calibri" w:hAnsi="Calibri" w:cs="Calibri"/>
              </w:rPr>
              <w:lastRenderedPageBreak/>
              <w:t>3 for the WNSS demonstration site through MEA</w:t>
            </w:r>
          </w:p>
        </w:tc>
        <w:tc>
          <w:tcPr>
            <w:tcW w:w="1944" w:type="dxa"/>
            <w:shd w:val="clear" w:color="auto" w:fill="FFFFFF" w:themeFill="background1"/>
          </w:tcPr>
          <w:p w14:paraId="129FA5B1" w14:textId="77777777" w:rsidR="00E84862" w:rsidRPr="0097318B" w:rsidRDefault="00E84862" w:rsidP="00041A3E">
            <w:pPr>
              <w:rPr>
                <w:rFonts w:ascii="Calibri" w:hAnsi="Calibri" w:cs="Calibri"/>
              </w:rPr>
            </w:pPr>
            <w:r w:rsidRPr="0097318B">
              <w:rPr>
                <w:rFonts w:ascii="Calibri" w:hAnsi="Calibri" w:cs="Calibri"/>
              </w:rPr>
              <w:lastRenderedPageBreak/>
              <w:t>PB Meetings</w:t>
            </w:r>
          </w:p>
        </w:tc>
        <w:tc>
          <w:tcPr>
            <w:tcW w:w="1692" w:type="dxa"/>
            <w:shd w:val="clear" w:color="auto" w:fill="FFFFFF" w:themeFill="background1"/>
          </w:tcPr>
          <w:p w14:paraId="11A42263" w14:textId="77777777" w:rsidR="00E84862" w:rsidRPr="0097318B" w:rsidRDefault="00E84862" w:rsidP="00041A3E">
            <w:pPr>
              <w:rPr>
                <w:rFonts w:ascii="Calibri" w:hAnsi="Calibri" w:cs="Calibri"/>
              </w:rPr>
            </w:pPr>
            <w:r w:rsidRPr="0097318B">
              <w:rPr>
                <w:rFonts w:ascii="Calibri" w:hAnsi="Calibri" w:cs="Calibri"/>
              </w:rPr>
              <w:t>Quarterly</w:t>
            </w:r>
          </w:p>
        </w:tc>
      </w:tr>
      <w:tr w:rsidR="00E84862" w:rsidRPr="0097318B" w14:paraId="613F7157" w14:textId="77777777" w:rsidTr="00E84862">
        <w:tc>
          <w:tcPr>
            <w:tcW w:w="1439" w:type="dxa"/>
            <w:vMerge/>
            <w:shd w:val="clear" w:color="auto" w:fill="FFFFFF" w:themeFill="background1"/>
          </w:tcPr>
          <w:p w14:paraId="71F9BA5D" w14:textId="77777777" w:rsidR="00E84862" w:rsidRPr="0097318B" w:rsidRDefault="00E84862" w:rsidP="00041A3E">
            <w:pPr>
              <w:rPr>
                <w:rFonts w:ascii="Calibri" w:hAnsi="Calibri" w:cs="Calibri"/>
              </w:rPr>
            </w:pPr>
          </w:p>
        </w:tc>
        <w:tc>
          <w:tcPr>
            <w:tcW w:w="2108" w:type="dxa"/>
            <w:vMerge/>
            <w:shd w:val="clear" w:color="auto" w:fill="FFFFFF" w:themeFill="background1"/>
          </w:tcPr>
          <w:p w14:paraId="146F72C8" w14:textId="77777777" w:rsidR="00E84862" w:rsidRPr="0097318B" w:rsidRDefault="00E84862" w:rsidP="00041A3E">
            <w:pPr>
              <w:rPr>
                <w:rFonts w:ascii="Calibri" w:hAnsi="Calibri" w:cs="Calibri"/>
              </w:rPr>
            </w:pPr>
          </w:p>
        </w:tc>
        <w:tc>
          <w:tcPr>
            <w:tcW w:w="2059" w:type="dxa"/>
            <w:vMerge/>
            <w:shd w:val="clear" w:color="auto" w:fill="FFFFFF" w:themeFill="background1"/>
          </w:tcPr>
          <w:p w14:paraId="129312D7" w14:textId="77777777" w:rsidR="00E84862" w:rsidRPr="0097318B" w:rsidRDefault="00E84862" w:rsidP="00041A3E">
            <w:pPr>
              <w:rPr>
                <w:rFonts w:ascii="Calibri" w:hAnsi="Calibri" w:cs="Calibri"/>
              </w:rPr>
            </w:pPr>
          </w:p>
        </w:tc>
        <w:tc>
          <w:tcPr>
            <w:tcW w:w="1944" w:type="dxa"/>
            <w:shd w:val="clear" w:color="auto" w:fill="FFFFFF" w:themeFill="background1"/>
          </w:tcPr>
          <w:p w14:paraId="2F466DB7" w14:textId="77777777" w:rsidR="00E84862" w:rsidRPr="0097318B" w:rsidRDefault="00E84862" w:rsidP="00041A3E">
            <w:pPr>
              <w:rPr>
                <w:rFonts w:ascii="Calibri" w:hAnsi="Calibri" w:cs="Calibri"/>
              </w:rPr>
            </w:pPr>
            <w:r w:rsidRPr="0097318B">
              <w:rPr>
                <w:rFonts w:ascii="Calibri" w:hAnsi="Calibri" w:cs="Calibri"/>
              </w:rPr>
              <w:t>Monitoring of component 3 for WNSS</w:t>
            </w:r>
          </w:p>
        </w:tc>
        <w:tc>
          <w:tcPr>
            <w:tcW w:w="1692" w:type="dxa"/>
            <w:shd w:val="clear" w:color="auto" w:fill="FFFFFF" w:themeFill="background1"/>
          </w:tcPr>
          <w:p w14:paraId="3BEBD461" w14:textId="77777777" w:rsidR="00E84862" w:rsidRPr="0097318B" w:rsidRDefault="00E84862" w:rsidP="00041A3E">
            <w:pPr>
              <w:rPr>
                <w:rFonts w:ascii="Calibri" w:hAnsi="Calibri" w:cs="Calibri"/>
              </w:rPr>
            </w:pPr>
            <w:r w:rsidRPr="0097318B">
              <w:rPr>
                <w:rFonts w:ascii="Calibri" w:hAnsi="Calibri" w:cs="Calibri"/>
              </w:rPr>
              <w:t xml:space="preserve">Quarterly </w:t>
            </w:r>
          </w:p>
        </w:tc>
      </w:tr>
      <w:tr w:rsidR="00E84862" w:rsidRPr="0097318B" w14:paraId="0A432E5D" w14:textId="77777777" w:rsidTr="00E84862">
        <w:tc>
          <w:tcPr>
            <w:tcW w:w="1439" w:type="dxa"/>
            <w:shd w:val="clear" w:color="auto" w:fill="FFFFFF" w:themeFill="background1"/>
          </w:tcPr>
          <w:p w14:paraId="59EC0A38" w14:textId="77777777" w:rsidR="00E84862" w:rsidRPr="0097318B" w:rsidRDefault="00E84862" w:rsidP="00041A3E">
            <w:pPr>
              <w:rPr>
                <w:rFonts w:ascii="Calibri" w:hAnsi="Calibri" w:cs="Calibri"/>
                <w:b/>
              </w:rPr>
            </w:pPr>
            <w:r w:rsidRPr="0097318B">
              <w:rPr>
                <w:rFonts w:ascii="Calibri" w:hAnsi="Calibri" w:cs="Calibri"/>
                <w:b/>
              </w:rPr>
              <w:t>MDPAC</w:t>
            </w:r>
          </w:p>
        </w:tc>
        <w:tc>
          <w:tcPr>
            <w:tcW w:w="2108" w:type="dxa"/>
            <w:shd w:val="clear" w:color="auto" w:fill="FFFFFF" w:themeFill="background1"/>
          </w:tcPr>
          <w:p w14:paraId="4F50EA99" w14:textId="77777777" w:rsidR="00E84862" w:rsidRPr="0097318B" w:rsidRDefault="00E84862" w:rsidP="00041A3E">
            <w:pPr>
              <w:rPr>
                <w:rFonts w:ascii="Calibri" w:hAnsi="Calibri" w:cs="Calibri"/>
              </w:rPr>
            </w:pPr>
            <w:r w:rsidRPr="0097318B">
              <w:rPr>
                <w:rFonts w:ascii="Calibri" w:hAnsi="Calibri" w:cs="Calibri"/>
              </w:rPr>
              <w:t>Socio-economic development</w:t>
            </w:r>
          </w:p>
        </w:tc>
        <w:tc>
          <w:tcPr>
            <w:tcW w:w="2059" w:type="dxa"/>
            <w:shd w:val="clear" w:color="auto" w:fill="FFFFFF" w:themeFill="background1"/>
          </w:tcPr>
          <w:p w14:paraId="6E44CAC4" w14:textId="77777777" w:rsidR="00E84862" w:rsidRPr="0097318B" w:rsidRDefault="00E84862" w:rsidP="00041A3E">
            <w:pPr>
              <w:rPr>
                <w:rFonts w:ascii="Calibri" w:hAnsi="Calibri" w:cs="Calibri"/>
              </w:rPr>
            </w:pPr>
            <w:r w:rsidRPr="0097318B">
              <w:rPr>
                <w:rFonts w:ascii="Calibri" w:hAnsi="Calibri" w:cs="Calibri"/>
              </w:rPr>
              <w:t>Member of the Project Board</w:t>
            </w:r>
          </w:p>
        </w:tc>
        <w:tc>
          <w:tcPr>
            <w:tcW w:w="1944" w:type="dxa"/>
            <w:shd w:val="clear" w:color="auto" w:fill="FFFFFF" w:themeFill="background1"/>
          </w:tcPr>
          <w:p w14:paraId="6023C394" w14:textId="77777777" w:rsidR="00E84862" w:rsidRPr="0097318B" w:rsidRDefault="00E84862" w:rsidP="00041A3E">
            <w:pPr>
              <w:rPr>
                <w:rFonts w:ascii="Calibri" w:hAnsi="Calibri" w:cs="Calibri"/>
              </w:rPr>
            </w:pPr>
            <w:r w:rsidRPr="0097318B">
              <w:rPr>
                <w:rFonts w:ascii="Calibri" w:hAnsi="Calibri" w:cs="Calibri"/>
              </w:rPr>
              <w:t>Project Board Meetings</w:t>
            </w:r>
          </w:p>
        </w:tc>
        <w:tc>
          <w:tcPr>
            <w:tcW w:w="1692" w:type="dxa"/>
            <w:shd w:val="clear" w:color="auto" w:fill="FFFFFF" w:themeFill="background1"/>
          </w:tcPr>
          <w:p w14:paraId="5712E0B4" w14:textId="77777777" w:rsidR="00E84862" w:rsidRPr="0097318B" w:rsidRDefault="00E84862" w:rsidP="00041A3E">
            <w:pPr>
              <w:rPr>
                <w:rFonts w:ascii="Calibri" w:hAnsi="Calibri" w:cs="Calibri"/>
              </w:rPr>
            </w:pPr>
            <w:r w:rsidRPr="0097318B">
              <w:rPr>
                <w:rFonts w:ascii="Calibri" w:hAnsi="Calibri" w:cs="Calibri"/>
              </w:rPr>
              <w:t>Quarterly</w:t>
            </w:r>
          </w:p>
        </w:tc>
      </w:tr>
      <w:tr w:rsidR="00E84862" w:rsidRPr="0097318B" w14:paraId="27652EF8" w14:textId="77777777" w:rsidTr="00E84862">
        <w:tc>
          <w:tcPr>
            <w:tcW w:w="1439" w:type="dxa"/>
            <w:shd w:val="clear" w:color="auto" w:fill="FFFFFF" w:themeFill="background1"/>
          </w:tcPr>
          <w:p w14:paraId="4E565883" w14:textId="77777777" w:rsidR="00E84862" w:rsidRPr="0097318B" w:rsidRDefault="00E84862" w:rsidP="00041A3E">
            <w:pPr>
              <w:rPr>
                <w:rFonts w:ascii="Calibri" w:hAnsi="Calibri" w:cs="Calibri"/>
                <w:b/>
              </w:rPr>
            </w:pPr>
            <w:r w:rsidRPr="0097318B">
              <w:rPr>
                <w:rFonts w:ascii="Calibri" w:hAnsi="Calibri" w:cs="Calibri"/>
                <w:b/>
              </w:rPr>
              <w:t>MID</w:t>
            </w:r>
          </w:p>
        </w:tc>
        <w:tc>
          <w:tcPr>
            <w:tcW w:w="2108" w:type="dxa"/>
            <w:shd w:val="clear" w:color="auto" w:fill="FFFFFF" w:themeFill="background1"/>
          </w:tcPr>
          <w:p w14:paraId="618E724E" w14:textId="77777777" w:rsidR="00E84862" w:rsidRPr="0097318B" w:rsidRDefault="00E84862" w:rsidP="00041A3E">
            <w:pPr>
              <w:rPr>
                <w:rFonts w:ascii="Calibri" w:hAnsi="Calibri" w:cs="Calibri"/>
              </w:rPr>
            </w:pPr>
            <w:r w:rsidRPr="0097318B">
              <w:rPr>
                <w:rFonts w:ascii="Calibri" w:hAnsi="Calibri" w:cs="Calibri"/>
              </w:rPr>
              <w:t>Infrastructure development</w:t>
            </w:r>
          </w:p>
        </w:tc>
        <w:tc>
          <w:tcPr>
            <w:tcW w:w="2059" w:type="dxa"/>
            <w:shd w:val="clear" w:color="auto" w:fill="FFFFFF" w:themeFill="background1"/>
          </w:tcPr>
          <w:p w14:paraId="30C3F693" w14:textId="77777777" w:rsidR="00E84862" w:rsidRPr="0097318B" w:rsidRDefault="00E84862" w:rsidP="00041A3E">
            <w:pPr>
              <w:rPr>
                <w:rFonts w:ascii="Calibri" w:hAnsi="Calibri" w:cs="Calibri"/>
              </w:rPr>
            </w:pPr>
            <w:r w:rsidRPr="0097318B">
              <w:rPr>
                <w:rFonts w:ascii="Calibri" w:hAnsi="Calibri" w:cs="Calibri"/>
              </w:rPr>
              <w:t>Technical Working Group</w:t>
            </w:r>
          </w:p>
        </w:tc>
        <w:tc>
          <w:tcPr>
            <w:tcW w:w="1944" w:type="dxa"/>
            <w:shd w:val="clear" w:color="auto" w:fill="FFFFFF" w:themeFill="background1"/>
          </w:tcPr>
          <w:p w14:paraId="68D72FE1" w14:textId="77777777" w:rsidR="00E84862" w:rsidRPr="0097318B" w:rsidRDefault="00E84862" w:rsidP="00041A3E">
            <w:pPr>
              <w:rPr>
                <w:rFonts w:ascii="Calibri" w:hAnsi="Calibri" w:cs="Calibri"/>
              </w:rPr>
            </w:pPr>
            <w:r w:rsidRPr="0097318B">
              <w:rPr>
                <w:rFonts w:ascii="Calibri" w:hAnsi="Calibri" w:cs="Calibri"/>
              </w:rPr>
              <w:t>TWG Meetings</w:t>
            </w:r>
          </w:p>
        </w:tc>
        <w:tc>
          <w:tcPr>
            <w:tcW w:w="1692" w:type="dxa"/>
            <w:shd w:val="clear" w:color="auto" w:fill="FFFFFF" w:themeFill="background1"/>
          </w:tcPr>
          <w:p w14:paraId="2254B9B6" w14:textId="77777777" w:rsidR="00E84862" w:rsidRPr="0097318B" w:rsidRDefault="00E84862" w:rsidP="00041A3E">
            <w:pPr>
              <w:rPr>
                <w:rFonts w:ascii="Calibri" w:hAnsi="Calibri" w:cs="Calibri"/>
              </w:rPr>
            </w:pPr>
            <w:r w:rsidRPr="0097318B">
              <w:rPr>
                <w:rFonts w:ascii="Calibri" w:hAnsi="Calibri" w:cs="Calibri"/>
              </w:rPr>
              <w:t>As planned</w:t>
            </w:r>
          </w:p>
        </w:tc>
      </w:tr>
      <w:tr w:rsidR="00E84862" w:rsidRPr="0097318B" w14:paraId="7D887657" w14:textId="77777777" w:rsidTr="00E84862">
        <w:tc>
          <w:tcPr>
            <w:tcW w:w="1439" w:type="dxa"/>
            <w:shd w:val="clear" w:color="auto" w:fill="FFFFFF" w:themeFill="background1"/>
          </w:tcPr>
          <w:p w14:paraId="6FC7AE3E" w14:textId="77777777" w:rsidR="00E84862" w:rsidRPr="0097318B" w:rsidRDefault="00E84862" w:rsidP="00041A3E">
            <w:pPr>
              <w:rPr>
                <w:rFonts w:ascii="Calibri" w:hAnsi="Calibri" w:cs="Calibri"/>
                <w:b/>
              </w:rPr>
            </w:pPr>
            <w:r w:rsidRPr="0097318B">
              <w:rPr>
                <w:rFonts w:ascii="Calibri" w:hAnsi="Calibri" w:cs="Calibri"/>
                <w:b/>
              </w:rPr>
              <w:t>MRD</w:t>
            </w:r>
          </w:p>
        </w:tc>
        <w:tc>
          <w:tcPr>
            <w:tcW w:w="2108" w:type="dxa"/>
            <w:shd w:val="clear" w:color="auto" w:fill="FFFFFF" w:themeFill="background1"/>
          </w:tcPr>
          <w:p w14:paraId="5A746BAB" w14:textId="77777777" w:rsidR="00E84862" w:rsidRPr="0097318B" w:rsidRDefault="00E84862" w:rsidP="00041A3E">
            <w:pPr>
              <w:rPr>
                <w:rFonts w:ascii="Calibri" w:hAnsi="Calibri" w:cs="Calibri"/>
              </w:rPr>
            </w:pPr>
            <w:r w:rsidRPr="0097318B">
              <w:rPr>
                <w:rFonts w:ascii="Calibri" w:hAnsi="Calibri" w:cs="Calibri"/>
              </w:rPr>
              <w:t>Socio-economic development</w:t>
            </w:r>
          </w:p>
        </w:tc>
        <w:tc>
          <w:tcPr>
            <w:tcW w:w="2059" w:type="dxa"/>
            <w:shd w:val="clear" w:color="auto" w:fill="FFFFFF" w:themeFill="background1"/>
          </w:tcPr>
          <w:p w14:paraId="3F5375BC" w14:textId="77777777" w:rsidR="00E84862" w:rsidRPr="0097318B" w:rsidRDefault="00E84862" w:rsidP="00041A3E">
            <w:pPr>
              <w:rPr>
                <w:rFonts w:ascii="Calibri" w:hAnsi="Calibri" w:cs="Calibri"/>
              </w:rPr>
            </w:pPr>
            <w:r w:rsidRPr="0097318B">
              <w:rPr>
                <w:rFonts w:ascii="Calibri" w:hAnsi="Calibri" w:cs="Calibri"/>
              </w:rPr>
              <w:t>Technical Working Group</w:t>
            </w:r>
          </w:p>
        </w:tc>
        <w:tc>
          <w:tcPr>
            <w:tcW w:w="1944" w:type="dxa"/>
            <w:shd w:val="clear" w:color="auto" w:fill="FFFFFF" w:themeFill="background1"/>
          </w:tcPr>
          <w:p w14:paraId="7FD87560" w14:textId="77777777" w:rsidR="00E84862" w:rsidRPr="0097318B" w:rsidRDefault="00E84862" w:rsidP="00041A3E">
            <w:pPr>
              <w:rPr>
                <w:rFonts w:ascii="Calibri" w:hAnsi="Calibri" w:cs="Calibri"/>
              </w:rPr>
            </w:pPr>
            <w:r w:rsidRPr="0097318B">
              <w:rPr>
                <w:rFonts w:ascii="Calibri" w:hAnsi="Calibri" w:cs="Calibri"/>
              </w:rPr>
              <w:t>TWG Meetings</w:t>
            </w:r>
          </w:p>
        </w:tc>
        <w:tc>
          <w:tcPr>
            <w:tcW w:w="1692" w:type="dxa"/>
            <w:shd w:val="clear" w:color="auto" w:fill="FFFFFF" w:themeFill="background1"/>
          </w:tcPr>
          <w:p w14:paraId="2E1BDA0A" w14:textId="77777777" w:rsidR="00E84862" w:rsidRPr="0097318B" w:rsidRDefault="00E84862" w:rsidP="00041A3E">
            <w:pPr>
              <w:rPr>
                <w:rFonts w:ascii="Calibri" w:hAnsi="Calibri" w:cs="Calibri"/>
              </w:rPr>
            </w:pPr>
            <w:r w:rsidRPr="0097318B">
              <w:rPr>
                <w:rFonts w:ascii="Calibri" w:hAnsi="Calibri" w:cs="Calibri"/>
              </w:rPr>
              <w:t>As planned</w:t>
            </w:r>
          </w:p>
        </w:tc>
      </w:tr>
      <w:tr w:rsidR="00E84862" w:rsidRPr="0097318B" w14:paraId="2FCE5B73" w14:textId="77777777" w:rsidTr="00E84862">
        <w:tc>
          <w:tcPr>
            <w:tcW w:w="1439" w:type="dxa"/>
            <w:shd w:val="clear" w:color="auto" w:fill="FFFFFF" w:themeFill="background1"/>
          </w:tcPr>
          <w:p w14:paraId="7730D719" w14:textId="77777777" w:rsidR="00E84862" w:rsidRPr="0097318B" w:rsidRDefault="00E84862" w:rsidP="00041A3E">
            <w:pPr>
              <w:rPr>
                <w:rFonts w:ascii="Calibri" w:hAnsi="Calibri" w:cs="Calibri"/>
                <w:b/>
              </w:rPr>
            </w:pPr>
            <w:r w:rsidRPr="0097318B">
              <w:rPr>
                <w:rFonts w:ascii="Calibri" w:hAnsi="Calibri" w:cs="Calibri"/>
                <w:b/>
              </w:rPr>
              <w:t>MCLT</w:t>
            </w:r>
          </w:p>
        </w:tc>
        <w:tc>
          <w:tcPr>
            <w:tcW w:w="2108" w:type="dxa"/>
            <w:shd w:val="clear" w:color="auto" w:fill="FFFFFF" w:themeFill="background1"/>
          </w:tcPr>
          <w:p w14:paraId="27B8BEB6" w14:textId="77777777" w:rsidR="00E84862" w:rsidRPr="0097318B" w:rsidRDefault="00E84862" w:rsidP="00041A3E">
            <w:pPr>
              <w:rPr>
                <w:rFonts w:ascii="Calibri" w:hAnsi="Calibri" w:cs="Calibri"/>
              </w:rPr>
            </w:pPr>
            <w:r w:rsidRPr="0097318B">
              <w:rPr>
                <w:rFonts w:ascii="Calibri" w:hAnsi="Calibri" w:cs="Calibri"/>
              </w:rPr>
              <w:t>EE and EC promotion</w:t>
            </w:r>
          </w:p>
        </w:tc>
        <w:tc>
          <w:tcPr>
            <w:tcW w:w="2059" w:type="dxa"/>
            <w:shd w:val="clear" w:color="auto" w:fill="FFFFFF" w:themeFill="background1"/>
          </w:tcPr>
          <w:p w14:paraId="757923DB" w14:textId="77777777" w:rsidR="00E84862" w:rsidRPr="0097318B" w:rsidRDefault="00E84862" w:rsidP="00041A3E">
            <w:pPr>
              <w:rPr>
                <w:rFonts w:ascii="Calibri" w:hAnsi="Calibri" w:cs="Calibri"/>
              </w:rPr>
            </w:pPr>
            <w:r w:rsidRPr="0097318B">
              <w:rPr>
                <w:rFonts w:ascii="Calibri" w:hAnsi="Calibri" w:cs="Calibri"/>
              </w:rPr>
              <w:t>Support implementation</w:t>
            </w:r>
          </w:p>
        </w:tc>
        <w:tc>
          <w:tcPr>
            <w:tcW w:w="1944" w:type="dxa"/>
            <w:shd w:val="clear" w:color="auto" w:fill="FFFFFF" w:themeFill="background1"/>
          </w:tcPr>
          <w:p w14:paraId="43617D4C" w14:textId="77777777" w:rsidR="00E84862" w:rsidRPr="0097318B" w:rsidRDefault="00E84862" w:rsidP="00041A3E">
            <w:pPr>
              <w:rPr>
                <w:rFonts w:ascii="Calibri" w:hAnsi="Calibri" w:cs="Calibri"/>
              </w:rPr>
            </w:pPr>
            <w:r w:rsidRPr="0097318B">
              <w:rPr>
                <w:rFonts w:ascii="Calibri" w:hAnsi="Calibri" w:cs="Calibri"/>
              </w:rPr>
              <w:t>Implementation of component 2</w:t>
            </w:r>
          </w:p>
        </w:tc>
        <w:tc>
          <w:tcPr>
            <w:tcW w:w="1692" w:type="dxa"/>
            <w:shd w:val="clear" w:color="auto" w:fill="FFFFFF" w:themeFill="background1"/>
          </w:tcPr>
          <w:p w14:paraId="0E10A674" w14:textId="77777777" w:rsidR="00E84862" w:rsidRPr="0097318B" w:rsidRDefault="00E84862" w:rsidP="00041A3E">
            <w:pPr>
              <w:rPr>
                <w:rFonts w:ascii="Calibri" w:hAnsi="Calibri" w:cs="Calibri"/>
              </w:rPr>
            </w:pPr>
            <w:r w:rsidRPr="0097318B">
              <w:rPr>
                <w:rFonts w:ascii="Calibri" w:hAnsi="Calibri" w:cs="Calibri"/>
              </w:rPr>
              <w:t>Quarterly</w:t>
            </w:r>
          </w:p>
        </w:tc>
      </w:tr>
      <w:tr w:rsidR="00E84862" w:rsidRPr="0097318B" w14:paraId="492B51EA" w14:textId="77777777" w:rsidTr="00E84862">
        <w:tc>
          <w:tcPr>
            <w:tcW w:w="1439" w:type="dxa"/>
            <w:vMerge w:val="restart"/>
            <w:shd w:val="clear" w:color="auto" w:fill="FFFFFF" w:themeFill="background1"/>
          </w:tcPr>
          <w:p w14:paraId="1A97242B" w14:textId="77777777" w:rsidR="00E84862" w:rsidRPr="0097318B" w:rsidRDefault="00E84862" w:rsidP="00041A3E">
            <w:pPr>
              <w:rPr>
                <w:rFonts w:ascii="Calibri" w:hAnsi="Calibri" w:cs="Calibri"/>
                <w:b/>
              </w:rPr>
            </w:pPr>
            <w:r w:rsidRPr="0097318B">
              <w:rPr>
                <w:rFonts w:ascii="Calibri" w:hAnsi="Calibri" w:cs="Calibri"/>
                <w:b/>
              </w:rPr>
              <w:t>MWYCA</w:t>
            </w:r>
          </w:p>
        </w:tc>
        <w:tc>
          <w:tcPr>
            <w:tcW w:w="2108" w:type="dxa"/>
            <w:vMerge w:val="restart"/>
            <w:shd w:val="clear" w:color="auto" w:fill="FFFFFF" w:themeFill="background1"/>
          </w:tcPr>
          <w:p w14:paraId="335353D9" w14:textId="77777777" w:rsidR="00E84862" w:rsidRPr="0097318B" w:rsidRDefault="00E84862" w:rsidP="00041A3E">
            <w:pPr>
              <w:rPr>
                <w:rFonts w:ascii="Calibri" w:hAnsi="Calibri" w:cs="Calibri"/>
              </w:rPr>
            </w:pPr>
            <w:r w:rsidRPr="0097318B">
              <w:rPr>
                <w:rFonts w:ascii="Calibri" w:hAnsi="Calibri" w:cs="Calibri"/>
              </w:rPr>
              <w:t>Gender Mainstreaming and women economic empowerment</w:t>
            </w:r>
          </w:p>
        </w:tc>
        <w:tc>
          <w:tcPr>
            <w:tcW w:w="2059" w:type="dxa"/>
            <w:vMerge w:val="restart"/>
            <w:shd w:val="clear" w:color="auto" w:fill="FFFFFF" w:themeFill="background1"/>
          </w:tcPr>
          <w:p w14:paraId="1EC47796" w14:textId="77777777" w:rsidR="00E84862" w:rsidRPr="0097318B" w:rsidRDefault="00E84862" w:rsidP="00041A3E">
            <w:pPr>
              <w:rPr>
                <w:rFonts w:ascii="Calibri" w:hAnsi="Calibri" w:cs="Calibri"/>
              </w:rPr>
            </w:pPr>
            <w:r w:rsidRPr="0097318B">
              <w:rPr>
                <w:rFonts w:ascii="Calibri" w:hAnsi="Calibri" w:cs="Calibri"/>
              </w:rPr>
              <w:t xml:space="preserve">Support the implementation of the Gender Action Plan through MECDM and MMERE’s Gender Focal Points </w:t>
            </w:r>
          </w:p>
        </w:tc>
        <w:tc>
          <w:tcPr>
            <w:tcW w:w="1944" w:type="dxa"/>
            <w:shd w:val="clear" w:color="auto" w:fill="FFFFFF" w:themeFill="background1"/>
          </w:tcPr>
          <w:p w14:paraId="722C8177" w14:textId="77777777" w:rsidR="00E84862" w:rsidRPr="0097318B" w:rsidRDefault="00E84862" w:rsidP="00041A3E">
            <w:pPr>
              <w:rPr>
                <w:rFonts w:ascii="Calibri" w:hAnsi="Calibri" w:cs="Calibri"/>
              </w:rPr>
            </w:pPr>
            <w:r w:rsidRPr="0097318B">
              <w:rPr>
                <w:rFonts w:ascii="Calibri" w:hAnsi="Calibri" w:cs="Calibri"/>
              </w:rPr>
              <w:t>Project Board Meetings</w:t>
            </w:r>
          </w:p>
        </w:tc>
        <w:tc>
          <w:tcPr>
            <w:tcW w:w="1692" w:type="dxa"/>
            <w:shd w:val="clear" w:color="auto" w:fill="FFFFFF" w:themeFill="background1"/>
          </w:tcPr>
          <w:p w14:paraId="306FB97A" w14:textId="77777777" w:rsidR="00E84862" w:rsidRPr="0097318B" w:rsidRDefault="00E84862" w:rsidP="00041A3E">
            <w:pPr>
              <w:rPr>
                <w:rFonts w:ascii="Calibri" w:hAnsi="Calibri" w:cs="Calibri"/>
              </w:rPr>
            </w:pPr>
            <w:r w:rsidRPr="0097318B">
              <w:rPr>
                <w:rFonts w:ascii="Calibri" w:hAnsi="Calibri" w:cs="Calibri"/>
              </w:rPr>
              <w:t>Quarterly</w:t>
            </w:r>
          </w:p>
        </w:tc>
      </w:tr>
      <w:tr w:rsidR="00E84862" w:rsidRPr="0097318B" w14:paraId="31100417" w14:textId="77777777" w:rsidTr="00E84862">
        <w:tc>
          <w:tcPr>
            <w:tcW w:w="1439" w:type="dxa"/>
            <w:vMerge/>
            <w:shd w:val="clear" w:color="auto" w:fill="FFFFFF" w:themeFill="background1"/>
          </w:tcPr>
          <w:p w14:paraId="1DF25A9F" w14:textId="77777777" w:rsidR="00E84862" w:rsidRPr="0097318B" w:rsidRDefault="00E84862" w:rsidP="00041A3E">
            <w:pPr>
              <w:rPr>
                <w:rFonts w:ascii="Calibri" w:hAnsi="Calibri" w:cs="Calibri"/>
                <w:b/>
              </w:rPr>
            </w:pPr>
          </w:p>
        </w:tc>
        <w:tc>
          <w:tcPr>
            <w:tcW w:w="2108" w:type="dxa"/>
            <w:vMerge/>
            <w:shd w:val="clear" w:color="auto" w:fill="FFFFFF" w:themeFill="background1"/>
          </w:tcPr>
          <w:p w14:paraId="758B4CB7" w14:textId="77777777" w:rsidR="00E84862" w:rsidRPr="0097318B" w:rsidRDefault="00E84862" w:rsidP="00041A3E">
            <w:pPr>
              <w:rPr>
                <w:rFonts w:ascii="Calibri" w:hAnsi="Calibri" w:cs="Calibri"/>
              </w:rPr>
            </w:pPr>
          </w:p>
        </w:tc>
        <w:tc>
          <w:tcPr>
            <w:tcW w:w="2059" w:type="dxa"/>
            <w:vMerge/>
            <w:shd w:val="clear" w:color="auto" w:fill="FFFFFF" w:themeFill="background1"/>
          </w:tcPr>
          <w:p w14:paraId="7C0B0934" w14:textId="77777777" w:rsidR="00E84862" w:rsidRPr="0097318B" w:rsidRDefault="00E84862" w:rsidP="00041A3E">
            <w:pPr>
              <w:rPr>
                <w:rFonts w:ascii="Calibri" w:hAnsi="Calibri" w:cs="Calibri"/>
              </w:rPr>
            </w:pPr>
          </w:p>
        </w:tc>
        <w:tc>
          <w:tcPr>
            <w:tcW w:w="1944" w:type="dxa"/>
            <w:shd w:val="clear" w:color="auto" w:fill="FFFFFF" w:themeFill="background1"/>
          </w:tcPr>
          <w:p w14:paraId="4E6D127D" w14:textId="77777777" w:rsidR="00E84862" w:rsidRPr="0097318B" w:rsidRDefault="00E84862" w:rsidP="00041A3E">
            <w:pPr>
              <w:rPr>
                <w:rFonts w:ascii="Calibri" w:hAnsi="Calibri" w:cs="Calibri"/>
              </w:rPr>
            </w:pPr>
            <w:r w:rsidRPr="0097318B">
              <w:rPr>
                <w:rFonts w:ascii="Calibri" w:hAnsi="Calibri" w:cs="Calibri"/>
              </w:rPr>
              <w:t>Implementation of component 4</w:t>
            </w:r>
          </w:p>
        </w:tc>
        <w:tc>
          <w:tcPr>
            <w:tcW w:w="1692" w:type="dxa"/>
            <w:shd w:val="clear" w:color="auto" w:fill="FFFFFF" w:themeFill="background1"/>
          </w:tcPr>
          <w:p w14:paraId="496B3654" w14:textId="77777777" w:rsidR="00E84862" w:rsidRPr="0097318B" w:rsidRDefault="00E84862" w:rsidP="00041A3E">
            <w:pPr>
              <w:rPr>
                <w:rFonts w:ascii="Calibri" w:hAnsi="Calibri" w:cs="Calibri"/>
              </w:rPr>
            </w:pPr>
            <w:r w:rsidRPr="0097318B">
              <w:rPr>
                <w:rFonts w:ascii="Calibri" w:hAnsi="Calibri" w:cs="Calibri"/>
              </w:rPr>
              <w:t>Yearly</w:t>
            </w:r>
          </w:p>
        </w:tc>
      </w:tr>
      <w:tr w:rsidR="00E84862" w:rsidRPr="0097318B" w14:paraId="1D3A89F9" w14:textId="77777777" w:rsidTr="00E84862">
        <w:tc>
          <w:tcPr>
            <w:tcW w:w="1439" w:type="dxa"/>
            <w:shd w:val="clear" w:color="auto" w:fill="FFFFFF" w:themeFill="background1"/>
          </w:tcPr>
          <w:p w14:paraId="4E79BC73" w14:textId="77777777" w:rsidR="00E84862" w:rsidRPr="0097318B" w:rsidRDefault="00E84862" w:rsidP="00041A3E">
            <w:pPr>
              <w:rPr>
                <w:rFonts w:ascii="Calibri" w:hAnsi="Calibri" w:cs="Calibri"/>
                <w:b/>
              </w:rPr>
            </w:pPr>
            <w:r w:rsidRPr="0097318B">
              <w:rPr>
                <w:rFonts w:ascii="Calibri" w:hAnsi="Calibri" w:cs="Calibri"/>
                <w:b/>
              </w:rPr>
              <w:t>Malaita Provincial Government</w:t>
            </w:r>
          </w:p>
        </w:tc>
        <w:tc>
          <w:tcPr>
            <w:tcW w:w="2108" w:type="dxa"/>
            <w:shd w:val="clear" w:color="auto" w:fill="FFFFFF" w:themeFill="background1"/>
          </w:tcPr>
          <w:p w14:paraId="2F3F564E" w14:textId="77777777" w:rsidR="00E84862" w:rsidRPr="0097318B" w:rsidRDefault="00E84862" w:rsidP="00041A3E">
            <w:pPr>
              <w:rPr>
                <w:rFonts w:ascii="Calibri" w:hAnsi="Calibri" w:cs="Calibri"/>
              </w:rPr>
            </w:pPr>
            <w:r w:rsidRPr="0097318B">
              <w:rPr>
                <w:rFonts w:ascii="Calibri" w:hAnsi="Calibri" w:cs="Calibri"/>
              </w:rPr>
              <w:t>Socio-economic development</w:t>
            </w:r>
          </w:p>
        </w:tc>
        <w:tc>
          <w:tcPr>
            <w:tcW w:w="2059" w:type="dxa"/>
            <w:shd w:val="clear" w:color="auto" w:fill="FFFFFF" w:themeFill="background1"/>
          </w:tcPr>
          <w:p w14:paraId="2BDEAF9A" w14:textId="77777777" w:rsidR="00E84862" w:rsidRPr="0097318B" w:rsidRDefault="00E84862" w:rsidP="00041A3E">
            <w:pPr>
              <w:rPr>
                <w:rFonts w:ascii="Calibri" w:hAnsi="Calibri" w:cs="Calibri"/>
              </w:rPr>
            </w:pPr>
            <w:r w:rsidRPr="0097318B">
              <w:rPr>
                <w:rFonts w:ascii="Calibri" w:hAnsi="Calibri" w:cs="Calibri"/>
              </w:rPr>
              <w:t>Support implementation of project in Malaita Province</w:t>
            </w:r>
          </w:p>
        </w:tc>
        <w:tc>
          <w:tcPr>
            <w:tcW w:w="1944" w:type="dxa"/>
            <w:shd w:val="clear" w:color="auto" w:fill="FFFFFF" w:themeFill="background1"/>
          </w:tcPr>
          <w:p w14:paraId="19036271" w14:textId="77777777" w:rsidR="00E84862" w:rsidRPr="0097318B" w:rsidRDefault="00E84862" w:rsidP="00041A3E">
            <w:pPr>
              <w:rPr>
                <w:rFonts w:ascii="Calibri" w:hAnsi="Calibri" w:cs="Calibri"/>
              </w:rPr>
            </w:pPr>
            <w:r w:rsidRPr="0097318B">
              <w:rPr>
                <w:rFonts w:ascii="Calibri" w:hAnsi="Calibri" w:cs="Calibri"/>
              </w:rPr>
              <w:t>Reporting lines</w:t>
            </w:r>
          </w:p>
        </w:tc>
        <w:tc>
          <w:tcPr>
            <w:tcW w:w="1692" w:type="dxa"/>
            <w:shd w:val="clear" w:color="auto" w:fill="FFFFFF" w:themeFill="background1"/>
          </w:tcPr>
          <w:p w14:paraId="31E44512" w14:textId="77777777" w:rsidR="00E84862" w:rsidRPr="0097318B" w:rsidRDefault="00E84862" w:rsidP="00041A3E">
            <w:pPr>
              <w:rPr>
                <w:rFonts w:ascii="Calibri" w:hAnsi="Calibri" w:cs="Calibri"/>
              </w:rPr>
            </w:pPr>
            <w:r w:rsidRPr="0097318B">
              <w:rPr>
                <w:rFonts w:ascii="Calibri" w:hAnsi="Calibri" w:cs="Calibri"/>
              </w:rPr>
              <w:t>Quarterly</w:t>
            </w:r>
          </w:p>
        </w:tc>
      </w:tr>
      <w:tr w:rsidR="00E84862" w:rsidRPr="0097318B" w14:paraId="1EF41248" w14:textId="77777777" w:rsidTr="00E84862">
        <w:tc>
          <w:tcPr>
            <w:tcW w:w="1439" w:type="dxa"/>
            <w:shd w:val="clear" w:color="auto" w:fill="FFFFFF" w:themeFill="background1"/>
          </w:tcPr>
          <w:p w14:paraId="69CBE567" w14:textId="77777777" w:rsidR="00E84862" w:rsidRPr="0097318B" w:rsidRDefault="00E84862" w:rsidP="00041A3E">
            <w:pPr>
              <w:rPr>
                <w:rFonts w:ascii="Calibri" w:hAnsi="Calibri" w:cs="Calibri"/>
                <w:b/>
              </w:rPr>
            </w:pPr>
            <w:r w:rsidRPr="0097318B">
              <w:rPr>
                <w:rFonts w:ascii="Calibri" w:hAnsi="Calibri" w:cs="Calibri"/>
                <w:b/>
              </w:rPr>
              <w:t>Makira Provincial Government</w:t>
            </w:r>
          </w:p>
        </w:tc>
        <w:tc>
          <w:tcPr>
            <w:tcW w:w="2108" w:type="dxa"/>
            <w:shd w:val="clear" w:color="auto" w:fill="FFFFFF" w:themeFill="background1"/>
          </w:tcPr>
          <w:p w14:paraId="4E2C995A" w14:textId="77777777" w:rsidR="00E84862" w:rsidRPr="0097318B" w:rsidRDefault="00E84862" w:rsidP="00041A3E">
            <w:pPr>
              <w:rPr>
                <w:rFonts w:ascii="Calibri" w:hAnsi="Calibri" w:cs="Calibri"/>
              </w:rPr>
            </w:pPr>
            <w:r w:rsidRPr="0097318B">
              <w:rPr>
                <w:rFonts w:ascii="Calibri" w:hAnsi="Calibri" w:cs="Calibri"/>
              </w:rPr>
              <w:t>Socio-economic development</w:t>
            </w:r>
          </w:p>
          <w:p w14:paraId="2003F1FB" w14:textId="77777777" w:rsidR="00E84862" w:rsidRPr="0097318B" w:rsidRDefault="00E84862" w:rsidP="00041A3E">
            <w:pPr>
              <w:rPr>
                <w:rFonts w:ascii="Calibri" w:hAnsi="Calibri" w:cs="Calibri"/>
              </w:rPr>
            </w:pPr>
          </w:p>
        </w:tc>
        <w:tc>
          <w:tcPr>
            <w:tcW w:w="2059" w:type="dxa"/>
            <w:shd w:val="clear" w:color="auto" w:fill="FFFFFF" w:themeFill="background1"/>
          </w:tcPr>
          <w:p w14:paraId="5266ED52" w14:textId="77777777" w:rsidR="00E84862" w:rsidRPr="0097318B" w:rsidRDefault="00E84862" w:rsidP="00041A3E">
            <w:pPr>
              <w:rPr>
                <w:rFonts w:ascii="Calibri" w:hAnsi="Calibri" w:cs="Calibri"/>
              </w:rPr>
            </w:pPr>
            <w:r w:rsidRPr="0097318B">
              <w:rPr>
                <w:rFonts w:ascii="Calibri" w:hAnsi="Calibri" w:cs="Calibri"/>
              </w:rPr>
              <w:t>Support implementation of project in Makira Province</w:t>
            </w:r>
          </w:p>
        </w:tc>
        <w:tc>
          <w:tcPr>
            <w:tcW w:w="1944" w:type="dxa"/>
            <w:shd w:val="clear" w:color="auto" w:fill="FFFFFF" w:themeFill="background1"/>
          </w:tcPr>
          <w:p w14:paraId="51AB3309" w14:textId="77777777" w:rsidR="00E84862" w:rsidRPr="0097318B" w:rsidRDefault="00E84862" w:rsidP="00041A3E">
            <w:pPr>
              <w:rPr>
                <w:rFonts w:ascii="Calibri" w:hAnsi="Calibri" w:cs="Calibri"/>
              </w:rPr>
            </w:pPr>
            <w:r w:rsidRPr="0097318B">
              <w:rPr>
                <w:rFonts w:ascii="Calibri" w:hAnsi="Calibri" w:cs="Calibri"/>
              </w:rPr>
              <w:t>Reporting lines</w:t>
            </w:r>
          </w:p>
        </w:tc>
        <w:tc>
          <w:tcPr>
            <w:tcW w:w="1692" w:type="dxa"/>
            <w:shd w:val="clear" w:color="auto" w:fill="FFFFFF" w:themeFill="background1"/>
          </w:tcPr>
          <w:p w14:paraId="2FD1CEB7" w14:textId="77777777" w:rsidR="00E84862" w:rsidRPr="0097318B" w:rsidRDefault="00E84862" w:rsidP="00041A3E">
            <w:pPr>
              <w:rPr>
                <w:rFonts w:ascii="Calibri" w:hAnsi="Calibri" w:cs="Calibri"/>
              </w:rPr>
            </w:pPr>
            <w:r w:rsidRPr="0097318B">
              <w:rPr>
                <w:rFonts w:ascii="Calibri" w:hAnsi="Calibri" w:cs="Calibri"/>
              </w:rPr>
              <w:t>Quarterly</w:t>
            </w:r>
          </w:p>
        </w:tc>
      </w:tr>
      <w:tr w:rsidR="00E84862" w:rsidRPr="0097318B" w14:paraId="635A5AF4" w14:textId="77777777" w:rsidTr="00E84862">
        <w:tc>
          <w:tcPr>
            <w:tcW w:w="1439" w:type="dxa"/>
            <w:vMerge w:val="restart"/>
            <w:shd w:val="clear" w:color="auto" w:fill="FFFFFF" w:themeFill="background1"/>
          </w:tcPr>
          <w:p w14:paraId="146E18CB" w14:textId="77777777" w:rsidR="00E84862" w:rsidRPr="0097318B" w:rsidRDefault="00E84862" w:rsidP="00041A3E">
            <w:pPr>
              <w:rPr>
                <w:rFonts w:ascii="Calibri" w:hAnsi="Calibri" w:cs="Calibri"/>
                <w:b/>
              </w:rPr>
            </w:pPr>
            <w:r w:rsidRPr="0097318B">
              <w:rPr>
                <w:rFonts w:ascii="Calibri" w:hAnsi="Calibri" w:cs="Calibri"/>
                <w:b/>
              </w:rPr>
              <w:t>Solomon Power</w:t>
            </w:r>
          </w:p>
        </w:tc>
        <w:tc>
          <w:tcPr>
            <w:tcW w:w="2108" w:type="dxa"/>
            <w:vMerge w:val="restart"/>
            <w:shd w:val="clear" w:color="auto" w:fill="FFFFFF" w:themeFill="background1"/>
          </w:tcPr>
          <w:p w14:paraId="5EB9E5E8" w14:textId="77777777" w:rsidR="00E84862" w:rsidRPr="0097318B" w:rsidRDefault="00E84862" w:rsidP="00041A3E">
            <w:pPr>
              <w:rPr>
                <w:rFonts w:ascii="Calibri" w:hAnsi="Calibri" w:cs="Calibri"/>
              </w:rPr>
            </w:pPr>
            <w:r w:rsidRPr="0097318B">
              <w:rPr>
                <w:rFonts w:ascii="Calibri" w:hAnsi="Calibri" w:cs="Calibri"/>
              </w:rPr>
              <w:t>Regulation, expansion of electricity distribution and sustainability of electricity distribution to urban peri-urban centres</w:t>
            </w:r>
          </w:p>
        </w:tc>
        <w:tc>
          <w:tcPr>
            <w:tcW w:w="2059" w:type="dxa"/>
            <w:vMerge w:val="restart"/>
            <w:shd w:val="clear" w:color="auto" w:fill="FFFFFF" w:themeFill="background1"/>
          </w:tcPr>
          <w:p w14:paraId="1CB5DE09" w14:textId="77777777" w:rsidR="00E84862" w:rsidRPr="0097318B" w:rsidRDefault="00E84862" w:rsidP="00041A3E">
            <w:pPr>
              <w:rPr>
                <w:rFonts w:ascii="Calibri" w:hAnsi="Calibri" w:cs="Calibri"/>
              </w:rPr>
            </w:pPr>
            <w:r w:rsidRPr="0097318B">
              <w:rPr>
                <w:rFonts w:ascii="Calibri" w:hAnsi="Calibri" w:cs="Calibri"/>
              </w:rPr>
              <w:t>Support implementation of component 1,2 and 4</w:t>
            </w:r>
          </w:p>
          <w:p w14:paraId="0813B034" w14:textId="77777777" w:rsidR="00E84862" w:rsidRPr="0097318B" w:rsidRDefault="00E84862" w:rsidP="00041A3E">
            <w:pPr>
              <w:rPr>
                <w:rFonts w:ascii="Calibri" w:hAnsi="Calibri" w:cs="Calibri"/>
              </w:rPr>
            </w:pPr>
          </w:p>
          <w:p w14:paraId="765B5F74" w14:textId="77777777" w:rsidR="00E84862" w:rsidRPr="0097318B" w:rsidRDefault="00E84862" w:rsidP="00041A3E">
            <w:pPr>
              <w:rPr>
                <w:rFonts w:ascii="Calibri" w:hAnsi="Calibri" w:cs="Calibri"/>
              </w:rPr>
            </w:pPr>
          </w:p>
        </w:tc>
        <w:tc>
          <w:tcPr>
            <w:tcW w:w="1944" w:type="dxa"/>
            <w:shd w:val="clear" w:color="auto" w:fill="FFFFFF" w:themeFill="background1"/>
          </w:tcPr>
          <w:p w14:paraId="2A69D78F" w14:textId="77777777" w:rsidR="00E84862" w:rsidRPr="0097318B" w:rsidRDefault="00E84862" w:rsidP="00041A3E">
            <w:pPr>
              <w:rPr>
                <w:rFonts w:ascii="Calibri" w:hAnsi="Calibri" w:cs="Calibri"/>
              </w:rPr>
            </w:pPr>
            <w:r w:rsidRPr="0097318B">
              <w:rPr>
                <w:rFonts w:ascii="Calibri" w:hAnsi="Calibri" w:cs="Calibri"/>
              </w:rPr>
              <w:t>Project Board Meetings</w:t>
            </w:r>
          </w:p>
        </w:tc>
        <w:tc>
          <w:tcPr>
            <w:tcW w:w="1692" w:type="dxa"/>
            <w:shd w:val="clear" w:color="auto" w:fill="FFFFFF" w:themeFill="background1"/>
          </w:tcPr>
          <w:p w14:paraId="397F4A83" w14:textId="77777777" w:rsidR="00E84862" w:rsidRPr="0097318B" w:rsidRDefault="00E84862" w:rsidP="00041A3E">
            <w:pPr>
              <w:rPr>
                <w:rFonts w:ascii="Calibri" w:hAnsi="Calibri" w:cs="Calibri"/>
              </w:rPr>
            </w:pPr>
            <w:r w:rsidRPr="0097318B">
              <w:rPr>
                <w:rFonts w:ascii="Calibri" w:hAnsi="Calibri" w:cs="Calibri"/>
              </w:rPr>
              <w:t>Quarterly</w:t>
            </w:r>
          </w:p>
        </w:tc>
      </w:tr>
      <w:tr w:rsidR="00E84862" w:rsidRPr="0097318B" w14:paraId="2008C2F8" w14:textId="77777777" w:rsidTr="00E84862">
        <w:tc>
          <w:tcPr>
            <w:tcW w:w="1439" w:type="dxa"/>
            <w:vMerge/>
            <w:shd w:val="clear" w:color="auto" w:fill="FFFFFF" w:themeFill="background1"/>
          </w:tcPr>
          <w:p w14:paraId="1C603AE7" w14:textId="77777777" w:rsidR="00E84862" w:rsidRPr="0097318B" w:rsidRDefault="00E84862" w:rsidP="00041A3E">
            <w:pPr>
              <w:rPr>
                <w:rFonts w:ascii="Calibri" w:hAnsi="Calibri" w:cs="Calibri"/>
                <w:b/>
              </w:rPr>
            </w:pPr>
          </w:p>
        </w:tc>
        <w:tc>
          <w:tcPr>
            <w:tcW w:w="2108" w:type="dxa"/>
            <w:vMerge/>
            <w:shd w:val="clear" w:color="auto" w:fill="FFFFFF" w:themeFill="background1"/>
          </w:tcPr>
          <w:p w14:paraId="32C077DA" w14:textId="77777777" w:rsidR="00E84862" w:rsidRPr="0097318B" w:rsidRDefault="00E84862" w:rsidP="00041A3E">
            <w:pPr>
              <w:rPr>
                <w:rFonts w:ascii="Calibri" w:hAnsi="Calibri" w:cs="Calibri"/>
              </w:rPr>
            </w:pPr>
          </w:p>
        </w:tc>
        <w:tc>
          <w:tcPr>
            <w:tcW w:w="2059" w:type="dxa"/>
            <w:vMerge/>
            <w:shd w:val="clear" w:color="auto" w:fill="FFFFFF" w:themeFill="background1"/>
          </w:tcPr>
          <w:p w14:paraId="1CC2A80F" w14:textId="77777777" w:rsidR="00E84862" w:rsidRPr="0097318B" w:rsidRDefault="00E84862" w:rsidP="00041A3E">
            <w:pPr>
              <w:rPr>
                <w:rFonts w:ascii="Calibri" w:hAnsi="Calibri" w:cs="Calibri"/>
              </w:rPr>
            </w:pPr>
          </w:p>
        </w:tc>
        <w:tc>
          <w:tcPr>
            <w:tcW w:w="1944" w:type="dxa"/>
            <w:shd w:val="clear" w:color="auto" w:fill="FFFFFF" w:themeFill="background1"/>
          </w:tcPr>
          <w:p w14:paraId="72B61453" w14:textId="0AC1C082" w:rsidR="00E84862" w:rsidRPr="0097318B" w:rsidRDefault="00E84862" w:rsidP="00041A3E">
            <w:pPr>
              <w:rPr>
                <w:rFonts w:ascii="Calibri" w:hAnsi="Calibri" w:cs="Calibri"/>
              </w:rPr>
            </w:pPr>
            <w:r w:rsidRPr="0097318B">
              <w:rPr>
                <w:rFonts w:ascii="Calibri" w:hAnsi="Calibri" w:cs="Calibri"/>
              </w:rPr>
              <w:t xml:space="preserve">Knowledge Management </w:t>
            </w:r>
          </w:p>
        </w:tc>
        <w:tc>
          <w:tcPr>
            <w:tcW w:w="1692" w:type="dxa"/>
            <w:shd w:val="clear" w:color="auto" w:fill="FFFFFF" w:themeFill="background1"/>
          </w:tcPr>
          <w:p w14:paraId="4E369BED" w14:textId="77777777" w:rsidR="00E84862" w:rsidRPr="0097318B" w:rsidRDefault="00E84862" w:rsidP="00041A3E">
            <w:pPr>
              <w:rPr>
                <w:rFonts w:ascii="Calibri" w:hAnsi="Calibri" w:cs="Calibri"/>
              </w:rPr>
            </w:pPr>
            <w:r w:rsidRPr="0097318B">
              <w:rPr>
                <w:rFonts w:ascii="Calibri" w:hAnsi="Calibri" w:cs="Calibri"/>
              </w:rPr>
              <w:t>As required</w:t>
            </w:r>
          </w:p>
        </w:tc>
      </w:tr>
      <w:tr w:rsidR="00E84862" w:rsidRPr="0097318B" w14:paraId="4BB39918" w14:textId="77777777" w:rsidTr="00E84862">
        <w:tc>
          <w:tcPr>
            <w:tcW w:w="1439" w:type="dxa"/>
            <w:vMerge/>
            <w:shd w:val="clear" w:color="auto" w:fill="FFFFFF" w:themeFill="background1"/>
          </w:tcPr>
          <w:p w14:paraId="0B2C5ED7" w14:textId="77777777" w:rsidR="00E84862" w:rsidRPr="0097318B" w:rsidRDefault="00E84862" w:rsidP="00041A3E">
            <w:pPr>
              <w:rPr>
                <w:rFonts w:ascii="Calibri" w:hAnsi="Calibri" w:cs="Calibri"/>
                <w:b/>
              </w:rPr>
            </w:pPr>
          </w:p>
        </w:tc>
        <w:tc>
          <w:tcPr>
            <w:tcW w:w="2108" w:type="dxa"/>
            <w:vMerge/>
            <w:shd w:val="clear" w:color="auto" w:fill="FFFFFF" w:themeFill="background1"/>
          </w:tcPr>
          <w:p w14:paraId="403F212B" w14:textId="77777777" w:rsidR="00E84862" w:rsidRPr="0097318B" w:rsidRDefault="00E84862" w:rsidP="00041A3E">
            <w:pPr>
              <w:rPr>
                <w:rFonts w:ascii="Calibri" w:hAnsi="Calibri" w:cs="Calibri"/>
              </w:rPr>
            </w:pPr>
          </w:p>
        </w:tc>
        <w:tc>
          <w:tcPr>
            <w:tcW w:w="2059" w:type="dxa"/>
            <w:vMerge/>
            <w:shd w:val="clear" w:color="auto" w:fill="FFFFFF" w:themeFill="background1"/>
          </w:tcPr>
          <w:p w14:paraId="50E837E6" w14:textId="77777777" w:rsidR="00E84862" w:rsidRPr="0097318B" w:rsidRDefault="00E84862" w:rsidP="00041A3E">
            <w:pPr>
              <w:rPr>
                <w:rFonts w:ascii="Calibri" w:hAnsi="Calibri" w:cs="Calibri"/>
              </w:rPr>
            </w:pPr>
          </w:p>
        </w:tc>
        <w:tc>
          <w:tcPr>
            <w:tcW w:w="1944" w:type="dxa"/>
            <w:shd w:val="clear" w:color="auto" w:fill="FFFFFF" w:themeFill="background1"/>
          </w:tcPr>
          <w:p w14:paraId="77B5651E" w14:textId="77777777" w:rsidR="00E84862" w:rsidRPr="0097318B" w:rsidRDefault="00E84862" w:rsidP="00041A3E">
            <w:pPr>
              <w:rPr>
                <w:rFonts w:ascii="Calibri" w:hAnsi="Calibri" w:cs="Calibri"/>
              </w:rPr>
            </w:pPr>
            <w:r w:rsidRPr="0097318B">
              <w:rPr>
                <w:rFonts w:ascii="Calibri" w:hAnsi="Calibri" w:cs="Calibri"/>
              </w:rPr>
              <w:t>Implementation of component 1 and 2</w:t>
            </w:r>
          </w:p>
        </w:tc>
        <w:tc>
          <w:tcPr>
            <w:tcW w:w="1692" w:type="dxa"/>
            <w:shd w:val="clear" w:color="auto" w:fill="FFFFFF" w:themeFill="background1"/>
          </w:tcPr>
          <w:p w14:paraId="04F525B1" w14:textId="77777777" w:rsidR="00E84862" w:rsidRPr="0097318B" w:rsidRDefault="00E84862" w:rsidP="00041A3E">
            <w:pPr>
              <w:rPr>
                <w:rFonts w:ascii="Calibri" w:hAnsi="Calibri" w:cs="Calibri"/>
              </w:rPr>
            </w:pPr>
            <w:r w:rsidRPr="0097318B">
              <w:rPr>
                <w:rFonts w:ascii="Calibri" w:hAnsi="Calibri" w:cs="Calibri"/>
              </w:rPr>
              <w:t>As required</w:t>
            </w:r>
          </w:p>
        </w:tc>
      </w:tr>
      <w:tr w:rsidR="00E84862" w:rsidRPr="0097318B" w14:paraId="61624160" w14:textId="77777777" w:rsidTr="00E84862">
        <w:tc>
          <w:tcPr>
            <w:tcW w:w="1439" w:type="dxa"/>
            <w:vMerge/>
            <w:shd w:val="clear" w:color="auto" w:fill="FFFFFF" w:themeFill="background1"/>
          </w:tcPr>
          <w:p w14:paraId="4405047C" w14:textId="77777777" w:rsidR="00E84862" w:rsidRPr="0097318B" w:rsidRDefault="00E84862" w:rsidP="00041A3E">
            <w:pPr>
              <w:rPr>
                <w:rFonts w:ascii="Calibri" w:hAnsi="Calibri" w:cs="Calibri"/>
                <w:b/>
              </w:rPr>
            </w:pPr>
          </w:p>
        </w:tc>
        <w:tc>
          <w:tcPr>
            <w:tcW w:w="2108" w:type="dxa"/>
            <w:vMerge/>
            <w:shd w:val="clear" w:color="auto" w:fill="FFFFFF" w:themeFill="background1"/>
          </w:tcPr>
          <w:p w14:paraId="0F89EFED" w14:textId="77777777" w:rsidR="00E84862" w:rsidRPr="0097318B" w:rsidRDefault="00E84862" w:rsidP="00041A3E">
            <w:pPr>
              <w:rPr>
                <w:rFonts w:ascii="Calibri" w:hAnsi="Calibri" w:cs="Calibri"/>
              </w:rPr>
            </w:pPr>
          </w:p>
        </w:tc>
        <w:tc>
          <w:tcPr>
            <w:tcW w:w="2059" w:type="dxa"/>
            <w:vMerge/>
            <w:shd w:val="clear" w:color="auto" w:fill="FFFFFF" w:themeFill="background1"/>
          </w:tcPr>
          <w:p w14:paraId="39C619A2" w14:textId="77777777" w:rsidR="00E84862" w:rsidRPr="0097318B" w:rsidRDefault="00E84862" w:rsidP="00041A3E">
            <w:pPr>
              <w:rPr>
                <w:rFonts w:ascii="Calibri" w:hAnsi="Calibri" w:cs="Calibri"/>
              </w:rPr>
            </w:pPr>
          </w:p>
        </w:tc>
        <w:tc>
          <w:tcPr>
            <w:tcW w:w="1944" w:type="dxa"/>
            <w:shd w:val="clear" w:color="auto" w:fill="FFFFFF" w:themeFill="background1"/>
          </w:tcPr>
          <w:p w14:paraId="7FD24113" w14:textId="77777777" w:rsidR="00E84862" w:rsidRPr="0097318B" w:rsidRDefault="00E84862" w:rsidP="00041A3E">
            <w:pPr>
              <w:rPr>
                <w:rFonts w:ascii="Calibri" w:hAnsi="Calibri" w:cs="Calibri"/>
              </w:rPr>
            </w:pPr>
            <w:r w:rsidRPr="0097318B">
              <w:rPr>
                <w:rFonts w:ascii="Calibri" w:hAnsi="Calibri" w:cs="Calibri"/>
              </w:rPr>
              <w:t>Implementation of component 4</w:t>
            </w:r>
          </w:p>
        </w:tc>
        <w:tc>
          <w:tcPr>
            <w:tcW w:w="1692" w:type="dxa"/>
            <w:shd w:val="clear" w:color="auto" w:fill="FFFFFF" w:themeFill="background1"/>
          </w:tcPr>
          <w:p w14:paraId="40178551" w14:textId="77777777" w:rsidR="00E84862" w:rsidRPr="0097318B" w:rsidRDefault="00E84862" w:rsidP="00041A3E">
            <w:pPr>
              <w:rPr>
                <w:rFonts w:ascii="Calibri" w:hAnsi="Calibri" w:cs="Calibri"/>
              </w:rPr>
            </w:pPr>
            <w:r w:rsidRPr="0097318B">
              <w:rPr>
                <w:rFonts w:ascii="Calibri" w:hAnsi="Calibri" w:cs="Calibri"/>
              </w:rPr>
              <w:t>As required</w:t>
            </w:r>
          </w:p>
        </w:tc>
      </w:tr>
      <w:tr w:rsidR="00E84862" w:rsidRPr="0097318B" w14:paraId="53F32E4F" w14:textId="77777777" w:rsidTr="00E84862">
        <w:tc>
          <w:tcPr>
            <w:tcW w:w="1439" w:type="dxa"/>
            <w:vMerge w:val="restart"/>
            <w:shd w:val="clear" w:color="auto" w:fill="FFFFFF" w:themeFill="background1"/>
          </w:tcPr>
          <w:p w14:paraId="1172EE9F" w14:textId="77777777" w:rsidR="00E84862" w:rsidRPr="0097318B" w:rsidRDefault="00E84862" w:rsidP="00041A3E">
            <w:pPr>
              <w:rPr>
                <w:rFonts w:ascii="Calibri" w:hAnsi="Calibri" w:cs="Calibri"/>
                <w:b/>
              </w:rPr>
            </w:pPr>
            <w:r w:rsidRPr="0097318B">
              <w:rPr>
                <w:rFonts w:ascii="Calibri" w:hAnsi="Calibri" w:cs="Calibri"/>
                <w:b/>
              </w:rPr>
              <w:t>SINU Technology</w:t>
            </w:r>
          </w:p>
          <w:p w14:paraId="01390F13" w14:textId="77777777" w:rsidR="00E84862" w:rsidRPr="0097318B" w:rsidRDefault="00E84862" w:rsidP="00041A3E">
            <w:pPr>
              <w:rPr>
                <w:rFonts w:ascii="Calibri" w:hAnsi="Calibri" w:cs="Calibri"/>
                <w:b/>
              </w:rPr>
            </w:pPr>
          </w:p>
          <w:p w14:paraId="0504000E" w14:textId="77777777" w:rsidR="00E84862" w:rsidRPr="0097318B" w:rsidRDefault="00E84862" w:rsidP="00041A3E">
            <w:pPr>
              <w:rPr>
                <w:rFonts w:ascii="Calibri" w:hAnsi="Calibri" w:cs="Calibri"/>
                <w:b/>
              </w:rPr>
            </w:pPr>
          </w:p>
          <w:p w14:paraId="0582DCC0" w14:textId="77777777" w:rsidR="00E84862" w:rsidRPr="0097318B" w:rsidRDefault="00E84862" w:rsidP="00041A3E">
            <w:pPr>
              <w:rPr>
                <w:rFonts w:ascii="Calibri" w:hAnsi="Calibri" w:cs="Calibri"/>
                <w:b/>
              </w:rPr>
            </w:pPr>
          </w:p>
          <w:p w14:paraId="085B718D" w14:textId="77777777" w:rsidR="00E84862" w:rsidRPr="0097318B" w:rsidRDefault="00E84862" w:rsidP="00041A3E">
            <w:pPr>
              <w:rPr>
                <w:rFonts w:ascii="Calibri" w:hAnsi="Calibri" w:cs="Calibri"/>
                <w:b/>
              </w:rPr>
            </w:pPr>
          </w:p>
          <w:p w14:paraId="371FE07A" w14:textId="77777777" w:rsidR="00E84862" w:rsidRPr="0097318B" w:rsidRDefault="00E84862" w:rsidP="00041A3E">
            <w:pPr>
              <w:rPr>
                <w:rFonts w:ascii="Calibri" w:hAnsi="Calibri" w:cs="Calibri"/>
                <w:b/>
              </w:rPr>
            </w:pPr>
          </w:p>
        </w:tc>
        <w:tc>
          <w:tcPr>
            <w:tcW w:w="2108" w:type="dxa"/>
            <w:vMerge w:val="restart"/>
            <w:shd w:val="clear" w:color="auto" w:fill="FFFFFF" w:themeFill="background1"/>
          </w:tcPr>
          <w:p w14:paraId="5CF37DD0" w14:textId="77777777" w:rsidR="00E84862" w:rsidRPr="0097318B" w:rsidRDefault="00E84862" w:rsidP="00041A3E">
            <w:pPr>
              <w:rPr>
                <w:rFonts w:ascii="Calibri" w:hAnsi="Calibri" w:cs="Calibri"/>
              </w:rPr>
            </w:pPr>
            <w:r w:rsidRPr="0097318B">
              <w:rPr>
                <w:rFonts w:ascii="Calibri" w:hAnsi="Calibri" w:cs="Calibri"/>
              </w:rPr>
              <w:t>Diploma training, Training of Trainers</w:t>
            </w:r>
          </w:p>
          <w:p w14:paraId="042E7812" w14:textId="77777777" w:rsidR="00E84862" w:rsidRPr="0097318B" w:rsidRDefault="00E84862" w:rsidP="00041A3E">
            <w:pPr>
              <w:rPr>
                <w:rFonts w:ascii="Calibri" w:hAnsi="Calibri" w:cs="Calibri"/>
              </w:rPr>
            </w:pPr>
          </w:p>
          <w:p w14:paraId="05C10669" w14:textId="77777777" w:rsidR="00E84862" w:rsidRPr="0097318B" w:rsidRDefault="00E84862" w:rsidP="00041A3E">
            <w:pPr>
              <w:rPr>
                <w:rFonts w:ascii="Calibri" w:hAnsi="Calibri" w:cs="Calibri"/>
              </w:rPr>
            </w:pPr>
          </w:p>
          <w:p w14:paraId="591FA2A4" w14:textId="77777777" w:rsidR="00E84862" w:rsidRPr="0097318B" w:rsidRDefault="00E84862" w:rsidP="00041A3E">
            <w:pPr>
              <w:rPr>
                <w:rFonts w:ascii="Calibri" w:hAnsi="Calibri" w:cs="Calibri"/>
              </w:rPr>
            </w:pPr>
          </w:p>
          <w:p w14:paraId="2DAF45C5" w14:textId="77777777" w:rsidR="00E84862" w:rsidRPr="0097318B" w:rsidRDefault="00E84862" w:rsidP="00041A3E">
            <w:pPr>
              <w:rPr>
                <w:rFonts w:ascii="Calibri" w:hAnsi="Calibri" w:cs="Calibri"/>
              </w:rPr>
            </w:pPr>
          </w:p>
        </w:tc>
        <w:tc>
          <w:tcPr>
            <w:tcW w:w="2059" w:type="dxa"/>
            <w:vMerge w:val="restart"/>
            <w:shd w:val="clear" w:color="auto" w:fill="FFFFFF" w:themeFill="background1"/>
          </w:tcPr>
          <w:p w14:paraId="38146864" w14:textId="77777777" w:rsidR="00E84862" w:rsidRPr="0097318B" w:rsidRDefault="00E84862" w:rsidP="00041A3E">
            <w:pPr>
              <w:rPr>
                <w:rFonts w:ascii="Calibri" w:hAnsi="Calibri" w:cs="Calibri"/>
              </w:rPr>
            </w:pPr>
            <w:r w:rsidRPr="0097318B">
              <w:rPr>
                <w:rFonts w:ascii="Calibri" w:hAnsi="Calibri" w:cs="Calibri"/>
              </w:rPr>
              <w:t xml:space="preserve">Provide diploma and certificate training to end users of solar systems for </w:t>
            </w:r>
          </w:p>
          <w:p w14:paraId="01F5854C" w14:textId="77777777" w:rsidR="00E84862" w:rsidRPr="0097318B" w:rsidRDefault="00E84862" w:rsidP="00041A3E">
            <w:pPr>
              <w:rPr>
                <w:rFonts w:ascii="Calibri" w:hAnsi="Calibri" w:cs="Calibri"/>
              </w:rPr>
            </w:pPr>
          </w:p>
          <w:p w14:paraId="4307543B" w14:textId="77777777" w:rsidR="00E84862" w:rsidRPr="0097318B" w:rsidRDefault="00E84862" w:rsidP="00041A3E">
            <w:pPr>
              <w:rPr>
                <w:rFonts w:ascii="Calibri" w:hAnsi="Calibri" w:cs="Calibri"/>
              </w:rPr>
            </w:pPr>
          </w:p>
          <w:p w14:paraId="0B3727F1" w14:textId="77777777" w:rsidR="00E84862" w:rsidRPr="0097318B" w:rsidRDefault="00E84862" w:rsidP="00041A3E">
            <w:pPr>
              <w:rPr>
                <w:rFonts w:ascii="Calibri" w:hAnsi="Calibri" w:cs="Calibri"/>
              </w:rPr>
            </w:pPr>
          </w:p>
        </w:tc>
        <w:tc>
          <w:tcPr>
            <w:tcW w:w="1944" w:type="dxa"/>
            <w:shd w:val="clear" w:color="auto" w:fill="FFFFFF" w:themeFill="background1"/>
          </w:tcPr>
          <w:p w14:paraId="5E03FE1F" w14:textId="77777777" w:rsidR="00E84862" w:rsidRPr="0097318B" w:rsidRDefault="00E84862" w:rsidP="00041A3E">
            <w:pPr>
              <w:rPr>
                <w:rFonts w:ascii="Calibri" w:hAnsi="Calibri" w:cs="Calibri"/>
              </w:rPr>
            </w:pPr>
            <w:r w:rsidRPr="0097318B">
              <w:rPr>
                <w:rFonts w:ascii="Calibri" w:hAnsi="Calibri" w:cs="Calibri"/>
              </w:rPr>
              <w:t>Project Board Meetings</w:t>
            </w:r>
          </w:p>
        </w:tc>
        <w:tc>
          <w:tcPr>
            <w:tcW w:w="1692" w:type="dxa"/>
            <w:shd w:val="clear" w:color="auto" w:fill="FFFFFF" w:themeFill="background1"/>
          </w:tcPr>
          <w:p w14:paraId="5A38E698" w14:textId="77777777" w:rsidR="00E84862" w:rsidRPr="0097318B" w:rsidRDefault="00E84862" w:rsidP="00041A3E">
            <w:pPr>
              <w:rPr>
                <w:rFonts w:ascii="Calibri" w:hAnsi="Calibri" w:cs="Calibri"/>
              </w:rPr>
            </w:pPr>
            <w:r w:rsidRPr="0097318B">
              <w:rPr>
                <w:rFonts w:ascii="Calibri" w:hAnsi="Calibri" w:cs="Calibri"/>
              </w:rPr>
              <w:t>Quarterly</w:t>
            </w:r>
          </w:p>
        </w:tc>
      </w:tr>
      <w:tr w:rsidR="00E84862" w:rsidRPr="0097318B" w14:paraId="0CCA4F2B" w14:textId="77777777" w:rsidTr="00E84862">
        <w:tc>
          <w:tcPr>
            <w:tcW w:w="1439" w:type="dxa"/>
            <w:vMerge/>
            <w:shd w:val="clear" w:color="auto" w:fill="FFFFFF" w:themeFill="background1"/>
          </w:tcPr>
          <w:p w14:paraId="3344656A" w14:textId="77777777" w:rsidR="00E84862" w:rsidRPr="0097318B" w:rsidRDefault="00E84862" w:rsidP="00041A3E">
            <w:pPr>
              <w:rPr>
                <w:rFonts w:ascii="Calibri" w:hAnsi="Calibri" w:cs="Calibri"/>
              </w:rPr>
            </w:pPr>
          </w:p>
        </w:tc>
        <w:tc>
          <w:tcPr>
            <w:tcW w:w="2108" w:type="dxa"/>
            <w:vMerge/>
            <w:shd w:val="clear" w:color="auto" w:fill="FFFFFF" w:themeFill="background1"/>
          </w:tcPr>
          <w:p w14:paraId="61F36FBE" w14:textId="77777777" w:rsidR="00E84862" w:rsidRPr="0097318B" w:rsidRDefault="00E84862" w:rsidP="00041A3E">
            <w:pPr>
              <w:rPr>
                <w:rFonts w:ascii="Calibri" w:hAnsi="Calibri" w:cs="Calibri"/>
              </w:rPr>
            </w:pPr>
          </w:p>
        </w:tc>
        <w:tc>
          <w:tcPr>
            <w:tcW w:w="2059" w:type="dxa"/>
            <w:vMerge/>
            <w:shd w:val="clear" w:color="auto" w:fill="FFFFFF" w:themeFill="background1"/>
          </w:tcPr>
          <w:p w14:paraId="5312BCDD" w14:textId="77777777" w:rsidR="00E84862" w:rsidRPr="0097318B" w:rsidRDefault="00E84862" w:rsidP="00041A3E">
            <w:pPr>
              <w:rPr>
                <w:rFonts w:ascii="Calibri" w:hAnsi="Calibri" w:cs="Calibri"/>
              </w:rPr>
            </w:pPr>
          </w:p>
        </w:tc>
        <w:tc>
          <w:tcPr>
            <w:tcW w:w="1944" w:type="dxa"/>
            <w:shd w:val="clear" w:color="auto" w:fill="FFFFFF" w:themeFill="background1"/>
          </w:tcPr>
          <w:p w14:paraId="10E45942" w14:textId="77777777" w:rsidR="00E84862" w:rsidRPr="0097318B" w:rsidRDefault="00E84862" w:rsidP="00041A3E">
            <w:pPr>
              <w:rPr>
                <w:rFonts w:ascii="Calibri" w:hAnsi="Calibri" w:cs="Calibri"/>
              </w:rPr>
            </w:pPr>
            <w:r w:rsidRPr="0097318B">
              <w:rPr>
                <w:rFonts w:ascii="Calibri" w:hAnsi="Calibri" w:cs="Calibri"/>
              </w:rPr>
              <w:t>RE Certificate Training</w:t>
            </w:r>
          </w:p>
        </w:tc>
        <w:tc>
          <w:tcPr>
            <w:tcW w:w="1692" w:type="dxa"/>
            <w:shd w:val="clear" w:color="auto" w:fill="FFFFFF" w:themeFill="background1"/>
          </w:tcPr>
          <w:p w14:paraId="2340ECD4" w14:textId="77777777" w:rsidR="00E84862" w:rsidRPr="0097318B" w:rsidRDefault="00E84862" w:rsidP="00041A3E">
            <w:pPr>
              <w:rPr>
                <w:rFonts w:ascii="Calibri" w:hAnsi="Calibri" w:cs="Calibri"/>
              </w:rPr>
            </w:pPr>
            <w:r w:rsidRPr="0097318B">
              <w:rPr>
                <w:rFonts w:ascii="Calibri" w:hAnsi="Calibri" w:cs="Calibri"/>
              </w:rPr>
              <w:t>Yearly</w:t>
            </w:r>
          </w:p>
        </w:tc>
      </w:tr>
      <w:tr w:rsidR="00E84862" w:rsidRPr="0097318B" w14:paraId="1B85D65E" w14:textId="77777777" w:rsidTr="00E84862">
        <w:tc>
          <w:tcPr>
            <w:tcW w:w="1439" w:type="dxa"/>
            <w:vMerge/>
            <w:shd w:val="clear" w:color="auto" w:fill="FFFFFF" w:themeFill="background1"/>
          </w:tcPr>
          <w:p w14:paraId="484BE968" w14:textId="77777777" w:rsidR="00E84862" w:rsidRPr="0097318B" w:rsidRDefault="00E84862" w:rsidP="00041A3E">
            <w:pPr>
              <w:rPr>
                <w:rFonts w:ascii="Calibri" w:hAnsi="Calibri" w:cs="Calibri"/>
              </w:rPr>
            </w:pPr>
          </w:p>
        </w:tc>
        <w:tc>
          <w:tcPr>
            <w:tcW w:w="2108" w:type="dxa"/>
            <w:vMerge/>
            <w:shd w:val="clear" w:color="auto" w:fill="FFFFFF" w:themeFill="background1"/>
          </w:tcPr>
          <w:p w14:paraId="23460AE2" w14:textId="77777777" w:rsidR="00E84862" w:rsidRPr="0097318B" w:rsidRDefault="00E84862" w:rsidP="00041A3E">
            <w:pPr>
              <w:rPr>
                <w:rFonts w:ascii="Calibri" w:hAnsi="Calibri" w:cs="Calibri"/>
              </w:rPr>
            </w:pPr>
          </w:p>
        </w:tc>
        <w:tc>
          <w:tcPr>
            <w:tcW w:w="2059" w:type="dxa"/>
            <w:vMerge/>
            <w:shd w:val="clear" w:color="auto" w:fill="FFFFFF" w:themeFill="background1"/>
          </w:tcPr>
          <w:p w14:paraId="511C3A3F" w14:textId="77777777" w:rsidR="00E84862" w:rsidRPr="0097318B" w:rsidRDefault="00E84862" w:rsidP="00041A3E">
            <w:pPr>
              <w:rPr>
                <w:rFonts w:ascii="Calibri" w:hAnsi="Calibri" w:cs="Calibri"/>
              </w:rPr>
            </w:pPr>
          </w:p>
        </w:tc>
        <w:tc>
          <w:tcPr>
            <w:tcW w:w="1944" w:type="dxa"/>
            <w:shd w:val="clear" w:color="auto" w:fill="FFFFFF" w:themeFill="background1"/>
          </w:tcPr>
          <w:p w14:paraId="42F35AED" w14:textId="77777777" w:rsidR="00E84862" w:rsidRPr="0097318B" w:rsidRDefault="00E84862" w:rsidP="00041A3E">
            <w:pPr>
              <w:rPr>
                <w:rFonts w:ascii="Calibri" w:hAnsi="Calibri" w:cs="Calibri"/>
              </w:rPr>
            </w:pPr>
            <w:r w:rsidRPr="0097318B">
              <w:rPr>
                <w:rFonts w:ascii="Calibri" w:hAnsi="Calibri" w:cs="Calibri"/>
              </w:rPr>
              <w:t>Training of Trainers</w:t>
            </w:r>
          </w:p>
          <w:p w14:paraId="0CF42059" w14:textId="77777777" w:rsidR="00E84862" w:rsidRPr="0097318B" w:rsidRDefault="00E84862" w:rsidP="00041A3E">
            <w:pPr>
              <w:rPr>
                <w:rFonts w:ascii="Calibri" w:hAnsi="Calibri" w:cs="Calibri"/>
              </w:rPr>
            </w:pPr>
          </w:p>
        </w:tc>
        <w:tc>
          <w:tcPr>
            <w:tcW w:w="1692" w:type="dxa"/>
            <w:shd w:val="clear" w:color="auto" w:fill="FFFFFF" w:themeFill="background1"/>
          </w:tcPr>
          <w:p w14:paraId="0C89BF8A" w14:textId="77777777" w:rsidR="00E84862" w:rsidRPr="0097318B" w:rsidRDefault="00E84862" w:rsidP="00041A3E">
            <w:pPr>
              <w:rPr>
                <w:rFonts w:ascii="Calibri" w:hAnsi="Calibri" w:cs="Calibri"/>
              </w:rPr>
            </w:pPr>
            <w:r w:rsidRPr="0097318B">
              <w:rPr>
                <w:rFonts w:ascii="Calibri" w:hAnsi="Calibri" w:cs="Calibri"/>
              </w:rPr>
              <w:t>One-off</w:t>
            </w:r>
          </w:p>
        </w:tc>
      </w:tr>
      <w:tr w:rsidR="00E84862" w:rsidRPr="0097318B" w14:paraId="385A37B8" w14:textId="77777777" w:rsidTr="00E84862">
        <w:tc>
          <w:tcPr>
            <w:tcW w:w="1439" w:type="dxa"/>
            <w:vMerge/>
            <w:shd w:val="clear" w:color="auto" w:fill="FFFFFF" w:themeFill="background1"/>
          </w:tcPr>
          <w:p w14:paraId="787DA7B1" w14:textId="77777777" w:rsidR="00E84862" w:rsidRPr="0097318B" w:rsidRDefault="00E84862" w:rsidP="00041A3E">
            <w:pPr>
              <w:rPr>
                <w:rFonts w:ascii="Calibri" w:hAnsi="Calibri" w:cs="Calibri"/>
              </w:rPr>
            </w:pPr>
          </w:p>
        </w:tc>
        <w:tc>
          <w:tcPr>
            <w:tcW w:w="2108" w:type="dxa"/>
            <w:vMerge/>
            <w:shd w:val="clear" w:color="auto" w:fill="FFFFFF" w:themeFill="background1"/>
          </w:tcPr>
          <w:p w14:paraId="07971F73" w14:textId="77777777" w:rsidR="00E84862" w:rsidRPr="0097318B" w:rsidRDefault="00E84862" w:rsidP="00041A3E">
            <w:pPr>
              <w:rPr>
                <w:rFonts w:ascii="Calibri" w:hAnsi="Calibri" w:cs="Calibri"/>
              </w:rPr>
            </w:pPr>
          </w:p>
        </w:tc>
        <w:tc>
          <w:tcPr>
            <w:tcW w:w="2059" w:type="dxa"/>
            <w:vMerge/>
            <w:shd w:val="clear" w:color="auto" w:fill="FFFFFF" w:themeFill="background1"/>
          </w:tcPr>
          <w:p w14:paraId="4B9E32DA" w14:textId="77777777" w:rsidR="00E84862" w:rsidRPr="0097318B" w:rsidRDefault="00E84862" w:rsidP="00041A3E">
            <w:pPr>
              <w:rPr>
                <w:rFonts w:ascii="Calibri" w:hAnsi="Calibri" w:cs="Calibri"/>
              </w:rPr>
            </w:pPr>
          </w:p>
        </w:tc>
        <w:tc>
          <w:tcPr>
            <w:tcW w:w="1944" w:type="dxa"/>
            <w:shd w:val="clear" w:color="auto" w:fill="FFFFFF" w:themeFill="background1"/>
          </w:tcPr>
          <w:p w14:paraId="35D64E09" w14:textId="2CA879CA" w:rsidR="00E84862" w:rsidRPr="0097318B" w:rsidRDefault="00E84862" w:rsidP="00041A3E">
            <w:pPr>
              <w:rPr>
                <w:rFonts w:ascii="Calibri" w:hAnsi="Calibri" w:cs="Calibri"/>
              </w:rPr>
            </w:pPr>
            <w:r w:rsidRPr="0097318B">
              <w:rPr>
                <w:rFonts w:ascii="Calibri" w:hAnsi="Calibri" w:cs="Calibri"/>
              </w:rPr>
              <w:t>RE Diploma Training</w:t>
            </w:r>
          </w:p>
        </w:tc>
        <w:tc>
          <w:tcPr>
            <w:tcW w:w="1692" w:type="dxa"/>
            <w:shd w:val="clear" w:color="auto" w:fill="FFFFFF" w:themeFill="background1"/>
          </w:tcPr>
          <w:p w14:paraId="797C807D" w14:textId="77777777" w:rsidR="00E84862" w:rsidRPr="0097318B" w:rsidRDefault="00E84862" w:rsidP="00041A3E">
            <w:pPr>
              <w:rPr>
                <w:rFonts w:ascii="Calibri" w:hAnsi="Calibri" w:cs="Calibri"/>
              </w:rPr>
            </w:pPr>
            <w:r w:rsidRPr="0097318B">
              <w:rPr>
                <w:rFonts w:ascii="Calibri" w:hAnsi="Calibri" w:cs="Calibri"/>
              </w:rPr>
              <w:t>Yearly</w:t>
            </w:r>
          </w:p>
        </w:tc>
      </w:tr>
      <w:tr w:rsidR="00E84862" w:rsidRPr="0097318B" w14:paraId="606B45DB" w14:textId="77777777" w:rsidTr="00E84862">
        <w:tc>
          <w:tcPr>
            <w:tcW w:w="1439" w:type="dxa"/>
            <w:vMerge w:val="restart"/>
            <w:shd w:val="clear" w:color="auto" w:fill="FFFFFF" w:themeFill="background1"/>
          </w:tcPr>
          <w:p w14:paraId="78184E81" w14:textId="77777777" w:rsidR="00E84862" w:rsidRPr="0097318B" w:rsidRDefault="00E84862" w:rsidP="00041A3E">
            <w:pPr>
              <w:rPr>
                <w:rFonts w:ascii="Calibri" w:hAnsi="Calibri" w:cs="Calibri"/>
                <w:b/>
              </w:rPr>
            </w:pPr>
            <w:r w:rsidRPr="0097318B">
              <w:rPr>
                <w:rFonts w:ascii="Calibri" w:hAnsi="Calibri" w:cs="Calibri"/>
                <w:b/>
              </w:rPr>
              <w:t>Super Fly</w:t>
            </w:r>
          </w:p>
        </w:tc>
        <w:tc>
          <w:tcPr>
            <w:tcW w:w="2108" w:type="dxa"/>
            <w:vMerge w:val="restart"/>
            <w:shd w:val="clear" w:color="auto" w:fill="FFFFFF" w:themeFill="background1"/>
          </w:tcPr>
          <w:p w14:paraId="5788A1B3" w14:textId="77777777" w:rsidR="00E84862" w:rsidRPr="0097318B" w:rsidRDefault="00E84862" w:rsidP="00041A3E">
            <w:pPr>
              <w:rPr>
                <w:rFonts w:ascii="Calibri" w:hAnsi="Calibri" w:cs="Calibri"/>
              </w:rPr>
            </w:pPr>
            <w:r w:rsidRPr="0097318B">
              <w:rPr>
                <w:rFonts w:ascii="Calibri" w:hAnsi="Calibri" w:cs="Calibri"/>
              </w:rPr>
              <w:t xml:space="preserve">Distribution, design, installation and education of </w:t>
            </w:r>
            <w:r w:rsidRPr="0097318B">
              <w:rPr>
                <w:rFonts w:ascii="Calibri" w:hAnsi="Calibri" w:cs="Calibri"/>
              </w:rPr>
              <w:lastRenderedPageBreak/>
              <w:t>end users on RE, EC, EE</w:t>
            </w:r>
          </w:p>
        </w:tc>
        <w:tc>
          <w:tcPr>
            <w:tcW w:w="2059" w:type="dxa"/>
            <w:vMerge w:val="restart"/>
            <w:shd w:val="clear" w:color="auto" w:fill="FFFFFF" w:themeFill="background1"/>
          </w:tcPr>
          <w:p w14:paraId="2FB02D2A" w14:textId="77777777" w:rsidR="00E84862" w:rsidRPr="0097318B" w:rsidRDefault="00E84862" w:rsidP="00041A3E">
            <w:pPr>
              <w:rPr>
                <w:rFonts w:ascii="Calibri" w:hAnsi="Calibri" w:cs="Calibri"/>
              </w:rPr>
            </w:pPr>
            <w:r w:rsidRPr="0097318B">
              <w:rPr>
                <w:rFonts w:ascii="Calibri" w:hAnsi="Calibri" w:cs="Calibri"/>
              </w:rPr>
              <w:lastRenderedPageBreak/>
              <w:t xml:space="preserve">Provide technical expertise in solar photovoltaic design, installation, </w:t>
            </w:r>
            <w:r w:rsidRPr="0097318B">
              <w:rPr>
                <w:rFonts w:ascii="Calibri" w:hAnsi="Calibri" w:cs="Calibri"/>
              </w:rPr>
              <w:lastRenderedPageBreak/>
              <w:t>diagnoses, maintenance and training</w:t>
            </w:r>
          </w:p>
        </w:tc>
        <w:tc>
          <w:tcPr>
            <w:tcW w:w="1944" w:type="dxa"/>
            <w:shd w:val="clear" w:color="auto" w:fill="FFFFFF" w:themeFill="background1"/>
          </w:tcPr>
          <w:p w14:paraId="14C175A2" w14:textId="77777777" w:rsidR="00E84862" w:rsidRPr="0097318B" w:rsidRDefault="00E84862" w:rsidP="00041A3E">
            <w:pPr>
              <w:rPr>
                <w:rFonts w:ascii="Calibri" w:hAnsi="Calibri" w:cs="Calibri"/>
              </w:rPr>
            </w:pPr>
            <w:r w:rsidRPr="0097318B">
              <w:rPr>
                <w:rFonts w:ascii="Calibri" w:hAnsi="Calibri" w:cs="Calibri"/>
              </w:rPr>
              <w:lastRenderedPageBreak/>
              <w:t>Project Board Meetings</w:t>
            </w:r>
          </w:p>
        </w:tc>
        <w:tc>
          <w:tcPr>
            <w:tcW w:w="1692" w:type="dxa"/>
            <w:shd w:val="clear" w:color="auto" w:fill="FFFFFF" w:themeFill="background1"/>
          </w:tcPr>
          <w:p w14:paraId="5CCA855E" w14:textId="77777777" w:rsidR="00E84862" w:rsidRPr="0097318B" w:rsidRDefault="00E84862" w:rsidP="00041A3E">
            <w:pPr>
              <w:rPr>
                <w:rFonts w:ascii="Calibri" w:hAnsi="Calibri" w:cs="Calibri"/>
              </w:rPr>
            </w:pPr>
            <w:r w:rsidRPr="0097318B">
              <w:rPr>
                <w:rFonts w:ascii="Calibri" w:hAnsi="Calibri" w:cs="Calibri"/>
              </w:rPr>
              <w:t>Quarterly</w:t>
            </w:r>
          </w:p>
        </w:tc>
      </w:tr>
      <w:tr w:rsidR="00E84862" w:rsidRPr="0097318B" w14:paraId="5ACFBAFE" w14:textId="77777777" w:rsidTr="00E84862">
        <w:tc>
          <w:tcPr>
            <w:tcW w:w="1439" w:type="dxa"/>
            <w:vMerge/>
            <w:shd w:val="clear" w:color="auto" w:fill="FFFFFF" w:themeFill="background1"/>
          </w:tcPr>
          <w:p w14:paraId="0E63D32E" w14:textId="77777777" w:rsidR="00E84862" w:rsidRPr="0097318B" w:rsidRDefault="00E84862" w:rsidP="00041A3E">
            <w:pPr>
              <w:rPr>
                <w:rFonts w:ascii="Calibri" w:hAnsi="Calibri" w:cs="Calibri"/>
              </w:rPr>
            </w:pPr>
          </w:p>
        </w:tc>
        <w:tc>
          <w:tcPr>
            <w:tcW w:w="2108" w:type="dxa"/>
            <w:vMerge/>
            <w:shd w:val="clear" w:color="auto" w:fill="FFFFFF" w:themeFill="background1"/>
          </w:tcPr>
          <w:p w14:paraId="26A93F6A" w14:textId="77777777" w:rsidR="00E84862" w:rsidRPr="0097318B" w:rsidRDefault="00E84862" w:rsidP="00041A3E">
            <w:pPr>
              <w:rPr>
                <w:rFonts w:ascii="Calibri" w:hAnsi="Calibri" w:cs="Calibri"/>
              </w:rPr>
            </w:pPr>
          </w:p>
        </w:tc>
        <w:tc>
          <w:tcPr>
            <w:tcW w:w="2059" w:type="dxa"/>
            <w:vMerge/>
            <w:shd w:val="clear" w:color="auto" w:fill="FFFFFF" w:themeFill="background1"/>
          </w:tcPr>
          <w:p w14:paraId="45F285B9" w14:textId="77777777" w:rsidR="00E84862" w:rsidRPr="0097318B" w:rsidRDefault="00E84862" w:rsidP="00041A3E">
            <w:pPr>
              <w:rPr>
                <w:rFonts w:ascii="Calibri" w:hAnsi="Calibri" w:cs="Calibri"/>
              </w:rPr>
            </w:pPr>
          </w:p>
        </w:tc>
        <w:tc>
          <w:tcPr>
            <w:tcW w:w="1944" w:type="dxa"/>
            <w:shd w:val="clear" w:color="auto" w:fill="FFFFFF" w:themeFill="background1"/>
          </w:tcPr>
          <w:p w14:paraId="0400D73D" w14:textId="56302337" w:rsidR="00E84862" w:rsidRPr="0097318B" w:rsidRDefault="00E84862" w:rsidP="00041A3E">
            <w:pPr>
              <w:rPr>
                <w:rFonts w:ascii="Calibri" w:hAnsi="Calibri" w:cs="Calibri"/>
              </w:rPr>
            </w:pPr>
            <w:r w:rsidRPr="0097318B">
              <w:rPr>
                <w:rFonts w:ascii="Calibri" w:hAnsi="Calibri" w:cs="Calibri"/>
              </w:rPr>
              <w:t xml:space="preserve">Implementation of component 4 </w:t>
            </w:r>
            <w:r w:rsidRPr="0097318B">
              <w:rPr>
                <w:rFonts w:ascii="Calibri" w:hAnsi="Calibri" w:cs="Calibri"/>
              </w:rPr>
              <w:lastRenderedPageBreak/>
              <w:t>on gender-based training on solar</w:t>
            </w:r>
          </w:p>
        </w:tc>
        <w:tc>
          <w:tcPr>
            <w:tcW w:w="1692" w:type="dxa"/>
            <w:shd w:val="clear" w:color="auto" w:fill="FFFFFF" w:themeFill="background1"/>
          </w:tcPr>
          <w:p w14:paraId="2F4DE826" w14:textId="77777777" w:rsidR="00E84862" w:rsidRPr="0097318B" w:rsidRDefault="00E84862" w:rsidP="00041A3E">
            <w:pPr>
              <w:rPr>
                <w:rFonts w:ascii="Calibri" w:hAnsi="Calibri" w:cs="Calibri"/>
              </w:rPr>
            </w:pPr>
            <w:r w:rsidRPr="0097318B">
              <w:rPr>
                <w:rFonts w:ascii="Calibri" w:hAnsi="Calibri" w:cs="Calibri"/>
              </w:rPr>
              <w:lastRenderedPageBreak/>
              <w:t>Yearly</w:t>
            </w:r>
          </w:p>
        </w:tc>
      </w:tr>
      <w:tr w:rsidR="00E84862" w:rsidRPr="0097318B" w14:paraId="17693A70" w14:textId="77777777" w:rsidTr="00E84862">
        <w:tc>
          <w:tcPr>
            <w:tcW w:w="1439" w:type="dxa"/>
            <w:vMerge/>
            <w:shd w:val="clear" w:color="auto" w:fill="FFFFFF" w:themeFill="background1"/>
          </w:tcPr>
          <w:p w14:paraId="6E457D29" w14:textId="77777777" w:rsidR="00E84862" w:rsidRPr="0097318B" w:rsidRDefault="00E84862" w:rsidP="00041A3E">
            <w:pPr>
              <w:rPr>
                <w:rFonts w:ascii="Calibri" w:hAnsi="Calibri" w:cs="Calibri"/>
              </w:rPr>
            </w:pPr>
          </w:p>
        </w:tc>
        <w:tc>
          <w:tcPr>
            <w:tcW w:w="2108" w:type="dxa"/>
            <w:vMerge/>
            <w:shd w:val="clear" w:color="auto" w:fill="FFFFFF" w:themeFill="background1"/>
          </w:tcPr>
          <w:p w14:paraId="7ADF7465" w14:textId="77777777" w:rsidR="00E84862" w:rsidRPr="0097318B" w:rsidRDefault="00E84862" w:rsidP="00041A3E">
            <w:pPr>
              <w:rPr>
                <w:rFonts w:ascii="Calibri" w:hAnsi="Calibri" w:cs="Calibri"/>
              </w:rPr>
            </w:pPr>
          </w:p>
        </w:tc>
        <w:tc>
          <w:tcPr>
            <w:tcW w:w="2059" w:type="dxa"/>
            <w:vMerge/>
            <w:shd w:val="clear" w:color="auto" w:fill="FFFFFF" w:themeFill="background1"/>
          </w:tcPr>
          <w:p w14:paraId="6981331C" w14:textId="77777777" w:rsidR="00E84862" w:rsidRPr="0097318B" w:rsidRDefault="00E84862" w:rsidP="00041A3E">
            <w:pPr>
              <w:rPr>
                <w:rFonts w:ascii="Calibri" w:hAnsi="Calibri" w:cs="Calibri"/>
              </w:rPr>
            </w:pPr>
          </w:p>
        </w:tc>
        <w:tc>
          <w:tcPr>
            <w:tcW w:w="1944" w:type="dxa"/>
            <w:shd w:val="clear" w:color="auto" w:fill="FFFFFF" w:themeFill="background1"/>
          </w:tcPr>
          <w:p w14:paraId="1C92B315" w14:textId="77777777" w:rsidR="00E84862" w:rsidRPr="0097318B" w:rsidRDefault="00E84862" w:rsidP="00041A3E">
            <w:pPr>
              <w:rPr>
                <w:rFonts w:ascii="Calibri" w:hAnsi="Calibri" w:cs="Calibri"/>
              </w:rPr>
            </w:pPr>
            <w:r w:rsidRPr="0097318B">
              <w:rPr>
                <w:rFonts w:ascii="Calibri" w:hAnsi="Calibri" w:cs="Calibri"/>
              </w:rPr>
              <w:t>Implementation of component 2 promotion of EE, EC and RE</w:t>
            </w:r>
          </w:p>
        </w:tc>
        <w:tc>
          <w:tcPr>
            <w:tcW w:w="1692" w:type="dxa"/>
            <w:shd w:val="clear" w:color="auto" w:fill="FFFFFF" w:themeFill="background1"/>
          </w:tcPr>
          <w:p w14:paraId="42ECF469" w14:textId="77777777" w:rsidR="00E84862" w:rsidRPr="0097318B" w:rsidRDefault="00E84862" w:rsidP="00041A3E">
            <w:pPr>
              <w:rPr>
                <w:rFonts w:ascii="Calibri" w:hAnsi="Calibri" w:cs="Calibri"/>
              </w:rPr>
            </w:pPr>
            <w:r w:rsidRPr="0097318B">
              <w:rPr>
                <w:rFonts w:ascii="Calibri" w:hAnsi="Calibri" w:cs="Calibri"/>
              </w:rPr>
              <w:t>As required</w:t>
            </w:r>
          </w:p>
        </w:tc>
      </w:tr>
      <w:tr w:rsidR="00E84862" w:rsidRPr="0097318B" w14:paraId="469EF2C8" w14:textId="77777777" w:rsidTr="00E84862">
        <w:tc>
          <w:tcPr>
            <w:tcW w:w="1439" w:type="dxa"/>
            <w:vMerge/>
            <w:shd w:val="clear" w:color="auto" w:fill="FFFFFF" w:themeFill="background1"/>
          </w:tcPr>
          <w:p w14:paraId="3AF38972" w14:textId="77777777" w:rsidR="00E84862" w:rsidRPr="0097318B" w:rsidRDefault="00E84862" w:rsidP="00041A3E">
            <w:pPr>
              <w:rPr>
                <w:rFonts w:ascii="Calibri" w:hAnsi="Calibri" w:cs="Calibri"/>
              </w:rPr>
            </w:pPr>
          </w:p>
        </w:tc>
        <w:tc>
          <w:tcPr>
            <w:tcW w:w="2108" w:type="dxa"/>
            <w:vMerge/>
            <w:shd w:val="clear" w:color="auto" w:fill="FFFFFF" w:themeFill="background1"/>
          </w:tcPr>
          <w:p w14:paraId="2BEC9B14" w14:textId="77777777" w:rsidR="00E84862" w:rsidRPr="0097318B" w:rsidRDefault="00E84862" w:rsidP="00041A3E">
            <w:pPr>
              <w:rPr>
                <w:rFonts w:ascii="Calibri" w:hAnsi="Calibri" w:cs="Calibri"/>
              </w:rPr>
            </w:pPr>
          </w:p>
        </w:tc>
        <w:tc>
          <w:tcPr>
            <w:tcW w:w="2059" w:type="dxa"/>
            <w:vMerge/>
            <w:shd w:val="clear" w:color="auto" w:fill="FFFFFF" w:themeFill="background1"/>
          </w:tcPr>
          <w:p w14:paraId="2F061EBD" w14:textId="77777777" w:rsidR="00E84862" w:rsidRPr="0097318B" w:rsidRDefault="00E84862" w:rsidP="00041A3E">
            <w:pPr>
              <w:rPr>
                <w:rFonts w:ascii="Calibri" w:hAnsi="Calibri" w:cs="Calibri"/>
              </w:rPr>
            </w:pPr>
          </w:p>
        </w:tc>
        <w:tc>
          <w:tcPr>
            <w:tcW w:w="1944" w:type="dxa"/>
            <w:shd w:val="clear" w:color="auto" w:fill="FFFFFF" w:themeFill="background1"/>
          </w:tcPr>
          <w:p w14:paraId="18D615A6" w14:textId="77777777" w:rsidR="00E84862" w:rsidRPr="0097318B" w:rsidRDefault="00E84862" w:rsidP="00041A3E">
            <w:pPr>
              <w:rPr>
                <w:rFonts w:ascii="Calibri" w:hAnsi="Calibri" w:cs="Calibri"/>
              </w:rPr>
            </w:pPr>
            <w:r w:rsidRPr="0097318B">
              <w:rPr>
                <w:rFonts w:ascii="Calibri" w:hAnsi="Calibri" w:cs="Calibri"/>
              </w:rPr>
              <w:t>Implementation of component 3 for solar installation</w:t>
            </w:r>
          </w:p>
        </w:tc>
        <w:tc>
          <w:tcPr>
            <w:tcW w:w="1692" w:type="dxa"/>
            <w:shd w:val="clear" w:color="auto" w:fill="FFFFFF" w:themeFill="background1"/>
          </w:tcPr>
          <w:p w14:paraId="680944BD" w14:textId="77777777" w:rsidR="00E84862" w:rsidRPr="0097318B" w:rsidRDefault="00E84862" w:rsidP="00041A3E">
            <w:pPr>
              <w:rPr>
                <w:rFonts w:ascii="Calibri" w:hAnsi="Calibri" w:cs="Calibri"/>
              </w:rPr>
            </w:pPr>
            <w:r w:rsidRPr="0097318B">
              <w:rPr>
                <w:rFonts w:ascii="Calibri" w:hAnsi="Calibri" w:cs="Calibri"/>
              </w:rPr>
              <w:t>As required</w:t>
            </w:r>
          </w:p>
        </w:tc>
      </w:tr>
      <w:tr w:rsidR="00E84862" w:rsidRPr="0097318B" w14:paraId="1A061A70" w14:textId="77777777" w:rsidTr="00E84862">
        <w:trPr>
          <w:trHeight w:val="806"/>
        </w:trPr>
        <w:tc>
          <w:tcPr>
            <w:tcW w:w="1439" w:type="dxa"/>
            <w:shd w:val="clear" w:color="auto" w:fill="FFFFFF" w:themeFill="background1"/>
          </w:tcPr>
          <w:p w14:paraId="5AD4C09D" w14:textId="77777777" w:rsidR="00E84862" w:rsidRPr="0097318B" w:rsidRDefault="00E84862" w:rsidP="00041A3E">
            <w:pPr>
              <w:rPr>
                <w:rFonts w:ascii="Calibri" w:hAnsi="Calibri" w:cs="Calibri"/>
                <w:b/>
              </w:rPr>
            </w:pPr>
            <w:r w:rsidRPr="0097318B">
              <w:rPr>
                <w:rFonts w:ascii="Calibri" w:hAnsi="Calibri" w:cs="Calibri"/>
                <w:b/>
              </w:rPr>
              <w:t>SINU Marine School</w:t>
            </w:r>
          </w:p>
        </w:tc>
        <w:tc>
          <w:tcPr>
            <w:tcW w:w="2108" w:type="dxa"/>
            <w:shd w:val="clear" w:color="auto" w:fill="FFFFFF" w:themeFill="background1"/>
          </w:tcPr>
          <w:p w14:paraId="2EEE3EB2" w14:textId="77777777" w:rsidR="00E84862" w:rsidRPr="0097318B" w:rsidRDefault="00E84862" w:rsidP="00041A3E">
            <w:pPr>
              <w:rPr>
                <w:rFonts w:ascii="Calibri" w:hAnsi="Calibri" w:cs="Calibri"/>
              </w:rPr>
            </w:pPr>
            <w:r w:rsidRPr="0097318B">
              <w:rPr>
                <w:rFonts w:ascii="Calibri" w:hAnsi="Calibri" w:cs="Calibri"/>
              </w:rPr>
              <w:t xml:space="preserve">Community education in seafood value-added trainings </w:t>
            </w:r>
          </w:p>
        </w:tc>
        <w:tc>
          <w:tcPr>
            <w:tcW w:w="2059" w:type="dxa"/>
            <w:shd w:val="clear" w:color="auto" w:fill="FFFFFF" w:themeFill="background1"/>
          </w:tcPr>
          <w:p w14:paraId="04E80F94" w14:textId="77777777" w:rsidR="00E84862" w:rsidRPr="0097318B" w:rsidRDefault="00E84862" w:rsidP="00041A3E">
            <w:pPr>
              <w:rPr>
                <w:rFonts w:ascii="Calibri" w:hAnsi="Calibri" w:cs="Calibri"/>
              </w:rPr>
            </w:pPr>
            <w:r w:rsidRPr="0097318B">
              <w:rPr>
                <w:rFonts w:ascii="Calibri" w:hAnsi="Calibri" w:cs="Calibri"/>
              </w:rPr>
              <w:t>Capacity building in fisheries value-added products</w:t>
            </w:r>
          </w:p>
        </w:tc>
        <w:tc>
          <w:tcPr>
            <w:tcW w:w="1944" w:type="dxa"/>
            <w:shd w:val="clear" w:color="auto" w:fill="FFFFFF" w:themeFill="background1"/>
          </w:tcPr>
          <w:p w14:paraId="55AA5D3B" w14:textId="77777777" w:rsidR="00E84862" w:rsidRPr="0097318B" w:rsidRDefault="00E84862" w:rsidP="00041A3E">
            <w:pPr>
              <w:rPr>
                <w:rFonts w:ascii="Calibri" w:hAnsi="Calibri" w:cs="Calibri"/>
              </w:rPr>
            </w:pPr>
            <w:r w:rsidRPr="0097318B">
              <w:rPr>
                <w:rFonts w:ascii="Calibri" w:hAnsi="Calibri" w:cs="Calibri"/>
              </w:rPr>
              <w:t>Implementation of component 4</w:t>
            </w:r>
          </w:p>
        </w:tc>
        <w:tc>
          <w:tcPr>
            <w:tcW w:w="1692" w:type="dxa"/>
            <w:shd w:val="clear" w:color="auto" w:fill="FFFFFF" w:themeFill="background1"/>
          </w:tcPr>
          <w:p w14:paraId="03C790AE" w14:textId="77777777" w:rsidR="00E84862" w:rsidRPr="0097318B" w:rsidRDefault="00E84862" w:rsidP="00041A3E">
            <w:pPr>
              <w:rPr>
                <w:rFonts w:ascii="Calibri" w:hAnsi="Calibri" w:cs="Calibri"/>
              </w:rPr>
            </w:pPr>
            <w:r w:rsidRPr="0097318B">
              <w:rPr>
                <w:rFonts w:ascii="Calibri" w:hAnsi="Calibri" w:cs="Calibri"/>
              </w:rPr>
              <w:t>Quarterly</w:t>
            </w:r>
          </w:p>
        </w:tc>
      </w:tr>
      <w:tr w:rsidR="00E84862" w:rsidRPr="0097318B" w14:paraId="3FA4175C" w14:textId="77777777" w:rsidTr="00E84862">
        <w:tc>
          <w:tcPr>
            <w:tcW w:w="1439" w:type="dxa"/>
            <w:shd w:val="clear" w:color="auto" w:fill="FFFFFF" w:themeFill="background1"/>
          </w:tcPr>
          <w:p w14:paraId="7730E924" w14:textId="77777777" w:rsidR="00E84862" w:rsidRPr="0097318B" w:rsidRDefault="00E84862" w:rsidP="00041A3E">
            <w:pPr>
              <w:rPr>
                <w:rFonts w:ascii="Calibri" w:hAnsi="Calibri" w:cs="Calibri"/>
                <w:b/>
              </w:rPr>
            </w:pPr>
            <w:r w:rsidRPr="0097318B">
              <w:rPr>
                <w:rFonts w:ascii="Calibri" w:hAnsi="Calibri" w:cs="Calibri"/>
                <w:b/>
              </w:rPr>
              <w:t>CUC/RESCO</w:t>
            </w:r>
          </w:p>
        </w:tc>
        <w:tc>
          <w:tcPr>
            <w:tcW w:w="2108" w:type="dxa"/>
            <w:shd w:val="clear" w:color="auto" w:fill="FFFFFF" w:themeFill="background1"/>
          </w:tcPr>
          <w:p w14:paraId="2A6CFB99" w14:textId="77777777" w:rsidR="00E84862" w:rsidRPr="0097318B" w:rsidRDefault="00E84862" w:rsidP="00041A3E">
            <w:pPr>
              <w:rPr>
                <w:rFonts w:ascii="Calibri" w:hAnsi="Calibri" w:cs="Calibri"/>
              </w:rPr>
            </w:pPr>
            <w:r w:rsidRPr="0097318B">
              <w:rPr>
                <w:rFonts w:ascii="Calibri" w:hAnsi="Calibri" w:cs="Calibri"/>
              </w:rPr>
              <w:t>Financial sustainability</w:t>
            </w:r>
          </w:p>
        </w:tc>
        <w:tc>
          <w:tcPr>
            <w:tcW w:w="2059" w:type="dxa"/>
            <w:shd w:val="clear" w:color="auto" w:fill="FFFFFF" w:themeFill="background1"/>
          </w:tcPr>
          <w:p w14:paraId="31FCD741" w14:textId="77777777" w:rsidR="00E84862" w:rsidRPr="0097318B" w:rsidRDefault="00E84862" w:rsidP="00041A3E">
            <w:pPr>
              <w:rPr>
                <w:rFonts w:ascii="Calibri" w:hAnsi="Calibri" w:cs="Calibri"/>
              </w:rPr>
            </w:pPr>
            <w:r w:rsidRPr="0097318B">
              <w:rPr>
                <w:rFonts w:ascii="Calibri" w:hAnsi="Calibri" w:cs="Calibri"/>
              </w:rPr>
              <w:t>Tariff collection</w:t>
            </w:r>
          </w:p>
        </w:tc>
        <w:tc>
          <w:tcPr>
            <w:tcW w:w="1944" w:type="dxa"/>
            <w:shd w:val="clear" w:color="auto" w:fill="FFFFFF" w:themeFill="background1"/>
          </w:tcPr>
          <w:p w14:paraId="4BDA94B5" w14:textId="77777777" w:rsidR="00E84862" w:rsidRPr="0097318B" w:rsidRDefault="00E84862" w:rsidP="00041A3E">
            <w:pPr>
              <w:rPr>
                <w:rFonts w:ascii="Calibri" w:hAnsi="Calibri" w:cs="Calibri"/>
              </w:rPr>
            </w:pPr>
            <w:r w:rsidRPr="0097318B">
              <w:rPr>
                <w:rFonts w:ascii="Calibri" w:hAnsi="Calibri" w:cs="Calibri"/>
              </w:rPr>
              <w:t>Implementation of component 3</w:t>
            </w:r>
          </w:p>
        </w:tc>
        <w:tc>
          <w:tcPr>
            <w:tcW w:w="1692" w:type="dxa"/>
            <w:shd w:val="clear" w:color="auto" w:fill="FFFFFF" w:themeFill="background1"/>
          </w:tcPr>
          <w:p w14:paraId="1B87B128" w14:textId="77777777" w:rsidR="00E84862" w:rsidRPr="0097318B" w:rsidRDefault="00E84862" w:rsidP="00041A3E">
            <w:pPr>
              <w:rPr>
                <w:rFonts w:ascii="Calibri" w:hAnsi="Calibri" w:cs="Calibri"/>
              </w:rPr>
            </w:pPr>
            <w:r w:rsidRPr="0097318B">
              <w:rPr>
                <w:rFonts w:ascii="Calibri" w:hAnsi="Calibri" w:cs="Calibri"/>
              </w:rPr>
              <w:t>Quarterly</w:t>
            </w:r>
          </w:p>
        </w:tc>
      </w:tr>
      <w:tr w:rsidR="00E84862" w:rsidRPr="0097318B" w14:paraId="776A81A3" w14:textId="77777777" w:rsidTr="00E84862">
        <w:tc>
          <w:tcPr>
            <w:tcW w:w="1439" w:type="dxa"/>
            <w:shd w:val="clear" w:color="auto" w:fill="FFFFFF" w:themeFill="background1"/>
          </w:tcPr>
          <w:p w14:paraId="1520F75F" w14:textId="77777777" w:rsidR="00E84862" w:rsidRPr="0097318B" w:rsidRDefault="00E84862" w:rsidP="00041A3E">
            <w:pPr>
              <w:rPr>
                <w:rFonts w:ascii="Calibri" w:hAnsi="Calibri" w:cs="Calibri"/>
                <w:b/>
              </w:rPr>
            </w:pPr>
            <w:r w:rsidRPr="0097318B">
              <w:rPr>
                <w:rFonts w:ascii="Calibri" w:hAnsi="Calibri" w:cs="Calibri"/>
                <w:b/>
              </w:rPr>
              <w:t>SIWIBA</w:t>
            </w:r>
          </w:p>
        </w:tc>
        <w:tc>
          <w:tcPr>
            <w:tcW w:w="2108" w:type="dxa"/>
            <w:shd w:val="clear" w:color="auto" w:fill="FFFFFF" w:themeFill="background1"/>
          </w:tcPr>
          <w:p w14:paraId="2CBEADE9" w14:textId="77777777" w:rsidR="00E84862" w:rsidRPr="0097318B" w:rsidRDefault="00E84862" w:rsidP="00041A3E">
            <w:pPr>
              <w:rPr>
                <w:rFonts w:ascii="Calibri" w:hAnsi="Calibri" w:cs="Calibri"/>
              </w:rPr>
            </w:pPr>
            <w:r w:rsidRPr="0097318B">
              <w:rPr>
                <w:rFonts w:ascii="Calibri" w:hAnsi="Calibri" w:cs="Calibri"/>
              </w:rPr>
              <w:t>Livelihood trainings</w:t>
            </w:r>
          </w:p>
        </w:tc>
        <w:tc>
          <w:tcPr>
            <w:tcW w:w="2059" w:type="dxa"/>
            <w:shd w:val="clear" w:color="auto" w:fill="FFFFFF" w:themeFill="background1"/>
          </w:tcPr>
          <w:p w14:paraId="2A22988A" w14:textId="77777777" w:rsidR="00E84862" w:rsidRPr="0097318B" w:rsidRDefault="00E84862" w:rsidP="00041A3E">
            <w:pPr>
              <w:rPr>
                <w:rFonts w:ascii="Calibri" w:hAnsi="Calibri" w:cs="Calibri"/>
              </w:rPr>
            </w:pPr>
            <w:r w:rsidRPr="0097318B">
              <w:rPr>
                <w:rFonts w:ascii="Calibri" w:hAnsi="Calibri" w:cs="Calibri"/>
              </w:rPr>
              <w:t>Support capacity building</w:t>
            </w:r>
          </w:p>
        </w:tc>
        <w:tc>
          <w:tcPr>
            <w:tcW w:w="1944" w:type="dxa"/>
            <w:shd w:val="clear" w:color="auto" w:fill="FFFFFF" w:themeFill="background1"/>
          </w:tcPr>
          <w:p w14:paraId="0C42B842" w14:textId="77777777" w:rsidR="00E84862" w:rsidRPr="0097318B" w:rsidRDefault="00E84862" w:rsidP="00041A3E">
            <w:pPr>
              <w:rPr>
                <w:rFonts w:ascii="Calibri" w:hAnsi="Calibri" w:cs="Calibri"/>
              </w:rPr>
            </w:pPr>
            <w:r w:rsidRPr="0097318B">
              <w:rPr>
                <w:rFonts w:ascii="Calibri" w:hAnsi="Calibri" w:cs="Calibri"/>
              </w:rPr>
              <w:t>Implementation of livelihood activities</w:t>
            </w:r>
          </w:p>
        </w:tc>
        <w:tc>
          <w:tcPr>
            <w:tcW w:w="1692" w:type="dxa"/>
            <w:shd w:val="clear" w:color="auto" w:fill="FFFFFF" w:themeFill="background1"/>
          </w:tcPr>
          <w:p w14:paraId="76A37272" w14:textId="77777777" w:rsidR="00E84862" w:rsidRPr="0097318B" w:rsidRDefault="00E84862" w:rsidP="00041A3E">
            <w:pPr>
              <w:rPr>
                <w:rFonts w:ascii="Calibri" w:hAnsi="Calibri" w:cs="Calibri"/>
              </w:rPr>
            </w:pPr>
            <w:r w:rsidRPr="0097318B">
              <w:rPr>
                <w:rFonts w:ascii="Calibri" w:hAnsi="Calibri" w:cs="Calibri"/>
              </w:rPr>
              <w:t>Quarterly</w:t>
            </w:r>
          </w:p>
        </w:tc>
      </w:tr>
      <w:tr w:rsidR="00E84862" w:rsidRPr="0097318B" w14:paraId="249D8008" w14:textId="77777777" w:rsidTr="00E84862">
        <w:tc>
          <w:tcPr>
            <w:tcW w:w="1439" w:type="dxa"/>
            <w:shd w:val="clear" w:color="auto" w:fill="FFFFFF" w:themeFill="background1"/>
          </w:tcPr>
          <w:p w14:paraId="4BFC3EBA" w14:textId="77777777" w:rsidR="00E84862" w:rsidRPr="0097318B" w:rsidRDefault="00E84862" w:rsidP="00041A3E">
            <w:pPr>
              <w:rPr>
                <w:rFonts w:ascii="Calibri" w:hAnsi="Calibri" w:cs="Calibri"/>
                <w:b/>
              </w:rPr>
            </w:pPr>
            <w:r w:rsidRPr="0097318B">
              <w:rPr>
                <w:rFonts w:ascii="Calibri" w:hAnsi="Calibri" w:cs="Calibri"/>
                <w:b/>
              </w:rPr>
              <w:t>WARA</w:t>
            </w:r>
          </w:p>
        </w:tc>
        <w:tc>
          <w:tcPr>
            <w:tcW w:w="2108" w:type="dxa"/>
            <w:shd w:val="clear" w:color="auto" w:fill="FFFFFF" w:themeFill="background1"/>
          </w:tcPr>
          <w:p w14:paraId="26FF50CB" w14:textId="77777777" w:rsidR="00E84862" w:rsidRPr="0097318B" w:rsidRDefault="00E84862" w:rsidP="00041A3E">
            <w:pPr>
              <w:rPr>
                <w:rFonts w:ascii="Calibri" w:hAnsi="Calibri" w:cs="Calibri"/>
              </w:rPr>
            </w:pPr>
            <w:r w:rsidRPr="0097318B">
              <w:rPr>
                <w:rFonts w:ascii="Calibri" w:hAnsi="Calibri" w:cs="Calibri"/>
              </w:rPr>
              <w:t>Financial literacy (savings)</w:t>
            </w:r>
          </w:p>
        </w:tc>
        <w:tc>
          <w:tcPr>
            <w:tcW w:w="2059" w:type="dxa"/>
            <w:shd w:val="clear" w:color="auto" w:fill="FFFFFF" w:themeFill="background1"/>
          </w:tcPr>
          <w:p w14:paraId="2BCB52D0" w14:textId="77777777" w:rsidR="00E84862" w:rsidRPr="0097318B" w:rsidRDefault="00E84862" w:rsidP="00041A3E">
            <w:pPr>
              <w:rPr>
                <w:rFonts w:ascii="Calibri" w:hAnsi="Calibri" w:cs="Calibri"/>
              </w:rPr>
            </w:pPr>
            <w:r w:rsidRPr="0097318B">
              <w:rPr>
                <w:rFonts w:ascii="Calibri" w:hAnsi="Calibri" w:cs="Calibri"/>
              </w:rPr>
              <w:t>Support capacity building</w:t>
            </w:r>
          </w:p>
        </w:tc>
        <w:tc>
          <w:tcPr>
            <w:tcW w:w="1944" w:type="dxa"/>
            <w:shd w:val="clear" w:color="auto" w:fill="FFFFFF" w:themeFill="background1"/>
          </w:tcPr>
          <w:p w14:paraId="3234D1F3" w14:textId="77777777" w:rsidR="00E84862" w:rsidRPr="0097318B" w:rsidRDefault="00E84862" w:rsidP="00041A3E">
            <w:pPr>
              <w:rPr>
                <w:rFonts w:ascii="Calibri" w:hAnsi="Calibri" w:cs="Calibri"/>
              </w:rPr>
            </w:pPr>
            <w:r w:rsidRPr="0097318B">
              <w:rPr>
                <w:rFonts w:ascii="Calibri" w:hAnsi="Calibri" w:cs="Calibri"/>
              </w:rPr>
              <w:t>Implementation of livelihood activities</w:t>
            </w:r>
          </w:p>
        </w:tc>
        <w:tc>
          <w:tcPr>
            <w:tcW w:w="1692" w:type="dxa"/>
            <w:shd w:val="clear" w:color="auto" w:fill="FFFFFF" w:themeFill="background1"/>
          </w:tcPr>
          <w:p w14:paraId="2F672FB2" w14:textId="77777777" w:rsidR="00E84862" w:rsidRPr="0097318B" w:rsidRDefault="00E84862" w:rsidP="00041A3E">
            <w:pPr>
              <w:rPr>
                <w:rFonts w:ascii="Calibri" w:hAnsi="Calibri" w:cs="Calibri"/>
              </w:rPr>
            </w:pPr>
            <w:r w:rsidRPr="0097318B">
              <w:rPr>
                <w:rFonts w:ascii="Calibri" w:hAnsi="Calibri" w:cs="Calibri"/>
              </w:rPr>
              <w:t>Quarterly</w:t>
            </w:r>
          </w:p>
        </w:tc>
      </w:tr>
      <w:tr w:rsidR="00E84862" w:rsidRPr="0097318B" w14:paraId="6065A153" w14:textId="77777777" w:rsidTr="00E84862">
        <w:tc>
          <w:tcPr>
            <w:tcW w:w="1439" w:type="dxa"/>
            <w:shd w:val="clear" w:color="auto" w:fill="FFFFFF" w:themeFill="background1"/>
          </w:tcPr>
          <w:p w14:paraId="49456781" w14:textId="77777777" w:rsidR="00E84862" w:rsidRPr="0097318B" w:rsidRDefault="00E84862" w:rsidP="00041A3E">
            <w:pPr>
              <w:rPr>
                <w:rFonts w:ascii="Calibri" w:hAnsi="Calibri" w:cs="Calibri"/>
                <w:b/>
              </w:rPr>
            </w:pPr>
            <w:r w:rsidRPr="0097318B">
              <w:rPr>
                <w:rFonts w:ascii="Calibri" w:hAnsi="Calibri" w:cs="Calibri"/>
                <w:b/>
              </w:rPr>
              <w:t>Donor Partners</w:t>
            </w:r>
          </w:p>
        </w:tc>
        <w:tc>
          <w:tcPr>
            <w:tcW w:w="2108" w:type="dxa"/>
            <w:shd w:val="clear" w:color="auto" w:fill="FFFFFF" w:themeFill="background1"/>
          </w:tcPr>
          <w:p w14:paraId="06A0AD56" w14:textId="77777777" w:rsidR="00E84862" w:rsidRPr="0097318B" w:rsidRDefault="00E84862" w:rsidP="00041A3E">
            <w:pPr>
              <w:rPr>
                <w:rFonts w:ascii="Calibri" w:hAnsi="Calibri" w:cs="Calibri"/>
              </w:rPr>
            </w:pPr>
            <w:r w:rsidRPr="0097318B">
              <w:rPr>
                <w:rFonts w:ascii="Calibri" w:hAnsi="Calibri" w:cs="Calibri"/>
              </w:rPr>
              <w:t>project impacts, climate financing, networking</w:t>
            </w:r>
          </w:p>
        </w:tc>
        <w:tc>
          <w:tcPr>
            <w:tcW w:w="2059" w:type="dxa"/>
            <w:shd w:val="clear" w:color="auto" w:fill="FFFFFF" w:themeFill="background1"/>
          </w:tcPr>
          <w:p w14:paraId="5D267E2D" w14:textId="77777777" w:rsidR="00E84862" w:rsidRPr="0097318B" w:rsidRDefault="00E84862" w:rsidP="00041A3E">
            <w:pPr>
              <w:rPr>
                <w:rFonts w:ascii="Calibri" w:hAnsi="Calibri" w:cs="Calibri"/>
              </w:rPr>
            </w:pPr>
            <w:r w:rsidRPr="0097318B">
              <w:rPr>
                <w:rFonts w:ascii="Calibri" w:hAnsi="Calibri" w:cs="Calibri"/>
              </w:rPr>
              <w:t>Build synergies across projects and expand on RE development in SI</w:t>
            </w:r>
          </w:p>
        </w:tc>
        <w:tc>
          <w:tcPr>
            <w:tcW w:w="1944" w:type="dxa"/>
            <w:shd w:val="clear" w:color="auto" w:fill="FFFFFF" w:themeFill="background1"/>
          </w:tcPr>
          <w:p w14:paraId="28C37E8F" w14:textId="77777777" w:rsidR="00E84862" w:rsidRPr="0097318B" w:rsidRDefault="00E84862" w:rsidP="00041A3E">
            <w:pPr>
              <w:rPr>
                <w:rFonts w:ascii="Calibri" w:hAnsi="Calibri" w:cs="Calibri"/>
              </w:rPr>
            </w:pPr>
            <w:r w:rsidRPr="0097318B">
              <w:rPr>
                <w:rFonts w:ascii="Calibri" w:hAnsi="Calibri" w:cs="Calibri"/>
              </w:rPr>
              <w:t>Donor meetings</w:t>
            </w:r>
          </w:p>
        </w:tc>
        <w:tc>
          <w:tcPr>
            <w:tcW w:w="1692" w:type="dxa"/>
            <w:shd w:val="clear" w:color="auto" w:fill="FFFFFF" w:themeFill="background1"/>
          </w:tcPr>
          <w:p w14:paraId="6EDAF13D" w14:textId="77777777" w:rsidR="00E84862" w:rsidRPr="0097318B" w:rsidRDefault="00E84862" w:rsidP="00041A3E">
            <w:pPr>
              <w:rPr>
                <w:rFonts w:ascii="Calibri" w:hAnsi="Calibri" w:cs="Calibri"/>
              </w:rPr>
            </w:pPr>
            <w:r w:rsidRPr="0097318B">
              <w:rPr>
                <w:rFonts w:ascii="Calibri" w:hAnsi="Calibri" w:cs="Calibri"/>
              </w:rPr>
              <w:t>Yearly</w:t>
            </w:r>
          </w:p>
        </w:tc>
      </w:tr>
      <w:bookmarkEnd w:id="72"/>
    </w:tbl>
    <w:p w14:paraId="35EAEA35" w14:textId="77777777" w:rsidR="00752830" w:rsidRPr="0097318B" w:rsidRDefault="00752830" w:rsidP="00041A3E">
      <w:pPr>
        <w:spacing w:after="0" w:line="240" w:lineRule="auto"/>
        <w:rPr>
          <w:rFonts w:ascii="Calibri" w:hAnsi="Calibri" w:cs="Calibri"/>
        </w:rPr>
      </w:pPr>
    </w:p>
    <w:sectPr w:rsidR="00752830" w:rsidRPr="0097318B" w:rsidSect="00090F07">
      <w:pgSz w:w="11906" w:h="16838"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270E4C4" w14:textId="77777777" w:rsidR="00AD2E08" w:rsidRDefault="00AD2E08" w:rsidP="00B61CEB">
      <w:pPr>
        <w:spacing w:after="0" w:line="240" w:lineRule="auto"/>
      </w:pPr>
      <w:r>
        <w:separator/>
      </w:r>
    </w:p>
  </w:endnote>
  <w:endnote w:type="continuationSeparator" w:id="0">
    <w:p w14:paraId="29EF71E8" w14:textId="77777777" w:rsidR="00AD2E08" w:rsidRDefault="00AD2E08" w:rsidP="00B61C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entury Gothic">
    <w:panose1 w:val="020B05020202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panose1 w:val="00000000000000000000"/>
    <w:charset w:val="00"/>
    <w:family w:val="roman"/>
    <w:notTrueType/>
    <w:pitch w:val="variable"/>
    <w:sig w:usb0="800000AF" w:usb1="5000205B" w:usb2="00000000" w:usb3="00000000" w:csb0="0000009B" w:csb1="00000000"/>
  </w:font>
  <w:font w:name="Trebuchet MS">
    <w:panose1 w:val="020B0603020202020204"/>
    <w:charset w:val="00"/>
    <w:family w:val="swiss"/>
    <w:pitch w:val="variable"/>
    <w:sig w:usb0="00000687" w:usb1="00000000" w:usb2="00000000" w:usb3="00000000" w:csb0="0000009F" w:csb1="00000000"/>
  </w:font>
  <w:font w:name="Arial Unicode MS">
    <w:panose1 w:val="020B0604020202020204"/>
    <w:charset w:val="00"/>
    <w:family w:val="auto"/>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panose1 w:val="02020603050405020304"/>
    <w:charset w:val="00"/>
    <w:family w:val="auto"/>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SimHei">
    <w:altName w:val="黑体"/>
    <w:panose1 w:val="02010600030101010101"/>
    <w:charset w:val="86"/>
    <w:family w:val="modern"/>
    <w:pitch w:val="fixed"/>
    <w:sig w:usb0="800002BF" w:usb1="38CF7CFA"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FangSong_GB2312">
    <w:altName w:val="Microsoft YaHei"/>
    <w:charset w:val="86"/>
    <w:family w:val="modern"/>
    <w:pitch w:val="fixed"/>
    <w:sig w:usb0="800002BF" w:usb1="38CF7CFA" w:usb2="00000016" w:usb3="00000000" w:csb0="00040001" w:csb1="00000000"/>
  </w:font>
  <w:font w:name="Times New Roman Bold">
    <w:panose1 w:val="02020803070505020304"/>
    <w:charset w:val="00"/>
    <w:family w:val="auto"/>
    <w:pitch w:val="variable"/>
    <w:sig w:usb0="E0002AEF" w:usb1="C0007841" w:usb2="00000009" w:usb3="00000000" w:csb0="000001FF" w:csb1="00000000"/>
  </w:font>
  <w:font w:name="Browallia New">
    <w:panose1 w:val="020B0604020202020204"/>
    <w:charset w:val="00"/>
    <w:family w:val="swiss"/>
    <w:pitch w:val="variable"/>
    <w:sig w:usb0="81000003" w:usb1="00000000" w:usb2="00000000" w:usb3="00000000" w:csb0="00010001" w:csb1="00000000"/>
  </w:font>
  <w:font w:name="TrebuchetMS-Bold">
    <w:panose1 w:val="00000000000000000000"/>
    <w:charset w:val="00"/>
    <w:family w:val="swiss"/>
    <w:notTrueType/>
    <w:pitch w:val="default"/>
    <w:sig w:usb0="00000003" w:usb1="00000000" w:usb2="00000000" w:usb3="00000000" w:csb0="00000001" w:csb1="00000000"/>
  </w:font>
  <w:font w:name="+mn-ea">
    <w:altName w:val="Times New Roman"/>
    <w:panose1 w:val="00000000000000000000"/>
    <w:charset w:val="00"/>
    <w:family w:val="roman"/>
    <w:notTrueType/>
    <w:pitch w:val="default"/>
  </w:font>
  <w:font w:name="Segoe UI">
    <w:panose1 w:val="020B0502040204020203"/>
    <w:charset w:val="00"/>
    <w:family w:val="swiss"/>
    <w:pitch w:val="variable"/>
    <w:sig w:usb0="E4002EFF" w:usb1="C000E47F" w:usb2="00000009" w:usb3="00000000" w:csb0="000001FF" w:csb1="00000000"/>
  </w:font>
  <w:font w:name="STKaiti">
    <w:charset w:val="86"/>
    <w:family w:val="auto"/>
    <w:pitch w:val="variable"/>
    <w:sig w:usb0="00000287" w:usb1="080F0000" w:usb2="00000010" w:usb3="00000000" w:csb0="0004009F" w:csb1="00000000"/>
  </w:font>
  <w:font w:name="NSimSun">
    <w:panose1 w:val="02010609030101010101"/>
    <w:charset w:val="86"/>
    <w:family w:val="modern"/>
    <w:pitch w:val="fixed"/>
    <w:sig w:usb0="00000283" w:usb1="288F0000" w:usb2="00000016" w:usb3="00000000" w:csb0="00040001"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68117618"/>
      <w:docPartObj>
        <w:docPartGallery w:val="Page Numbers (Bottom of Page)"/>
        <w:docPartUnique/>
      </w:docPartObj>
    </w:sdtPr>
    <w:sdtEndPr>
      <w:rPr>
        <w:color w:val="7F7F7F" w:themeColor="background1" w:themeShade="7F"/>
        <w:spacing w:val="60"/>
      </w:rPr>
    </w:sdtEndPr>
    <w:sdtContent>
      <w:p w14:paraId="4D67173D" w14:textId="3E823F81" w:rsidR="001D67B7" w:rsidRDefault="001D67B7">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31</w:t>
        </w:r>
        <w:r>
          <w:rPr>
            <w:noProof/>
          </w:rPr>
          <w:fldChar w:fldCharType="end"/>
        </w:r>
        <w:r>
          <w:t xml:space="preserve"> | </w:t>
        </w:r>
        <w:r>
          <w:rPr>
            <w:color w:val="7F7F7F" w:themeColor="background1" w:themeShade="7F"/>
            <w:spacing w:val="60"/>
          </w:rPr>
          <w:t>Page</w:t>
        </w:r>
      </w:p>
    </w:sdtContent>
  </w:sdt>
  <w:p w14:paraId="3F7EA9E1" w14:textId="77777777" w:rsidR="001D67B7" w:rsidRDefault="001D67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93295015"/>
      <w:docPartObj>
        <w:docPartGallery w:val="Page Numbers (Bottom of Page)"/>
        <w:docPartUnique/>
      </w:docPartObj>
    </w:sdtPr>
    <w:sdtEndPr>
      <w:rPr>
        <w:color w:val="7F7F7F" w:themeColor="background1" w:themeShade="7F"/>
        <w:spacing w:val="60"/>
      </w:rPr>
    </w:sdtEndPr>
    <w:sdtContent>
      <w:p w14:paraId="6E3DD975" w14:textId="181D6994" w:rsidR="001D67B7" w:rsidRDefault="001D67B7">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75</w:t>
        </w:r>
        <w:r>
          <w:rPr>
            <w:noProof/>
          </w:rPr>
          <w:fldChar w:fldCharType="end"/>
        </w:r>
        <w:r>
          <w:t xml:space="preserve"> | </w:t>
        </w:r>
        <w:r>
          <w:rPr>
            <w:color w:val="7F7F7F" w:themeColor="background1" w:themeShade="7F"/>
            <w:spacing w:val="60"/>
          </w:rPr>
          <w:t>Page</w:t>
        </w:r>
      </w:p>
    </w:sdtContent>
  </w:sdt>
  <w:p w14:paraId="1E78B214" w14:textId="77777777" w:rsidR="001D67B7" w:rsidRDefault="001D67B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E4C9ED" w14:textId="77777777" w:rsidR="001D67B7" w:rsidRDefault="001D67B7" w:rsidP="009E3DDD">
    <w:pPr>
      <w:pStyle w:val="Header"/>
    </w:pPr>
  </w:p>
  <w:p w14:paraId="4D238088" w14:textId="77777777" w:rsidR="001D67B7" w:rsidRDefault="001D67B7" w:rsidP="009E3DDD">
    <w:pPr>
      <w:pStyle w:val="Footer"/>
      <w:pBdr>
        <w:top w:val="single" w:sz="4" w:space="1" w:color="D9D9D9"/>
      </w:pBdr>
      <w:jc w:val="right"/>
    </w:pPr>
    <w:r>
      <w:fldChar w:fldCharType="begin"/>
    </w:r>
    <w:r>
      <w:instrText xml:space="preserve"> PAGE   \* MERGEFORMAT </w:instrText>
    </w:r>
    <w:r>
      <w:fldChar w:fldCharType="separate"/>
    </w:r>
    <w:r>
      <w:rPr>
        <w:noProof/>
      </w:rPr>
      <w:t>62</w:t>
    </w:r>
    <w:r>
      <w:rPr>
        <w:noProof/>
      </w:rPr>
      <w:fldChar w:fldCharType="end"/>
    </w:r>
    <w:r>
      <w:t xml:space="preserve"> | </w:t>
    </w:r>
    <w:r w:rsidRPr="0003763F">
      <w:rPr>
        <w:color w:val="7F7F7F"/>
        <w:spacing w:val="60"/>
      </w:rPr>
      <w:t>Page</w:t>
    </w:r>
  </w:p>
  <w:p w14:paraId="6606CFEC" w14:textId="77777777" w:rsidR="001D67B7" w:rsidRDefault="001D67B7" w:rsidP="009E3DD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8715276"/>
      <w:docPartObj>
        <w:docPartGallery w:val="Page Numbers (Bottom of Page)"/>
        <w:docPartUnique/>
      </w:docPartObj>
    </w:sdtPr>
    <w:sdtEndPr>
      <w:rPr>
        <w:color w:val="7F7F7F" w:themeColor="background1" w:themeShade="7F"/>
        <w:spacing w:val="60"/>
      </w:rPr>
    </w:sdtEndPr>
    <w:sdtContent>
      <w:p w14:paraId="3CA7F8A0" w14:textId="19375065" w:rsidR="001D67B7" w:rsidRDefault="001D67B7">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97</w:t>
        </w:r>
        <w:r>
          <w:rPr>
            <w:noProof/>
          </w:rPr>
          <w:fldChar w:fldCharType="end"/>
        </w:r>
        <w:r>
          <w:t xml:space="preserve"> | </w:t>
        </w:r>
        <w:r>
          <w:rPr>
            <w:color w:val="7F7F7F" w:themeColor="background1" w:themeShade="7F"/>
            <w:spacing w:val="60"/>
          </w:rPr>
          <w:t>Page</w:t>
        </w:r>
      </w:p>
    </w:sdtContent>
  </w:sdt>
  <w:p w14:paraId="3C52BDD5" w14:textId="60E647B7" w:rsidR="001D67B7" w:rsidRPr="00332636" w:rsidRDefault="001D67B7" w:rsidP="004A420A">
    <w:pPr>
      <w:pStyle w:val="Footer"/>
      <w:jc w:val="right"/>
      <w:rPr>
        <w:rFonts w:ascii="Times New Roman" w:hAnsi="Times New Roma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BB8BE6" w14:textId="77777777" w:rsidR="001D67B7" w:rsidRDefault="001D67B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52091205"/>
      <w:docPartObj>
        <w:docPartGallery w:val="Page Numbers (Bottom of Page)"/>
        <w:docPartUnique/>
      </w:docPartObj>
    </w:sdtPr>
    <w:sdtEndPr>
      <w:rPr>
        <w:color w:val="7F7F7F" w:themeColor="background1" w:themeShade="7F"/>
        <w:spacing w:val="60"/>
      </w:rPr>
    </w:sdtEndPr>
    <w:sdtContent>
      <w:p w14:paraId="62ACF3C2" w14:textId="299BAFF1" w:rsidR="001D67B7" w:rsidRDefault="001D67B7">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157</w:t>
        </w:r>
        <w:r>
          <w:rPr>
            <w:noProof/>
          </w:rPr>
          <w:fldChar w:fldCharType="end"/>
        </w:r>
        <w:r>
          <w:t xml:space="preserve"> | </w:t>
        </w:r>
        <w:r>
          <w:rPr>
            <w:color w:val="7F7F7F" w:themeColor="background1" w:themeShade="7F"/>
            <w:spacing w:val="60"/>
          </w:rPr>
          <w:t>Page</w:t>
        </w:r>
      </w:p>
    </w:sdtContent>
  </w:sdt>
  <w:p w14:paraId="30237505" w14:textId="77777777" w:rsidR="001D67B7" w:rsidRDefault="001D67B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68F7FB" w14:textId="77777777" w:rsidR="001D67B7" w:rsidRDefault="001D67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202A2D6" w14:textId="77777777" w:rsidR="00AD2E08" w:rsidRDefault="00AD2E08" w:rsidP="00B61CEB">
      <w:pPr>
        <w:spacing w:after="0" w:line="240" w:lineRule="auto"/>
      </w:pPr>
      <w:r>
        <w:separator/>
      </w:r>
    </w:p>
  </w:footnote>
  <w:footnote w:type="continuationSeparator" w:id="0">
    <w:p w14:paraId="38695DA8" w14:textId="77777777" w:rsidR="00AD2E08" w:rsidRDefault="00AD2E08" w:rsidP="00B61CEB">
      <w:pPr>
        <w:spacing w:after="0" w:line="240" w:lineRule="auto"/>
      </w:pPr>
      <w:r>
        <w:continuationSeparator/>
      </w:r>
    </w:p>
  </w:footnote>
  <w:footnote w:id="1">
    <w:p w14:paraId="4921680F" w14:textId="77777777" w:rsidR="001D67B7" w:rsidRPr="002D7B41" w:rsidRDefault="001D67B7" w:rsidP="00B61CEB">
      <w:pPr>
        <w:pStyle w:val="FootnoteText"/>
        <w:spacing w:after="0" w:line="160" w:lineRule="exact"/>
        <w:rPr>
          <w:rFonts w:ascii="Calibri" w:hAnsi="Calibri"/>
          <w:sz w:val="16"/>
          <w:szCs w:val="16"/>
        </w:rPr>
      </w:pPr>
      <w:r w:rsidRPr="002D7B41">
        <w:rPr>
          <w:rStyle w:val="FootnoteReference"/>
          <w:sz w:val="16"/>
          <w:szCs w:val="16"/>
        </w:rPr>
        <w:footnoteRef/>
      </w:r>
      <w:r w:rsidRPr="002D7B41">
        <w:rPr>
          <w:rFonts w:ascii="Calibri" w:hAnsi="Calibri"/>
          <w:sz w:val="16"/>
          <w:szCs w:val="16"/>
        </w:rPr>
        <w:t>Project ID number will be assigned by GEFSEC and to be entered by Agency in subsequent document submissions.</w:t>
      </w:r>
    </w:p>
  </w:footnote>
  <w:footnote w:id="2">
    <w:p w14:paraId="21A1E500" w14:textId="77777777" w:rsidR="001D67B7" w:rsidRPr="002D7B41" w:rsidRDefault="001D67B7" w:rsidP="007F36AF">
      <w:pPr>
        <w:pStyle w:val="FootnoteText"/>
        <w:spacing w:after="0"/>
        <w:rPr>
          <w:rFonts w:ascii="Calibri" w:hAnsi="Calibri"/>
          <w:sz w:val="18"/>
          <w:szCs w:val="18"/>
        </w:rPr>
      </w:pPr>
      <w:r w:rsidRPr="002D7B41">
        <w:rPr>
          <w:rStyle w:val="FootnoteReference"/>
          <w:rFonts w:ascii="Calibri" w:hAnsi="Calibri"/>
          <w:szCs w:val="18"/>
        </w:rPr>
        <w:footnoteRef/>
      </w:r>
      <w:r w:rsidRPr="002D7B41">
        <w:rPr>
          <w:rFonts w:ascii="Calibri" w:hAnsi="Calibri"/>
          <w:sz w:val="18"/>
          <w:szCs w:val="18"/>
        </w:rPr>
        <w:t xml:space="preserve"> </w:t>
      </w:r>
      <w:r w:rsidRPr="002D7B41">
        <w:rPr>
          <w:rFonts w:ascii="Calibri" w:hAnsi="Calibri" w:cs="Calibri"/>
          <w:sz w:val="18"/>
          <w:szCs w:val="18"/>
        </w:rPr>
        <w:t>Based on 2012/13 HIES</w:t>
      </w:r>
    </w:p>
  </w:footnote>
  <w:footnote w:id="3">
    <w:p w14:paraId="5ADAEF30" w14:textId="1E201087" w:rsidR="001D67B7" w:rsidRPr="002D7B41" w:rsidRDefault="001D67B7" w:rsidP="007F36AF">
      <w:pPr>
        <w:autoSpaceDE w:val="0"/>
        <w:autoSpaceDN w:val="0"/>
        <w:adjustRightInd w:val="0"/>
        <w:spacing w:after="0" w:line="240" w:lineRule="auto"/>
        <w:rPr>
          <w:rFonts w:ascii="Calibri" w:hAnsi="Calibri" w:cs="Calibri"/>
          <w:sz w:val="18"/>
          <w:szCs w:val="18"/>
        </w:rPr>
      </w:pPr>
      <w:r w:rsidRPr="002D7B41">
        <w:rPr>
          <w:rStyle w:val="FootnoteReference"/>
          <w:rFonts w:ascii="Calibri" w:hAnsi="Calibri"/>
          <w:szCs w:val="18"/>
        </w:rPr>
        <w:footnoteRef/>
      </w:r>
      <w:r w:rsidRPr="002D7B41">
        <w:rPr>
          <w:rFonts w:ascii="Calibri" w:hAnsi="Calibri"/>
          <w:sz w:val="18"/>
          <w:szCs w:val="18"/>
        </w:rPr>
        <w:t xml:space="preserve"> </w:t>
      </w:r>
      <w:r w:rsidRPr="002D7B41">
        <w:rPr>
          <w:rFonts w:ascii="Calibri" w:hAnsi="Calibri" w:cs="Calibri"/>
          <w:bCs/>
          <w:sz w:val="18"/>
          <w:szCs w:val="18"/>
        </w:rPr>
        <w:t>Report on the Fuel Consumption Survey on The Sea Transportation Sector in Solomon Islands, 2016</w:t>
      </w:r>
    </w:p>
  </w:footnote>
  <w:footnote w:id="4">
    <w:p w14:paraId="1C16FB80" w14:textId="77777777" w:rsidR="001D67B7" w:rsidRPr="002D7B41" w:rsidRDefault="001D67B7" w:rsidP="007F36AF">
      <w:pPr>
        <w:pStyle w:val="FootnoteText"/>
        <w:spacing w:after="0"/>
        <w:rPr>
          <w:rFonts w:ascii="Calibri" w:hAnsi="Calibri" w:cs="Calibri"/>
          <w:sz w:val="18"/>
          <w:szCs w:val="18"/>
        </w:rPr>
      </w:pPr>
      <w:r w:rsidRPr="002D7B41">
        <w:rPr>
          <w:rStyle w:val="FootnoteReference"/>
          <w:rFonts w:ascii="Calibri" w:hAnsi="Calibri" w:cs="Calibri"/>
          <w:szCs w:val="18"/>
        </w:rPr>
        <w:footnoteRef/>
      </w:r>
      <w:r w:rsidRPr="002D7B41">
        <w:rPr>
          <w:rFonts w:ascii="Calibri" w:hAnsi="Calibri" w:cs="Calibri"/>
          <w:sz w:val="18"/>
          <w:szCs w:val="18"/>
        </w:rPr>
        <w:t xml:space="preserve"> Fishing vessel contributed approximately 51% of the sea transport, while outboard motor contributed about 28% and Domestic vessel uses about 21%.</w:t>
      </w:r>
    </w:p>
  </w:footnote>
  <w:footnote w:id="5">
    <w:p w14:paraId="38BB2907" w14:textId="2AC079C1" w:rsidR="001D67B7" w:rsidRPr="002D7B41" w:rsidRDefault="001D67B7" w:rsidP="007F36AF">
      <w:pPr>
        <w:pStyle w:val="FootnoteText"/>
        <w:spacing w:after="0"/>
        <w:rPr>
          <w:rFonts w:ascii="Calibri" w:hAnsi="Calibri"/>
          <w:sz w:val="18"/>
          <w:szCs w:val="18"/>
        </w:rPr>
      </w:pPr>
      <w:r w:rsidRPr="002D7B41">
        <w:rPr>
          <w:rStyle w:val="FootnoteReference"/>
          <w:rFonts w:ascii="Calibri" w:hAnsi="Calibri"/>
          <w:szCs w:val="18"/>
        </w:rPr>
        <w:footnoteRef/>
      </w:r>
      <w:r w:rsidRPr="002D7B41">
        <w:rPr>
          <w:rFonts w:ascii="Calibri" w:hAnsi="Calibri"/>
          <w:sz w:val="18"/>
          <w:szCs w:val="18"/>
        </w:rPr>
        <w:t xml:space="preserve"> A </w:t>
      </w:r>
      <w:r w:rsidRPr="002D7B41">
        <w:rPr>
          <w:rFonts w:ascii="Calibri" w:hAnsi="Calibri" w:cs="Calibri"/>
          <w:sz w:val="18"/>
          <w:szCs w:val="18"/>
        </w:rPr>
        <w:t>PIREP Report</w:t>
      </w:r>
      <w:r w:rsidRPr="002D7B41">
        <w:rPr>
          <w:rFonts w:ascii="Calibri" w:hAnsi="Calibri" w:cs="TrebuchetMS-Bold"/>
          <w:b/>
          <w:bCs/>
          <w:sz w:val="18"/>
          <w:szCs w:val="18"/>
        </w:rPr>
        <w:t xml:space="preserve"> (</w:t>
      </w:r>
      <w:r w:rsidRPr="002D7B41">
        <w:rPr>
          <w:rFonts w:ascii="Calibri" w:hAnsi="Calibri" w:cs="Calibri"/>
          <w:bCs/>
          <w:sz w:val="18"/>
          <w:szCs w:val="18"/>
        </w:rPr>
        <w:t>Pacific Regional Energy Assessment 2004)</w:t>
      </w:r>
      <w:r w:rsidRPr="002D7B41">
        <w:rPr>
          <w:rFonts w:ascii="Calibri" w:hAnsi="Calibri" w:cs="Calibri"/>
          <w:sz w:val="18"/>
          <w:szCs w:val="18"/>
        </w:rPr>
        <w:t xml:space="preserve"> estimated 2001/2002 petroleum demand of 78 million liters (ML) or 68 kilo tonnes of oil equivalent (ktoe), with transport accounting for 56%, electricity 28%, commerce and industry 15% and direct household use (mostly cooking and lighting) one per cent. About 89% of all households rely mainly on biomass for cooking. Fuel wood burning probably totals about 110 ktoe, with additional biomass used for copra and cocoa drying.</w:t>
      </w:r>
    </w:p>
  </w:footnote>
  <w:footnote w:id="6">
    <w:p w14:paraId="7F21CEFA" w14:textId="77777777" w:rsidR="001D67B7" w:rsidRPr="002D7B41" w:rsidRDefault="001D67B7" w:rsidP="00AC5F45">
      <w:pPr>
        <w:pStyle w:val="Footer"/>
        <w:rPr>
          <w:rFonts w:ascii="Arial" w:hAnsi="Arial" w:cs="Arial"/>
          <w:b/>
          <w:sz w:val="16"/>
          <w:szCs w:val="16"/>
        </w:rPr>
      </w:pPr>
      <w:r w:rsidRPr="002D7B41">
        <w:rPr>
          <w:rStyle w:val="FootnoteReference"/>
          <w:rFonts w:cs="Arial"/>
          <w:b/>
          <w:sz w:val="16"/>
          <w:szCs w:val="16"/>
        </w:rPr>
        <w:footnoteRef/>
      </w:r>
      <w:r w:rsidRPr="002D7B41">
        <w:rPr>
          <w:rFonts w:ascii="Arial" w:hAnsi="Arial" w:cs="Arial"/>
          <w:b/>
          <w:sz w:val="16"/>
          <w:szCs w:val="16"/>
        </w:rPr>
        <w:t xml:space="preserve"> World Bank (2011); </w:t>
      </w:r>
      <w:hyperlink r:id="rId1" w:history="1">
        <w:r w:rsidRPr="002D7B41">
          <w:rPr>
            <w:rStyle w:val="Hyperlink"/>
            <w:rFonts w:ascii="Arial" w:hAnsi="Arial" w:cs="Arial"/>
            <w:b/>
            <w:sz w:val="16"/>
            <w:szCs w:val="16"/>
          </w:rPr>
          <w:t>http://databank.worldbank.org/data/home.aspx</w:t>
        </w:r>
      </w:hyperlink>
      <w:r w:rsidRPr="002D7B41">
        <w:rPr>
          <w:rStyle w:val="Hyperlink"/>
          <w:rFonts w:ascii="Arial" w:hAnsi="Arial" w:cs="Arial"/>
          <w:b/>
          <w:sz w:val="16"/>
          <w:szCs w:val="16"/>
        </w:rPr>
        <w:t xml:space="preserve"> </w:t>
      </w:r>
    </w:p>
  </w:footnote>
  <w:footnote w:id="7">
    <w:p w14:paraId="56451CD6" w14:textId="77777777" w:rsidR="001D67B7" w:rsidRPr="002D7B41" w:rsidRDefault="001D67B7" w:rsidP="004A420A">
      <w:pPr>
        <w:pStyle w:val="FootnoteText"/>
        <w:spacing w:after="0"/>
        <w:rPr>
          <w:rFonts w:ascii="Calibri" w:hAnsi="Calibri"/>
        </w:rPr>
      </w:pPr>
      <w:r w:rsidRPr="002D7B41">
        <w:rPr>
          <w:rStyle w:val="FootnoteReference"/>
          <w:rFonts w:ascii="Calibri" w:hAnsi="Calibri"/>
        </w:rPr>
        <w:footnoteRef/>
      </w:r>
      <w:r w:rsidRPr="002D7B41">
        <w:rPr>
          <w:rFonts w:ascii="Calibri" w:hAnsi="Calibri"/>
        </w:rPr>
        <w:t xml:space="preserve"> </w:t>
      </w:r>
      <w:r w:rsidRPr="002D7B41">
        <w:rPr>
          <w:rFonts w:ascii="Calibri" w:hAnsi="Calibri"/>
          <w:sz w:val="18"/>
          <w:szCs w:val="18"/>
        </w:rPr>
        <w:t>UNDP-Solomon Islands, Proceedings of the SPIRES Logical Framework Analysis Workshop Report, 30 Jan 2018.</w:t>
      </w:r>
    </w:p>
  </w:footnote>
  <w:footnote w:id="8">
    <w:p w14:paraId="7D043D85" w14:textId="42768FAF" w:rsidR="001D67B7" w:rsidRPr="002D7B41" w:rsidRDefault="001D67B7" w:rsidP="009C4CA5">
      <w:pPr>
        <w:spacing w:after="0" w:line="240" w:lineRule="auto"/>
        <w:rPr>
          <w:rFonts w:ascii="Calibri" w:eastAsia="Times New Roman" w:hAnsi="Calibri" w:cs="Calibri"/>
          <w:sz w:val="18"/>
          <w:szCs w:val="18"/>
        </w:rPr>
      </w:pPr>
      <w:r w:rsidRPr="002D7B41">
        <w:rPr>
          <w:rStyle w:val="FootnoteReference"/>
          <w:szCs w:val="18"/>
        </w:rPr>
        <w:footnoteRef/>
      </w:r>
      <w:r w:rsidRPr="002D7B41">
        <w:rPr>
          <w:sz w:val="18"/>
          <w:szCs w:val="18"/>
        </w:rPr>
        <w:t xml:space="preserve"> </w:t>
      </w:r>
      <w:r w:rsidRPr="002D7B41">
        <w:rPr>
          <w:rFonts w:ascii="Calibri" w:eastAsia="Times New Roman" w:hAnsi="Calibri" w:cs="Calibri"/>
          <w:sz w:val="18"/>
          <w:szCs w:val="18"/>
        </w:rPr>
        <w:t>The Gender Marker is a tool that codes, on a 0‐3 scale, whether a humanitarian project is designed well enough to ensure that women/girls and men/boys will benefit equally from it or that it will advance gender equality in another way. If the project has the potential to contribute to gender equality, the marker predicts whether the results are likely to be limited or significant.</w:t>
      </w:r>
    </w:p>
    <w:p w14:paraId="571F8CD5" w14:textId="0E42A317" w:rsidR="001D67B7" w:rsidRPr="002D7B41" w:rsidRDefault="001D67B7" w:rsidP="000944E0">
      <w:pPr>
        <w:pStyle w:val="NormalWeb"/>
      </w:pPr>
    </w:p>
  </w:footnote>
  <w:footnote w:id="9">
    <w:p w14:paraId="3E813874" w14:textId="59730849" w:rsidR="001D67B7" w:rsidRPr="002D7B41" w:rsidRDefault="001D67B7" w:rsidP="000228A5">
      <w:pPr>
        <w:pStyle w:val="FootnoteText"/>
        <w:spacing w:after="0"/>
        <w:rPr>
          <w:rFonts w:ascii="Calibri" w:hAnsi="Calibri"/>
          <w:sz w:val="18"/>
          <w:szCs w:val="18"/>
        </w:rPr>
      </w:pPr>
      <w:r w:rsidRPr="002D7B41">
        <w:rPr>
          <w:rStyle w:val="FootnoteReference"/>
          <w:rFonts w:ascii="Calibri" w:hAnsi="Calibri"/>
          <w:szCs w:val="18"/>
        </w:rPr>
        <w:footnoteRef/>
      </w:r>
      <w:r w:rsidRPr="002D7B41">
        <w:rPr>
          <w:rFonts w:ascii="Calibri" w:hAnsi="Calibri"/>
          <w:sz w:val="18"/>
          <w:szCs w:val="18"/>
        </w:rPr>
        <w:t xml:space="preserve"> This form of regulatory reform will create commercial incentives for private and public sector power utilities to provide power in rural areas, both through extension of electricity networks, RE-based decentralized power provision and overall comprehensive energy regulatory framework that will pave the way for more investments in rural electrification. The overall regulatory reform will also address problems experienced in existing RE installations regarding the development of standards, acquisition, installation, operation and maintenance of RE-based decentralized systems. The regulatory reform shall focus on the following developmental issues: renewable energy, off-grid energization and electrification, energy efficiency, technical standards, access to clean development mechanisms (CDM) funding and reduction of first costs. The updated national energy bill will therefore focus on three components: renewable energy, off-grid energization and electrification of rural areas and energy efficiency and conservation and their regulatory frameworks.</w:t>
      </w:r>
    </w:p>
  </w:footnote>
  <w:footnote w:id="10">
    <w:p w14:paraId="7027C94D" w14:textId="77777777" w:rsidR="001D67B7" w:rsidRPr="002D7B41" w:rsidRDefault="001D67B7" w:rsidP="000228A5">
      <w:pPr>
        <w:pStyle w:val="FootnoteText"/>
        <w:spacing w:after="0"/>
      </w:pPr>
      <w:r w:rsidRPr="002D7B41">
        <w:rPr>
          <w:rStyle w:val="FootnoteReference"/>
          <w:rFonts w:ascii="Calibri" w:hAnsi="Calibri"/>
          <w:szCs w:val="18"/>
        </w:rPr>
        <w:footnoteRef/>
      </w:r>
      <w:r w:rsidRPr="002D7B41">
        <w:rPr>
          <w:rFonts w:ascii="Calibri" w:hAnsi="Calibri"/>
          <w:sz w:val="18"/>
          <w:szCs w:val="18"/>
        </w:rPr>
        <w:t xml:space="preserve"> </w:t>
      </w:r>
      <w:r w:rsidRPr="002D7B41">
        <w:rPr>
          <w:rFonts w:ascii="Calibri" w:hAnsi="Calibri" w:cs="Calibri"/>
          <w:sz w:val="18"/>
          <w:szCs w:val="18"/>
        </w:rPr>
        <w:t>The TWG and the stakeholders can understand the Energy Bill provisions, and once enacted into law, can be effectively implemented. It will also facilitate communication and ownership with the stakeholders particularly the Parliament. The IRR shall include the regulatory framework and the M&amp;E system to ensure that the intentions of the energy law are properly taken into full consideration.</w:t>
      </w:r>
    </w:p>
  </w:footnote>
  <w:footnote w:id="11">
    <w:p w14:paraId="7E57534F" w14:textId="77EA4A9E" w:rsidR="001D67B7" w:rsidRPr="002D7B41" w:rsidRDefault="001D67B7" w:rsidP="00357027">
      <w:pPr>
        <w:pStyle w:val="FootnoteText"/>
        <w:spacing w:after="0"/>
        <w:rPr>
          <w:rFonts w:ascii="Calibri" w:hAnsi="Calibri" w:cs="Calibri"/>
          <w:sz w:val="18"/>
          <w:szCs w:val="18"/>
        </w:rPr>
      </w:pPr>
      <w:r w:rsidRPr="002D7B41">
        <w:rPr>
          <w:rStyle w:val="FootnoteReference"/>
          <w:rFonts w:ascii="Calibri" w:hAnsi="Calibri" w:cs="Calibri"/>
          <w:szCs w:val="18"/>
        </w:rPr>
        <w:footnoteRef/>
      </w:r>
      <w:r w:rsidRPr="002D7B41">
        <w:rPr>
          <w:rFonts w:ascii="Calibri" w:hAnsi="Calibri" w:cs="Calibri"/>
          <w:sz w:val="18"/>
          <w:szCs w:val="18"/>
        </w:rPr>
        <w:t xml:space="preserve"> This will be linked to sources of funding (such as UNCDF’s “You Save” and UNDP micro-financing (Low Value Grants) and customer groups to increase the impacts and accelerate the access to energy and make services and devices more effective and sustainable.</w:t>
      </w:r>
    </w:p>
  </w:footnote>
  <w:footnote w:id="12">
    <w:p w14:paraId="78F3E7F9" w14:textId="77777777" w:rsidR="001D67B7" w:rsidRPr="002D7B41" w:rsidRDefault="001D67B7" w:rsidP="00462EE8">
      <w:pPr>
        <w:pStyle w:val="FootnoteText"/>
        <w:spacing w:after="0"/>
        <w:rPr>
          <w:rFonts w:ascii="Calibri" w:hAnsi="Calibri"/>
          <w:sz w:val="18"/>
          <w:szCs w:val="18"/>
        </w:rPr>
      </w:pPr>
      <w:r w:rsidRPr="002D7B41">
        <w:rPr>
          <w:rStyle w:val="FootnoteReference"/>
          <w:rFonts w:ascii="Calibri" w:hAnsi="Calibri"/>
          <w:szCs w:val="18"/>
        </w:rPr>
        <w:footnoteRef/>
      </w:r>
      <w:r w:rsidRPr="002D7B41">
        <w:rPr>
          <w:rFonts w:ascii="Calibri" w:hAnsi="Calibri"/>
          <w:sz w:val="18"/>
          <w:szCs w:val="18"/>
        </w:rPr>
        <w:t xml:space="preserve"> Based on the available ongoing and planned projects on RE-based energy generation and EE technology applications for the local government, the private sector entities, churches, NGOs, and the communities, the following have been identified: (1) RE-based distributed generation serving mini/micro-grids; (2) RE-based power generation in boarding schools (w/ or w/o commercial sales of excess electricity generated to surrounding villages; (3) RE-based power generation and use in rural infrastructure systems (apart from power generation, e.g., water supply and treatment systems, solid waste management systems, telecommunication systems, etc.; (4) electricity and water system loss management schemes; (5) feasible RE-based energy systems for productive use applications; (6) application of demand side management schemes in provincial/municipal government buildings, EE street lighting, application of pre-paid electric meters in selected villages serve by mini-grids.</w:t>
      </w:r>
    </w:p>
  </w:footnote>
  <w:footnote w:id="13">
    <w:p w14:paraId="77CCAD32" w14:textId="0C8C14DB" w:rsidR="001D67B7" w:rsidRPr="00D66005" w:rsidRDefault="001D67B7" w:rsidP="00D66005">
      <w:pPr>
        <w:pStyle w:val="FootnoteText"/>
        <w:spacing w:after="0"/>
        <w:rPr>
          <w:rFonts w:ascii="Calibri" w:hAnsi="Calibri" w:cs="Calibri"/>
          <w:sz w:val="18"/>
          <w:szCs w:val="18"/>
        </w:rPr>
      </w:pPr>
      <w:r w:rsidRPr="00D66005">
        <w:rPr>
          <w:rStyle w:val="FootnoteReference"/>
          <w:rFonts w:ascii="Calibri" w:hAnsi="Calibri" w:cs="Calibri"/>
          <w:szCs w:val="18"/>
        </w:rPr>
        <w:footnoteRef/>
      </w:r>
      <w:r w:rsidRPr="00D66005">
        <w:rPr>
          <w:rFonts w:ascii="Calibri" w:hAnsi="Calibri" w:cs="Calibri"/>
          <w:sz w:val="18"/>
          <w:szCs w:val="18"/>
        </w:rPr>
        <w:t xml:space="preserve"> </w:t>
      </w:r>
      <w:r w:rsidRPr="00D66005">
        <w:rPr>
          <w:rFonts w:ascii="Calibri" w:eastAsia="Calibri" w:hAnsi="Calibri" w:cs="Calibri"/>
          <w:sz w:val="18"/>
          <w:szCs w:val="18"/>
        </w:rPr>
        <w:t>A sustainability and institutional plan to support the replication program will be recommended to MMERE and the government for the phased development together with an approved monitoring and evaluation system for the post-project follow-up plan. It will be best if at this final project stage, the National Energy Policy and Program including the financial and institutional support program have been approved and enforced as targeted in Component 1</w:t>
      </w:r>
      <w:r>
        <w:rPr>
          <w:rFonts w:ascii="Calibri" w:eastAsia="Calibri" w:hAnsi="Calibri" w:cs="Calibri"/>
          <w:sz w:val="18"/>
          <w:szCs w:val="18"/>
        </w:rPr>
        <w:t>.</w:t>
      </w:r>
    </w:p>
  </w:footnote>
  <w:footnote w:id="14">
    <w:p w14:paraId="5C1F4136" w14:textId="0B9321F1" w:rsidR="001D67B7" w:rsidRPr="002D7B41" w:rsidRDefault="001D67B7">
      <w:pPr>
        <w:pStyle w:val="FootnoteText"/>
      </w:pPr>
      <w:r w:rsidRPr="002D7B41">
        <w:rPr>
          <w:rStyle w:val="FootnoteReference"/>
        </w:rPr>
        <w:footnoteRef/>
      </w:r>
      <w:r w:rsidRPr="002D7B41">
        <w:t xml:space="preserve"> </w:t>
      </w:r>
      <w:r w:rsidRPr="002D7B41">
        <w:rPr>
          <w:rFonts w:ascii="Calibri" w:hAnsi="Calibri" w:cs="Calibri"/>
          <w:sz w:val="18"/>
          <w:szCs w:val="18"/>
        </w:rPr>
        <w:t>Depending on the needs analysis in Activity 4.1.1, the following topics will be covered in the training program to be validated by the needs analysis in Activity 4.1.1: (a) Understanding of the design of each demonstration of RE/EE energy technologies for power generation and application to households and income generation possibilities, (b) Mastery of the Operations and Maintenance manual developed for the demo project, (c) Routine operation and maintenance of the RE demonstration and application installation, (d) Simple trouble shooting and maintenance; and (e) operations data gathering, logging and reporting of all critical operational experiences. The implementation schedule of the classroom training and on-the-job activities including review and updating session every six months each year will be developed and approved to be updated regularly.</w:t>
      </w:r>
    </w:p>
  </w:footnote>
  <w:footnote w:id="15">
    <w:p w14:paraId="76D291D3" w14:textId="77777777" w:rsidR="001D67B7" w:rsidRPr="00FA4941" w:rsidRDefault="001D67B7" w:rsidP="00BA086A">
      <w:pPr>
        <w:pStyle w:val="FootnoteText"/>
        <w:spacing w:after="0"/>
        <w:rPr>
          <w:rFonts w:ascii="Calibri" w:hAnsi="Calibri" w:cs="Calibri"/>
          <w:sz w:val="18"/>
          <w:szCs w:val="18"/>
        </w:rPr>
      </w:pPr>
      <w:r w:rsidRPr="00FA4941">
        <w:rPr>
          <w:rStyle w:val="FootnoteReference"/>
          <w:rFonts w:ascii="Calibri" w:hAnsi="Calibri" w:cs="Calibri"/>
          <w:szCs w:val="18"/>
        </w:rPr>
        <w:footnoteRef/>
      </w:r>
      <w:r w:rsidRPr="00FA4941">
        <w:rPr>
          <w:rFonts w:ascii="Calibri" w:hAnsi="Calibri" w:cs="Calibri"/>
          <w:sz w:val="18"/>
          <w:szCs w:val="18"/>
        </w:rPr>
        <w:t xml:space="preserve"> Since the implementation modality is NIM, all procurement procedures shall be based on the SIG procedures and policies. This would be in line with the Solomon Islands Financial Instructions from the Solomon Islands PFM Act, which set outs the guidelines of procurement procedures for acquiring of goods/services. The applicable procurement procedures required in the purchase of services and goods that will be used in the project will apply to the extent that these do not contravene the principles of the financial rules and regulations of UNDP and GEF. Nevertheless, if the IP will request UNDP for assistance in the procurement process, this can be done using UNDP’s procurement rules and regulations and its own in-house resources and not charge the cost of such service to the project’s GEF budget.</w:t>
      </w:r>
    </w:p>
    <w:p w14:paraId="581A9438" w14:textId="1A1DFF57" w:rsidR="001D67B7" w:rsidRPr="00BA086A" w:rsidRDefault="001D67B7" w:rsidP="00BA086A">
      <w:pPr>
        <w:pStyle w:val="FootnoteText"/>
        <w:spacing w:after="0"/>
        <w:rPr>
          <w:rFonts w:ascii="Calibri" w:hAnsi="Calibri" w:cs="Calibri"/>
          <w:sz w:val="18"/>
          <w:szCs w:val="18"/>
        </w:rPr>
      </w:pPr>
      <w:r w:rsidRPr="00FA4941">
        <w:rPr>
          <w:rFonts w:ascii="Calibri" w:hAnsi="Calibri" w:cs="Calibri"/>
          <w:sz w:val="18"/>
          <w:szCs w:val="18"/>
        </w:rPr>
        <w:t>It is expected that for the procurements of technology suppliers for Activities 3.2.1 and 3.2.2 will follow the SIG procurement procedures, rules and regulations. Apart from multi-lateral and bilateral donor-funded projects, the MMERE and MECDM have implemented SIG-funded energy projects wherein the selection of technology suppliers was part of the implementation process. Most likely they will come up with a technical working group to evaluate the potential suppliers and the bidding will be through a central tender board under the Ministry of Finance and Treasury.</w:t>
      </w:r>
    </w:p>
  </w:footnote>
  <w:footnote w:id="16">
    <w:p w14:paraId="1F95F32C" w14:textId="77777777" w:rsidR="001D67B7" w:rsidRPr="002D7B41" w:rsidRDefault="001D67B7" w:rsidP="001D4418">
      <w:pPr>
        <w:pStyle w:val="FootnoteText"/>
        <w:spacing w:after="0"/>
        <w:rPr>
          <w:rFonts w:ascii="Calibri" w:hAnsi="Calibri" w:cs="Calibri"/>
        </w:rPr>
      </w:pPr>
      <w:r w:rsidRPr="002D7B41">
        <w:rPr>
          <w:rStyle w:val="FootnoteReference"/>
          <w:rFonts w:ascii="Calibri" w:hAnsi="Calibri" w:cs="Calibri"/>
        </w:rPr>
        <w:footnoteRef/>
      </w:r>
      <w:r w:rsidRPr="002D7B41">
        <w:rPr>
          <w:rFonts w:ascii="Calibri" w:hAnsi="Calibri" w:cs="Calibri"/>
        </w:rPr>
        <w:t xml:space="preserve"> </w:t>
      </w:r>
      <w:r w:rsidRPr="002D7B41">
        <w:rPr>
          <w:rFonts w:ascii="Calibri" w:hAnsi="Calibri" w:cs="Calibri"/>
          <w:sz w:val="18"/>
          <w:szCs w:val="18"/>
        </w:rPr>
        <w:t xml:space="preserve">See </w:t>
      </w:r>
      <w:hyperlink r:id="rId2" w:history="1">
        <w:r w:rsidRPr="002D7B41">
          <w:rPr>
            <w:rStyle w:val="Hyperlink"/>
            <w:rFonts w:ascii="Calibri" w:hAnsi="Calibri" w:cs="Calibri"/>
            <w:sz w:val="18"/>
            <w:szCs w:val="18"/>
          </w:rPr>
          <w:t>http://www.undp.org/content/undp/en/home/operations/transparency/information_disclosurepolicy/</w:t>
        </w:r>
      </w:hyperlink>
      <w:r w:rsidRPr="002D7B41">
        <w:rPr>
          <w:rFonts w:ascii="Calibri" w:hAnsi="Calibri" w:cs="Calibri"/>
          <w:color w:val="000000"/>
          <w:sz w:val="18"/>
          <w:szCs w:val="18"/>
        </w:rPr>
        <w:t xml:space="preserve"> </w:t>
      </w:r>
    </w:p>
  </w:footnote>
  <w:footnote w:id="17">
    <w:p w14:paraId="569EAF28" w14:textId="77777777" w:rsidR="001D67B7" w:rsidRPr="002D7B41" w:rsidRDefault="001D67B7" w:rsidP="001D4418">
      <w:pPr>
        <w:pStyle w:val="FootnoteText"/>
        <w:spacing w:after="0"/>
      </w:pPr>
      <w:r w:rsidRPr="002D7B41">
        <w:rPr>
          <w:rStyle w:val="FootnoteReference"/>
          <w:rFonts w:ascii="Calibri" w:hAnsi="Calibri" w:cs="Calibri"/>
        </w:rPr>
        <w:footnoteRef/>
      </w:r>
      <w:r w:rsidRPr="002D7B41">
        <w:rPr>
          <w:rFonts w:ascii="Calibri" w:hAnsi="Calibri" w:cs="Calibri"/>
        </w:rPr>
        <w:t xml:space="preserve"> </w:t>
      </w:r>
      <w:r w:rsidRPr="002D7B41">
        <w:rPr>
          <w:rFonts w:ascii="Calibri" w:hAnsi="Calibri" w:cs="Calibri"/>
          <w:sz w:val="18"/>
          <w:szCs w:val="18"/>
        </w:rPr>
        <w:t xml:space="preserve">See </w:t>
      </w:r>
      <w:hyperlink r:id="rId3" w:history="1">
        <w:r w:rsidRPr="002D7B41">
          <w:rPr>
            <w:rStyle w:val="Hyperlink"/>
            <w:rFonts w:ascii="Calibri" w:hAnsi="Calibri" w:cs="Calibri"/>
            <w:sz w:val="18"/>
            <w:szCs w:val="18"/>
          </w:rPr>
          <w:t>https://www.thegef.org/gef/policies_guidelines</w:t>
        </w:r>
      </w:hyperlink>
      <w:r w:rsidRPr="002D7B41">
        <w:rPr>
          <w:rFonts w:cs="Segoe UI"/>
          <w:color w:val="000000"/>
          <w:sz w:val="18"/>
          <w:szCs w:val="18"/>
        </w:rPr>
        <w:t xml:space="preserve"> </w:t>
      </w:r>
    </w:p>
  </w:footnote>
  <w:footnote w:id="18">
    <w:p w14:paraId="4DC58ADA" w14:textId="31CF2690" w:rsidR="001D67B7" w:rsidRPr="002D7B41" w:rsidRDefault="001D67B7" w:rsidP="001D322B">
      <w:pPr>
        <w:pStyle w:val="FootnoteText"/>
        <w:spacing w:after="0"/>
        <w:rPr>
          <w:rFonts w:ascii="Calibri" w:hAnsi="Calibri" w:cs="Calibri"/>
          <w:sz w:val="18"/>
          <w:szCs w:val="18"/>
        </w:rPr>
      </w:pPr>
      <w:r w:rsidRPr="002D7B41">
        <w:rPr>
          <w:rStyle w:val="FootnoteReference"/>
          <w:rFonts w:ascii="Calibri" w:hAnsi="Calibri" w:cs="Calibri"/>
          <w:szCs w:val="18"/>
        </w:rPr>
        <w:footnoteRef/>
      </w:r>
      <w:r w:rsidRPr="002D7B41">
        <w:rPr>
          <w:rFonts w:ascii="Calibri" w:hAnsi="Calibri" w:cs="Calibri"/>
          <w:sz w:val="18"/>
          <w:szCs w:val="18"/>
        </w:rPr>
        <w:t xml:space="preserve"> (enhancement in carrying out energy service fee collection in community demo site)</w:t>
      </w:r>
    </w:p>
  </w:footnote>
  <w:footnote w:id="19">
    <w:p w14:paraId="6707DBCE" w14:textId="0083C5F5" w:rsidR="001D67B7" w:rsidRPr="002D7B41" w:rsidRDefault="001D67B7" w:rsidP="001D322B">
      <w:pPr>
        <w:pStyle w:val="FootnoteText"/>
        <w:spacing w:after="0"/>
        <w:rPr>
          <w:rFonts w:ascii="Calibri" w:hAnsi="Calibri" w:cs="Calibri"/>
          <w:sz w:val="18"/>
          <w:szCs w:val="18"/>
        </w:rPr>
      </w:pPr>
      <w:r w:rsidRPr="002D7B41">
        <w:rPr>
          <w:rStyle w:val="FootnoteReference"/>
          <w:rFonts w:ascii="Calibri" w:hAnsi="Calibri" w:cs="Calibri"/>
          <w:szCs w:val="18"/>
        </w:rPr>
        <w:footnoteRef/>
      </w:r>
      <w:r w:rsidRPr="002D7B41">
        <w:rPr>
          <w:rFonts w:ascii="Calibri" w:hAnsi="Calibri" w:cs="Calibri"/>
          <w:sz w:val="18"/>
          <w:szCs w:val="18"/>
        </w:rPr>
        <w:t xml:space="preserve"> reflecting g the 2 demo sites institutional &amp; financing mechanism that will be developed</w:t>
      </w:r>
    </w:p>
  </w:footnote>
  <w:footnote w:id="20">
    <w:p w14:paraId="235DAFA6" w14:textId="7E522740" w:rsidR="001D67B7" w:rsidRPr="002D7B41" w:rsidRDefault="001D67B7" w:rsidP="001D322B">
      <w:pPr>
        <w:pStyle w:val="FootnoteText"/>
        <w:spacing w:after="0"/>
        <w:rPr>
          <w:rFonts w:ascii="Calibri" w:hAnsi="Calibri" w:cs="Calibri"/>
          <w:sz w:val="18"/>
          <w:szCs w:val="18"/>
        </w:rPr>
      </w:pPr>
      <w:r w:rsidRPr="002D7B41">
        <w:rPr>
          <w:rStyle w:val="FootnoteReference"/>
          <w:rFonts w:ascii="Calibri" w:hAnsi="Calibri" w:cs="Calibri"/>
          <w:szCs w:val="18"/>
        </w:rPr>
        <w:footnoteRef/>
      </w:r>
      <w:r w:rsidRPr="002D7B41">
        <w:rPr>
          <w:rFonts w:ascii="Calibri" w:hAnsi="Calibri" w:cs="Calibri"/>
          <w:sz w:val="18"/>
          <w:szCs w:val="18"/>
        </w:rPr>
        <w:t xml:space="preserve"> (formulated institutional &amp; financing mechanisms to make them more effective)</w:t>
      </w:r>
    </w:p>
  </w:footnote>
  <w:footnote w:id="21">
    <w:p w14:paraId="6D7E9A41" w14:textId="4EF3E5C1" w:rsidR="001D67B7" w:rsidRPr="002D7B41" w:rsidRDefault="001D67B7" w:rsidP="001D322B">
      <w:pPr>
        <w:pStyle w:val="FootnoteText"/>
        <w:spacing w:after="0"/>
      </w:pPr>
      <w:r w:rsidRPr="002D7B41">
        <w:rPr>
          <w:rStyle w:val="FootnoteReference"/>
          <w:rFonts w:ascii="Calibri" w:hAnsi="Calibri" w:cs="Calibri"/>
          <w:szCs w:val="18"/>
        </w:rPr>
        <w:footnoteRef/>
      </w:r>
      <w:r w:rsidRPr="002D7B41">
        <w:rPr>
          <w:rFonts w:ascii="Calibri" w:hAnsi="Calibri" w:cs="Calibri"/>
          <w:sz w:val="18"/>
          <w:szCs w:val="18"/>
        </w:rPr>
        <w:t xml:space="preserve"> (the 2 institutional &amp; financing mechanisms are working and able to facilitate rural electrification)</w:t>
      </w:r>
    </w:p>
  </w:footnote>
  <w:footnote w:id="22">
    <w:p w14:paraId="4F0E3A11" w14:textId="37D7C3CD" w:rsidR="001D67B7" w:rsidRPr="002D7B41" w:rsidRDefault="001D67B7" w:rsidP="00913C82">
      <w:pPr>
        <w:pStyle w:val="FootnoteText"/>
        <w:spacing w:after="0"/>
        <w:rPr>
          <w:rFonts w:ascii="Calibri" w:hAnsi="Calibri"/>
        </w:rPr>
      </w:pPr>
      <w:r w:rsidRPr="002D7B41">
        <w:rPr>
          <w:rStyle w:val="FootnoteReference"/>
          <w:rFonts w:ascii="Calibri" w:hAnsi="Calibri"/>
        </w:rPr>
        <w:footnoteRef/>
      </w:r>
      <w:r w:rsidRPr="002D7B41">
        <w:rPr>
          <w:rFonts w:ascii="Calibri" w:hAnsi="Calibri"/>
        </w:rPr>
        <w:t xml:space="preserve"> </w:t>
      </w:r>
      <w:r w:rsidRPr="002D7B41">
        <w:rPr>
          <w:rFonts w:ascii="Calibri" w:hAnsi="Calibri" w:cs="Calibri"/>
          <w:sz w:val="18"/>
          <w:szCs w:val="18"/>
        </w:rPr>
        <w:t xml:space="preserve">UNDP’s flagship Derisking Renewable Energy Investment (DREI) methodology will be used to quantitatively analyze the barriers and risks for sustainable off-grid RE-based power generation options in the Solomon Islands. </w:t>
      </w:r>
    </w:p>
  </w:footnote>
  <w:footnote w:id="23">
    <w:p w14:paraId="6FD671B8" w14:textId="77777777" w:rsidR="001D67B7" w:rsidRPr="002D7B41" w:rsidRDefault="001D67B7" w:rsidP="00B61CEB">
      <w:pPr>
        <w:pStyle w:val="FootnoteText"/>
        <w:spacing w:after="0" w:line="160" w:lineRule="exact"/>
        <w:rPr>
          <w:rFonts w:ascii="Calibri" w:hAnsi="Calibri" w:cs="Segoe UI"/>
          <w:color w:val="000000"/>
          <w:sz w:val="16"/>
          <w:szCs w:val="16"/>
        </w:rPr>
      </w:pPr>
      <w:r w:rsidRPr="002D7B41">
        <w:rPr>
          <w:rStyle w:val="FootnoteReference"/>
          <w:sz w:val="16"/>
          <w:szCs w:val="16"/>
        </w:rPr>
        <w:footnoteRef/>
      </w:r>
      <w:r w:rsidRPr="002D7B41">
        <w:rPr>
          <w:rFonts w:ascii="Calibri" w:hAnsi="Calibri"/>
          <w:sz w:val="16"/>
          <w:szCs w:val="16"/>
        </w:rPr>
        <w:t xml:space="preserve"> </w:t>
      </w:r>
      <w:r w:rsidRPr="002D7B41">
        <w:rPr>
          <w:rFonts w:ascii="Calibri" w:hAnsi="Calibri" w:cs="Calibri"/>
          <w:sz w:val="18"/>
          <w:szCs w:val="18"/>
        </w:rPr>
        <w:t xml:space="preserve">See </w:t>
      </w:r>
      <w:hyperlink r:id="rId4" w:history="1">
        <w:r w:rsidRPr="002D7B41">
          <w:rPr>
            <w:rStyle w:val="Hyperlink"/>
            <w:rFonts w:ascii="Calibri" w:hAnsi="Calibri" w:cs="Calibri"/>
            <w:sz w:val="18"/>
            <w:szCs w:val="18"/>
          </w:rPr>
          <w:t>https://www.thegef.org/gef/policies_guidelines</w:t>
        </w:r>
      </w:hyperlink>
    </w:p>
  </w:footnote>
  <w:footnote w:id="24">
    <w:p w14:paraId="10D58DFE" w14:textId="77777777" w:rsidR="001D67B7" w:rsidRPr="002D7B41" w:rsidRDefault="001D67B7" w:rsidP="00B61CEB">
      <w:pPr>
        <w:pStyle w:val="FootnoteText"/>
        <w:spacing w:after="0" w:line="160" w:lineRule="exact"/>
        <w:rPr>
          <w:rFonts w:ascii="Calibri" w:hAnsi="Calibri" w:cs="Segoe UI"/>
          <w:color w:val="000000"/>
          <w:sz w:val="16"/>
          <w:szCs w:val="16"/>
        </w:rPr>
      </w:pPr>
      <w:r w:rsidRPr="002D7B41">
        <w:rPr>
          <w:rStyle w:val="FootnoteReference"/>
          <w:sz w:val="16"/>
          <w:szCs w:val="16"/>
        </w:rPr>
        <w:footnoteRef/>
      </w:r>
      <w:r w:rsidRPr="002D7B41">
        <w:rPr>
          <w:rFonts w:ascii="Calibri" w:hAnsi="Calibri"/>
          <w:sz w:val="16"/>
          <w:szCs w:val="16"/>
        </w:rPr>
        <w:t xml:space="preserve"> </w:t>
      </w:r>
      <w:r w:rsidRPr="002D7B41">
        <w:rPr>
          <w:rFonts w:ascii="Calibri" w:hAnsi="Calibri" w:cs="Calibri"/>
          <w:sz w:val="18"/>
          <w:szCs w:val="18"/>
        </w:rPr>
        <w:t xml:space="preserve">See </w:t>
      </w:r>
      <w:hyperlink r:id="rId5" w:history="1">
        <w:r w:rsidRPr="002D7B41">
          <w:rPr>
            <w:rStyle w:val="Hyperlink"/>
            <w:rFonts w:ascii="Calibri" w:hAnsi="Calibri" w:cs="Calibri"/>
            <w:sz w:val="18"/>
            <w:szCs w:val="18"/>
          </w:rPr>
          <w:t>https://www.thegef.org/gef/gef_agencies</w:t>
        </w:r>
      </w:hyperlink>
    </w:p>
  </w:footnote>
  <w:footnote w:id="25">
    <w:p w14:paraId="6BB4FD59" w14:textId="77777777" w:rsidR="001D67B7" w:rsidRPr="002D7B41" w:rsidRDefault="001D67B7" w:rsidP="00B61CEB">
      <w:pPr>
        <w:pStyle w:val="FootnoteText"/>
        <w:spacing w:after="0" w:line="160" w:lineRule="exact"/>
        <w:rPr>
          <w:rFonts w:ascii="Calibri" w:hAnsi="Calibri" w:cs="Segoe UI"/>
          <w:color w:val="000000"/>
          <w:sz w:val="16"/>
          <w:szCs w:val="16"/>
        </w:rPr>
      </w:pPr>
      <w:r w:rsidRPr="002D7B41">
        <w:rPr>
          <w:rStyle w:val="FootnoteReference"/>
          <w:sz w:val="16"/>
          <w:szCs w:val="16"/>
        </w:rPr>
        <w:footnoteRef/>
      </w:r>
      <w:r w:rsidRPr="002D7B41">
        <w:rPr>
          <w:rFonts w:ascii="Calibri" w:hAnsi="Calibri"/>
          <w:sz w:val="16"/>
          <w:szCs w:val="16"/>
        </w:rPr>
        <w:t xml:space="preserve"> </w:t>
      </w:r>
      <w:r w:rsidRPr="002D7B41">
        <w:rPr>
          <w:rFonts w:ascii="Calibri" w:hAnsi="Calibri" w:cs="Calibri"/>
        </w:rPr>
        <w:t xml:space="preserve">See guidance here:  </w:t>
      </w:r>
      <w:hyperlink r:id="rId6" w:history="1">
        <w:r w:rsidRPr="002D7B41">
          <w:rPr>
            <w:rStyle w:val="Hyperlink"/>
            <w:rFonts w:ascii="Calibri" w:hAnsi="Calibri" w:cs="Calibri"/>
          </w:rPr>
          <w:t>https://info.undp.org/global/popp/frm/pages/financial-management-and-execution-modalities.aspx</w:t>
        </w:r>
      </w:hyperlink>
    </w:p>
    <w:p w14:paraId="19682264" w14:textId="77777777" w:rsidR="001D67B7" w:rsidRPr="002D7B41" w:rsidRDefault="001D67B7" w:rsidP="00B61CEB">
      <w:pPr>
        <w:pStyle w:val="FootnoteText"/>
        <w:spacing w:after="0" w:line="160" w:lineRule="exact"/>
        <w:rPr>
          <w:rFonts w:ascii="Calibri" w:hAnsi="Calibri"/>
          <w:sz w:val="16"/>
          <w:szCs w:val="16"/>
        </w:rPr>
      </w:pPr>
    </w:p>
  </w:footnote>
  <w:footnote w:id="26">
    <w:p w14:paraId="4AFC0EE6" w14:textId="77777777" w:rsidR="001D67B7" w:rsidRPr="0027064E" w:rsidRDefault="001D67B7" w:rsidP="0027064E">
      <w:pPr>
        <w:pStyle w:val="FootnoteText"/>
        <w:spacing w:after="0"/>
        <w:rPr>
          <w:rFonts w:ascii="Calibri" w:hAnsi="Calibri" w:cs="Calibri"/>
          <w:sz w:val="18"/>
          <w:szCs w:val="18"/>
        </w:rPr>
      </w:pPr>
      <w:r w:rsidRPr="0027064E">
        <w:rPr>
          <w:rStyle w:val="FootnoteReference"/>
          <w:rFonts w:ascii="Calibri" w:hAnsi="Calibri" w:cs="Calibri"/>
          <w:szCs w:val="18"/>
        </w:rPr>
        <w:footnoteRef/>
      </w:r>
      <w:r w:rsidRPr="0027064E">
        <w:rPr>
          <w:rFonts w:ascii="Calibri" w:hAnsi="Calibri" w:cs="Calibri"/>
          <w:sz w:val="18"/>
          <w:szCs w:val="18"/>
        </w:rPr>
        <w:t xml:space="preserve"> Excluding project team staff time and UNDP staff time and travel expenses.</w:t>
      </w:r>
    </w:p>
  </w:footnote>
  <w:footnote w:id="27">
    <w:p w14:paraId="0A238FE6" w14:textId="702836EE" w:rsidR="0027064E" w:rsidRDefault="0027064E" w:rsidP="0027064E">
      <w:pPr>
        <w:pStyle w:val="FootnoteText"/>
        <w:spacing w:after="0"/>
      </w:pPr>
      <w:r w:rsidRPr="0027064E">
        <w:rPr>
          <w:rStyle w:val="FootnoteReference"/>
          <w:rFonts w:ascii="Calibri" w:hAnsi="Calibri"/>
        </w:rPr>
        <w:footnoteRef/>
      </w:r>
      <w:r w:rsidRPr="0027064E">
        <w:rPr>
          <w:rFonts w:ascii="Calibri" w:hAnsi="Calibri"/>
        </w:rPr>
        <w:t xml:space="preserve"> </w:t>
      </w:r>
      <w:r w:rsidRPr="0027064E">
        <w:rPr>
          <w:rFonts w:ascii="Calibri" w:hAnsi="Calibri" w:cs="Calibri"/>
          <w:sz w:val="18"/>
          <w:szCs w:val="18"/>
          <w:highlight w:val="green"/>
        </w:rPr>
        <w:t>See Part X: TBWP, Budget Note 49</w:t>
      </w:r>
    </w:p>
  </w:footnote>
  <w:footnote w:id="28">
    <w:p w14:paraId="4AA26F93" w14:textId="3D04E468" w:rsidR="0027064E" w:rsidRPr="008C682C" w:rsidRDefault="0027064E" w:rsidP="008C682C">
      <w:pPr>
        <w:pStyle w:val="FootnoteText"/>
        <w:spacing w:after="0"/>
        <w:rPr>
          <w:rFonts w:ascii="Calibri" w:hAnsi="Calibri"/>
          <w:sz w:val="18"/>
          <w:szCs w:val="18"/>
          <w:highlight w:val="green"/>
        </w:rPr>
      </w:pPr>
      <w:r w:rsidRPr="008C682C">
        <w:rPr>
          <w:rStyle w:val="FootnoteReference"/>
          <w:rFonts w:ascii="Calibri" w:hAnsi="Calibri"/>
          <w:highlight w:val="green"/>
        </w:rPr>
        <w:footnoteRef/>
      </w:r>
      <w:r w:rsidRPr="008C682C">
        <w:rPr>
          <w:rFonts w:ascii="Calibri" w:hAnsi="Calibri"/>
          <w:highlight w:val="green"/>
        </w:rPr>
        <w:t xml:space="preserve"> </w:t>
      </w:r>
      <w:r w:rsidRPr="008C682C">
        <w:rPr>
          <w:rFonts w:ascii="Calibri" w:hAnsi="Calibri"/>
          <w:sz w:val="18"/>
          <w:szCs w:val="18"/>
          <w:highlight w:val="green"/>
        </w:rPr>
        <w:t xml:space="preserve">See Part X: TBWP, (71400) </w:t>
      </w:r>
      <w:r w:rsidR="009347D3" w:rsidRPr="008C682C">
        <w:rPr>
          <w:rFonts w:ascii="Calibri" w:hAnsi="Calibri"/>
          <w:sz w:val="18"/>
          <w:szCs w:val="18"/>
          <w:highlight w:val="green"/>
        </w:rPr>
        <w:t xml:space="preserve">- </w:t>
      </w:r>
      <w:r w:rsidRPr="008C682C">
        <w:rPr>
          <w:rFonts w:ascii="Calibri" w:hAnsi="Calibri"/>
          <w:sz w:val="18"/>
          <w:szCs w:val="18"/>
          <w:highlight w:val="green"/>
        </w:rPr>
        <w:t xml:space="preserve">Part of the tasks of the Communications, M&amp;E Officer (Budget Note 36); (75700) </w:t>
      </w:r>
      <w:r w:rsidR="009347D3" w:rsidRPr="008C682C">
        <w:rPr>
          <w:rFonts w:ascii="Calibri" w:hAnsi="Calibri"/>
          <w:sz w:val="18"/>
          <w:szCs w:val="18"/>
          <w:highlight w:val="green"/>
        </w:rPr>
        <w:t xml:space="preserve">- </w:t>
      </w:r>
      <w:r w:rsidRPr="008C682C">
        <w:rPr>
          <w:rFonts w:ascii="Calibri" w:hAnsi="Calibri"/>
          <w:sz w:val="18"/>
          <w:szCs w:val="18"/>
          <w:highlight w:val="green"/>
        </w:rPr>
        <w:t>Part of the budget for stakeholder meetings with monitoring and reporting on indicators as output (Budget Notes 15, 23, 32, and 43)</w:t>
      </w:r>
    </w:p>
  </w:footnote>
  <w:footnote w:id="29">
    <w:p w14:paraId="6F5A21C7" w14:textId="20DD5011" w:rsidR="009347D3" w:rsidRPr="008C682C" w:rsidRDefault="009347D3" w:rsidP="008C682C">
      <w:pPr>
        <w:pStyle w:val="FootnoteText"/>
        <w:spacing w:after="0"/>
        <w:rPr>
          <w:rFonts w:ascii="Calibri" w:hAnsi="Calibri"/>
          <w:sz w:val="18"/>
          <w:szCs w:val="18"/>
          <w:highlight w:val="green"/>
        </w:rPr>
      </w:pPr>
      <w:r w:rsidRPr="008C682C">
        <w:rPr>
          <w:rStyle w:val="FootnoteReference"/>
          <w:rFonts w:ascii="Calibri" w:hAnsi="Calibri"/>
          <w:szCs w:val="18"/>
          <w:highlight w:val="green"/>
        </w:rPr>
        <w:footnoteRef/>
      </w:r>
      <w:r w:rsidRPr="008C682C">
        <w:rPr>
          <w:rFonts w:ascii="Calibri" w:hAnsi="Calibri"/>
          <w:sz w:val="18"/>
          <w:szCs w:val="18"/>
          <w:highlight w:val="green"/>
        </w:rPr>
        <w:t xml:space="preserve"> See Part X: TBWP. (71400) - Part of the tasks of the Communications, M&amp;E Officer (Budget Notes 36 and 25); and Part of the tasks of the Community Engagement Officer; (75700) – Stakeholder meetings (Budget Notes: 15, 23, 32 and 43).</w:t>
      </w:r>
    </w:p>
  </w:footnote>
  <w:footnote w:id="30">
    <w:p w14:paraId="11610F09" w14:textId="2361E2BE" w:rsidR="008C682C" w:rsidRPr="008C682C" w:rsidRDefault="008C682C" w:rsidP="008C682C">
      <w:pPr>
        <w:pStyle w:val="FootnoteText"/>
        <w:spacing w:after="0"/>
        <w:rPr>
          <w:rFonts w:ascii="Calibri" w:hAnsi="Calibri"/>
          <w:sz w:val="18"/>
          <w:szCs w:val="18"/>
          <w:highlight w:val="green"/>
        </w:rPr>
      </w:pPr>
      <w:r w:rsidRPr="008C682C">
        <w:rPr>
          <w:rStyle w:val="FootnoteReference"/>
          <w:rFonts w:ascii="Calibri" w:hAnsi="Calibri"/>
          <w:szCs w:val="18"/>
          <w:highlight w:val="green"/>
        </w:rPr>
        <w:footnoteRef/>
      </w:r>
      <w:r w:rsidRPr="008C682C">
        <w:rPr>
          <w:rFonts w:ascii="Calibri" w:hAnsi="Calibri"/>
          <w:sz w:val="18"/>
          <w:szCs w:val="18"/>
          <w:highlight w:val="green"/>
        </w:rPr>
        <w:t xml:space="preserve"> See Part X: TBWP (75700) – Part of stakeholder meeting (Budget Note 15, 23, 32 and 43)</w:t>
      </w:r>
    </w:p>
  </w:footnote>
  <w:footnote w:id="31">
    <w:p w14:paraId="42D46CB7" w14:textId="77777777" w:rsidR="001D67B7" w:rsidRPr="008C682C" w:rsidRDefault="001D67B7" w:rsidP="008C682C">
      <w:pPr>
        <w:pStyle w:val="FootnoteText"/>
        <w:spacing w:after="0"/>
        <w:rPr>
          <w:rFonts w:ascii="Calibri" w:hAnsi="Calibri" w:cs="Calibri"/>
          <w:sz w:val="18"/>
          <w:szCs w:val="18"/>
          <w:highlight w:val="green"/>
        </w:rPr>
      </w:pPr>
      <w:r w:rsidRPr="008C682C">
        <w:rPr>
          <w:rStyle w:val="FootnoteReference"/>
          <w:rFonts w:ascii="Calibri" w:hAnsi="Calibri" w:cs="Calibri"/>
          <w:szCs w:val="18"/>
          <w:highlight w:val="green"/>
        </w:rPr>
        <w:footnoteRef/>
      </w:r>
      <w:r w:rsidRPr="008C682C">
        <w:rPr>
          <w:rFonts w:ascii="Calibri" w:hAnsi="Calibri" w:cs="Calibri"/>
          <w:sz w:val="18"/>
          <w:szCs w:val="18"/>
          <w:highlight w:val="green"/>
        </w:rPr>
        <w:t xml:space="preserve"> The costs of UNDP Country Office and UNDP-GEF Unit’s participation and time are charged to the GEF Agency Fee.</w:t>
      </w:r>
    </w:p>
  </w:footnote>
  <w:footnote w:id="32">
    <w:p w14:paraId="48D66CA6" w14:textId="7719F2A1" w:rsidR="001D67B7" w:rsidRPr="008C682C" w:rsidRDefault="001D67B7" w:rsidP="008C682C">
      <w:pPr>
        <w:pStyle w:val="FootnoteText"/>
        <w:spacing w:after="0"/>
        <w:rPr>
          <w:rFonts w:ascii="Calibri" w:hAnsi="Calibri"/>
          <w:highlight w:val="green"/>
        </w:rPr>
      </w:pPr>
      <w:r w:rsidRPr="008C682C">
        <w:rPr>
          <w:rStyle w:val="FootnoteReference"/>
          <w:rFonts w:ascii="Calibri" w:hAnsi="Calibri"/>
          <w:highlight w:val="green"/>
        </w:rPr>
        <w:footnoteRef/>
      </w:r>
      <w:r w:rsidRPr="008C682C">
        <w:rPr>
          <w:rFonts w:ascii="Calibri" w:hAnsi="Calibri"/>
          <w:highlight w:val="green"/>
        </w:rPr>
        <w:t xml:space="preserve"> </w:t>
      </w:r>
      <w:r w:rsidRPr="008C682C">
        <w:rPr>
          <w:rFonts w:ascii="Calibri" w:hAnsi="Calibri" w:cs="Calibri"/>
          <w:sz w:val="18"/>
          <w:szCs w:val="18"/>
          <w:highlight w:val="green"/>
        </w:rPr>
        <w:t>See Part X: TBWP Budget Notes 34 and 35</w:t>
      </w:r>
    </w:p>
  </w:footnote>
  <w:footnote w:id="33">
    <w:p w14:paraId="4D4AFCE7" w14:textId="7571F909" w:rsidR="001D67B7" w:rsidRDefault="001D67B7" w:rsidP="00313E57">
      <w:pPr>
        <w:pStyle w:val="FootnoteText"/>
        <w:spacing w:after="0"/>
      </w:pPr>
      <w:r w:rsidRPr="00313E57">
        <w:rPr>
          <w:rStyle w:val="FootnoteReference"/>
          <w:highlight w:val="green"/>
        </w:rPr>
        <w:footnoteRef/>
      </w:r>
      <w:r w:rsidRPr="00313E57">
        <w:rPr>
          <w:highlight w:val="green"/>
        </w:rPr>
        <w:t xml:space="preserve"> </w:t>
      </w:r>
      <w:r w:rsidRPr="00313E57">
        <w:rPr>
          <w:rFonts w:ascii="Calibri" w:hAnsi="Calibri" w:cs="Calibri"/>
          <w:sz w:val="18"/>
          <w:szCs w:val="18"/>
          <w:highlight w:val="green"/>
        </w:rPr>
        <w:t>See Part X: TBWP Budget Notes 34 and 35</w:t>
      </w:r>
    </w:p>
  </w:footnote>
  <w:footnote w:id="34">
    <w:p w14:paraId="6A5B762E" w14:textId="33E0F579" w:rsidR="001D67B7" w:rsidRPr="002D7B41" w:rsidRDefault="001D67B7" w:rsidP="005F6FB4">
      <w:pPr>
        <w:pStyle w:val="FootnoteText"/>
        <w:rPr>
          <w:rFonts w:ascii="Calibri" w:hAnsi="Calibri" w:cs="Calibri"/>
        </w:rPr>
      </w:pPr>
      <w:r w:rsidRPr="002D7B41">
        <w:rPr>
          <w:rStyle w:val="FootnoteReference"/>
          <w:rFonts w:ascii="Calibri" w:hAnsi="Calibri" w:cs="Calibri"/>
        </w:rPr>
        <w:footnoteRef/>
      </w:r>
      <w:r w:rsidRPr="002D7B41">
        <w:rPr>
          <w:rFonts w:ascii="Calibri" w:hAnsi="Calibri" w:cs="Calibri"/>
        </w:rPr>
        <w:t>An HACT assessments is conducted at the Solomon Islands Government ministry level to assess the capacity of the government institution in administer partner</w:t>
      </w:r>
      <w:r>
        <w:rPr>
          <w:rFonts w:ascii="Calibri" w:hAnsi="Calibri" w:cs="Calibri"/>
        </w:rPr>
        <w:t>ing</w:t>
      </w:r>
      <w:r w:rsidRPr="002D7B41">
        <w:rPr>
          <w:rFonts w:ascii="Calibri" w:hAnsi="Calibri" w:cs="Calibri"/>
        </w:rPr>
        <w:t xml:space="preserve"> funding, particularly if the partner is UNDP.</w:t>
      </w:r>
    </w:p>
  </w:footnote>
  <w:footnote w:id="35">
    <w:p w14:paraId="738366F7" w14:textId="1F038842" w:rsidR="001D67B7" w:rsidRPr="002D7B41" w:rsidRDefault="001D67B7" w:rsidP="00156540">
      <w:pPr>
        <w:pStyle w:val="FootnoteText"/>
        <w:spacing w:after="0"/>
        <w:rPr>
          <w:rFonts w:ascii="Calibri" w:hAnsi="Calibri" w:cs="Calibri"/>
          <w:color w:val="0000FF"/>
          <w:sz w:val="18"/>
          <w:szCs w:val="18"/>
          <w:u w:val="single"/>
        </w:rPr>
      </w:pPr>
      <w:r w:rsidRPr="002D7B41">
        <w:rPr>
          <w:rStyle w:val="FootnoteReference"/>
          <w:rFonts w:ascii="Calibri" w:hAnsi="Calibri" w:cs="Calibri"/>
          <w:szCs w:val="18"/>
        </w:rPr>
        <w:footnoteRef/>
      </w:r>
      <w:r w:rsidRPr="002D7B41">
        <w:rPr>
          <w:rFonts w:ascii="Calibri" w:hAnsi="Calibri" w:cs="Calibri"/>
          <w:sz w:val="18"/>
          <w:szCs w:val="18"/>
        </w:rPr>
        <w:t xml:space="preserve"> see  </w:t>
      </w:r>
      <w:hyperlink r:id="rId7" w:history="1">
        <w:r w:rsidRPr="002D7B41">
          <w:rPr>
            <w:rStyle w:val="Hyperlink"/>
            <w:rFonts w:ascii="Calibri" w:hAnsi="Calibri" w:cs="Calibri"/>
            <w:sz w:val="18"/>
            <w:szCs w:val="18"/>
          </w:rPr>
          <w:t>https://info.undp.org/global/popp/ppm/Pages/Closing-a-Project.aspx</w:t>
        </w:r>
      </w:hyperlink>
    </w:p>
  </w:footnote>
  <w:footnote w:id="36">
    <w:p w14:paraId="6D9E6BAE" w14:textId="77777777" w:rsidR="001D67B7" w:rsidRPr="002D7B41" w:rsidRDefault="001D67B7" w:rsidP="00156540">
      <w:pPr>
        <w:spacing w:after="0" w:line="240" w:lineRule="auto"/>
        <w:rPr>
          <w:rFonts w:ascii="Calibri" w:hAnsi="Calibri" w:cs="Calibri"/>
          <w:sz w:val="18"/>
          <w:szCs w:val="18"/>
        </w:rPr>
      </w:pPr>
      <w:r w:rsidRPr="002D7B41">
        <w:rPr>
          <w:rStyle w:val="FootnoteReference"/>
          <w:rFonts w:ascii="Calibri" w:hAnsi="Calibri" w:cs="Calibri"/>
          <w:szCs w:val="18"/>
        </w:rPr>
        <w:footnoteRef/>
      </w:r>
      <w:r w:rsidRPr="002D7B41">
        <w:rPr>
          <w:rFonts w:ascii="Calibri" w:hAnsi="Calibri" w:cs="Calibri"/>
          <w:sz w:val="18"/>
          <w:szCs w:val="18"/>
        </w:rPr>
        <w:t xml:space="preserve"> See </w:t>
      </w:r>
      <w:hyperlink r:id="rId8" w:history="1">
        <w:r w:rsidRPr="002D7B41">
          <w:rPr>
            <w:rStyle w:val="Hyperlink"/>
            <w:rFonts w:ascii="Calibri" w:hAnsi="Calibri" w:cs="Calibri"/>
            <w:sz w:val="18"/>
            <w:szCs w:val="18"/>
          </w:rPr>
          <w:t>https://popp.undp.org/_layouts/15/WopiFrame.aspx?sourcedoc=/UNDP_POPP_DOCUMENT_LIBRARY/Public/PPM_Project%20Management_Closing.docx&amp;action=default</w:t>
        </w:r>
      </w:hyperlink>
      <w:r w:rsidRPr="002D7B41">
        <w:rPr>
          <w:rFonts w:ascii="Calibri" w:hAnsi="Calibri" w:cs="Calibri"/>
          <w:sz w:val="18"/>
          <w:szCs w:val="18"/>
        </w:rPr>
        <w:t xml:space="preserve">. </w:t>
      </w:r>
    </w:p>
  </w:footnote>
  <w:footnote w:id="37">
    <w:p w14:paraId="1312165B" w14:textId="77777777" w:rsidR="001D67B7" w:rsidRPr="002D7B41" w:rsidRDefault="001D67B7" w:rsidP="00B61CEB">
      <w:pPr>
        <w:pStyle w:val="FootnoteText"/>
        <w:spacing w:after="0" w:line="160" w:lineRule="exact"/>
        <w:rPr>
          <w:rFonts w:ascii="Calibri" w:hAnsi="Calibri" w:cs="Arial"/>
          <w:sz w:val="16"/>
          <w:szCs w:val="16"/>
        </w:rPr>
      </w:pPr>
      <w:r w:rsidRPr="002D7B41">
        <w:rPr>
          <w:rStyle w:val="FootnoteReference"/>
          <w:rFonts w:cs="Arial"/>
          <w:sz w:val="16"/>
          <w:szCs w:val="16"/>
        </w:rPr>
        <w:footnoteRef/>
      </w:r>
      <w:r w:rsidRPr="002D7B41">
        <w:rPr>
          <w:rFonts w:ascii="Calibri" w:hAnsi="Calibri" w:cs="Arial"/>
          <w:sz w:val="16"/>
          <w:szCs w:val="16"/>
        </w:rPr>
        <w:t xml:space="preserve"> See separate guidance on how to enter the TBWP into Atlas</w:t>
      </w:r>
    </w:p>
  </w:footnote>
  <w:footnote w:id="38">
    <w:p w14:paraId="37F06804" w14:textId="77777777" w:rsidR="001D67B7" w:rsidRPr="002D7B41" w:rsidRDefault="001D67B7" w:rsidP="00B61CEB">
      <w:pPr>
        <w:pStyle w:val="FootnoteText"/>
        <w:rPr>
          <w:rFonts w:ascii="Calibri" w:hAnsi="Calibri"/>
          <w:sz w:val="16"/>
          <w:szCs w:val="16"/>
        </w:rPr>
      </w:pPr>
      <w:r w:rsidRPr="002D7B41">
        <w:rPr>
          <w:rStyle w:val="FootnoteReference"/>
          <w:sz w:val="16"/>
          <w:szCs w:val="16"/>
        </w:rPr>
        <w:footnoteRef/>
      </w:r>
      <w:r w:rsidRPr="002D7B41">
        <w:rPr>
          <w:rFonts w:ascii="Calibri" w:hAnsi="Calibri"/>
          <w:sz w:val="16"/>
          <w:szCs w:val="16"/>
        </w:rPr>
        <w:t xml:space="preserve"> Summary table should include all financing of all kinds: GEF financing, co-financing, cash, in-kind, etc.</w:t>
      </w:r>
    </w:p>
  </w:footnote>
  <w:footnote w:id="39">
    <w:p w14:paraId="1CD33BD2" w14:textId="1000EA5F" w:rsidR="001D67B7" w:rsidRPr="002D7B41" w:rsidRDefault="001D67B7" w:rsidP="00F420C9">
      <w:pPr>
        <w:pStyle w:val="FootnoteText"/>
        <w:spacing w:after="0"/>
      </w:pPr>
      <w:r w:rsidRPr="002D7B41">
        <w:rPr>
          <w:rStyle w:val="FootnoteReference"/>
        </w:rPr>
        <w:footnoteRef/>
      </w:r>
      <w:r w:rsidRPr="002D7B41">
        <w:t xml:space="preserve"> </w:t>
      </w:r>
      <w:r w:rsidRPr="002D7B41">
        <w:rPr>
          <w:rFonts w:ascii="Calibri" w:hAnsi="Calibri" w:cs="Calibri"/>
        </w:rPr>
        <w:t xml:space="preserve">UNDP’s flagship Derisking Renewable Energy Investment (DREI) methodology will be used to quantitatively analyze the barriers and risks for sustainable off-grid RE-based power generation options in the Solomon Islands. </w:t>
      </w:r>
    </w:p>
  </w:footnote>
  <w:footnote w:id="40">
    <w:p w14:paraId="6EAA9D03" w14:textId="5D6BC7A4" w:rsidR="001D67B7" w:rsidRPr="002D7B41" w:rsidRDefault="001D67B7" w:rsidP="00B61CEB">
      <w:pPr>
        <w:pStyle w:val="FootnoteText"/>
        <w:spacing w:after="0" w:line="160" w:lineRule="exact"/>
        <w:rPr>
          <w:rFonts w:ascii="Calibri" w:hAnsi="Calibri"/>
          <w:sz w:val="16"/>
          <w:szCs w:val="16"/>
        </w:rPr>
      </w:pPr>
      <w:r w:rsidRPr="002D7B41">
        <w:rPr>
          <w:rStyle w:val="FootnoteReference"/>
          <w:sz w:val="16"/>
          <w:szCs w:val="16"/>
        </w:rPr>
        <w:footnoteRef/>
      </w:r>
      <w:r w:rsidRPr="002D7B41">
        <w:rPr>
          <w:rFonts w:ascii="Calibri" w:hAnsi="Calibri"/>
          <w:sz w:val="16"/>
          <w:szCs w:val="16"/>
        </w:rPr>
        <w:t xml:space="preserve"> </w:t>
      </w:r>
      <w:r w:rsidRPr="002D7B41">
        <w:rPr>
          <w:rFonts w:ascii="Calibri" w:hAnsi="Calibri"/>
        </w:rPr>
        <w:t xml:space="preserve">The budget will vary depending on the number of consultants required (for full size projects should be two consultants); the number of project sites to be visited; and other travel related costs. Average # total working days per consultant not including travel is between 22-25 working days. </w:t>
      </w:r>
    </w:p>
  </w:footnote>
  <w:footnote w:id="41">
    <w:p w14:paraId="22565EFF" w14:textId="77777777" w:rsidR="001D67B7" w:rsidRPr="002D7B41" w:rsidRDefault="001D67B7" w:rsidP="009C56AE">
      <w:pPr>
        <w:pStyle w:val="FootnoteText"/>
        <w:spacing w:after="0"/>
        <w:rPr>
          <w:rFonts w:ascii="Calibri" w:hAnsi="Calibri"/>
          <w:sz w:val="18"/>
        </w:rPr>
      </w:pPr>
      <w:r w:rsidRPr="002D7B41">
        <w:rPr>
          <w:rStyle w:val="FootnoteReference"/>
          <w:rFonts w:ascii="Calibri" w:hAnsi="Calibri"/>
        </w:rPr>
        <w:footnoteRef/>
      </w:r>
      <w:r w:rsidRPr="002D7B41">
        <w:rPr>
          <w:rFonts w:ascii="Calibri" w:hAnsi="Calibri"/>
          <w:sz w:val="18"/>
        </w:rPr>
        <w:t xml:space="preserve"> Prohibited grounds of discrimination include race, ethnicity, gender, age, language, disability, sexual orientation, religion, political or other opinion, national or social or geographical origin, property, birth or other status including as an indigenous person or as a member of a minority. References to “women and men” or similar is understood to include women and men, boys and girls, and other groups discriminated against based on their gender identities, such as transgender people and transsexuals.</w:t>
      </w:r>
    </w:p>
  </w:footnote>
  <w:footnote w:id="42">
    <w:p w14:paraId="66872D7B" w14:textId="5C2A2FF3" w:rsidR="001D67B7" w:rsidRPr="002D7B41" w:rsidRDefault="001D67B7" w:rsidP="009C56AE">
      <w:pPr>
        <w:spacing w:after="0" w:line="240" w:lineRule="auto"/>
        <w:rPr>
          <w:sz w:val="18"/>
          <w:szCs w:val="18"/>
        </w:rPr>
      </w:pPr>
      <w:r w:rsidRPr="002D7B41">
        <w:rPr>
          <w:sz w:val="18"/>
          <w:szCs w:val="18"/>
          <w:vertAlign w:val="superscript"/>
        </w:rPr>
        <w:footnoteRef/>
      </w:r>
      <w:r w:rsidRPr="002D7B41">
        <w:rPr>
          <w:sz w:val="18"/>
          <w:szCs w:val="18"/>
        </w:rPr>
        <w:t xml:space="preserve"> Regarding CO</w:t>
      </w:r>
      <w:r w:rsidRPr="002D7B41">
        <w:rPr>
          <w:sz w:val="18"/>
          <w:szCs w:val="18"/>
          <w:vertAlign w:val="subscript"/>
        </w:rPr>
        <w:t>2,</w:t>
      </w:r>
      <w:r w:rsidRPr="002D7B41">
        <w:rPr>
          <w:sz w:val="18"/>
          <w:szCs w:val="18"/>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43">
    <w:p w14:paraId="6AE8C782" w14:textId="77777777" w:rsidR="001D67B7" w:rsidRPr="002D7B41" w:rsidRDefault="001D67B7" w:rsidP="009C56AE">
      <w:pPr>
        <w:pStyle w:val="FootnoteText"/>
        <w:spacing w:after="0"/>
        <w:rPr>
          <w:rFonts w:ascii="Calibri" w:hAnsi="Calibri" w:cs="Calibri"/>
          <w:sz w:val="18"/>
        </w:rPr>
      </w:pPr>
      <w:r w:rsidRPr="002D7B41">
        <w:rPr>
          <w:rStyle w:val="FootnoteReference"/>
          <w:rFonts w:ascii="Calibri" w:hAnsi="Calibri" w:cs="Calibri"/>
        </w:rPr>
        <w:footnoteRef/>
      </w:r>
      <w:r w:rsidRPr="002D7B41">
        <w:rPr>
          <w:rFonts w:ascii="Calibri" w:hAnsi="Calibri" w:cs="Calibri"/>
          <w:sz w:val="18"/>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44">
    <w:p w14:paraId="7F3AC1C8" w14:textId="77777777" w:rsidR="001D67B7" w:rsidRPr="002D7B41" w:rsidRDefault="001D67B7" w:rsidP="009C56AE">
      <w:pPr>
        <w:pStyle w:val="FootnoteText"/>
        <w:spacing w:after="0"/>
        <w:rPr>
          <w:rFonts w:ascii="Calibri" w:hAnsi="Calibri" w:cs="Calibri"/>
          <w:sz w:val="18"/>
        </w:rPr>
      </w:pPr>
      <w:r w:rsidRPr="002D7B41">
        <w:rPr>
          <w:rStyle w:val="FootnoteReference"/>
          <w:rFonts w:ascii="Calibri" w:hAnsi="Calibri" w:cs="Calibri"/>
        </w:rPr>
        <w:footnoteRef/>
      </w:r>
      <w:r w:rsidRPr="002D7B41">
        <w:rPr>
          <w:rFonts w:ascii="Calibri" w:hAnsi="Calibri" w:cs="Calibri"/>
          <w:sz w:val="18"/>
        </w:rPr>
        <w:t xml:space="preserve"> Potential pollution from waste solar batteries; negative impacts to downstream water uses in micro-hydro projects; improper waste management in biomass energy projects. </w:t>
      </w:r>
    </w:p>
  </w:footnote>
  <w:footnote w:id="45">
    <w:p w14:paraId="0C2903BB" w14:textId="77777777" w:rsidR="001D67B7" w:rsidRPr="002D7B41" w:rsidRDefault="001D67B7" w:rsidP="00FB550F">
      <w:pPr>
        <w:pStyle w:val="FootnoteText"/>
        <w:rPr>
          <w:rFonts w:ascii="Calibri" w:hAnsi="Calibri" w:cs="Calibri"/>
        </w:rPr>
      </w:pPr>
      <w:r w:rsidRPr="002D7B41">
        <w:rPr>
          <w:rStyle w:val="FootnoteReference"/>
          <w:szCs w:val="18"/>
        </w:rPr>
        <w:footnoteRef/>
      </w:r>
      <w:r w:rsidRPr="002D7B41">
        <w:rPr>
          <w:sz w:val="18"/>
          <w:szCs w:val="18"/>
        </w:rPr>
        <w:t xml:space="preserve"> </w:t>
      </w:r>
      <w:r w:rsidRPr="002D7B41">
        <w:rPr>
          <w:rFonts w:ascii="Calibri" w:hAnsi="Calibri" w:cs="Calibri"/>
        </w:rPr>
        <w:t>LFA Final document, pg.1</w:t>
      </w:r>
    </w:p>
  </w:footnote>
  <w:footnote w:id="46">
    <w:p w14:paraId="1C80C9F8" w14:textId="77777777" w:rsidR="001D67B7" w:rsidRPr="002D7B41" w:rsidRDefault="001D67B7" w:rsidP="004846BD">
      <w:pPr>
        <w:pStyle w:val="FootnoteText"/>
        <w:spacing w:after="0"/>
        <w:rPr>
          <w:rFonts w:ascii="Calibri" w:hAnsi="Calibri" w:cs="Calibri"/>
          <w:sz w:val="18"/>
          <w:szCs w:val="18"/>
        </w:rPr>
      </w:pPr>
      <w:r w:rsidRPr="002D7B41">
        <w:rPr>
          <w:rStyle w:val="FootnoteReference"/>
          <w:rFonts w:ascii="Calibri" w:hAnsi="Calibri" w:cs="Calibri"/>
          <w:szCs w:val="18"/>
        </w:rPr>
        <w:footnoteRef/>
      </w:r>
      <w:r w:rsidRPr="002D7B41">
        <w:rPr>
          <w:rFonts w:ascii="Calibri" w:hAnsi="Calibri" w:cs="Calibri"/>
          <w:sz w:val="18"/>
          <w:szCs w:val="18"/>
        </w:rPr>
        <w:t xml:space="preserve"> International Finance Corporation (IFC) 2017, Good Practice Note: Environmental, Health and Safety Approaches for Hydropower Projects</w:t>
      </w:r>
    </w:p>
  </w:footnote>
  <w:footnote w:id="47">
    <w:p w14:paraId="13D0E8F1" w14:textId="77777777" w:rsidR="001D67B7" w:rsidRPr="002D7B41" w:rsidRDefault="001D67B7" w:rsidP="004846BD">
      <w:pPr>
        <w:pStyle w:val="FootnoteText"/>
        <w:spacing w:after="0"/>
        <w:rPr>
          <w:rFonts w:ascii="Calibri" w:hAnsi="Calibri" w:cs="Calibri"/>
          <w:sz w:val="18"/>
          <w:szCs w:val="18"/>
        </w:rPr>
      </w:pPr>
      <w:r w:rsidRPr="002D7B41">
        <w:rPr>
          <w:rStyle w:val="FootnoteReference"/>
          <w:rFonts w:ascii="Calibri" w:hAnsi="Calibri" w:cs="Calibri"/>
          <w:szCs w:val="18"/>
        </w:rPr>
        <w:footnoteRef/>
      </w:r>
      <w:r w:rsidRPr="002D7B41">
        <w:rPr>
          <w:rFonts w:ascii="Calibri" w:hAnsi="Calibri" w:cs="Calibri"/>
          <w:sz w:val="18"/>
          <w:szCs w:val="18"/>
        </w:rPr>
        <w:t xml:space="preserve"> Ibid</w:t>
      </w:r>
    </w:p>
  </w:footnote>
  <w:footnote w:id="48">
    <w:p w14:paraId="508521B8" w14:textId="77777777" w:rsidR="001D67B7" w:rsidRPr="002D7B41" w:rsidRDefault="001D67B7" w:rsidP="00FB550F">
      <w:pPr>
        <w:pStyle w:val="FootnoteText"/>
      </w:pPr>
      <w:r w:rsidRPr="002D7B41">
        <w:rPr>
          <w:rStyle w:val="FootnoteReference"/>
        </w:rPr>
        <w:footnoteRef/>
      </w:r>
      <w:r w:rsidRPr="002D7B41">
        <w:t xml:space="preserve"> </w:t>
      </w:r>
      <w:r w:rsidRPr="002D7B41">
        <w:rPr>
          <w:rFonts w:ascii="Calibri" w:hAnsi="Calibri" w:cs="Calibri"/>
        </w:rPr>
        <w:t>Based on the social and environment risk screening exercise</w:t>
      </w:r>
    </w:p>
  </w:footnote>
  <w:footnote w:id="49">
    <w:p w14:paraId="472394B2" w14:textId="14014365" w:rsidR="001D67B7" w:rsidRPr="002D7B41" w:rsidRDefault="001D67B7" w:rsidP="008C2540">
      <w:pPr>
        <w:pStyle w:val="FootnoteText"/>
        <w:spacing w:after="0"/>
        <w:rPr>
          <w:rFonts w:ascii="Calibri" w:hAnsi="Calibri" w:cs="Calibri"/>
          <w:sz w:val="18"/>
          <w:szCs w:val="18"/>
        </w:rPr>
      </w:pPr>
      <w:r w:rsidRPr="002D7B41">
        <w:rPr>
          <w:rStyle w:val="FootnoteReference"/>
          <w:rFonts w:ascii="Calibri" w:hAnsi="Calibri" w:cs="Calibri"/>
          <w:szCs w:val="18"/>
        </w:rPr>
        <w:footnoteRef/>
      </w:r>
      <w:r w:rsidRPr="002D7B41">
        <w:rPr>
          <w:rFonts w:ascii="Calibri" w:hAnsi="Calibri" w:cs="Calibri"/>
          <w:sz w:val="18"/>
          <w:szCs w:val="18"/>
        </w:rPr>
        <w:t xml:space="preserve"> These are ongoing and planned energy projects that can be enhanced to bring about more energy savings and GHG emission reductions, and ongoing and planned socio-economic development projects of both the national and local governments, private sector and NGOs/CSOs that can further benefit from the provision of RE-based power generation and application of energy efficiency technologies in achieving their respective objectives.</w:t>
      </w:r>
    </w:p>
  </w:footnote>
  <w:footnote w:id="50">
    <w:p w14:paraId="17C752C4" w14:textId="2A79147C" w:rsidR="001D67B7" w:rsidRPr="002D7B41" w:rsidRDefault="001D67B7" w:rsidP="00F4463A">
      <w:pPr>
        <w:pStyle w:val="FootnoteText"/>
        <w:spacing w:after="0"/>
        <w:rPr>
          <w:rFonts w:ascii="Calibri" w:hAnsi="Calibri" w:cs="Calibri"/>
          <w:sz w:val="18"/>
          <w:szCs w:val="18"/>
        </w:rPr>
      </w:pPr>
      <w:r w:rsidRPr="002D7B41">
        <w:rPr>
          <w:rStyle w:val="FootnoteReference"/>
          <w:rFonts w:ascii="Calibri" w:hAnsi="Calibri" w:cs="Calibri"/>
          <w:szCs w:val="18"/>
        </w:rPr>
        <w:footnoteRef/>
      </w:r>
      <w:r w:rsidRPr="002D7B41">
        <w:rPr>
          <w:rFonts w:ascii="Calibri" w:hAnsi="Calibri" w:cs="Calibri"/>
          <w:sz w:val="18"/>
          <w:szCs w:val="18"/>
        </w:rPr>
        <w:t xml:space="preserve"> For all demonstrations the annual energy savings is in terms of electricity that is generated by the renewable energy-based power generation, and the energy cost savings is the revenue generated from the sales of that RE-based electricity. The unit cost of electricity used is SBD 5.5/kWh (mainly domestic users). This is based on the SIEA 2018 tariff rates that applies both to Honiara and in SIEA outstations in the provinces.  </w:t>
      </w:r>
    </w:p>
  </w:footnote>
  <w:footnote w:id="51">
    <w:p w14:paraId="2FEA5727" w14:textId="68C1C816" w:rsidR="001D67B7" w:rsidRPr="002D7B41" w:rsidRDefault="001D67B7" w:rsidP="00137C52">
      <w:pPr>
        <w:pStyle w:val="FootnoteText"/>
        <w:spacing w:after="0"/>
        <w:rPr>
          <w:rFonts w:ascii="Calibri" w:hAnsi="Calibri" w:cs="Calibri"/>
          <w:sz w:val="18"/>
          <w:szCs w:val="18"/>
        </w:rPr>
      </w:pPr>
      <w:r w:rsidRPr="002D7B41">
        <w:rPr>
          <w:rStyle w:val="FootnoteReference"/>
          <w:rFonts w:ascii="Calibri" w:hAnsi="Calibri" w:cs="Calibri"/>
          <w:szCs w:val="18"/>
        </w:rPr>
        <w:footnoteRef/>
      </w:r>
      <w:r w:rsidRPr="002D7B41">
        <w:rPr>
          <w:rFonts w:ascii="Calibri" w:hAnsi="Calibri" w:cs="Calibri"/>
          <w:sz w:val="18"/>
          <w:szCs w:val="18"/>
        </w:rPr>
        <w:t xml:space="preserve"> Boarding schools in rural areas are usually the only established institution in rural areas in the country. These institutions have the manpower, institutional and basic financial resources that can be developed to run business ventures that are related to the school curricula and operations. The schools operate and maintain their power supply system (typically diesel power generator sets). The electricity produced is used for the education activities and for the student dorms and school staff living facilities. The Ministry of Education provides annual budgets to these schools for the operation and maintenance of the diesel gensets. There is also a program of the government (through the MMERE) to supplant part of the diesel power generation with solar PV power generation to save on fuel costs for power generation. With these  ongoing support programs, the power generation system in boarding schools can be enhanced (e.g., improved operating efficiency or increased power generation capacity). There are potentials for boarding schools to operate their existing power generation units to produce electricity in amounts that are in excess of what the school needs and sell this excess electricity to the households in the neighboring villages. This can be an additional income source for the school, making possible the generation of additional financial resources to support enhancements in their education program. The facility and maintenance staff of boarding schools can be trained in the operation and management of the enhanced power generation system. In this regard, the boarding school becomes an electricity service provider or an energy service company (ESCO).</w:t>
      </w:r>
    </w:p>
  </w:footnote>
  <w:footnote w:id="52">
    <w:p w14:paraId="22E3024C" w14:textId="65ECD004" w:rsidR="001D67B7" w:rsidRPr="002D7B41" w:rsidRDefault="001D67B7" w:rsidP="004F0F4C">
      <w:pPr>
        <w:pStyle w:val="FootnoteText"/>
        <w:spacing w:after="0"/>
        <w:rPr>
          <w:rFonts w:ascii="Calibri" w:hAnsi="Calibri" w:cs="Calibri"/>
          <w:sz w:val="18"/>
          <w:szCs w:val="18"/>
        </w:rPr>
      </w:pPr>
      <w:r w:rsidRPr="002D7B41">
        <w:rPr>
          <w:rStyle w:val="FootnoteReference"/>
          <w:rFonts w:ascii="Calibri" w:hAnsi="Calibri" w:cs="Calibri"/>
          <w:szCs w:val="18"/>
        </w:rPr>
        <w:footnoteRef/>
      </w:r>
      <w:r w:rsidRPr="002D7B41">
        <w:rPr>
          <w:rFonts w:ascii="Calibri" w:hAnsi="Calibri" w:cs="Calibri"/>
          <w:sz w:val="18"/>
          <w:szCs w:val="18"/>
        </w:rPr>
        <w:t xml:space="preserve"> The program which started in 2016 has developed 20 centers until 2018. The remaining 30 will be developed through the application sustainable growth model that will be demonstrated.</w:t>
      </w:r>
    </w:p>
  </w:footnote>
  <w:footnote w:id="53">
    <w:p w14:paraId="2C69B6AD" w14:textId="29123DE5" w:rsidR="001D67B7" w:rsidRPr="002D7B41" w:rsidRDefault="001D67B7" w:rsidP="00FC442A">
      <w:pPr>
        <w:pStyle w:val="FootnoteText"/>
        <w:spacing w:after="0"/>
        <w:rPr>
          <w:rFonts w:ascii="Calibri" w:hAnsi="Calibri" w:cs="Calibri"/>
          <w:sz w:val="18"/>
          <w:szCs w:val="18"/>
        </w:rPr>
      </w:pPr>
      <w:r w:rsidRPr="002D7B41">
        <w:rPr>
          <w:rStyle w:val="FootnoteReference"/>
          <w:rFonts w:ascii="Calibri" w:hAnsi="Calibri" w:cs="Calibri"/>
          <w:szCs w:val="18"/>
        </w:rPr>
        <w:footnoteRef/>
      </w:r>
      <w:r w:rsidRPr="002D7B41">
        <w:rPr>
          <w:rFonts w:ascii="Calibri" w:hAnsi="Calibri" w:cs="Calibri"/>
          <w:sz w:val="18"/>
          <w:szCs w:val="18"/>
        </w:rPr>
        <w:t xml:space="preserve"> Electricity load per fishery center consists of 300 W/freezer x  4 freezers + 300 W miscellaneous. Total is 1.5 kW.</w:t>
      </w:r>
    </w:p>
  </w:footnote>
  <w:footnote w:id="54">
    <w:p w14:paraId="4706F33F" w14:textId="434E0D94" w:rsidR="001D67B7" w:rsidRPr="002D7B41" w:rsidRDefault="001D67B7" w:rsidP="00FC442A">
      <w:pPr>
        <w:pStyle w:val="FootnoteText"/>
        <w:spacing w:after="0"/>
      </w:pPr>
      <w:r w:rsidRPr="002D7B41">
        <w:rPr>
          <w:rStyle w:val="FootnoteReference"/>
          <w:rFonts w:ascii="Calibri" w:hAnsi="Calibri" w:cs="Calibri"/>
          <w:szCs w:val="18"/>
        </w:rPr>
        <w:footnoteRef/>
      </w:r>
      <w:r w:rsidRPr="002D7B41">
        <w:rPr>
          <w:rFonts w:ascii="Calibri" w:hAnsi="Calibri" w:cs="Calibri"/>
          <w:sz w:val="18"/>
          <w:szCs w:val="18"/>
        </w:rPr>
        <w:t xml:space="preserve"> Health center categories: (1) 6 kWh/day @ 1.2 kW solar PV + 20 kWh battery ~ 1.211 kW per HC; (2) 10 kWh/day @ 3.6 kW solar + 60 kWh battery ~ 3.634 kW per HC; and, (3) 25 kWh/day @ 6.0 kW solar + 100 kWh battery) ~ 6.057 kW per HC</w:t>
      </w:r>
    </w:p>
  </w:footnote>
  <w:footnote w:id="55">
    <w:p w14:paraId="53CD1B39" w14:textId="7249CB22" w:rsidR="001D67B7" w:rsidRPr="002D7B41" w:rsidRDefault="001D67B7" w:rsidP="00BD2D94">
      <w:pPr>
        <w:pStyle w:val="FootnoteText"/>
        <w:spacing w:after="0"/>
        <w:rPr>
          <w:rFonts w:ascii="Calibri" w:hAnsi="Calibri" w:cs="Calibri"/>
          <w:sz w:val="18"/>
          <w:szCs w:val="18"/>
        </w:rPr>
      </w:pPr>
      <w:r w:rsidRPr="002D7B41">
        <w:rPr>
          <w:rStyle w:val="FootnoteReference"/>
          <w:rFonts w:ascii="Calibri" w:hAnsi="Calibri" w:cs="Calibri"/>
          <w:szCs w:val="18"/>
        </w:rPr>
        <w:footnoteRef/>
      </w:r>
      <w:r w:rsidRPr="002D7B41">
        <w:rPr>
          <w:rFonts w:ascii="Calibri" w:hAnsi="Calibri" w:cs="Calibri"/>
          <w:sz w:val="18"/>
          <w:szCs w:val="18"/>
        </w:rPr>
        <w:t xml:space="preserve"> Before and after the demo, together with the SIEA, a review of the daily load curves of the electricity system in the selected economic growth area to determine the actual hourly, daily, weekly, and monthly load pattern/trend in the system to determine the types of new loads that can be served within the service area. A before and after survey of the SEIA customers in the service area will also be conducted to determine the demo impacts. The feasible solutions for increasing and optimizing the loading of the system will be the main feature of the demo. Coordination with the MCILI’s SBEGP is necessary to determine the new SME/cottage industry companies that will assisted in the setting up and operating business in the demo service area. be mall Business Entrepreneur Grants Program as well as the SME/Cottage industry and micro-private sector development funding that can be linked to SPIRES project in terms of energy access for the SMEs development in productive application of access to energy in the rural areas.</w:t>
      </w:r>
    </w:p>
  </w:footnote>
  <w:footnote w:id="56">
    <w:p w14:paraId="09D945A8" w14:textId="57739203" w:rsidR="001D67B7" w:rsidRPr="002D7B41" w:rsidRDefault="001D67B7" w:rsidP="00BD2D94">
      <w:pPr>
        <w:pStyle w:val="FootnoteText"/>
        <w:spacing w:after="0"/>
        <w:rPr>
          <w:rFonts w:ascii="Calibri" w:hAnsi="Calibri" w:cs="Calibri"/>
          <w:sz w:val="18"/>
          <w:szCs w:val="18"/>
        </w:rPr>
      </w:pPr>
      <w:r w:rsidRPr="002D7B41">
        <w:rPr>
          <w:rStyle w:val="FootnoteReference"/>
          <w:rFonts w:ascii="Calibri" w:hAnsi="Calibri" w:cs="Calibri"/>
          <w:szCs w:val="18"/>
        </w:rPr>
        <w:footnoteRef/>
      </w:r>
      <w:r w:rsidRPr="002D7B41">
        <w:rPr>
          <w:rFonts w:ascii="Calibri" w:hAnsi="Calibri" w:cs="Calibri"/>
          <w:sz w:val="18"/>
          <w:szCs w:val="18"/>
        </w:rPr>
        <w:t xml:space="preserve"> </w:t>
      </w:r>
      <w:bookmarkStart w:id="63" w:name="_Hlk5962789"/>
      <w:r w:rsidRPr="002D7B41">
        <w:rPr>
          <w:rFonts w:ascii="Calibri" w:hAnsi="Calibri" w:cs="Calibri"/>
          <w:sz w:val="18"/>
          <w:szCs w:val="18"/>
        </w:rPr>
        <w:t>The Ministry of Commerce, Industries, Labour and Immigration (MCILI) has launched its Economic Growth Centres Program, which is a merger of both rural development and provides an environment where private development is being created in the provincial area. This program is expected to foster employment opportunities, and pave the way for business operation to generate, provide avenue for resource owners, agriculture farmers, fishers and trades to do trade and provide income opportunities for various level of laborers and businesses.</w:t>
      </w:r>
      <w:bookmarkEnd w:id="63"/>
    </w:p>
  </w:footnote>
  <w:footnote w:id="57">
    <w:p w14:paraId="267FAAD7" w14:textId="4B09033F" w:rsidR="001D67B7" w:rsidRPr="002D7B41" w:rsidRDefault="001D67B7" w:rsidP="00BD2D94">
      <w:pPr>
        <w:pStyle w:val="FootnoteText"/>
        <w:spacing w:after="0"/>
        <w:rPr>
          <w:rFonts w:ascii="Calibri" w:hAnsi="Calibri" w:cs="Calibri"/>
          <w:sz w:val="18"/>
          <w:szCs w:val="18"/>
        </w:rPr>
      </w:pPr>
      <w:r w:rsidRPr="002D7B41">
        <w:rPr>
          <w:rStyle w:val="FootnoteReference"/>
          <w:rFonts w:ascii="Calibri" w:hAnsi="Calibri" w:cs="Calibri"/>
          <w:szCs w:val="18"/>
        </w:rPr>
        <w:footnoteRef/>
      </w:r>
      <w:r w:rsidRPr="002D7B41">
        <w:rPr>
          <w:rFonts w:ascii="Calibri" w:hAnsi="Calibri" w:cs="Calibri"/>
          <w:sz w:val="18"/>
          <w:szCs w:val="18"/>
        </w:rPr>
        <w:t xml:space="preserve"> This is based on one of the MCILI small scale economic growth center project, particularly on the office projected electricity consumption data. Typically, the electricity consumption of support facilities (including office) is about 0.75-1.00% of the total industrial estate electricity consumption. Estimated load is at 6 kW for support/ancillary facilities. Based on this, total facility load is 800 kW.</w:t>
      </w:r>
    </w:p>
  </w:footnote>
  <w:footnote w:id="58">
    <w:p w14:paraId="7F45E4EA" w14:textId="6522D012" w:rsidR="001D67B7" w:rsidRPr="002D7B41" w:rsidRDefault="001D67B7" w:rsidP="00F23423">
      <w:pPr>
        <w:pStyle w:val="FootnoteText"/>
        <w:spacing w:after="0"/>
        <w:rPr>
          <w:rFonts w:asciiTheme="minorHAnsi" w:hAnsiTheme="minorHAnsi" w:cstheme="minorHAnsi"/>
          <w:sz w:val="18"/>
          <w:szCs w:val="18"/>
        </w:rPr>
      </w:pPr>
      <w:r w:rsidRPr="002D7B41">
        <w:rPr>
          <w:rStyle w:val="FootnoteReference"/>
          <w:rFonts w:asciiTheme="minorHAnsi" w:hAnsiTheme="minorHAnsi" w:cstheme="minorHAnsi"/>
          <w:szCs w:val="18"/>
        </w:rPr>
        <w:footnoteRef/>
      </w:r>
      <w:r w:rsidRPr="002D7B41">
        <w:rPr>
          <w:rFonts w:asciiTheme="minorHAnsi" w:hAnsiTheme="minorHAnsi" w:cstheme="minorHAnsi"/>
          <w:sz w:val="18"/>
          <w:szCs w:val="18"/>
        </w:rPr>
        <w:t xml:space="preserve"> Enhancement in carrying out energy service fee collection in community demo site.</w:t>
      </w:r>
    </w:p>
  </w:footnote>
  <w:footnote w:id="59">
    <w:p w14:paraId="3ED55DD3" w14:textId="0D8DA2F6" w:rsidR="001D67B7" w:rsidRPr="002D7B41" w:rsidRDefault="001D67B7" w:rsidP="00F23423">
      <w:pPr>
        <w:pStyle w:val="FootnoteText"/>
        <w:spacing w:after="0"/>
        <w:rPr>
          <w:rFonts w:asciiTheme="minorHAnsi" w:hAnsiTheme="minorHAnsi" w:cstheme="minorHAnsi"/>
          <w:sz w:val="18"/>
          <w:szCs w:val="18"/>
        </w:rPr>
      </w:pPr>
      <w:r w:rsidRPr="002D7B41">
        <w:rPr>
          <w:rStyle w:val="FootnoteReference"/>
          <w:rFonts w:asciiTheme="minorHAnsi" w:hAnsiTheme="minorHAnsi" w:cstheme="minorHAnsi"/>
          <w:szCs w:val="18"/>
        </w:rPr>
        <w:footnoteRef/>
      </w:r>
      <w:r w:rsidRPr="002D7B41">
        <w:rPr>
          <w:rFonts w:asciiTheme="minorHAnsi" w:hAnsiTheme="minorHAnsi" w:cstheme="minorHAnsi"/>
          <w:sz w:val="18"/>
          <w:szCs w:val="18"/>
        </w:rPr>
        <w:t xml:space="preserve"> (formulated institutional &amp; financing mechanisms to make them more effective.</w:t>
      </w:r>
    </w:p>
  </w:footnote>
  <w:footnote w:id="60">
    <w:p w14:paraId="182FAAF4" w14:textId="42A869F3" w:rsidR="001D67B7" w:rsidRPr="002D7B41" w:rsidRDefault="001D67B7" w:rsidP="00F23423">
      <w:pPr>
        <w:pStyle w:val="FootnoteText"/>
        <w:spacing w:after="0"/>
        <w:rPr>
          <w:rFonts w:ascii="Calibri" w:hAnsi="Calibri" w:cs="Calibri"/>
          <w:sz w:val="18"/>
          <w:szCs w:val="18"/>
        </w:rPr>
      </w:pPr>
      <w:r w:rsidRPr="002D7B41">
        <w:rPr>
          <w:rStyle w:val="FootnoteReference"/>
          <w:rFonts w:ascii="Calibri" w:hAnsi="Calibri" w:cs="Calibri"/>
          <w:szCs w:val="18"/>
        </w:rPr>
        <w:footnoteRef/>
      </w:r>
      <w:r w:rsidRPr="002D7B41">
        <w:rPr>
          <w:rFonts w:ascii="Calibri" w:hAnsi="Calibri" w:cs="Calibri"/>
          <w:sz w:val="18"/>
          <w:szCs w:val="18"/>
        </w:rPr>
        <w:t xml:space="preserve"> reflecting g the 2 demo sites institutional &amp; financing mechanism that will be developed</w:t>
      </w:r>
    </w:p>
  </w:footnote>
  <w:footnote w:id="61">
    <w:p w14:paraId="50E4C8CF" w14:textId="443327D2" w:rsidR="001D67B7" w:rsidRPr="002D7B41" w:rsidRDefault="001D67B7" w:rsidP="00F23423">
      <w:pPr>
        <w:pStyle w:val="FootnoteText"/>
        <w:spacing w:after="0"/>
      </w:pPr>
      <w:r w:rsidRPr="002D7B41">
        <w:rPr>
          <w:rStyle w:val="FootnoteReference"/>
          <w:rFonts w:ascii="Calibri" w:hAnsi="Calibri" w:cs="Calibri"/>
          <w:szCs w:val="18"/>
        </w:rPr>
        <w:footnoteRef/>
      </w:r>
      <w:r w:rsidRPr="002D7B41">
        <w:rPr>
          <w:rFonts w:ascii="Calibri" w:hAnsi="Calibri" w:cs="Calibri"/>
          <w:sz w:val="18"/>
          <w:szCs w:val="18"/>
        </w:rPr>
        <w:t xml:space="preserve"> (the 2 institutional &amp; financing mechanisms are working and able to facilitate rural electrification)</w:t>
      </w:r>
    </w:p>
  </w:footnote>
  <w:footnote w:id="62">
    <w:p w14:paraId="2D1D5C3E" w14:textId="77777777" w:rsidR="001D67B7" w:rsidRPr="002D7B41" w:rsidRDefault="001D67B7" w:rsidP="00E703AA">
      <w:pPr>
        <w:pStyle w:val="FootnoteText"/>
        <w:spacing w:after="0"/>
        <w:rPr>
          <w:rFonts w:ascii="Calibri" w:hAnsi="Calibri" w:cs="Calibri"/>
        </w:rPr>
      </w:pPr>
      <w:r w:rsidRPr="002D7B41">
        <w:rPr>
          <w:rStyle w:val="FootnoteReference"/>
          <w:szCs w:val="18"/>
        </w:rPr>
        <w:footnoteRef/>
      </w:r>
      <w:r w:rsidRPr="002D7B41">
        <w:rPr>
          <w:sz w:val="18"/>
          <w:szCs w:val="18"/>
        </w:rPr>
        <w:t xml:space="preserve"> </w:t>
      </w:r>
      <w:r w:rsidRPr="002D7B41">
        <w:rPr>
          <w:rFonts w:ascii="Calibri" w:hAnsi="Calibri" w:cs="Calibri"/>
          <w:sz w:val="18"/>
        </w:rPr>
        <w:t>Solomon Islands Nationally Determined Contributions (NDC) 2015, p.7</w:t>
      </w:r>
    </w:p>
  </w:footnote>
  <w:footnote w:id="63">
    <w:p w14:paraId="5A688892" w14:textId="77777777" w:rsidR="001D67B7" w:rsidRPr="002D7B41" w:rsidRDefault="001D67B7" w:rsidP="00752830">
      <w:pPr>
        <w:pStyle w:val="FootnoteText"/>
        <w:rPr>
          <w:rFonts w:ascii="Calibri" w:hAnsi="Calibri" w:cs="Calibri"/>
        </w:rPr>
      </w:pPr>
      <w:r w:rsidRPr="002D7B41">
        <w:rPr>
          <w:rStyle w:val="FootnoteReference"/>
          <w:szCs w:val="18"/>
        </w:rPr>
        <w:footnoteRef/>
      </w:r>
      <w:r w:rsidRPr="002D7B41">
        <w:rPr>
          <w:sz w:val="18"/>
          <w:szCs w:val="18"/>
        </w:rPr>
        <w:t xml:space="preserve"> </w:t>
      </w:r>
      <w:r w:rsidRPr="002D7B41">
        <w:rPr>
          <w:rFonts w:ascii="Calibri" w:hAnsi="Calibri" w:cs="Calibri"/>
        </w:rPr>
        <w:t>Malaita Province recently launched a policy on Women Development and Empowerment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28C32B" w14:textId="77777777" w:rsidR="001D67B7" w:rsidRPr="00D82D53" w:rsidRDefault="001D67B7" w:rsidP="009E3DDD">
    <w:pPr>
      <w:pStyle w:val="Header"/>
      <w:rPr>
        <w:b/>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463E2A" w14:textId="77777777" w:rsidR="001D67B7" w:rsidRDefault="001D67B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5F1B7FA" w14:textId="77777777" w:rsidR="001D67B7" w:rsidRDefault="001D67B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8690C2D" w14:textId="77777777" w:rsidR="001D67B7" w:rsidRDefault="001D67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6"/>
    <w:multiLevelType w:val="hybridMultilevel"/>
    <w:tmpl w:val="66EF438C"/>
    <w:lvl w:ilvl="0" w:tplc="FFFFFFFF">
      <w:start w:val="1"/>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0000011"/>
    <w:multiLevelType w:val="multilevel"/>
    <w:tmpl w:val="400C3D42"/>
    <w:lvl w:ilvl="0">
      <w:start w:val="1"/>
      <w:numFmt w:val="bullet"/>
      <w:lvlText w:val=""/>
      <w:lvlJc w:val="left"/>
      <w:pPr>
        <w:tabs>
          <w:tab w:val="num" w:pos="0"/>
        </w:tabs>
        <w:ind w:left="360" w:hanging="360"/>
      </w:pPr>
      <w:rPr>
        <w:rFonts w:ascii="Symbol" w:hAnsi="Symbo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18"/>
    <w:multiLevelType w:val="multilevel"/>
    <w:tmpl w:val="65FA0151"/>
    <w:lvl w:ilvl="0">
      <w:start w:val="1"/>
      <w:numFmt w:val="bullet"/>
      <w:lvlText w:val=""/>
      <w:lvlJc w:val="left"/>
      <w:pPr>
        <w:tabs>
          <w:tab w:val="num" w:pos="360"/>
        </w:tabs>
        <w:ind w:left="360" w:hanging="360"/>
      </w:pPr>
      <w:rPr>
        <w:rFonts w:ascii="Wingdings" w:hAnsi="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4E14D12"/>
    <w:multiLevelType w:val="hybridMultilevel"/>
    <w:tmpl w:val="D8DC1B68"/>
    <w:lvl w:ilvl="0" w:tplc="0BFE6F6A">
      <w:numFmt w:val="bullet"/>
      <w:lvlText w:val="•"/>
      <w:lvlJc w:val="left"/>
      <w:pPr>
        <w:ind w:left="360" w:hanging="360"/>
      </w:pPr>
      <w:rPr>
        <w:rFonts w:ascii="Arial" w:hAnsi="Arial"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06C27F49"/>
    <w:multiLevelType w:val="hybridMultilevel"/>
    <w:tmpl w:val="D592CFCA"/>
    <w:lvl w:ilvl="0" w:tplc="04090019">
      <w:start w:val="1"/>
      <w:numFmt w:val="lowerLetter"/>
      <w:lvlText w:val="%1."/>
      <w:lvlJc w:val="left"/>
      <w:pPr>
        <w:ind w:left="1160" w:hanging="360"/>
      </w:pPr>
      <w:rPr>
        <w:rFonts w:cs="Times New Roman"/>
      </w:rPr>
    </w:lvl>
    <w:lvl w:ilvl="1" w:tplc="04090019" w:tentative="1">
      <w:start w:val="1"/>
      <w:numFmt w:val="lowerLetter"/>
      <w:lvlText w:val="%2."/>
      <w:lvlJc w:val="left"/>
      <w:pPr>
        <w:ind w:left="1880" w:hanging="360"/>
      </w:pPr>
      <w:rPr>
        <w:rFonts w:cs="Times New Roman"/>
      </w:rPr>
    </w:lvl>
    <w:lvl w:ilvl="2" w:tplc="0409001B" w:tentative="1">
      <w:start w:val="1"/>
      <w:numFmt w:val="lowerRoman"/>
      <w:lvlText w:val="%3."/>
      <w:lvlJc w:val="right"/>
      <w:pPr>
        <w:ind w:left="2600" w:hanging="180"/>
      </w:pPr>
      <w:rPr>
        <w:rFonts w:cs="Times New Roman"/>
      </w:rPr>
    </w:lvl>
    <w:lvl w:ilvl="3" w:tplc="0409000F" w:tentative="1">
      <w:start w:val="1"/>
      <w:numFmt w:val="decimal"/>
      <w:lvlText w:val="%4."/>
      <w:lvlJc w:val="left"/>
      <w:pPr>
        <w:ind w:left="3320" w:hanging="360"/>
      </w:pPr>
      <w:rPr>
        <w:rFonts w:cs="Times New Roman"/>
      </w:rPr>
    </w:lvl>
    <w:lvl w:ilvl="4" w:tplc="04090019" w:tentative="1">
      <w:start w:val="1"/>
      <w:numFmt w:val="lowerLetter"/>
      <w:lvlText w:val="%5."/>
      <w:lvlJc w:val="left"/>
      <w:pPr>
        <w:ind w:left="4040" w:hanging="360"/>
      </w:pPr>
      <w:rPr>
        <w:rFonts w:cs="Times New Roman"/>
      </w:rPr>
    </w:lvl>
    <w:lvl w:ilvl="5" w:tplc="0409001B" w:tentative="1">
      <w:start w:val="1"/>
      <w:numFmt w:val="lowerRoman"/>
      <w:lvlText w:val="%6."/>
      <w:lvlJc w:val="right"/>
      <w:pPr>
        <w:ind w:left="4760" w:hanging="180"/>
      </w:pPr>
      <w:rPr>
        <w:rFonts w:cs="Times New Roman"/>
      </w:rPr>
    </w:lvl>
    <w:lvl w:ilvl="6" w:tplc="0409000F" w:tentative="1">
      <w:start w:val="1"/>
      <w:numFmt w:val="decimal"/>
      <w:lvlText w:val="%7."/>
      <w:lvlJc w:val="left"/>
      <w:pPr>
        <w:ind w:left="5480" w:hanging="360"/>
      </w:pPr>
      <w:rPr>
        <w:rFonts w:cs="Times New Roman"/>
      </w:rPr>
    </w:lvl>
    <w:lvl w:ilvl="7" w:tplc="04090019" w:tentative="1">
      <w:start w:val="1"/>
      <w:numFmt w:val="lowerLetter"/>
      <w:lvlText w:val="%8."/>
      <w:lvlJc w:val="left"/>
      <w:pPr>
        <w:ind w:left="6200" w:hanging="360"/>
      </w:pPr>
      <w:rPr>
        <w:rFonts w:cs="Times New Roman"/>
      </w:rPr>
    </w:lvl>
    <w:lvl w:ilvl="8" w:tplc="0409001B" w:tentative="1">
      <w:start w:val="1"/>
      <w:numFmt w:val="lowerRoman"/>
      <w:lvlText w:val="%9."/>
      <w:lvlJc w:val="right"/>
      <w:pPr>
        <w:ind w:left="6920" w:hanging="180"/>
      </w:pPr>
      <w:rPr>
        <w:rFonts w:cs="Times New Roman"/>
      </w:rPr>
    </w:lvl>
  </w:abstractNum>
  <w:abstractNum w:abstractNumId="5" w15:restartNumberingAfterBreak="0">
    <w:nsid w:val="0A190FB6"/>
    <w:multiLevelType w:val="hybridMultilevel"/>
    <w:tmpl w:val="E612D8AE"/>
    <w:lvl w:ilvl="0" w:tplc="1A6E2CE6">
      <w:start w:val="10"/>
      <w:numFmt w:val="upperRoman"/>
      <w:lvlText w:val="%1."/>
      <w:lvlJc w:val="left"/>
      <w:pPr>
        <w:tabs>
          <w:tab w:val="num" w:pos="720"/>
        </w:tabs>
        <w:ind w:left="720" w:hanging="720"/>
      </w:pPr>
      <w:rPr>
        <w:rFonts w:hint="default"/>
      </w:rPr>
    </w:lvl>
    <w:lvl w:ilvl="1" w:tplc="04090019">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15:restartNumberingAfterBreak="0">
    <w:nsid w:val="0A8C4C2C"/>
    <w:multiLevelType w:val="hybridMultilevel"/>
    <w:tmpl w:val="D40A1C64"/>
    <w:lvl w:ilvl="0" w:tplc="0BFE6F6A">
      <w:numFmt w:val="bullet"/>
      <w:lvlText w:val="•"/>
      <w:lvlJc w:val="left"/>
      <w:pPr>
        <w:ind w:left="720" w:hanging="360"/>
      </w:pPr>
      <w:rPr>
        <w:rFonts w:ascii="Arial" w:hAnsi="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BA03495"/>
    <w:multiLevelType w:val="hybridMultilevel"/>
    <w:tmpl w:val="F3F004F0"/>
    <w:lvl w:ilvl="0" w:tplc="F4F27326">
      <w:start w:val="1"/>
      <w:numFmt w:val="lowerLetter"/>
      <w:lvlText w:val="%1)"/>
      <w:lvlJc w:val="left"/>
      <w:pPr>
        <w:ind w:left="1080" w:hanging="360"/>
      </w:pPr>
      <w:rPr>
        <w:rFonts w:ascii="Calibri" w:hAnsi="Calibri" w:cs="Calibri"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BFF5AD3"/>
    <w:multiLevelType w:val="hybridMultilevel"/>
    <w:tmpl w:val="512EBAE0"/>
    <w:lvl w:ilvl="0" w:tplc="19CAC626">
      <w:start w:val="1"/>
      <w:numFmt w:val="lowerLetter"/>
      <w:lvlText w:val="%1)"/>
      <w:lvlJc w:val="left"/>
      <w:pPr>
        <w:ind w:left="1080" w:hanging="360"/>
      </w:pPr>
      <w:rPr>
        <w:rFonts w:hint="default"/>
      </w:rPr>
    </w:lvl>
    <w:lvl w:ilvl="1" w:tplc="04090019" w:tentative="1">
      <w:start w:val="1"/>
      <w:numFmt w:val="lowerLetter"/>
      <w:lvlText w:val="%2."/>
      <w:lvlJc w:val="left"/>
      <w:pPr>
        <w:ind w:left="930" w:hanging="360"/>
      </w:pPr>
    </w:lvl>
    <w:lvl w:ilvl="2" w:tplc="0409001B" w:tentative="1">
      <w:start w:val="1"/>
      <w:numFmt w:val="lowerRoman"/>
      <w:lvlText w:val="%3."/>
      <w:lvlJc w:val="right"/>
      <w:pPr>
        <w:ind w:left="1650" w:hanging="180"/>
      </w:pPr>
    </w:lvl>
    <w:lvl w:ilvl="3" w:tplc="0409000F" w:tentative="1">
      <w:start w:val="1"/>
      <w:numFmt w:val="decimal"/>
      <w:lvlText w:val="%4."/>
      <w:lvlJc w:val="left"/>
      <w:pPr>
        <w:ind w:left="2370" w:hanging="360"/>
      </w:pPr>
    </w:lvl>
    <w:lvl w:ilvl="4" w:tplc="04090019" w:tentative="1">
      <w:start w:val="1"/>
      <w:numFmt w:val="lowerLetter"/>
      <w:lvlText w:val="%5."/>
      <w:lvlJc w:val="left"/>
      <w:pPr>
        <w:ind w:left="3090" w:hanging="360"/>
      </w:pPr>
    </w:lvl>
    <w:lvl w:ilvl="5" w:tplc="0409001B" w:tentative="1">
      <w:start w:val="1"/>
      <w:numFmt w:val="lowerRoman"/>
      <w:lvlText w:val="%6."/>
      <w:lvlJc w:val="right"/>
      <w:pPr>
        <w:ind w:left="3810" w:hanging="180"/>
      </w:pPr>
    </w:lvl>
    <w:lvl w:ilvl="6" w:tplc="0409000F" w:tentative="1">
      <w:start w:val="1"/>
      <w:numFmt w:val="decimal"/>
      <w:lvlText w:val="%7."/>
      <w:lvlJc w:val="left"/>
      <w:pPr>
        <w:ind w:left="4530" w:hanging="360"/>
      </w:pPr>
    </w:lvl>
    <w:lvl w:ilvl="7" w:tplc="04090019" w:tentative="1">
      <w:start w:val="1"/>
      <w:numFmt w:val="lowerLetter"/>
      <w:lvlText w:val="%8."/>
      <w:lvlJc w:val="left"/>
      <w:pPr>
        <w:ind w:left="5250" w:hanging="360"/>
      </w:pPr>
    </w:lvl>
    <w:lvl w:ilvl="8" w:tplc="0409001B" w:tentative="1">
      <w:start w:val="1"/>
      <w:numFmt w:val="lowerRoman"/>
      <w:lvlText w:val="%9."/>
      <w:lvlJc w:val="right"/>
      <w:pPr>
        <w:ind w:left="5970" w:hanging="180"/>
      </w:pPr>
    </w:lvl>
  </w:abstractNum>
  <w:abstractNum w:abstractNumId="9" w15:restartNumberingAfterBreak="0">
    <w:nsid w:val="0C8F710D"/>
    <w:multiLevelType w:val="hybridMultilevel"/>
    <w:tmpl w:val="902A04BC"/>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10" w15:restartNumberingAfterBreak="0">
    <w:nsid w:val="0DF23D56"/>
    <w:multiLevelType w:val="hybridMultilevel"/>
    <w:tmpl w:val="845E7E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F5845F8"/>
    <w:multiLevelType w:val="multilevel"/>
    <w:tmpl w:val="EBD2832E"/>
    <w:lvl w:ilvl="0">
      <w:start w:val="5"/>
      <w:numFmt w:val="decimal"/>
      <w:lvlText w:val="%1."/>
      <w:lvlJc w:val="left"/>
      <w:pPr>
        <w:tabs>
          <w:tab w:val="num" w:pos="360"/>
        </w:tabs>
        <w:ind w:left="720" w:hanging="360"/>
      </w:pPr>
      <w:rPr>
        <w:rFonts w:ascii="Calibri" w:hAnsi="Calibri" w:hint="default"/>
        <w:b/>
      </w:rPr>
    </w:lvl>
    <w:lvl w:ilvl="1">
      <w:start w:val="8"/>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2"/>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Calibri" w:hAnsi="Calibri" w:cs="Calibri" w:hint="default"/>
        <w:b w:val="0"/>
        <w:i/>
      </w:rPr>
    </w:lvl>
    <w:lvl w:ilvl="8">
      <w:start w:val="1"/>
      <w:numFmt w:val="lowerRoman"/>
      <w:lvlText w:val="%9."/>
      <w:lvlJc w:val="right"/>
      <w:pPr>
        <w:ind w:left="6480" w:hanging="180"/>
      </w:pPr>
      <w:rPr>
        <w:rFonts w:ascii="Times New Roman" w:hAnsi="Times New Roman" w:cs="Times New Roman" w:hint="default"/>
      </w:rPr>
    </w:lvl>
  </w:abstractNum>
  <w:abstractNum w:abstractNumId="12"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3" w15:restartNumberingAfterBreak="0">
    <w:nsid w:val="0FDD5483"/>
    <w:multiLevelType w:val="hybridMultilevel"/>
    <w:tmpl w:val="C48834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035639F"/>
    <w:multiLevelType w:val="hybridMultilevel"/>
    <w:tmpl w:val="1520DFB8"/>
    <w:lvl w:ilvl="0" w:tplc="0BFE6F6A">
      <w:numFmt w:val="bullet"/>
      <w:lvlText w:val="•"/>
      <w:lvlJc w:val="left"/>
      <w:pPr>
        <w:ind w:left="720" w:hanging="360"/>
      </w:pPr>
      <w:rPr>
        <w:rFonts w:ascii="Arial" w:hAnsi="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1226928"/>
    <w:multiLevelType w:val="hybridMultilevel"/>
    <w:tmpl w:val="2EF83346"/>
    <w:lvl w:ilvl="0" w:tplc="0BFE6F6A">
      <w:numFmt w:val="bullet"/>
      <w:lvlText w:val="•"/>
      <w:lvlJc w:val="left"/>
      <w:pPr>
        <w:ind w:left="360" w:hanging="360"/>
      </w:pPr>
      <w:rPr>
        <w:rFonts w:ascii="Arial" w:hAnsi="Arial"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12422252"/>
    <w:multiLevelType w:val="multilevel"/>
    <w:tmpl w:val="A8789436"/>
    <w:lvl w:ilvl="0">
      <w:start w:val="5"/>
      <w:numFmt w:val="decimal"/>
      <w:lvlText w:val="%1."/>
      <w:lvlJc w:val="left"/>
      <w:pPr>
        <w:tabs>
          <w:tab w:val="num" w:pos="360"/>
        </w:tabs>
        <w:ind w:left="720" w:hanging="360"/>
      </w:pPr>
      <w:rPr>
        <w:rFonts w:ascii="Calibri" w:hAnsi="Calibri" w:hint="default"/>
        <w:b/>
      </w:rPr>
    </w:lvl>
    <w:lvl w:ilvl="1">
      <w:start w:val="8"/>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2"/>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Calibri" w:hAnsi="Calibri" w:cs="Calibri" w:hint="default"/>
        <w:b w:val="0"/>
        <w:i/>
      </w:rPr>
    </w:lvl>
    <w:lvl w:ilvl="8">
      <w:start w:val="1"/>
      <w:numFmt w:val="lowerRoman"/>
      <w:lvlText w:val="%9."/>
      <w:lvlJc w:val="right"/>
      <w:pPr>
        <w:ind w:left="6480" w:hanging="180"/>
      </w:pPr>
      <w:rPr>
        <w:rFonts w:ascii="Times New Roman" w:hAnsi="Times New Roman" w:cs="Times New Roman" w:hint="default"/>
      </w:rPr>
    </w:lvl>
  </w:abstractNum>
  <w:abstractNum w:abstractNumId="17" w15:restartNumberingAfterBreak="0">
    <w:nsid w:val="12811B53"/>
    <w:multiLevelType w:val="multilevel"/>
    <w:tmpl w:val="9508DC0A"/>
    <w:lvl w:ilvl="0">
      <w:start w:val="1"/>
      <w:numFmt w:val="decimal"/>
      <w:lvlText w:val="%1."/>
      <w:lvlJc w:val="left"/>
      <w:pPr>
        <w:ind w:left="360" w:hanging="360"/>
      </w:pPr>
      <w:rPr>
        <w:rFonts w:hint="default"/>
      </w:rPr>
    </w:lvl>
    <w:lvl w:ilvl="1">
      <w:start w:val="1"/>
      <w:numFmt w:val="decimal"/>
      <w:isLgl/>
      <w:lvlText w:val="%1.%2"/>
      <w:lvlJc w:val="left"/>
      <w:pPr>
        <w:ind w:left="460" w:hanging="460"/>
      </w:pPr>
      <w:rPr>
        <w:rFonts w:hint="default"/>
      </w:rPr>
    </w:lvl>
    <w:lvl w:ilvl="2">
      <w:start w:val="1"/>
      <w:numFmt w:val="decimal"/>
      <w:isLgl/>
      <w:lvlText w:val="%1.%2.%3"/>
      <w:lvlJc w:val="left"/>
      <w:pPr>
        <w:ind w:left="460" w:hanging="46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440" w:hanging="1440"/>
      </w:pPr>
      <w:rPr>
        <w:rFonts w:hint="default"/>
      </w:rPr>
    </w:lvl>
  </w:abstractNum>
  <w:abstractNum w:abstractNumId="18"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36F3251"/>
    <w:multiLevelType w:val="hybridMultilevel"/>
    <w:tmpl w:val="0DAE2EBC"/>
    <w:lvl w:ilvl="0" w:tplc="9EE432B8">
      <w:start w:val="1"/>
      <w:numFmt w:val="upperLetter"/>
      <w:lvlText w:val="%1."/>
      <w:lvlJc w:val="left"/>
      <w:pPr>
        <w:ind w:left="476" w:hanging="360"/>
      </w:pPr>
      <w:rPr>
        <w:rFonts w:hint="default"/>
      </w:rPr>
    </w:lvl>
    <w:lvl w:ilvl="1" w:tplc="04090019" w:tentative="1">
      <w:start w:val="1"/>
      <w:numFmt w:val="lowerLetter"/>
      <w:lvlText w:val="%2."/>
      <w:lvlJc w:val="left"/>
      <w:pPr>
        <w:ind w:left="1196" w:hanging="360"/>
      </w:pPr>
    </w:lvl>
    <w:lvl w:ilvl="2" w:tplc="0409001B" w:tentative="1">
      <w:start w:val="1"/>
      <w:numFmt w:val="lowerRoman"/>
      <w:lvlText w:val="%3."/>
      <w:lvlJc w:val="right"/>
      <w:pPr>
        <w:ind w:left="1916" w:hanging="180"/>
      </w:pPr>
    </w:lvl>
    <w:lvl w:ilvl="3" w:tplc="0409000F" w:tentative="1">
      <w:start w:val="1"/>
      <w:numFmt w:val="decimal"/>
      <w:lvlText w:val="%4."/>
      <w:lvlJc w:val="left"/>
      <w:pPr>
        <w:ind w:left="2636" w:hanging="360"/>
      </w:pPr>
    </w:lvl>
    <w:lvl w:ilvl="4" w:tplc="04090019" w:tentative="1">
      <w:start w:val="1"/>
      <w:numFmt w:val="lowerLetter"/>
      <w:lvlText w:val="%5."/>
      <w:lvlJc w:val="left"/>
      <w:pPr>
        <w:ind w:left="3356" w:hanging="360"/>
      </w:pPr>
    </w:lvl>
    <w:lvl w:ilvl="5" w:tplc="0409001B" w:tentative="1">
      <w:start w:val="1"/>
      <w:numFmt w:val="lowerRoman"/>
      <w:lvlText w:val="%6."/>
      <w:lvlJc w:val="right"/>
      <w:pPr>
        <w:ind w:left="4076" w:hanging="180"/>
      </w:pPr>
    </w:lvl>
    <w:lvl w:ilvl="6" w:tplc="0409000F" w:tentative="1">
      <w:start w:val="1"/>
      <w:numFmt w:val="decimal"/>
      <w:lvlText w:val="%7."/>
      <w:lvlJc w:val="left"/>
      <w:pPr>
        <w:ind w:left="4796" w:hanging="360"/>
      </w:pPr>
    </w:lvl>
    <w:lvl w:ilvl="7" w:tplc="04090019" w:tentative="1">
      <w:start w:val="1"/>
      <w:numFmt w:val="lowerLetter"/>
      <w:lvlText w:val="%8."/>
      <w:lvlJc w:val="left"/>
      <w:pPr>
        <w:ind w:left="5516" w:hanging="360"/>
      </w:pPr>
    </w:lvl>
    <w:lvl w:ilvl="8" w:tplc="0409001B" w:tentative="1">
      <w:start w:val="1"/>
      <w:numFmt w:val="lowerRoman"/>
      <w:lvlText w:val="%9."/>
      <w:lvlJc w:val="right"/>
      <w:pPr>
        <w:ind w:left="6236" w:hanging="180"/>
      </w:pPr>
    </w:lvl>
  </w:abstractNum>
  <w:abstractNum w:abstractNumId="20"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17F261F4"/>
    <w:multiLevelType w:val="hybridMultilevel"/>
    <w:tmpl w:val="52D66CE0"/>
    <w:lvl w:ilvl="0" w:tplc="0C090005">
      <w:start w:val="1"/>
      <w:numFmt w:val="bullet"/>
      <w:lvlText w:val=""/>
      <w:lvlJc w:val="left"/>
      <w:pPr>
        <w:ind w:left="1440" w:hanging="360"/>
      </w:pPr>
      <w:rPr>
        <w:rFonts w:ascii="Wingdings" w:hAnsi="Wingding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22" w15:restartNumberingAfterBreak="0">
    <w:nsid w:val="181D4695"/>
    <w:multiLevelType w:val="hybridMultilevel"/>
    <w:tmpl w:val="0EA66E9E"/>
    <w:lvl w:ilvl="0" w:tplc="0BFE6F6A">
      <w:numFmt w:val="bullet"/>
      <w:lvlText w:val="•"/>
      <w:lvlJc w:val="left"/>
      <w:pPr>
        <w:ind w:left="720" w:hanging="360"/>
      </w:pPr>
      <w:rPr>
        <w:rFonts w:ascii="Arial" w:hAnsi="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1F1E72D1"/>
    <w:multiLevelType w:val="hybridMultilevel"/>
    <w:tmpl w:val="2D1E5B20"/>
    <w:lvl w:ilvl="0" w:tplc="04090017">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4" w15:restartNumberingAfterBreak="0">
    <w:nsid w:val="203718DC"/>
    <w:multiLevelType w:val="hybridMultilevel"/>
    <w:tmpl w:val="A66043AC"/>
    <w:lvl w:ilvl="0" w:tplc="5726B7BC">
      <w:start w:val="1"/>
      <w:numFmt w:val="lowerLetter"/>
      <w:lvlText w:val="%1)"/>
      <w:lvlJc w:val="left"/>
      <w:pPr>
        <w:ind w:left="1080" w:hanging="360"/>
      </w:pPr>
      <w:rPr>
        <w:rFonts w:hint="default"/>
      </w:rPr>
    </w:lvl>
    <w:lvl w:ilvl="1" w:tplc="04090019" w:tentative="1">
      <w:start w:val="1"/>
      <w:numFmt w:val="lowerLetter"/>
      <w:lvlText w:val="%2."/>
      <w:lvlJc w:val="left"/>
      <w:pPr>
        <w:ind w:left="930" w:hanging="360"/>
      </w:pPr>
    </w:lvl>
    <w:lvl w:ilvl="2" w:tplc="0409001B" w:tentative="1">
      <w:start w:val="1"/>
      <w:numFmt w:val="lowerRoman"/>
      <w:lvlText w:val="%3."/>
      <w:lvlJc w:val="right"/>
      <w:pPr>
        <w:ind w:left="1650" w:hanging="180"/>
      </w:pPr>
    </w:lvl>
    <w:lvl w:ilvl="3" w:tplc="0409000F" w:tentative="1">
      <w:start w:val="1"/>
      <w:numFmt w:val="decimal"/>
      <w:lvlText w:val="%4."/>
      <w:lvlJc w:val="left"/>
      <w:pPr>
        <w:ind w:left="2370" w:hanging="360"/>
      </w:pPr>
    </w:lvl>
    <w:lvl w:ilvl="4" w:tplc="04090019">
      <w:start w:val="1"/>
      <w:numFmt w:val="lowerLetter"/>
      <w:lvlText w:val="%5."/>
      <w:lvlJc w:val="left"/>
      <w:pPr>
        <w:ind w:left="3090" w:hanging="360"/>
      </w:pPr>
    </w:lvl>
    <w:lvl w:ilvl="5" w:tplc="0409001B" w:tentative="1">
      <w:start w:val="1"/>
      <w:numFmt w:val="lowerRoman"/>
      <w:lvlText w:val="%6."/>
      <w:lvlJc w:val="right"/>
      <w:pPr>
        <w:ind w:left="3810" w:hanging="180"/>
      </w:pPr>
    </w:lvl>
    <w:lvl w:ilvl="6" w:tplc="0409000F" w:tentative="1">
      <w:start w:val="1"/>
      <w:numFmt w:val="decimal"/>
      <w:lvlText w:val="%7."/>
      <w:lvlJc w:val="left"/>
      <w:pPr>
        <w:ind w:left="4530" w:hanging="360"/>
      </w:pPr>
    </w:lvl>
    <w:lvl w:ilvl="7" w:tplc="04090019">
      <w:start w:val="1"/>
      <w:numFmt w:val="lowerLetter"/>
      <w:lvlText w:val="%8."/>
      <w:lvlJc w:val="left"/>
      <w:pPr>
        <w:ind w:left="5250" w:hanging="360"/>
      </w:pPr>
    </w:lvl>
    <w:lvl w:ilvl="8" w:tplc="0409001B" w:tentative="1">
      <w:start w:val="1"/>
      <w:numFmt w:val="lowerRoman"/>
      <w:lvlText w:val="%9."/>
      <w:lvlJc w:val="right"/>
      <w:pPr>
        <w:ind w:left="5970" w:hanging="180"/>
      </w:pPr>
    </w:lvl>
  </w:abstractNum>
  <w:abstractNum w:abstractNumId="25" w15:restartNumberingAfterBreak="0">
    <w:nsid w:val="204C2B05"/>
    <w:multiLevelType w:val="hybridMultilevel"/>
    <w:tmpl w:val="5CD4B6B8"/>
    <w:lvl w:ilvl="0" w:tplc="65D0667C">
      <w:start w:val="1"/>
      <w:numFmt w:val="lowerLetter"/>
      <w:lvlText w:val="%1)"/>
      <w:lvlJc w:val="left"/>
      <w:pPr>
        <w:ind w:left="1080" w:hanging="360"/>
      </w:pPr>
      <w:rPr>
        <w:rFonts w:ascii="Calibri" w:hAnsi="Calibri" w:cs="Calibri"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15731A9"/>
    <w:multiLevelType w:val="multilevel"/>
    <w:tmpl w:val="BD2E3D34"/>
    <w:lvl w:ilvl="0">
      <w:start w:val="5"/>
      <w:numFmt w:val="decimal"/>
      <w:lvlText w:val="%1."/>
      <w:lvlJc w:val="left"/>
      <w:pPr>
        <w:tabs>
          <w:tab w:val="num" w:pos="360"/>
        </w:tabs>
        <w:ind w:left="720" w:hanging="360"/>
      </w:pPr>
      <w:rPr>
        <w:rFonts w:ascii="Calibri" w:hAnsi="Calibri" w:hint="default"/>
        <w:b/>
      </w:rPr>
    </w:lvl>
    <w:lvl w:ilvl="1">
      <w:start w:val="1"/>
      <w:numFmt w:val="lowerLetter"/>
      <w:lvlText w:val="%2."/>
      <w:lvlJc w:val="left"/>
      <w:pPr>
        <w:ind w:left="1440" w:hanging="360"/>
      </w:pPr>
      <w:rPr>
        <w:rFonts w:hint="default"/>
        <w:sz w:val="22"/>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27" w15:restartNumberingAfterBreak="0">
    <w:nsid w:val="2630349C"/>
    <w:multiLevelType w:val="hybridMultilevel"/>
    <w:tmpl w:val="0E9AAAF4"/>
    <w:lvl w:ilvl="0" w:tplc="27DA347E">
      <w:start w:val="1"/>
      <w:numFmt w:val="lowerLetter"/>
      <w:lvlText w:val="%1)"/>
      <w:lvlJc w:val="left"/>
      <w:pPr>
        <w:ind w:left="1080" w:hanging="360"/>
      </w:pPr>
      <w:rPr>
        <w:rFonts w:ascii="Calibri" w:hAnsi="Calibri" w:cs="Calibri"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286C67C0"/>
    <w:multiLevelType w:val="hybridMultilevel"/>
    <w:tmpl w:val="DD06C1DC"/>
    <w:lvl w:ilvl="0" w:tplc="0BFE6F6A">
      <w:numFmt w:val="bullet"/>
      <w:lvlText w:val="•"/>
      <w:lvlJc w:val="left"/>
      <w:pPr>
        <w:ind w:left="360" w:hanging="360"/>
      </w:pPr>
      <w:rPr>
        <w:rFonts w:ascii="Arial" w:hAnsi="Arial"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29D8729C"/>
    <w:multiLevelType w:val="hybridMultilevel"/>
    <w:tmpl w:val="35C66A24"/>
    <w:lvl w:ilvl="0" w:tplc="66B6B4DE">
      <w:start w:val="1"/>
      <w:numFmt w:val="lowerLetter"/>
      <w:lvlText w:val="%1)"/>
      <w:lvlJc w:val="left"/>
      <w:pPr>
        <w:ind w:left="1080" w:hanging="360"/>
      </w:pPr>
      <w:rPr>
        <w:rFonts w:ascii="Calibri" w:hAnsi="Calibri" w:cs="Calibri"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A036CBE"/>
    <w:multiLevelType w:val="multilevel"/>
    <w:tmpl w:val="EAB4983A"/>
    <w:lvl w:ilvl="0">
      <w:start w:val="1"/>
      <w:numFmt w:val="decimal"/>
      <w:lvlText w:val="%1."/>
      <w:lvlJc w:val="left"/>
      <w:pPr>
        <w:tabs>
          <w:tab w:val="num" w:pos="360"/>
        </w:tabs>
        <w:ind w:left="720" w:hanging="360"/>
      </w:pPr>
      <w:rPr>
        <w:rFonts w:ascii="Calibri" w:hAnsi="Calibri" w:hint="default"/>
        <w:b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Calibri" w:hAnsi="Calibri" w:cs="Calibri"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1" w15:restartNumberingAfterBreak="0">
    <w:nsid w:val="2BB45AAE"/>
    <w:multiLevelType w:val="hybridMultilevel"/>
    <w:tmpl w:val="4100F784"/>
    <w:lvl w:ilvl="0" w:tplc="04090011">
      <w:start w:val="1"/>
      <w:numFmt w:val="decimal"/>
      <w:lvlText w:val="%1)"/>
      <w:lvlJc w:val="left"/>
      <w:pPr>
        <w:ind w:left="668" w:hanging="360"/>
      </w:pPr>
    </w:lvl>
    <w:lvl w:ilvl="1" w:tplc="04090019" w:tentative="1">
      <w:start w:val="1"/>
      <w:numFmt w:val="lowerLetter"/>
      <w:lvlText w:val="%2."/>
      <w:lvlJc w:val="left"/>
      <w:pPr>
        <w:ind w:left="1388" w:hanging="360"/>
      </w:pPr>
    </w:lvl>
    <w:lvl w:ilvl="2" w:tplc="0409001B" w:tentative="1">
      <w:start w:val="1"/>
      <w:numFmt w:val="lowerRoman"/>
      <w:lvlText w:val="%3."/>
      <w:lvlJc w:val="right"/>
      <w:pPr>
        <w:ind w:left="2108" w:hanging="180"/>
      </w:pPr>
    </w:lvl>
    <w:lvl w:ilvl="3" w:tplc="0409000F" w:tentative="1">
      <w:start w:val="1"/>
      <w:numFmt w:val="decimal"/>
      <w:lvlText w:val="%4."/>
      <w:lvlJc w:val="left"/>
      <w:pPr>
        <w:ind w:left="2828" w:hanging="360"/>
      </w:pPr>
    </w:lvl>
    <w:lvl w:ilvl="4" w:tplc="04090019" w:tentative="1">
      <w:start w:val="1"/>
      <w:numFmt w:val="lowerLetter"/>
      <w:lvlText w:val="%5."/>
      <w:lvlJc w:val="left"/>
      <w:pPr>
        <w:ind w:left="3548" w:hanging="360"/>
      </w:pPr>
    </w:lvl>
    <w:lvl w:ilvl="5" w:tplc="0409001B" w:tentative="1">
      <w:start w:val="1"/>
      <w:numFmt w:val="lowerRoman"/>
      <w:lvlText w:val="%6."/>
      <w:lvlJc w:val="right"/>
      <w:pPr>
        <w:ind w:left="4268" w:hanging="180"/>
      </w:pPr>
    </w:lvl>
    <w:lvl w:ilvl="6" w:tplc="0409000F" w:tentative="1">
      <w:start w:val="1"/>
      <w:numFmt w:val="decimal"/>
      <w:lvlText w:val="%7."/>
      <w:lvlJc w:val="left"/>
      <w:pPr>
        <w:ind w:left="4988" w:hanging="360"/>
      </w:pPr>
    </w:lvl>
    <w:lvl w:ilvl="7" w:tplc="04090019" w:tentative="1">
      <w:start w:val="1"/>
      <w:numFmt w:val="lowerLetter"/>
      <w:lvlText w:val="%8."/>
      <w:lvlJc w:val="left"/>
      <w:pPr>
        <w:ind w:left="5708" w:hanging="360"/>
      </w:pPr>
    </w:lvl>
    <w:lvl w:ilvl="8" w:tplc="0409001B" w:tentative="1">
      <w:start w:val="1"/>
      <w:numFmt w:val="lowerRoman"/>
      <w:lvlText w:val="%9."/>
      <w:lvlJc w:val="right"/>
      <w:pPr>
        <w:ind w:left="6428" w:hanging="180"/>
      </w:pPr>
    </w:lvl>
  </w:abstractNum>
  <w:abstractNum w:abstractNumId="32" w15:restartNumberingAfterBreak="0">
    <w:nsid w:val="2C1E25D1"/>
    <w:multiLevelType w:val="hybridMultilevel"/>
    <w:tmpl w:val="1BCCBACA"/>
    <w:lvl w:ilvl="0" w:tplc="ADB4552E">
      <w:start w:val="1"/>
      <w:numFmt w:val="lowerLetter"/>
      <w:lvlText w:val="%1)"/>
      <w:lvlJc w:val="left"/>
      <w:pPr>
        <w:ind w:left="1437" w:hanging="360"/>
      </w:pPr>
      <w:rPr>
        <w:rFonts w:hint="default"/>
        <w:b w:val="0"/>
        <w:i w:val="0"/>
      </w:rPr>
    </w:lvl>
    <w:lvl w:ilvl="1" w:tplc="0C090019" w:tentative="1">
      <w:start w:val="1"/>
      <w:numFmt w:val="lowerLetter"/>
      <w:lvlText w:val="%2."/>
      <w:lvlJc w:val="left"/>
      <w:pPr>
        <w:ind w:left="2157" w:hanging="360"/>
      </w:pPr>
    </w:lvl>
    <w:lvl w:ilvl="2" w:tplc="0C09001B" w:tentative="1">
      <w:start w:val="1"/>
      <w:numFmt w:val="lowerRoman"/>
      <w:lvlText w:val="%3."/>
      <w:lvlJc w:val="right"/>
      <w:pPr>
        <w:ind w:left="2877" w:hanging="180"/>
      </w:pPr>
    </w:lvl>
    <w:lvl w:ilvl="3" w:tplc="0C09000F" w:tentative="1">
      <w:start w:val="1"/>
      <w:numFmt w:val="decimal"/>
      <w:lvlText w:val="%4."/>
      <w:lvlJc w:val="left"/>
      <w:pPr>
        <w:ind w:left="3597" w:hanging="360"/>
      </w:pPr>
    </w:lvl>
    <w:lvl w:ilvl="4" w:tplc="0C090019" w:tentative="1">
      <w:start w:val="1"/>
      <w:numFmt w:val="lowerLetter"/>
      <w:lvlText w:val="%5."/>
      <w:lvlJc w:val="left"/>
      <w:pPr>
        <w:ind w:left="4317" w:hanging="360"/>
      </w:pPr>
    </w:lvl>
    <w:lvl w:ilvl="5" w:tplc="0C09001B" w:tentative="1">
      <w:start w:val="1"/>
      <w:numFmt w:val="lowerRoman"/>
      <w:lvlText w:val="%6."/>
      <w:lvlJc w:val="right"/>
      <w:pPr>
        <w:ind w:left="5037" w:hanging="180"/>
      </w:pPr>
    </w:lvl>
    <w:lvl w:ilvl="6" w:tplc="0C09000F" w:tentative="1">
      <w:start w:val="1"/>
      <w:numFmt w:val="decimal"/>
      <w:lvlText w:val="%7."/>
      <w:lvlJc w:val="left"/>
      <w:pPr>
        <w:ind w:left="5757" w:hanging="360"/>
      </w:pPr>
    </w:lvl>
    <w:lvl w:ilvl="7" w:tplc="0C090019" w:tentative="1">
      <w:start w:val="1"/>
      <w:numFmt w:val="lowerLetter"/>
      <w:lvlText w:val="%8."/>
      <w:lvlJc w:val="left"/>
      <w:pPr>
        <w:ind w:left="6477" w:hanging="360"/>
      </w:pPr>
    </w:lvl>
    <w:lvl w:ilvl="8" w:tplc="0C09001B" w:tentative="1">
      <w:start w:val="1"/>
      <w:numFmt w:val="lowerRoman"/>
      <w:lvlText w:val="%9."/>
      <w:lvlJc w:val="right"/>
      <w:pPr>
        <w:ind w:left="7197" w:hanging="180"/>
      </w:pPr>
    </w:lvl>
  </w:abstractNum>
  <w:abstractNum w:abstractNumId="33" w15:restartNumberingAfterBreak="0">
    <w:nsid w:val="2D817731"/>
    <w:multiLevelType w:val="multilevel"/>
    <w:tmpl w:val="C0949442"/>
    <w:lvl w:ilvl="0">
      <w:start w:val="1"/>
      <w:numFmt w:val="bullet"/>
      <w:lvlText w:val=""/>
      <w:lvlJc w:val="left"/>
      <w:pPr>
        <w:tabs>
          <w:tab w:val="num" w:pos="360"/>
        </w:tabs>
        <w:ind w:left="720" w:hanging="360"/>
      </w:pPr>
      <w:rPr>
        <w:rFonts w:ascii="Symbol" w:hAnsi="Symbol" w:hint="default"/>
        <w:b w:val="0"/>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Calibri" w:hAnsi="Calibri" w:cs="Calibri" w:hint="default"/>
      </w:rPr>
    </w:lvl>
    <w:lvl w:ilvl="4">
      <w:start w:val="1"/>
      <w:numFmt w:val="bullet"/>
      <w:lvlText w:val=""/>
      <w:lvlJc w:val="left"/>
      <w:pPr>
        <w:ind w:left="3600" w:hanging="360"/>
      </w:pPr>
      <w:rPr>
        <w:rFonts w:ascii="Symbol" w:hAnsi="Symbol"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34" w15:restartNumberingAfterBreak="0">
    <w:nsid w:val="2E1F0789"/>
    <w:multiLevelType w:val="hybridMultilevel"/>
    <w:tmpl w:val="88222594"/>
    <w:lvl w:ilvl="0" w:tplc="336AE6D0">
      <w:start w:val="1"/>
      <w:numFmt w:val="lowerLetter"/>
      <w:lvlText w:val="%1)"/>
      <w:lvlJc w:val="left"/>
      <w:pPr>
        <w:ind w:left="1080" w:hanging="360"/>
      </w:pPr>
      <w:rPr>
        <w:rFonts w:ascii="Calibri" w:hAnsi="Calibri" w:cs="Calibri"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2E407A53"/>
    <w:multiLevelType w:val="hybridMultilevel"/>
    <w:tmpl w:val="E7BE2B6C"/>
    <w:lvl w:ilvl="0" w:tplc="62B2B6C2">
      <w:start w:val="8"/>
      <w:numFmt w:val="upp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314979CE"/>
    <w:multiLevelType w:val="hybridMultilevel"/>
    <w:tmpl w:val="4190B232"/>
    <w:lvl w:ilvl="0" w:tplc="0BFE6F6A">
      <w:numFmt w:val="bullet"/>
      <w:lvlText w:val="•"/>
      <w:lvlJc w:val="left"/>
      <w:pPr>
        <w:ind w:left="720" w:hanging="360"/>
      </w:pPr>
      <w:rPr>
        <w:rFonts w:ascii="Arial" w:hAnsi="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2040627"/>
    <w:multiLevelType w:val="multilevel"/>
    <w:tmpl w:val="9B90555C"/>
    <w:lvl w:ilvl="0">
      <w:start w:val="5"/>
      <w:numFmt w:val="decimal"/>
      <w:lvlText w:val="%1."/>
      <w:lvlJc w:val="left"/>
      <w:pPr>
        <w:tabs>
          <w:tab w:val="num" w:pos="360"/>
        </w:tabs>
        <w:ind w:left="720" w:hanging="360"/>
      </w:pPr>
      <w:rPr>
        <w:rFonts w:ascii="Calibri" w:hAnsi="Calibri" w:hint="default"/>
        <w:b/>
      </w:rPr>
    </w:lvl>
    <w:lvl w:ilvl="1">
      <w:start w:val="8"/>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2"/>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Calibri" w:hAnsi="Calibri" w:cs="Calibri" w:hint="default"/>
        <w:i/>
      </w:rPr>
    </w:lvl>
    <w:lvl w:ilvl="8">
      <w:start w:val="1"/>
      <w:numFmt w:val="lowerRoman"/>
      <w:lvlText w:val="%9."/>
      <w:lvlJc w:val="right"/>
      <w:pPr>
        <w:ind w:left="6480" w:hanging="180"/>
      </w:pPr>
      <w:rPr>
        <w:rFonts w:ascii="Times New Roman" w:hAnsi="Times New Roman" w:cs="Times New Roman" w:hint="default"/>
      </w:rPr>
    </w:lvl>
  </w:abstractNum>
  <w:abstractNum w:abstractNumId="38" w15:restartNumberingAfterBreak="0">
    <w:nsid w:val="326A54A7"/>
    <w:multiLevelType w:val="hybridMultilevel"/>
    <w:tmpl w:val="AE848050"/>
    <w:lvl w:ilvl="0" w:tplc="0BFE6F6A">
      <w:numFmt w:val="bullet"/>
      <w:lvlText w:val="•"/>
      <w:lvlJc w:val="left"/>
      <w:pPr>
        <w:ind w:left="360" w:hanging="360"/>
      </w:pPr>
      <w:rPr>
        <w:rFonts w:ascii="Arial" w:hAnsi="Arial"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3358751D"/>
    <w:multiLevelType w:val="hybridMultilevel"/>
    <w:tmpl w:val="841C90D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57E6462"/>
    <w:multiLevelType w:val="hybridMultilevel"/>
    <w:tmpl w:val="8954DC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35E56356"/>
    <w:multiLevelType w:val="hybridMultilevel"/>
    <w:tmpl w:val="6F7084E4"/>
    <w:lvl w:ilvl="0" w:tplc="9B3E1D74">
      <w:start w:val="1"/>
      <w:numFmt w:val="lowerLetter"/>
      <w:lvlText w:val="%1)"/>
      <w:lvlJc w:val="left"/>
      <w:pPr>
        <w:ind w:left="1080" w:hanging="360"/>
      </w:pPr>
      <w:rPr>
        <w:rFonts w:ascii="Calibri" w:hAnsi="Calibri" w:cs="Calibri"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3605289B"/>
    <w:multiLevelType w:val="hybridMultilevel"/>
    <w:tmpl w:val="82E28C5E"/>
    <w:lvl w:ilvl="0" w:tplc="98DC9C7A">
      <w:start w:val="1"/>
      <w:numFmt w:val="lowerLetter"/>
      <w:lvlText w:val="%1."/>
      <w:lvlJc w:val="left"/>
      <w:pPr>
        <w:ind w:left="710" w:hanging="360"/>
      </w:pPr>
      <w:rPr>
        <w:rFonts w:hint="default"/>
        <w:b w:val="0"/>
      </w:rPr>
    </w:lvl>
    <w:lvl w:ilvl="1" w:tplc="04090019" w:tentative="1">
      <w:start w:val="1"/>
      <w:numFmt w:val="lowerLetter"/>
      <w:lvlText w:val="%2."/>
      <w:lvlJc w:val="left"/>
      <w:pPr>
        <w:ind w:left="1430" w:hanging="360"/>
      </w:pPr>
    </w:lvl>
    <w:lvl w:ilvl="2" w:tplc="0409001B" w:tentative="1">
      <w:start w:val="1"/>
      <w:numFmt w:val="lowerRoman"/>
      <w:lvlText w:val="%3."/>
      <w:lvlJc w:val="right"/>
      <w:pPr>
        <w:ind w:left="2150" w:hanging="180"/>
      </w:pPr>
    </w:lvl>
    <w:lvl w:ilvl="3" w:tplc="0409000F" w:tentative="1">
      <w:start w:val="1"/>
      <w:numFmt w:val="decimal"/>
      <w:lvlText w:val="%4."/>
      <w:lvlJc w:val="left"/>
      <w:pPr>
        <w:ind w:left="2870" w:hanging="360"/>
      </w:pPr>
    </w:lvl>
    <w:lvl w:ilvl="4" w:tplc="04090019" w:tentative="1">
      <w:start w:val="1"/>
      <w:numFmt w:val="lowerLetter"/>
      <w:lvlText w:val="%5."/>
      <w:lvlJc w:val="left"/>
      <w:pPr>
        <w:ind w:left="3590" w:hanging="360"/>
      </w:pPr>
    </w:lvl>
    <w:lvl w:ilvl="5" w:tplc="0409001B" w:tentative="1">
      <w:start w:val="1"/>
      <w:numFmt w:val="lowerRoman"/>
      <w:lvlText w:val="%6."/>
      <w:lvlJc w:val="right"/>
      <w:pPr>
        <w:ind w:left="4310" w:hanging="180"/>
      </w:pPr>
    </w:lvl>
    <w:lvl w:ilvl="6" w:tplc="0409000F" w:tentative="1">
      <w:start w:val="1"/>
      <w:numFmt w:val="decimal"/>
      <w:lvlText w:val="%7."/>
      <w:lvlJc w:val="left"/>
      <w:pPr>
        <w:ind w:left="5030" w:hanging="360"/>
      </w:pPr>
    </w:lvl>
    <w:lvl w:ilvl="7" w:tplc="04090019">
      <w:start w:val="1"/>
      <w:numFmt w:val="lowerLetter"/>
      <w:lvlText w:val="%8."/>
      <w:lvlJc w:val="left"/>
      <w:pPr>
        <w:ind w:left="5750" w:hanging="360"/>
      </w:pPr>
    </w:lvl>
    <w:lvl w:ilvl="8" w:tplc="0409001B" w:tentative="1">
      <w:start w:val="1"/>
      <w:numFmt w:val="lowerRoman"/>
      <w:lvlText w:val="%9."/>
      <w:lvlJc w:val="right"/>
      <w:pPr>
        <w:ind w:left="6470" w:hanging="180"/>
      </w:pPr>
    </w:lvl>
  </w:abstractNum>
  <w:abstractNum w:abstractNumId="43" w15:restartNumberingAfterBreak="0">
    <w:nsid w:val="38A72BEC"/>
    <w:multiLevelType w:val="hybridMultilevel"/>
    <w:tmpl w:val="8D86C77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39D42BE6"/>
    <w:multiLevelType w:val="hybridMultilevel"/>
    <w:tmpl w:val="B74C5A08"/>
    <w:lvl w:ilvl="0" w:tplc="0BFE6F6A">
      <w:numFmt w:val="bullet"/>
      <w:lvlText w:val="•"/>
      <w:lvlJc w:val="left"/>
      <w:pPr>
        <w:ind w:left="720" w:hanging="360"/>
      </w:pPr>
      <w:rPr>
        <w:rFonts w:ascii="Arial" w:hAnsi="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3A591F82"/>
    <w:multiLevelType w:val="hybridMultilevel"/>
    <w:tmpl w:val="F4922B42"/>
    <w:lvl w:ilvl="0" w:tplc="86808756">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3AC83CCA"/>
    <w:multiLevelType w:val="hybridMultilevel"/>
    <w:tmpl w:val="B6B6EE40"/>
    <w:lvl w:ilvl="0" w:tplc="4B182BEC">
      <w:start w:val="1"/>
      <w:numFmt w:val="lowerLetter"/>
      <w:lvlText w:val="%1)"/>
      <w:lvlJc w:val="left"/>
      <w:pPr>
        <w:ind w:left="1080" w:hanging="360"/>
      </w:pPr>
      <w:rPr>
        <w:rFonts w:ascii="Calibri" w:hAnsi="Calibri" w:cs="Calibri"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3AE52ABF"/>
    <w:multiLevelType w:val="hybridMultilevel"/>
    <w:tmpl w:val="2CB80C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3D1061D9"/>
    <w:multiLevelType w:val="hybridMultilevel"/>
    <w:tmpl w:val="FBC43A50"/>
    <w:lvl w:ilvl="0" w:tplc="F8F69EF4">
      <w:start w:val="1"/>
      <w:numFmt w:val="lowerLetter"/>
      <w:lvlText w:val="%1)"/>
      <w:lvlJc w:val="left"/>
      <w:pPr>
        <w:ind w:left="1080" w:hanging="360"/>
      </w:pPr>
      <w:rPr>
        <w:rFonts w:ascii="Calibri" w:hAnsi="Calibri" w:cs="Calibri"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3FA02D8D"/>
    <w:multiLevelType w:val="multilevel"/>
    <w:tmpl w:val="564AB154"/>
    <w:lvl w:ilvl="0">
      <w:start w:val="5"/>
      <w:numFmt w:val="decimal"/>
      <w:lvlText w:val="%1."/>
      <w:lvlJc w:val="left"/>
      <w:pPr>
        <w:tabs>
          <w:tab w:val="num" w:pos="360"/>
        </w:tabs>
        <w:ind w:left="720" w:hanging="360"/>
      </w:pPr>
      <w:rPr>
        <w:rFonts w:ascii="Calibri" w:hAnsi="Calibri" w:hint="default"/>
        <w:b/>
      </w:rPr>
    </w:lvl>
    <w:lvl w:ilvl="1">
      <w:start w:val="8"/>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2"/>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Calibri" w:hAnsi="Calibri" w:cs="Calibri" w:hint="default"/>
        <w:b w:val="0"/>
        <w:i/>
      </w:rPr>
    </w:lvl>
    <w:lvl w:ilvl="8">
      <w:start w:val="1"/>
      <w:numFmt w:val="lowerRoman"/>
      <w:lvlText w:val="%9."/>
      <w:lvlJc w:val="right"/>
      <w:pPr>
        <w:ind w:left="6480" w:hanging="180"/>
      </w:pPr>
      <w:rPr>
        <w:rFonts w:ascii="Times New Roman" w:hAnsi="Times New Roman" w:cs="Times New Roman" w:hint="default"/>
      </w:rPr>
    </w:lvl>
  </w:abstractNum>
  <w:abstractNum w:abstractNumId="50" w15:restartNumberingAfterBreak="0">
    <w:nsid w:val="400B33C4"/>
    <w:multiLevelType w:val="hybridMultilevel"/>
    <w:tmpl w:val="25E4F7CC"/>
    <w:lvl w:ilvl="0" w:tplc="0B24A51A">
      <w:start w:val="1"/>
      <w:numFmt w:val="lowerLetter"/>
      <w:lvlText w:val="%1)"/>
      <w:lvlJc w:val="left"/>
      <w:pPr>
        <w:ind w:left="1080" w:hanging="360"/>
      </w:pPr>
      <w:rPr>
        <w:rFonts w:ascii="Calibri" w:hAnsi="Calibri" w:cs="Calibri"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40552CDA"/>
    <w:multiLevelType w:val="hybridMultilevel"/>
    <w:tmpl w:val="AFD4D4B6"/>
    <w:lvl w:ilvl="0" w:tplc="04130001">
      <w:start w:val="1"/>
      <w:numFmt w:val="bullet"/>
      <w:pStyle w:val="bullet2"/>
      <w:lvlText w:val=""/>
      <w:lvlJc w:val="left"/>
      <w:pPr>
        <w:tabs>
          <w:tab w:val="num" w:pos="-108"/>
        </w:tabs>
        <w:ind w:left="-180"/>
      </w:pPr>
      <w:rPr>
        <w:rFonts w:ascii="Symbol" w:hAnsi="Symbol" w:hint="default"/>
      </w:rPr>
    </w:lvl>
    <w:lvl w:ilvl="1" w:tplc="08090003">
      <w:start w:val="1"/>
      <w:numFmt w:val="lowerLetter"/>
      <w:lvlText w:val="%2."/>
      <w:lvlJc w:val="left"/>
      <w:pPr>
        <w:tabs>
          <w:tab w:val="num" w:pos="900"/>
        </w:tabs>
        <w:ind w:left="900" w:hanging="360"/>
      </w:pPr>
      <w:rPr>
        <w:rFonts w:cs="Times New Roman"/>
      </w:rPr>
    </w:lvl>
    <w:lvl w:ilvl="2" w:tplc="08090005">
      <w:start w:val="1"/>
      <w:numFmt w:val="lowerRoman"/>
      <w:lvlText w:val="%3."/>
      <w:lvlJc w:val="right"/>
      <w:pPr>
        <w:tabs>
          <w:tab w:val="num" w:pos="1620"/>
        </w:tabs>
        <w:ind w:left="1620" w:hanging="180"/>
      </w:pPr>
      <w:rPr>
        <w:rFonts w:cs="Times New Roman"/>
      </w:rPr>
    </w:lvl>
    <w:lvl w:ilvl="3" w:tplc="08090001">
      <w:start w:val="1"/>
      <w:numFmt w:val="decimal"/>
      <w:lvlText w:val="%4."/>
      <w:lvlJc w:val="left"/>
      <w:pPr>
        <w:tabs>
          <w:tab w:val="num" w:pos="2340"/>
        </w:tabs>
        <w:ind w:left="2340" w:hanging="360"/>
      </w:pPr>
      <w:rPr>
        <w:rFonts w:cs="Times New Roman"/>
      </w:rPr>
    </w:lvl>
    <w:lvl w:ilvl="4" w:tplc="08090003">
      <w:start w:val="1"/>
      <w:numFmt w:val="lowerLetter"/>
      <w:lvlText w:val="%5."/>
      <w:lvlJc w:val="left"/>
      <w:pPr>
        <w:tabs>
          <w:tab w:val="num" w:pos="3060"/>
        </w:tabs>
        <w:ind w:left="3060" w:hanging="360"/>
      </w:pPr>
      <w:rPr>
        <w:rFonts w:cs="Times New Roman"/>
      </w:rPr>
    </w:lvl>
    <w:lvl w:ilvl="5" w:tplc="08090005">
      <w:start w:val="1"/>
      <w:numFmt w:val="lowerRoman"/>
      <w:lvlText w:val="%6."/>
      <w:lvlJc w:val="right"/>
      <w:pPr>
        <w:tabs>
          <w:tab w:val="num" w:pos="3780"/>
        </w:tabs>
        <w:ind w:left="3780" w:hanging="180"/>
      </w:pPr>
      <w:rPr>
        <w:rFonts w:cs="Times New Roman"/>
      </w:rPr>
    </w:lvl>
    <w:lvl w:ilvl="6" w:tplc="08090001">
      <w:start w:val="1"/>
      <w:numFmt w:val="decimal"/>
      <w:lvlText w:val="%7."/>
      <w:lvlJc w:val="left"/>
      <w:pPr>
        <w:tabs>
          <w:tab w:val="num" w:pos="4500"/>
        </w:tabs>
        <w:ind w:left="4500" w:hanging="360"/>
      </w:pPr>
      <w:rPr>
        <w:rFonts w:cs="Times New Roman"/>
      </w:rPr>
    </w:lvl>
    <w:lvl w:ilvl="7" w:tplc="08090003">
      <w:start w:val="1"/>
      <w:numFmt w:val="lowerLetter"/>
      <w:lvlText w:val="%8."/>
      <w:lvlJc w:val="left"/>
      <w:pPr>
        <w:tabs>
          <w:tab w:val="num" w:pos="5220"/>
        </w:tabs>
        <w:ind w:left="5220" w:hanging="360"/>
      </w:pPr>
      <w:rPr>
        <w:rFonts w:cs="Times New Roman"/>
      </w:rPr>
    </w:lvl>
    <w:lvl w:ilvl="8" w:tplc="08090005">
      <w:start w:val="1"/>
      <w:numFmt w:val="lowerRoman"/>
      <w:lvlText w:val="%9."/>
      <w:lvlJc w:val="right"/>
      <w:pPr>
        <w:tabs>
          <w:tab w:val="num" w:pos="5940"/>
        </w:tabs>
        <w:ind w:left="5940" w:hanging="180"/>
      </w:pPr>
      <w:rPr>
        <w:rFonts w:cs="Times New Roman"/>
      </w:rPr>
    </w:lvl>
  </w:abstractNum>
  <w:abstractNum w:abstractNumId="52" w15:restartNumberingAfterBreak="0">
    <w:nsid w:val="442178BA"/>
    <w:multiLevelType w:val="hybridMultilevel"/>
    <w:tmpl w:val="ADE846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15:restartNumberingAfterBreak="0">
    <w:nsid w:val="45B74B39"/>
    <w:multiLevelType w:val="hybridMultilevel"/>
    <w:tmpl w:val="15641004"/>
    <w:lvl w:ilvl="0" w:tplc="0BFE6F6A">
      <w:numFmt w:val="bullet"/>
      <w:lvlText w:val="•"/>
      <w:lvlJc w:val="left"/>
      <w:pPr>
        <w:ind w:left="1157" w:hanging="360"/>
      </w:pPr>
      <w:rPr>
        <w:rFonts w:ascii="Arial" w:hAnsi="Arial" w:hint="default"/>
        <w:sz w:val="22"/>
      </w:rPr>
    </w:lvl>
    <w:lvl w:ilvl="1" w:tplc="04090003" w:tentative="1">
      <w:start w:val="1"/>
      <w:numFmt w:val="bullet"/>
      <w:lvlText w:val="o"/>
      <w:lvlJc w:val="left"/>
      <w:pPr>
        <w:ind w:left="1877" w:hanging="360"/>
      </w:pPr>
      <w:rPr>
        <w:rFonts w:ascii="Courier New" w:hAnsi="Courier New" w:cs="Courier New" w:hint="default"/>
      </w:rPr>
    </w:lvl>
    <w:lvl w:ilvl="2" w:tplc="04090005" w:tentative="1">
      <w:start w:val="1"/>
      <w:numFmt w:val="bullet"/>
      <w:lvlText w:val=""/>
      <w:lvlJc w:val="left"/>
      <w:pPr>
        <w:ind w:left="2597" w:hanging="360"/>
      </w:pPr>
      <w:rPr>
        <w:rFonts w:ascii="Wingdings" w:hAnsi="Wingdings" w:hint="default"/>
      </w:rPr>
    </w:lvl>
    <w:lvl w:ilvl="3" w:tplc="04090001" w:tentative="1">
      <w:start w:val="1"/>
      <w:numFmt w:val="bullet"/>
      <w:lvlText w:val=""/>
      <w:lvlJc w:val="left"/>
      <w:pPr>
        <w:ind w:left="3317" w:hanging="360"/>
      </w:pPr>
      <w:rPr>
        <w:rFonts w:ascii="Symbol" w:hAnsi="Symbol" w:hint="default"/>
      </w:rPr>
    </w:lvl>
    <w:lvl w:ilvl="4" w:tplc="04090003" w:tentative="1">
      <w:start w:val="1"/>
      <w:numFmt w:val="bullet"/>
      <w:lvlText w:val="o"/>
      <w:lvlJc w:val="left"/>
      <w:pPr>
        <w:ind w:left="4037" w:hanging="360"/>
      </w:pPr>
      <w:rPr>
        <w:rFonts w:ascii="Courier New" w:hAnsi="Courier New" w:cs="Courier New" w:hint="default"/>
      </w:rPr>
    </w:lvl>
    <w:lvl w:ilvl="5" w:tplc="04090005" w:tentative="1">
      <w:start w:val="1"/>
      <w:numFmt w:val="bullet"/>
      <w:lvlText w:val=""/>
      <w:lvlJc w:val="left"/>
      <w:pPr>
        <w:ind w:left="4757" w:hanging="360"/>
      </w:pPr>
      <w:rPr>
        <w:rFonts w:ascii="Wingdings" w:hAnsi="Wingdings" w:hint="default"/>
      </w:rPr>
    </w:lvl>
    <w:lvl w:ilvl="6" w:tplc="04090001" w:tentative="1">
      <w:start w:val="1"/>
      <w:numFmt w:val="bullet"/>
      <w:lvlText w:val=""/>
      <w:lvlJc w:val="left"/>
      <w:pPr>
        <w:ind w:left="5477" w:hanging="360"/>
      </w:pPr>
      <w:rPr>
        <w:rFonts w:ascii="Symbol" w:hAnsi="Symbol" w:hint="default"/>
      </w:rPr>
    </w:lvl>
    <w:lvl w:ilvl="7" w:tplc="04090003" w:tentative="1">
      <w:start w:val="1"/>
      <w:numFmt w:val="bullet"/>
      <w:lvlText w:val="o"/>
      <w:lvlJc w:val="left"/>
      <w:pPr>
        <w:ind w:left="6197" w:hanging="360"/>
      </w:pPr>
      <w:rPr>
        <w:rFonts w:ascii="Courier New" w:hAnsi="Courier New" w:cs="Courier New" w:hint="default"/>
      </w:rPr>
    </w:lvl>
    <w:lvl w:ilvl="8" w:tplc="04090005" w:tentative="1">
      <w:start w:val="1"/>
      <w:numFmt w:val="bullet"/>
      <w:lvlText w:val=""/>
      <w:lvlJc w:val="left"/>
      <w:pPr>
        <w:ind w:left="6917" w:hanging="360"/>
      </w:pPr>
      <w:rPr>
        <w:rFonts w:ascii="Wingdings" w:hAnsi="Wingdings" w:hint="default"/>
      </w:rPr>
    </w:lvl>
  </w:abstractNum>
  <w:abstractNum w:abstractNumId="54"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47554164"/>
    <w:multiLevelType w:val="hybridMultilevel"/>
    <w:tmpl w:val="B05E9792"/>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56" w15:restartNumberingAfterBreak="0">
    <w:nsid w:val="490E6EF0"/>
    <w:multiLevelType w:val="hybridMultilevel"/>
    <w:tmpl w:val="96129498"/>
    <w:lvl w:ilvl="0" w:tplc="808AAC2C">
      <w:start w:val="1"/>
      <w:numFmt w:val="lowerLetter"/>
      <w:lvlText w:val="%1)"/>
      <w:lvlJc w:val="left"/>
      <w:pPr>
        <w:ind w:left="1080" w:hanging="360"/>
      </w:pPr>
      <w:rPr>
        <w:rFonts w:ascii="Calibri" w:hAnsi="Calibri" w:cs="Calibri"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4A671448"/>
    <w:multiLevelType w:val="hybridMultilevel"/>
    <w:tmpl w:val="8DF693BC"/>
    <w:lvl w:ilvl="0" w:tplc="5DCA7F54">
      <w:numFmt w:val="bullet"/>
      <w:lvlText w:val="•"/>
      <w:lvlJc w:val="left"/>
      <w:pPr>
        <w:ind w:left="720" w:hanging="360"/>
      </w:pPr>
      <w:rPr>
        <w:rFonts w:ascii="Arial" w:hAnsi="Arial" w:hint="default"/>
        <w:sz w:val="1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4C90065A"/>
    <w:multiLevelType w:val="multilevel"/>
    <w:tmpl w:val="C96CE780"/>
    <w:lvl w:ilvl="0">
      <w:start w:val="5"/>
      <w:numFmt w:val="decimal"/>
      <w:lvlText w:val="%1."/>
      <w:lvlJc w:val="left"/>
      <w:pPr>
        <w:tabs>
          <w:tab w:val="num" w:pos="360"/>
        </w:tabs>
        <w:ind w:left="720" w:hanging="360"/>
      </w:pPr>
      <w:rPr>
        <w:rFonts w:ascii="Calibri" w:hAnsi="Calibri" w:hint="default"/>
        <w:b/>
      </w:rPr>
    </w:lvl>
    <w:lvl w:ilvl="1">
      <w:start w:val="8"/>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2"/>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Calibri" w:hAnsi="Calibri" w:cs="Calibri" w:hint="default"/>
        <w:b w:val="0"/>
        <w:i/>
      </w:rPr>
    </w:lvl>
    <w:lvl w:ilvl="8">
      <w:start w:val="1"/>
      <w:numFmt w:val="lowerRoman"/>
      <w:lvlText w:val="%9."/>
      <w:lvlJc w:val="right"/>
      <w:pPr>
        <w:ind w:left="6480" w:hanging="180"/>
      </w:pPr>
      <w:rPr>
        <w:rFonts w:ascii="Times New Roman" w:hAnsi="Times New Roman" w:cs="Times New Roman" w:hint="default"/>
      </w:rPr>
    </w:lvl>
  </w:abstractNum>
  <w:abstractNum w:abstractNumId="59" w15:restartNumberingAfterBreak="0">
    <w:nsid w:val="4CCF712F"/>
    <w:multiLevelType w:val="hybridMultilevel"/>
    <w:tmpl w:val="0C905B02"/>
    <w:lvl w:ilvl="0" w:tplc="AFB2E4FE">
      <w:start w:val="1"/>
      <w:numFmt w:val="decimal"/>
      <w:lvlText w:val="%1."/>
      <w:lvlJc w:val="left"/>
      <w:pPr>
        <w:ind w:left="1438" w:hanging="360"/>
      </w:pPr>
      <w:rPr>
        <w:rFonts w:hint="default"/>
      </w:rPr>
    </w:lvl>
    <w:lvl w:ilvl="1" w:tplc="C8D87DC2">
      <w:start w:val="1"/>
      <w:numFmt w:val="decimal"/>
      <w:lvlText w:val="%2."/>
      <w:lvlJc w:val="left"/>
      <w:pPr>
        <w:ind w:left="1438" w:hanging="360"/>
      </w:pPr>
      <w:rPr>
        <w:rFonts w:hint="default"/>
      </w:rPr>
    </w:lvl>
    <w:lvl w:ilvl="2" w:tplc="0409001B" w:tentative="1">
      <w:start w:val="1"/>
      <w:numFmt w:val="lowerRoman"/>
      <w:lvlText w:val="%3."/>
      <w:lvlJc w:val="right"/>
      <w:pPr>
        <w:ind w:left="2158" w:hanging="180"/>
      </w:pPr>
    </w:lvl>
    <w:lvl w:ilvl="3" w:tplc="0409000F" w:tentative="1">
      <w:start w:val="1"/>
      <w:numFmt w:val="decimal"/>
      <w:lvlText w:val="%4."/>
      <w:lvlJc w:val="left"/>
      <w:pPr>
        <w:ind w:left="2878" w:hanging="360"/>
      </w:pPr>
    </w:lvl>
    <w:lvl w:ilvl="4" w:tplc="04090019" w:tentative="1">
      <w:start w:val="1"/>
      <w:numFmt w:val="lowerLetter"/>
      <w:lvlText w:val="%5."/>
      <w:lvlJc w:val="left"/>
      <w:pPr>
        <w:ind w:left="3598" w:hanging="360"/>
      </w:pPr>
    </w:lvl>
    <w:lvl w:ilvl="5" w:tplc="0409001B" w:tentative="1">
      <w:start w:val="1"/>
      <w:numFmt w:val="lowerRoman"/>
      <w:lvlText w:val="%6."/>
      <w:lvlJc w:val="right"/>
      <w:pPr>
        <w:ind w:left="4318" w:hanging="180"/>
      </w:pPr>
    </w:lvl>
    <w:lvl w:ilvl="6" w:tplc="0409000F" w:tentative="1">
      <w:start w:val="1"/>
      <w:numFmt w:val="decimal"/>
      <w:lvlText w:val="%7."/>
      <w:lvlJc w:val="left"/>
      <w:pPr>
        <w:ind w:left="5038" w:hanging="360"/>
      </w:pPr>
    </w:lvl>
    <w:lvl w:ilvl="7" w:tplc="04090019" w:tentative="1">
      <w:start w:val="1"/>
      <w:numFmt w:val="lowerLetter"/>
      <w:lvlText w:val="%8."/>
      <w:lvlJc w:val="left"/>
      <w:pPr>
        <w:ind w:left="5758" w:hanging="360"/>
      </w:pPr>
    </w:lvl>
    <w:lvl w:ilvl="8" w:tplc="0409001B" w:tentative="1">
      <w:start w:val="1"/>
      <w:numFmt w:val="lowerRoman"/>
      <w:lvlText w:val="%9."/>
      <w:lvlJc w:val="right"/>
      <w:pPr>
        <w:ind w:left="6478" w:hanging="180"/>
      </w:pPr>
    </w:lvl>
  </w:abstractNum>
  <w:abstractNum w:abstractNumId="60" w15:restartNumberingAfterBreak="0">
    <w:nsid w:val="522E6528"/>
    <w:multiLevelType w:val="hybridMultilevel"/>
    <w:tmpl w:val="4DA87E1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BAF4A31E">
      <w:start w:val="10"/>
      <w:numFmt w:val="decimal"/>
      <w:lvlText w:val="%4"/>
      <w:lvlJc w:val="left"/>
      <w:pPr>
        <w:ind w:left="2880" w:hanging="360"/>
      </w:pPr>
      <w:rPr>
        <w:rFonts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5293189C"/>
    <w:multiLevelType w:val="hybridMultilevel"/>
    <w:tmpl w:val="917CC618"/>
    <w:lvl w:ilvl="0" w:tplc="0BFE6F6A">
      <w:numFmt w:val="bullet"/>
      <w:lvlText w:val="•"/>
      <w:lvlJc w:val="left"/>
      <w:pPr>
        <w:ind w:left="360" w:hanging="360"/>
      </w:pPr>
      <w:rPr>
        <w:rFonts w:ascii="Arial" w:hAnsi="Arial"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2" w15:restartNumberingAfterBreak="0">
    <w:nsid w:val="53C85D35"/>
    <w:multiLevelType w:val="hybridMultilevel"/>
    <w:tmpl w:val="F5322E58"/>
    <w:lvl w:ilvl="0" w:tplc="3CC0037A">
      <w:start w:val="1"/>
      <w:numFmt w:val="lowerLetter"/>
      <w:lvlText w:val="%1)"/>
      <w:lvlJc w:val="left"/>
      <w:pPr>
        <w:ind w:left="1080" w:hanging="360"/>
      </w:pPr>
      <w:rPr>
        <w:rFonts w:ascii="Calibri" w:hAnsi="Calibri" w:cs="Calibri" w:hint="default"/>
        <w:b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5BF91EDF"/>
    <w:multiLevelType w:val="hybridMultilevel"/>
    <w:tmpl w:val="E1F628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5EDC72B6"/>
    <w:multiLevelType w:val="hybridMultilevel"/>
    <w:tmpl w:val="D046BBC2"/>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15:restartNumberingAfterBreak="0">
    <w:nsid w:val="5EDE3C5E"/>
    <w:multiLevelType w:val="multilevel"/>
    <w:tmpl w:val="6AE2E48E"/>
    <w:lvl w:ilvl="0">
      <w:start w:val="5"/>
      <w:numFmt w:val="decimal"/>
      <w:lvlText w:val="%1."/>
      <w:lvlJc w:val="left"/>
      <w:pPr>
        <w:tabs>
          <w:tab w:val="num" w:pos="360"/>
        </w:tabs>
        <w:ind w:left="720" w:hanging="360"/>
      </w:pPr>
      <w:rPr>
        <w:rFonts w:ascii="Calibri" w:hAnsi="Calibri" w:hint="default"/>
        <w:b/>
      </w:rPr>
    </w:lvl>
    <w:lvl w:ilvl="1">
      <w:start w:val="8"/>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Times New Roman" w:hAnsi="Times New Roman" w:cs="Times New Roman" w:hint="default"/>
      </w:rPr>
    </w:lvl>
    <w:lvl w:ilvl="4">
      <w:start w:val="2"/>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Calibri" w:hAnsi="Calibri" w:cs="Calibri" w:hint="default"/>
        <w:b w:val="0"/>
        <w:i/>
      </w:rPr>
    </w:lvl>
    <w:lvl w:ilvl="8">
      <w:start w:val="1"/>
      <w:numFmt w:val="lowerRoman"/>
      <w:lvlText w:val="%9."/>
      <w:lvlJc w:val="right"/>
      <w:pPr>
        <w:ind w:left="6480" w:hanging="180"/>
      </w:pPr>
      <w:rPr>
        <w:rFonts w:ascii="Times New Roman" w:hAnsi="Times New Roman" w:cs="Times New Roman" w:hint="default"/>
      </w:rPr>
    </w:lvl>
  </w:abstractNum>
  <w:abstractNum w:abstractNumId="66" w15:restartNumberingAfterBreak="0">
    <w:nsid w:val="61193F98"/>
    <w:multiLevelType w:val="hybridMultilevel"/>
    <w:tmpl w:val="D5B8A1C8"/>
    <w:lvl w:ilvl="0" w:tplc="04090001">
      <w:start w:val="1"/>
      <w:numFmt w:val="bullet"/>
      <w:lvlText w:val=""/>
      <w:lvlJc w:val="left"/>
      <w:pPr>
        <w:ind w:left="696" w:hanging="360"/>
      </w:pPr>
      <w:rPr>
        <w:rFonts w:ascii="Symbol" w:hAnsi="Symbol" w:hint="default"/>
      </w:rPr>
    </w:lvl>
    <w:lvl w:ilvl="1" w:tplc="04090003" w:tentative="1">
      <w:start w:val="1"/>
      <w:numFmt w:val="bullet"/>
      <w:lvlText w:val="o"/>
      <w:lvlJc w:val="left"/>
      <w:pPr>
        <w:ind w:left="1416" w:hanging="360"/>
      </w:pPr>
      <w:rPr>
        <w:rFonts w:ascii="Courier New" w:hAnsi="Courier New" w:cs="Courier New" w:hint="default"/>
      </w:rPr>
    </w:lvl>
    <w:lvl w:ilvl="2" w:tplc="04090005" w:tentative="1">
      <w:start w:val="1"/>
      <w:numFmt w:val="bullet"/>
      <w:lvlText w:val=""/>
      <w:lvlJc w:val="left"/>
      <w:pPr>
        <w:ind w:left="2136" w:hanging="360"/>
      </w:pPr>
      <w:rPr>
        <w:rFonts w:ascii="Wingdings" w:hAnsi="Wingdings" w:hint="default"/>
      </w:rPr>
    </w:lvl>
    <w:lvl w:ilvl="3" w:tplc="04090001" w:tentative="1">
      <w:start w:val="1"/>
      <w:numFmt w:val="bullet"/>
      <w:lvlText w:val=""/>
      <w:lvlJc w:val="left"/>
      <w:pPr>
        <w:ind w:left="2856" w:hanging="360"/>
      </w:pPr>
      <w:rPr>
        <w:rFonts w:ascii="Symbol" w:hAnsi="Symbol" w:hint="default"/>
      </w:rPr>
    </w:lvl>
    <w:lvl w:ilvl="4" w:tplc="04090003" w:tentative="1">
      <w:start w:val="1"/>
      <w:numFmt w:val="bullet"/>
      <w:lvlText w:val="o"/>
      <w:lvlJc w:val="left"/>
      <w:pPr>
        <w:ind w:left="3576" w:hanging="360"/>
      </w:pPr>
      <w:rPr>
        <w:rFonts w:ascii="Courier New" w:hAnsi="Courier New" w:cs="Courier New" w:hint="default"/>
      </w:rPr>
    </w:lvl>
    <w:lvl w:ilvl="5" w:tplc="04090005" w:tentative="1">
      <w:start w:val="1"/>
      <w:numFmt w:val="bullet"/>
      <w:lvlText w:val=""/>
      <w:lvlJc w:val="left"/>
      <w:pPr>
        <w:ind w:left="4296" w:hanging="360"/>
      </w:pPr>
      <w:rPr>
        <w:rFonts w:ascii="Wingdings" w:hAnsi="Wingdings" w:hint="default"/>
      </w:rPr>
    </w:lvl>
    <w:lvl w:ilvl="6" w:tplc="04090001" w:tentative="1">
      <w:start w:val="1"/>
      <w:numFmt w:val="bullet"/>
      <w:lvlText w:val=""/>
      <w:lvlJc w:val="left"/>
      <w:pPr>
        <w:ind w:left="5016" w:hanging="360"/>
      </w:pPr>
      <w:rPr>
        <w:rFonts w:ascii="Symbol" w:hAnsi="Symbol" w:hint="default"/>
      </w:rPr>
    </w:lvl>
    <w:lvl w:ilvl="7" w:tplc="04090003" w:tentative="1">
      <w:start w:val="1"/>
      <w:numFmt w:val="bullet"/>
      <w:lvlText w:val="o"/>
      <w:lvlJc w:val="left"/>
      <w:pPr>
        <w:ind w:left="5736" w:hanging="360"/>
      </w:pPr>
      <w:rPr>
        <w:rFonts w:ascii="Courier New" w:hAnsi="Courier New" w:cs="Courier New" w:hint="default"/>
      </w:rPr>
    </w:lvl>
    <w:lvl w:ilvl="8" w:tplc="04090005" w:tentative="1">
      <w:start w:val="1"/>
      <w:numFmt w:val="bullet"/>
      <w:lvlText w:val=""/>
      <w:lvlJc w:val="left"/>
      <w:pPr>
        <w:ind w:left="6456" w:hanging="360"/>
      </w:pPr>
      <w:rPr>
        <w:rFonts w:ascii="Wingdings" w:hAnsi="Wingdings" w:hint="default"/>
      </w:rPr>
    </w:lvl>
  </w:abstractNum>
  <w:abstractNum w:abstractNumId="67" w15:restartNumberingAfterBreak="0">
    <w:nsid w:val="62B4596C"/>
    <w:multiLevelType w:val="hybridMultilevel"/>
    <w:tmpl w:val="9BCEB1B8"/>
    <w:lvl w:ilvl="0" w:tplc="04090017">
      <w:start w:val="1"/>
      <w:numFmt w:val="lowerLetter"/>
      <w:lvlText w:val="%1)"/>
      <w:lvlJc w:val="left"/>
      <w:pPr>
        <w:ind w:left="1440" w:hanging="360"/>
      </w:pPr>
      <w:rPr>
        <w:rFonts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abstractNum w:abstractNumId="68" w15:restartNumberingAfterBreak="0">
    <w:nsid w:val="636908C0"/>
    <w:multiLevelType w:val="hybridMultilevel"/>
    <w:tmpl w:val="A46C5126"/>
    <w:lvl w:ilvl="0" w:tplc="5D501A92">
      <w:start w:val="1"/>
      <w:numFmt w:val="lowerLetter"/>
      <w:lvlText w:val="%1)"/>
      <w:lvlJc w:val="left"/>
      <w:pPr>
        <w:ind w:left="1080" w:hanging="360"/>
      </w:pPr>
      <w:rPr>
        <w:rFonts w:ascii="Calibri" w:hAnsi="Calibri" w:cs="Calibri"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641F46E8"/>
    <w:multiLevelType w:val="hybridMultilevel"/>
    <w:tmpl w:val="61CC57B2"/>
    <w:lvl w:ilvl="0" w:tplc="DBF263F8">
      <w:start w:val="1"/>
      <w:numFmt w:val="lowerLetter"/>
      <w:lvlText w:val="%1)"/>
      <w:lvlJc w:val="left"/>
      <w:pPr>
        <w:ind w:left="1437" w:hanging="360"/>
      </w:pPr>
      <w:rPr>
        <w:rFonts w:hint="default"/>
        <w:b w:val="0"/>
        <w:i w:val="0"/>
      </w:rPr>
    </w:lvl>
    <w:lvl w:ilvl="1" w:tplc="0C090019">
      <w:start w:val="1"/>
      <w:numFmt w:val="lowerLetter"/>
      <w:lvlText w:val="%2."/>
      <w:lvlJc w:val="left"/>
      <w:pPr>
        <w:ind w:left="630" w:hanging="360"/>
      </w:pPr>
    </w:lvl>
    <w:lvl w:ilvl="2" w:tplc="0C09001B" w:tentative="1">
      <w:start w:val="1"/>
      <w:numFmt w:val="lowerRoman"/>
      <w:lvlText w:val="%3."/>
      <w:lvlJc w:val="right"/>
      <w:pPr>
        <w:ind w:left="2877" w:hanging="180"/>
      </w:pPr>
    </w:lvl>
    <w:lvl w:ilvl="3" w:tplc="0C09000F" w:tentative="1">
      <w:start w:val="1"/>
      <w:numFmt w:val="decimal"/>
      <w:lvlText w:val="%4."/>
      <w:lvlJc w:val="left"/>
      <w:pPr>
        <w:ind w:left="3597" w:hanging="360"/>
      </w:pPr>
    </w:lvl>
    <w:lvl w:ilvl="4" w:tplc="0C090019" w:tentative="1">
      <w:start w:val="1"/>
      <w:numFmt w:val="lowerLetter"/>
      <w:lvlText w:val="%5."/>
      <w:lvlJc w:val="left"/>
      <w:pPr>
        <w:ind w:left="4317" w:hanging="360"/>
      </w:pPr>
    </w:lvl>
    <w:lvl w:ilvl="5" w:tplc="0C09001B" w:tentative="1">
      <w:start w:val="1"/>
      <w:numFmt w:val="lowerRoman"/>
      <w:lvlText w:val="%6."/>
      <w:lvlJc w:val="right"/>
      <w:pPr>
        <w:ind w:left="5037" w:hanging="180"/>
      </w:pPr>
    </w:lvl>
    <w:lvl w:ilvl="6" w:tplc="0C09000F" w:tentative="1">
      <w:start w:val="1"/>
      <w:numFmt w:val="decimal"/>
      <w:lvlText w:val="%7."/>
      <w:lvlJc w:val="left"/>
      <w:pPr>
        <w:ind w:left="5757" w:hanging="360"/>
      </w:pPr>
    </w:lvl>
    <w:lvl w:ilvl="7" w:tplc="0C090019" w:tentative="1">
      <w:start w:val="1"/>
      <w:numFmt w:val="lowerLetter"/>
      <w:lvlText w:val="%8."/>
      <w:lvlJc w:val="left"/>
      <w:pPr>
        <w:ind w:left="6477" w:hanging="360"/>
      </w:pPr>
    </w:lvl>
    <w:lvl w:ilvl="8" w:tplc="0C09001B" w:tentative="1">
      <w:start w:val="1"/>
      <w:numFmt w:val="lowerRoman"/>
      <w:lvlText w:val="%9."/>
      <w:lvlJc w:val="right"/>
      <w:pPr>
        <w:ind w:left="7197" w:hanging="180"/>
      </w:pPr>
    </w:lvl>
  </w:abstractNum>
  <w:abstractNum w:abstractNumId="70" w15:restartNumberingAfterBreak="0">
    <w:nsid w:val="643B772A"/>
    <w:multiLevelType w:val="hybridMultilevel"/>
    <w:tmpl w:val="BACE1970"/>
    <w:lvl w:ilvl="0" w:tplc="D236F398">
      <w:start w:val="1"/>
      <w:numFmt w:val="low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1" w15:restartNumberingAfterBreak="0">
    <w:nsid w:val="64F8557A"/>
    <w:multiLevelType w:val="hybridMultilevel"/>
    <w:tmpl w:val="C50E6714"/>
    <w:lvl w:ilvl="0" w:tplc="04090001">
      <w:start w:val="1"/>
      <w:numFmt w:val="bullet"/>
      <w:lvlText w:val=""/>
      <w:lvlJc w:val="left"/>
      <w:pPr>
        <w:ind w:left="682" w:hanging="360"/>
      </w:pPr>
      <w:rPr>
        <w:rFonts w:ascii="Symbol" w:hAnsi="Symbol" w:hint="default"/>
      </w:rPr>
    </w:lvl>
    <w:lvl w:ilvl="1" w:tplc="04090003" w:tentative="1">
      <w:start w:val="1"/>
      <w:numFmt w:val="bullet"/>
      <w:lvlText w:val="o"/>
      <w:lvlJc w:val="left"/>
      <w:pPr>
        <w:ind w:left="1402" w:hanging="360"/>
      </w:pPr>
      <w:rPr>
        <w:rFonts w:ascii="Courier New" w:hAnsi="Courier New" w:cs="Courier New" w:hint="default"/>
      </w:rPr>
    </w:lvl>
    <w:lvl w:ilvl="2" w:tplc="04090005" w:tentative="1">
      <w:start w:val="1"/>
      <w:numFmt w:val="bullet"/>
      <w:lvlText w:val=""/>
      <w:lvlJc w:val="left"/>
      <w:pPr>
        <w:ind w:left="2122" w:hanging="360"/>
      </w:pPr>
      <w:rPr>
        <w:rFonts w:ascii="Wingdings" w:hAnsi="Wingdings" w:hint="default"/>
      </w:rPr>
    </w:lvl>
    <w:lvl w:ilvl="3" w:tplc="04090001" w:tentative="1">
      <w:start w:val="1"/>
      <w:numFmt w:val="bullet"/>
      <w:lvlText w:val=""/>
      <w:lvlJc w:val="left"/>
      <w:pPr>
        <w:ind w:left="2842" w:hanging="360"/>
      </w:pPr>
      <w:rPr>
        <w:rFonts w:ascii="Symbol" w:hAnsi="Symbol" w:hint="default"/>
      </w:rPr>
    </w:lvl>
    <w:lvl w:ilvl="4" w:tplc="04090003" w:tentative="1">
      <w:start w:val="1"/>
      <w:numFmt w:val="bullet"/>
      <w:lvlText w:val="o"/>
      <w:lvlJc w:val="left"/>
      <w:pPr>
        <w:ind w:left="3562" w:hanging="360"/>
      </w:pPr>
      <w:rPr>
        <w:rFonts w:ascii="Courier New" w:hAnsi="Courier New" w:cs="Courier New" w:hint="default"/>
      </w:rPr>
    </w:lvl>
    <w:lvl w:ilvl="5" w:tplc="04090005" w:tentative="1">
      <w:start w:val="1"/>
      <w:numFmt w:val="bullet"/>
      <w:lvlText w:val=""/>
      <w:lvlJc w:val="left"/>
      <w:pPr>
        <w:ind w:left="4282" w:hanging="360"/>
      </w:pPr>
      <w:rPr>
        <w:rFonts w:ascii="Wingdings" w:hAnsi="Wingdings" w:hint="default"/>
      </w:rPr>
    </w:lvl>
    <w:lvl w:ilvl="6" w:tplc="04090001" w:tentative="1">
      <w:start w:val="1"/>
      <w:numFmt w:val="bullet"/>
      <w:lvlText w:val=""/>
      <w:lvlJc w:val="left"/>
      <w:pPr>
        <w:ind w:left="5002" w:hanging="360"/>
      </w:pPr>
      <w:rPr>
        <w:rFonts w:ascii="Symbol" w:hAnsi="Symbol" w:hint="default"/>
      </w:rPr>
    </w:lvl>
    <w:lvl w:ilvl="7" w:tplc="04090003" w:tentative="1">
      <w:start w:val="1"/>
      <w:numFmt w:val="bullet"/>
      <w:lvlText w:val="o"/>
      <w:lvlJc w:val="left"/>
      <w:pPr>
        <w:ind w:left="5722" w:hanging="360"/>
      </w:pPr>
      <w:rPr>
        <w:rFonts w:ascii="Courier New" w:hAnsi="Courier New" w:cs="Courier New" w:hint="default"/>
      </w:rPr>
    </w:lvl>
    <w:lvl w:ilvl="8" w:tplc="04090005" w:tentative="1">
      <w:start w:val="1"/>
      <w:numFmt w:val="bullet"/>
      <w:lvlText w:val=""/>
      <w:lvlJc w:val="left"/>
      <w:pPr>
        <w:ind w:left="6442" w:hanging="360"/>
      </w:pPr>
      <w:rPr>
        <w:rFonts w:ascii="Wingdings" w:hAnsi="Wingdings" w:hint="default"/>
      </w:rPr>
    </w:lvl>
  </w:abstractNum>
  <w:abstractNum w:abstractNumId="72" w15:restartNumberingAfterBreak="0">
    <w:nsid w:val="65BC2A72"/>
    <w:multiLevelType w:val="hybridMultilevel"/>
    <w:tmpl w:val="364452E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667845B5"/>
    <w:multiLevelType w:val="hybridMultilevel"/>
    <w:tmpl w:val="742C2DD6"/>
    <w:lvl w:ilvl="0" w:tplc="171E1F76">
      <w:start w:val="1"/>
      <w:numFmt w:val="upperRoman"/>
      <w:lvlText w:val="%1."/>
      <w:lvlJc w:val="left"/>
      <w:pPr>
        <w:tabs>
          <w:tab w:val="num" w:pos="720"/>
        </w:tabs>
        <w:ind w:left="720" w:hanging="72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74" w15:restartNumberingAfterBreak="0">
    <w:nsid w:val="67D5311A"/>
    <w:multiLevelType w:val="multilevel"/>
    <w:tmpl w:val="391EB74A"/>
    <w:lvl w:ilvl="0">
      <w:start w:val="1"/>
      <w:numFmt w:val="decimal"/>
      <w:lvlText w:val="%1."/>
      <w:lvlJc w:val="left"/>
      <w:pPr>
        <w:tabs>
          <w:tab w:val="num" w:pos="360"/>
        </w:tabs>
        <w:ind w:left="720" w:hanging="360"/>
      </w:pPr>
      <w:rPr>
        <w:rFonts w:ascii="Calibri" w:hAnsi="Calibri" w:hint="default"/>
        <w:b/>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2880" w:hanging="360"/>
      </w:pPr>
      <w:rPr>
        <w:rFonts w:ascii="Calibri" w:hAnsi="Calibri" w:cs="Calibri"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75" w15:restartNumberingAfterBreak="0">
    <w:nsid w:val="68BA7F84"/>
    <w:multiLevelType w:val="hybridMultilevel"/>
    <w:tmpl w:val="7DDAAB04"/>
    <w:lvl w:ilvl="0" w:tplc="0BFE6F6A">
      <w:numFmt w:val="bullet"/>
      <w:lvlText w:val="•"/>
      <w:lvlJc w:val="left"/>
      <w:pPr>
        <w:ind w:left="654" w:hanging="360"/>
      </w:pPr>
      <w:rPr>
        <w:rFonts w:ascii="Arial" w:hAnsi="Arial" w:hint="default"/>
        <w:sz w:val="22"/>
      </w:rPr>
    </w:lvl>
    <w:lvl w:ilvl="1" w:tplc="04090003" w:tentative="1">
      <w:start w:val="1"/>
      <w:numFmt w:val="bullet"/>
      <w:lvlText w:val="o"/>
      <w:lvlJc w:val="left"/>
      <w:pPr>
        <w:ind w:left="1374" w:hanging="360"/>
      </w:pPr>
      <w:rPr>
        <w:rFonts w:ascii="Courier New" w:hAnsi="Courier New" w:cs="Courier New" w:hint="default"/>
      </w:rPr>
    </w:lvl>
    <w:lvl w:ilvl="2" w:tplc="04090005" w:tentative="1">
      <w:start w:val="1"/>
      <w:numFmt w:val="bullet"/>
      <w:lvlText w:val=""/>
      <w:lvlJc w:val="left"/>
      <w:pPr>
        <w:ind w:left="2094" w:hanging="360"/>
      </w:pPr>
      <w:rPr>
        <w:rFonts w:ascii="Wingdings" w:hAnsi="Wingdings" w:hint="default"/>
      </w:rPr>
    </w:lvl>
    <w:lvl w:ilvl="3" w:tplc="04090001" w:tentative="1">
      <w:start w:val="1"/>
      <w:numFmt w:val="bullet"/>
      <w:lvlText w:val=""/>
      <w:lvlJc w:val="left"/>
      <w:pPr>
        <w:ind w:left="2814" w:hanging="360"/>
      </w:pPr>
      <w:rPr>
        <w:rFonts w:ascii="Symbol" w:hAnsi="Symbol" w:hint="default"/>
      </w:rPr>
    </w:lvl>
    <w:lvl w:ilvl="4" w:tplc="04090003" w:tentative="1">
      <w:start w:val="1"/>
      <w:numFmt w:val="bullet"/>
      <w:lvlText w:val="o"/>
      <w:lvlJc w:val="left"/>
      <w:pPr>
        <w:ind w:left="3534" w:hanging="360"/>
      </w:pPr>
      <w:rPr>
        <w:rFonts w:ascii="Courier New" w:hAnsi="Courier New" w:cs="Courier New" w:hint="default"/>
      </w:rPr>
    </w:lvl>
    <w:lvl w:ilvl="5" w:tplc="04090005" w:tentative="1">
      <w:start w:val="1"/>
      <w:numFmt w:val="bullet"/>
      <w:lvlText w:val=""/>
      <w:lvlJc w:val="left"/>
      <w:pPr>
        <w:ind w:left="4254" w:hanging="360"/>
      </w:pPr>
      <w:rPr>
        <w:rFonts w:ascii="Wingdings" w:hAnsi="Wingdings" w:hint="default"/>
      </w:rPr>
    </w:lvl>
    <w:lvl w:ilvl="6" w:tplc="04090001" w:tentative="1">
      <w:start w:val="1"/>
      <w:numFmt w:val="bullet"/>
      <w:lvlText w:val=""/>
      <w:lvlJc w:val="left"/>
      <w:pPr>
        <w:ind w:left="4974" w:hanging="360"/>
      </w:pPr>
      <w:rPr>
        <w:rFonts w:ascii="Symbol" w:hAnsi="Symbol" w:hint="default"/>
      </w:rPr>
    </w:lvl>
    <w:lvl w:ilvl="7" w:tplc="04090003" w:tentative="1">
      <w:start w:val="1"/>
      <w:numFmt w:val="bullet"/>
      <w:lvlText w:val="o"/>
      <w:lvlJc w:val="left"/>
      <w:pPr>
        <w:ind w:left="5694" w:hanging="360"/>
      </w:pPr>
      <w:rPr>
        <w:rFonts w:ascii="Courier New" w:hAnsi="Courier New" w:cs="Courier New" w:hint="default"/>
      </w:rPr>
    </w:lvl>
    <w:lvl w:ilvl="8" w:tplc="04090005" w:tentative="1">
      <w:start w:val="1"/>
      <w:numFmt w:val="bullet"/>
      <w:lvlText w:val=""/>
      <w:lvlJc w:val="left"/>
      <w:pPr>
        <w:ind w:left="6414" w:hanging="360"/>
      </w:pPr>
      <w:rPr>
        <w:rFonts w:ascii="Wingdings" w:hAnsi="Wingdings" w:hint="default"/>
      </w:rPr>
    </w:lvl>
  </w:abstractNum>
  <w:abstractNum w:abstractNumId="76" w15:restartNumberingAfterBreak="0">
    <w:nsid w:val="68F95980"/>
    <w:multiLevelType w:val="hybridMultilevel"/>
    <w:tmpl w:val="A88A626A"/>
    <w:lvl w:ilvl="0" w:tplc="F6909BA6">
      <w:start w:val="1"/>
      <w:numFmt w:val="lowerLetter"/>
      <w:lvlText w:val="%1)"/>
      <w:lvlJc w:val="left"/>
      <w:pPr>
        <w:ind w:left="1080" w:hanging="360"/>
      </w:pPr>
      <w:rPr>
        <w:rFonts w:ascii="Calibri" w:hAnsi="Calibri" w:cs="Calibri"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7" w15:restartNumberingAfterBreak="0">
    <w:nsid w:val="6D412961"/>
    <w:multiLevelType w:val="hybridMultilevel"/>
    <w:tmpl w:val="529231E0"/>
    <w:lvl w:ilvl="0" w:tplc="0BFE6F6A">
      <w:numFmt w:val="bullet"/>
      <w:lvlText w:val="•"/>
      <w:lvlJc w:val="left"/>
      <w:pPr>
        <w:ind w:left="360" w:hanging="360"/>
      </w:pPr>
      <w:rPr>
        <w:rFonts w:ascii="Arial" w:hAnsi="Arial"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15:restartNumberingAfterBreak="0">
    <w:nsid w:val="6E253F73"/>
    <w:multiLevelType w:val="hybridMultilevel"/>
    <w:tmpl w:val="9A8C73FC"/>
    <w:lvl w:ilvl="0" w:tplc="0BFE6F6A">
      <w:numFmt w:val="bullet"/>
      <w:lvlText w:val="•"/>
      <w:lvlJc w:val="left"/>
      <w:pPr>
        <w:ind w:left="720" w:hanging="360"/>
      </w:pPr>
      <w:rPr>
        <w:rFonts w:ascii="Arial" w:hAnsi="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15:restartNumberingAfterBreak="0">
    <w:nsid w:val="6F0F569B"/>
    <w:multiLevelType w:val="hybridMultilevel"/>
    <w:tmpl w:val="9692043E"/>
    <w:lvl w:ilvl="0" w:tplc="0BFE6F6A">
      <w:numFmt w:val="bullet"/>
      <w:lvlText w:val="•"/>
      <w:lvlJc w:val="left"/>
      <w:pPr>
        <w:ind w:left="416" w:hanging="360"/>
      </w:pPr>
      <w:rPr>
        <w:rFonts w:ascii="Arial" w:hAnsi="Arial" w:hint="default"/>
        <w:sz w:val="22"/>
      </w:rPr>
    </w:lvl>
    <w:lvl w:ilvl="1" w:tplc="04090003" w:tentative="1">
      <w:start w:val="1"/>
      <w:numFmt w:val="bullet"/>
      <w:lvlText w:val="o"/>
      <w:lvlJc w:val="left"/>
      <w:pPr>
        <w:ind w:left="1136" w:hanging="360"/>
      </w:pPr>
      <w:rPr>
        <w:rFonts w:ascii="Courier New" w:hAnsi="Courier New" w:cs="Courier New" w:hint="default"/>
      </w:rPr>
    </w:lvl>
    <w:lvl w:ilvl="2" w:tplc="04090005" w:tentative="1">
      <w:start w:val="1"/>
      <w:numFmt w:val="bullet"/>
      <w:lvlText w:val=""/>
      <w:lvlJc w:val="left"/>
      <w:pPr>
        <w:ind w:left="1856" w:hanging="360"/>
      </w:pPr>
      <w:rPr>
        <w:rFonts w:ascii="Wingdings" w:hAnsi="Wingdings" w:hint="default"/>
      </w:rPr>
    </w:lvl>
    <w:lvl w:ilvl="3" w:tplc="04090001" w:tentative="1">
      <w:start w:val="1"/>
      <w:numFmt w:val="bullet"/>
      <w:lvlText w:val=""/>
      <w:lvlJc w:val="left"/>
      <w:pPr>
        <w:ind w:left="2576" w:hanging="360"/>
      </w:pPr>
      <w:rPr>
        <w:rFonts w:ascii="Symbol" w:hAnsi="Symbol" w:hint="default"/>
      </w:rPr>
    </w:lvl>
    <w:lvl w:ilvl="4" w:tplc="04090003" w:tentative="1">
      <w:start w:val="1"/>
      <w:numFmt w:val="bullet"/>
      <w:lvlText w:val="o"/>
      <w:lvlJc w:val="left"/>
      <w:pPr>
        <w:ind w:left="3296" w:hanging="360"/>
      </w:pPr>
      <w:rPr>
        <w:rFonts w:ascii="Courier New" w:hAnsi="Courier New" w:cs="Courier New" w:hint="default"/>
      </w:rPr>
    </w:lvl>
    <w:lvl w:ilvl="5" w:tplc="04090005" w:tentative="1">
      <w:start w:val="1"/>
      <w:numFmt w:val="bullet"/>
      <w:lvlText w:val=""/>
      <w:lvlJc w:val="left"/>
      <w:pPr>
        <w:ind w:left="4016" w:hanging="360"/>
      </w:pPr>
      <w:rPr>
        <w:rFonts w:ascii="Wingdings" w:hAnsi="Wingdings" w:hint="default"/>
      </w:rPr>
    </w:lvl>
    <w:lvl w:ilvl="6" w:tplc="04090001" w:tentative="1">
      <w:start w:val="1"/>
      <w:numFmt w:val="bullet"/>
      <w:lvlText w:val=""/>
      <w:lvlJc w:val="left"/>
      <w:pPr>
        <w:ind w:left="4736" w:hanging="360"/>
      </w:pPr>
      <w:rPr>
        <w:rFonts w:ascii="Symbol" w:hAnsi="Symbol" w:hint="default"/>
      </w:rPr>
    </w:lvl>
    <w:lvl w:ilvl="7" w:tplc="04090003" w:tentative="1">
      <w:start w:val="1"/>
      <w:numFmt w:val="bullet"/>
      <w:lvlText w:val="o"/>
      <w:lvlJc w:val="left"/>
      <w:pPr>
        <w:ind w:left="5456" w:hanging="360"/>
      </w:pPr>
      <w:rPr>
        <w:rFonts w:ascii="Courier New" w:hAnsi="Courier New" w:cs="Courier New" w:hint="default"/>
      </w:rPr>
    </w:lvl>
    <w:lvl w:ilvl="8" w:tplc="04090005" w:tentative="1">
      <w:start w:val="1"/>
      <w:numFmt w:val="bullet"/>
      <w:lvlText w:val=""/>
      <w:lvlJc w:val="left"/>
      <w:pPr>
        <w:ind w:left="6176" w:hanging="360"/>
      </w:pPr>
      <w:rPr>
        <w:rFonts w:ascii="Wingdings" w:hAnsi="Wingdings" w:hint="default"/>
      </w:rPr>
    </w:lvl>
  </w:abstractNum>
  <w:abstractNum w:abstractNumId="80" w15:restartNumberingAfterBreak="0">
    <w:nsid w:val="70890889"/>
    <w:multiLevelType w:val="hybridMultilevel"/>
    <w:tmpl w:val="9BACBD5C"/>
    <w:lvl w:ilvl="0" w:tplc="0BFE6F6A">
      <w:numFmt w:val="bullet"/>
      <w:lvlText w:val="•"/>
      <w:lvlJc w:val="left"/>
      <w:pPr>
        <w:ind w:left="720" w:hanging="360"/>
      </w:pPr>
      <w:rPr>
        <w:rFonts w:ascii="Arial" w:hAnsi="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15:restartNumberingAfterBreak="0">
    <w:nsid w:val="711E504A"/>
    <w:multiLevelType w:val="hybridMultilevel"/>
    <w:tmpl w:val="B9EA0016"/>
    <w:lvl w:ilvl="0" w:tplc="04090019">
      <w:start w:val="1"/>
      <w:numFmt w:val="lowerLetter"/>
      <w:lvlText w:val="%1."/>
      <w:lvlJc w:val="left"/>
      <w:pPr>
        <w:ind w:left="720" w:hanging="360"/>
      </w:pPr>
      <w:rPr>
        <w:rFonts w:hint="default"/>
      </w:rPr>
    </w:lvl>
    <w:lvl w:ilvl="1" w:tplc="30F2433A">
      <w:start w:val="1"/>
      <w:numFmt w:val="decimal"/>
      <w:lvlText w:val="%2."/>
      <w:lvlJc w:val="left"/>
      <w:pPr>
        <w:ind w:left="1440" w:hanging="360"/>
      </w:pPr>
      <w:rPr>
        <w:rFonts w:hint="default"/>
      </w:rPr>
    </w:lvl>
    <w:lvl w:ilvl="2" w:tplc="8A1A9920">
      <w:start w:val="3"/>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72E165C0"/>
    <w:multiLevelType w:val="hybridMultilevel"/>
    <w:tmpl w:val="BCDCC8FE"/>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72F4568D"/>
    <w:multiLevelType w:val="multilevel"/>
    <w:tmpl w:val="39F83B8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4" w15:restartNumberingAfterBreak="0">
    <w:nsid w:val="73C81C08"/>
    <w:multiLevelType w:val="multilevel"/>
    <w:tmpl w:val="4DAAF802"/>
    <w:lvl w:ilvl="0">
      <w:start w:val="2"/>
      <w:numFmt w:val="decimal"/>
      <w:lvlText w:val="%1."/>
      <w:lvlJc w:val="left"/>
      <w:pPr>
        <w:tabs>
          <w:tab w:val="num" w:pos="360"/>
        </w:tabs>
        <w:ind w:left="720" w:hanging="360"/>
      </w:pPr>
      <w:rPr>
        <w:rFonts w:ascii="Calibri" w:hAnsi="Calibri" w:hint="default"/>
        <w:b/>
      </w:rPr>
    </w:lvl>
    <w:lvl w:ilvl="1">
      <w:start w:val="1"/>
      <w:numFmt w:val="lowerLetter"/>
      <w:lvlText w:val="%2."/>
      <w:lvlJc w:val="left"/>
      <w:pPr>
        <w:ind w:left="1440" w:hanging="360"/>
      </w:pPr>
      <w:rPr>
        <w:rFonts w:ascii="Times New Roman" w:hAnsi="Times New Roman" w:cs="Times New Roman" w:hint="default"/>
      </w:rPr>
    </w:lvl>
    <w:lvl w:ilvl="2">
      <w:start w:val="1"/>
      <w:numFmt w:val="lowerRoman"/>
      <w:lvlText w:val="%3."/>
      <w:lvlJc w:val="right"/>
      <w:pPr>
        <w:ind w:left="2160" w:hanging="180"/>
      </w:pPr>
      <w:rPr>
        <w:rFonts w:ascii="Times New Roman" w:hAnsi="Times New Roman" w:cs="Times New Roman" w:hint="default"/>
      </w:rPr>
    </w:lvl>
    <w:lvl w:ilvl="3">
      <w:start w:val="1"/>
      <w:numFmt w:val="decimal"/>
      <w:lvlText w:val="%4."/>
      <w:lvlJc w:val="left"/>
      <w:pPr>
        <w:ind w:left="450" w:hanging="360"/>
      </w:pPr>
      <w:rPr>
        <w:rFonts w:ascii="Calibri" w:hAnsi="Calibri" w:cs="Calibri" w:hint="default"/>
      </w:rPr>
    </w:lvl>
    <w:lvl w:ilvl="4">
      <w:start w:val="1"/>
      <w:numFmt w:val="lowerLetter"/>
      <w:lvlText w:val="%5."/>
      <w:lvlJc w:val="left"/>
      <w:pPr>
        <w:ind w:left="3600" w:hanging="360"/>
      </w:pPr>
      <w:rPr>
        <w:rFonts w:ascii="Times New Roman" w:hAnsi="Times New Roman" w:cs="Times New Roman" w:hint="default"/>
      </w:rPr>
    </w:lvl>
    <w:lvl w:ilvl="5">
      <w:start w:val="1"/>
      <w:numFmt w:val="lowerRoman"/>
      <w:lvlText w:val="%6."/>
      <w:lvlJc w:val="right"/>
      <w:pPr>
        <w:ind w:left="4320" w:hanging="180"/>
      </w:pPr>
      <w:rPr>
        <w:rFonts w:ascii="Times New Roman" w:hAnsi="Times New Roman" w:cs="Times New Roman" w:hint="default"/>
      </w:rPr>
    </w:lvl>
    <w:lvl w:ilvl="6">
      <w:start w:val="1"/>
      <w:numFmt w:val="decimal"/>
      <w:lvlText w:val="%7."/>
      <w:lvlJc w:val="left"/>
      <w:pPr>
        <w:ind w:left="5040" w:hanging="360"/>
      </w:pPr>
      <w:rPr>
        <w:rFonts w:ascii="Times New Roman" w:hAnsi="Times New Roman" w:cs="Times New Roman" w:hint="default"/>
      </w:rPr>
    </w:lvl>
    <w:lvl w:ilvl="7">
      <w:start w:val="1"/>
      <w:numFmt w:val="lowerLetter"/>
      <w:lvlText w:val="%8."/>
      <w:lvlJc w:val="left"/>
      <w:pPr>
        <w:ind w:left="5760" w:hanging="360"/>
      </w:pPr>
      <w:rPr>
        <w:rFonts w:ascii="Times New Roman" w:hAnsi="Times New Roman" w:cs="Times New Roman" w:hint="default"/>
      </w:rPr>
    </w:lvl>
    <w:lvl w:ilvl="8">
      <w:start w:val="1"/>
      <w:numFmt w:val="lowerRoman"/>
      <w:lvlText w:val="%9."/>
      <w:lvlJc w:val="right"/>
      <w:pPr>
        <w:ind w:left="6480" w:hanging="180"/>
      </w:pPr>
      <w:rPr>
        <w:rFonts w:ascii="Times New Roman" w:hAnsi="Times New Roman" w:cs="Times New Roman" w:hint="default"/>
      </w:rPr>
    </w:lvl>
  </w:abstractNum>
  <w:abstractNum w:abstractNumId="85" w15:restartNumberingAfterBreak="0">
    <w:nsid w:val="743026E9"/>
    <w:multiLevelType w:val="hybridMultilevel"/>
    <w:tmpl w:val="BFCEE12C"/>
    <w:lvl w:ilvl="0" w:tplc="04090001">
      <w:start w:val="1"/>
      <w:numFmt w:val="decimal"/>
      <w:lvlText w:val="%1."/>
      <w:lvlJc w:val="left"/>
      <w:pPr>
        <w:ind w:left="720" w:hanging="360"/>
      </w:pPr>
      <w:rPr>
        <w:rFonts w:cs="Times New Roman" w:hint="default"/>
        <w:i w:val="0"/>
      </w:rPr>
    </w:lvl>
    <w:lvl w:ilvl="1" w:tplc="04090003">
      <w:start w:val="1"/>
      <w:numFmt w:val="lowerLetter"/>
      <w:lvlText w:val="%2."/>
      <w:lvlJc w:val="left"/>
      <w:pPr>
        <w:ind w:left="1440" w:hanging="360"/>
      </w:pPr>
      <w:rPr>
        <w:rFonts w:cs="Times New Roman"/>
      </w:rPr>
    </w:lvl>
    <w:lvl w:ilvl="2" w:tplc="04090005" w:tentative="1">
      <w:start w:val="1"/>
      <w:numFmt w:val="lowerRoman"/>
      <w:lvlText w:val="%3."/>
      <w:lvlJc w:val="right"/>
      <w:pPr>
        <w:ind w:left="2160" w:hanging="180"/>
      </w:pPr>
      <w:rPr>
        <w:rFonts w:cs="Times New Roman"/>
      </w:rPr>
    </w:lvl>
    <w:lvl w:ilvl="3" w:tplc="04090001" w:tentative="1">
      <w:start w:val="1"/>
      <w:numFmt w:val="decimal"/>
      <w:lvlText w:val="%4."/>
      <w:lvlJc w:val="left"/>
      <w:pPr>
        <w:ind w:left="2880" w:hanging="360"/>
      </w:pPr>
      <w:rPr>
        <w:rFonts w:cs="Times New Roman"/>
      </w:rPr>
    </w:lvl>
    <w:lvl w:ilvl="4" w:tplc="04090003" w:tentative="1">
      <w:start w:val="1"/>
      <w:numFmt w:val="lowerLetter"/>
      <w:lvlText w:val="%5."/>
      <w:lvlJc w:val="left"/>
      <w:pPr>
        <w:ind w:left="3600" w:hanging="360"/>
      </w:pPr>
      <w:rPr>
        <w:rFonts w:cs="Times New Roman"/>
      </w:rPr>
    </w:lvl>
    <w:lvl w:ilvl="5" w:tplc="04090005" w:tentative="1">
      <w:start w:val="1"/>
      <w:numFmt w:val="lowerRoman"/>
      <w:lvlText w:val="%6."/>
      <w:lvlJc w:val="right"/>
      <w:pPr>
        <w:ind w:left="4320" w:hanging="180"/>
      </w:pPr>
      <w:rPr>
        <w:rFonts w:cs="Times New Roman"/>
      </w:rPr>
    </w:lvl>
    <w:lvl w:ilvl="6" w:tplc="04090001" w:tentative="1">
      <w:start w:val="1"/>
      <w:numFmt w:val="decimal"/>
      <w:lvlText w:val="%7."/>
      <w:lvlJc w:val="left"/>
      <w:pPr>
        <w:ind w:left="5040" w:hanging="360"/>
      </w:pPr>
      <w:rPr>
        <w:rFonts w:cs="Times New Roman"/>
      </w:rPr>
    </w:lvl>
    <w:lvl w:ilvl="7" w:tplc="04090003" w:tentative="1">
      <w:start w:val="1"/>
      <w:numFmt w:val="lowerLetter"/>
      <w:lvlText w:val="%8."/>
      <w:lvlJc w:val="left"/>
      <w:pPr>
        <w:ind w:left="5760" w:hanging="360"/>
      </w:pPr>
      <w:rPr>
        <w:rFonts w:cs="Times New Roman"/>
      </w:rPr>
    </w:lvl>
    <w:lvl w:ilvl="8" w:tplc="04090005" w:tentative="1">
      <w:start w:val="1"/>
      <w:numFmt w:val="lowerRoman"/>
      <w:lvlText w:val="%9."/>
      <w:lvlJc w:val="right"/>
      <w:pPr>
        <w:ind w:left="6480" w:hanging="180"/>
      </w:pPr>
      <w:rPr>
        <w:rFonts w:cs="Times New Roman"/>
      </w:rPr>
    </w:lvl>
  </w:abstractNum>
  <w:abstractNum w:abstractNumId="86" w15:restartNumberingAfterBreak="0">
    <w:nsid w:val="753B210C"/>
    <w:multiLevelType w:val="hybridMultilevel"/>
    <w:tmpl w:val="0C0432A0"/>
    <w:lvl w:ilvl="0" w:tplc="0BFE6F6A">
      <w:numFmt w:val="bullet"/>
      <w:lvlText w:val="•"/>
      <w:lvlJc w:val="left"/>
      <w:pPr>
        <w:ind w:left="360" w:hanging="360"/>
      </w:pPr>
      <w:rPr>
        <w:rFonts w:ascii="Arial" w:hAnsi="Arial" w:hint="default"/>
        <w:sz w:val="22"/>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7" w15:restartNumberingAfterBreak="0">
    <w:nsid w:val="77500B63"/>
    <w:multiLevelType w:val="hybridMultilevel"/>
    <w:tmpl w:val="F7C8546A"/>
    <w:lvl w:ilvl="0" w:tplc="0BFE6F6A">
      <w:numFmt w:val="bullet"/>
      <w:lvlText w:val="•"/>
      <w:lvlJc w:val="left"/>
      <w:pPr>
        <w:ind w:left="720" w:hanging="360"/>
      </w:pPr>
      <w:rPr>
        <w:rFonts w:ascii="Arial" w:hAnsi="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77CC172B"/>
    <w:multiLevelType w:val="hybridMultilevel"/>
    <w:tmpl w:val="F5E6F9AE"/>
    <w:lvl w:ilvl="0" w:tplc="F8D6BBDA">
      <w:start w:val="2"/>
      <w:numFmt w:val="lowerRoman"/>
      <w:lvlText w:val="%1."/>
      <w:lvlJc w:val="right"/>
      <w:pPr>
        <w:ind w:left="720" w:hanging="360"/>
      </w:pPr>
      <w:rPr>
        <w:rFonts w:hint="default"/>
      </w:rPr>
    </w:lvl>
    <w:lvl w:ilvl="1" w:tplc="39EC806E">
      <w:start w:val="6"/>
      <w:numFmt w:val="upperRoman"/>
      <w:lvlText w:val="%2."/>
      <w:lvlJc w:val="left"/>
      <w:pPr>
        <w:tabs>
          <w:tab w:val="num" w:pos="1800"/>
        </w:tabs>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15:restartNumberingAfterBreak="0">
    <w:nsid w:val="7C686802"/>
    <w:multiLevelType w:val="hybridMultilevel"/>
    <w:tmpl w:val="C228F8F2"/>
    <w:lvl w:ilvl="0" w:tplc="5FA21F08">
      <w:start w:val="3"/>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7DD244BD"/>
    <w:multiLevelType w:val="hybridMultilevel"/>
    <w:tmpl w:val="9F3C5C90"/>
    <w:lvl w:ilvl="0" w:tplc="D8A23E56">
      <w:start w:val="1"/>
      <w:numFmt w:val="lowerLetter"/>
      <w:lvlText w:val="%1)"/>
      <w:lvlJc w:val="left"/>
      <w:pPr>
        <w:ind w:left="1080" w:hanging="360"/>
      </w:pPr>
      <w:rPr>
        <w:rFonts w:ascii="Calibri" w:hAnsi="Calibri" w:cs="Calibri"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7FEF437B"/>
    <w:multiLevelType w:val="hybridMultilevel"/>
    <w:tmpl w:val="26586714"/>
    <w:lvl w:ilvl="0" w:tplc="0C090005">
      <w:start w:val="1"/>
      <w:numFmt w:val="bullet"/>
      <w:lvlText w:val=""/>
      <w:lvlJc w:val="left"/>
      <w:pPr>
        <w:ind w:left="1440" w:hanging="360"/>
      </w:pPr>
      <w:rPr>
        <w:rFonts w:ascii="Wingdings" w:hAnsi="Wingdings" w:hint="default"/>
      </w:rPr>
    </w:lvl>
    <w:lvl w:ilvl="1" w:tplc="0C090003">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num w:numId="1">
    <w:abstractNumId w:val="81"/>
  </w:num>
  <w:num w:numId="2">
    <w:abstractNumId w:val="20"/>
  </w:num>
  <w:num w:numId="3">
    <w:abstractNumId w:val="18"/>
  </w:num>
  <w:num w:numId="4">
    <w:abstractNumId w:val="88"/>
  </w:num>
  <w:num w:numId="5">
    <w:abstractNumId w:val="74"/>
  </w:num>
  <w:num w:numId="6">
    <w:abstractNumId w:val="35"/>
  </w:num>
  <w:num w:numId="7">
    <w:abstractNumId w:val="5"/>
  </w:num>
  <w:num w:numId="8">
    <w:abstractNumId w:val="73"/>
  </w:num>
  <w:num w:numId="9">
    <w:abstractNumId w:val="1"/>
  </w:num>
  <w:num w:numId="10">
    <w:abstractNumId w:val="2"/>
  </w:num>
  <w:num w:numId="11">
    <w:abstractNumId w:val="23"/>
  </w:num>
  <w:num w:numId="12">
    <w:abstractNumId w:val="17"/>
  </w:num>
  <w:num w:numId="13">
    <w:abstractNumId w:val="85"/>
  </w:num>
  <w:num w:numId="14">
    <w:abstractNumId w:val="39"/>
  </w:num>
  <w:num w:numId="15">
    <w:abstractNumId w:val="59"/>
  </w:num>
  <w:num w:numId="16">
    <w:abstractNumId w:val="12"/>
  </w:num>
  <w:num w:numId="17">
    <w:abstractNumId w:val="51"/>
  </w:num>
  <w:num w:numId="18">
    <w:abstractNumId w:val="40"/>
  </w:num>
  <w:num w:numId="19">
    <w:abstractNumId w:val="47"/>
  </w:num>
  <w:num w:numId="20">
    <w:abstractNumId w:val="9"/>
  </w:num>
  <w:num w:numId="21">
    <w:abstractNumId w:val="71"/>
  </w:num>
  <w:num w:numId="22">
    <w:abstractNumId w:val="72"/>
  </w:num>
  <w:num w:numId="23">
    <w:abstractNumId w:val="21"/>
  </w:num>
  <w:num w:numId="24">
    <w:abstractNumId w:val="91"/>
  </w:num>
  <w:num w:numId="25">
    <w:abstractNumId w:val="13"/>
  </w:num>
  <w:num w:numId="26">
    <w:abstractNumId w:val="37"/>
  </w:num>
  <w:num w:numId="27">
    <w:abstractNumId w:val="63"/>
  </w:num>
  <w:num w:numId="28">
    <w:abstractNumId w:val="52"/>
  </w:num>
  <w:num w:numId="29">
    <w:abstractNumId w:val="69"/>
  </w:num>
  <w:num w:numId="30">
    <w:abstractNumId w:val="32"/>
  </w:num>
  <w:num w:numId="31">
    <w:abstractNumId w:val="57"/>
  </w:num>
  <w:num w:numId="32">
    <w:abstractNumId w:val="67"/>
  </w:num>
  <w:num w:numId="33">
    <w:abstractNumId w:val="24"/>
  </w:num>
  <w:num w:numId="34">
    <w:abstractNumId w:val="30"/>
  </w:num>
  <w:num w:numId="35">
    <w:abstractNumId w:val="8"/>
  </w:num>
  <w:num w:numId="36">
    <w:abstractNumId w:val="33"/>
  </w:num>
  <w:num w:numId="37">
    <w:abstractNumId w:val="25"/>
  </w:num>
  <w:num w:numId="38">
    <w:abstractNumId w:val="56"/>
  </w:num>
  <w:num w:numId="39">
    <w:abstractNumId w:val="29"/>
  </w:num>
  <w:num w:numId="40">
    <w:abstractNumId w:val="90"/>
  </w:num>
  <w:num w:numId="41">
    <w:abstractNumId w:val="27"/>
  </w:num>
  <w:num w:numId="42">
    <w:abstractNumId w:val="68"/>
  </w:num>
  <w:num w:numId="43">
    <w:abstractNumId w:val="76"/>
  </w:num>
  <w:num w:numId="44">
    <w:abstractNumId w:val="48"/>
  </w:num>
  <w:num w:numId="45">
    <w:abstractNumId w:val="7"/>
  </w:num>
  <w:num w:numId="46">
    <w:abstractNumId w:val="34"/>
  </w:num>
  <w:num w:numId="47">
    <w:abstractNumId w:val="62"/>
  </w:num>
  <w:num w:numId="48">
    <w:abstractNumId w:val="16"/>
  </w:num>
  <w:num w:numId="49">
    <w:abstractNumId w:val="49"/>
  </w:num>
  <w:num w:numId="50">
    <w:abstractNumId w:val="65"/>
  </w:num>
  <w:num w:numId="51">
    <w:abstractNumId w:val="11"/>
  </w:num>
  <w:num w:numId="52">
    <w:abstractNumId w:val="58"/>
  </w:num>
  <w:num w:numId="53">
    <w:abstractNumId w:val="19"/>
  </w:num>
  <w:num w:numId="54">
    <w:abstractNumId w:val="42"/>
  </w:num>
  <w:num w:numId="55">
    <w:abstractNumId w:val="45"/>
  </w:num>
  <w:num w:numId="56">
    <w:abstractNumId w:val="41"/>
  </w:num>
  <w:num w:numId="57">
    <w:abstractNumId w:val="46"/>
  </w:num>
  <w:num w:numId="58">
    <w:abstractNumId w:val="50"/>
  </w:num>
  <w:num w:numId="59">
    <w:abstractNumId w:val="75"/>
  </w:num>
  <w:num w:numId="60">
    <w:abstractNumId w:val="64"/>
  </w:num>
  <w:num w:numId="61">
    <w:abstractNumId w:val="0"/>
  </w:num>
  <w:num w:numId="62">
    <w:abstractNumId w:val="80"/>
  </w:num>
  <w:num w:numId="63">
    <w:abstractNumId w:val="82"/>
  </w:num>
  <w:num w:numId="64">
    <w:abstractNumId w:val="87"/>
  </w:num>
  <w:num w:numId="65">
    <w:abstractNumId w:val="53"/>
  </w:num>
  <w:num w:numId="66">
    <w:abstractNumId w:val="84"/>
  </w:num>
  <w:num w:numId="67">
    <w:abstractNumId w:val="36"/>
  </w:num>
  <w:num w:numId="68">
    <w:abstractNumId w:val="89"/>
  </w:num>
  <w:num w:numId="69">
    <w:abstractNumId w:val="6"/>
  </w:num>
  <w:num w:numId="70">
    <w:abstractNumId w:val="31"/>
  </w:num>
  <w:num w:numId="71">
    <w:abstractNumId w:val="8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26"/>
  </w:num>
  <w:num w:numId="73">
    <w:abstractNumId w:val="3"/>
  </w:num>
  <w:num w:numId="74">
    <w:abstractNumId w:val="15"/>
  </w:num>
  <w:num w:numId="75">
    <w:abstractNumId w:val="54"/>
  </w:num>
  <w:num w:numId="76">
    <w:abstractNumId w:val="60"/>
  </w:num>
  <w:num w:numId="77">
    <w:abstractNumId w:val="44"/>
  </w:num>
  <w:num w:numId="78">
    <w:abstractNumId w:val="61"/>
  </w:num>
  <w:num w:numId="79">
    <w:abstractNumId w:val="22"/>
  </w:num>
  <w:num w:numId="80">
    <w:abstractNumId w:val="77"/>
  </w:num>
  <w:num w:numId="81">
    <w:abstractNumId w:val="38"/>
  </w:num>
  <w:num w:numId="82">
    <w:abstractNumId w:val="14"/>
  </w:num>
  <w:num w:numId="83">
    <w:abstractNumId w:val="86"/>
  </w:num>
  <w:num w:numId="84">
    <w:abstractNumId w:val="28"/>
  </w:num>
  <w:num w:numId="85">
    <w:abstractNumId w:val="78"/>
  </w:num>
  <w:num w:numId="86">
    <w:abstractNumId w:val="79"/>
  </w:num>
  <w:num w:numId="87">
    <w:abstractNumId w:val="7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8">
    <w:abstractNumId w:val="55"/>
  </w:num>
  <w:num w:numId="89">
    <w:abstractNumId w:val="43"/>
  </w:num>
  <w:num w:numId="90">
    <w:abstractNumId w:val="4"/>
  </w:num>
  <w:num w:numId="91">
    <w:abstractNumId w:val="66"/>
  </w:num>
  <w:num w:numId="92">
    <w:abstractNumId w:val="10"/>
  </w:num>
  <w:numIdMacAtCleanup w:val="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14"/>
  <w:characterSpacingControl w:val="doNotCompress"/>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1CEB"/>
    <w:rsid w:val="00001C30"/>
    <w:rsid w:val="00001CCA"/>
    <w:rsid w:val="00002081"/>
    <w:rsid w:val="00002680"/>
    <w:rsid w:val="000028A3"/>
    <w:rsid w:val="000029A9"/>
    <w:rsid w:val="000036B9"/>
    <w:rsid w:val="00004369"/>
    <w:rsid w:val="00004510"/>
    <w:rsid w:val="000069AF"/>
    <w:rsid w:val="00006BC3"/>
    <w:rsid w:val="00006BF8"/>
    <w:rsid w:val="00006E79"/>
    <w:rsid w:val="00010725"/>
    <w:rsid w:val="00010FE7"/>
    <w:rsid w:val="00011491"/>
    <w:rsid w:val="000122D8"/>
    <w:rsid w:val="0001389F"/>
    <w:rsid w:val="00014D88"/>
    <w:rsid w:val="00015865"/>
    <w:rsid w:val="00016A71"/>
    <w:rsid w:val="00017145"/>
    <w:rsid w:val="00017B72"/>
    <w:rsid w:val="000209D5"/>
    <w:rsid w:val="000221D1"/>
    <w:rsid w:val="000228A5"/>
    <w:rsid w:val="00022E92"/>
    <w:rsid w:val="00023383"/>
    <w:rsid w:val="000266BA"/>
    <w:rsid w:val="00026B7D"/>
    <w:rsid w:val="00027030"/>
    <w:rsid w:val="00027323"/>
    <w:rsid w:val="0003166C"/>
    <w:rsid w:val="000324BF"/>
    <w:rsid w:val="000332BD"/>
    <w:rsid w:val="000336ED"/>
    <w:rsid w:val="0003540F"/>
    <w:rsid w:val="00037C7A"/>
    <w:rsid w:val="00040851"/>
    <w:rsid w:val="000417AB"/>
    <w:rsid w:val="00041A3E"/>
    <w:rsid w:val="00042440"/>
    <w:rsid w:val="0004454B"/>
    <w:rsid w:val="00044912"/>
    <w:rsid w:val="00044BB7"/>
    <w:rsid w:val="00045568"/>
    <w:rsid w:val="00045C61"/>
    <w:rsid w:val="00045E2B"/>
    <w:rsid w:val="000513A1"/>
    <w:rsid w:val="000524C3"/>
    <w:rsid w:val="0005271B"/>
    <w:rsid w:val="0005293A"/>
    <w:rsid w:val="00052BE4"/>
    <w:rsid w:val="0005420B"/>
    <w:rsid w:val="000545E8"/>
    <w:rsid w:val="00054B84"/>
    <w:rsid w:val="0005657B"/>
    <w:rsid w:val="0005682F"/>
    <w:rsid w:val="00056F52"/>
    <w:rsid w:val="00057035"/>
    <w:rsid w:val="0006100B"/>
    <w:rsid w:val="0006367D"/>
    <w:rsid w:val="0006493D"/>
    <w:rsid w:val="00071550"/>
    <w:rsid w:val="0007370A"/>
    <w:rsid w:val="000740EB"/>
    <w:rsid w:val="000749F3"/>
    <w:rsid w:val="00074CA8"/>
    <w:rsid w:val="00075D20"/>
    <w:rsid w:val="00076016"/>
    <w:rsid w:val="0007780C"/>
    <w:rsid w:val="0007781A"/>
    <w:rsid w:val="00077CF9"/>
    <w:rsid w:val="0008021B"/>
    <w:rsid w:val="000815BA"/>
    <w:rsid w:val="00081DC2"/>
    <w:rsid w:val="000826D1"/>
    <w:rsid w:val="000833DA"/>
    <w:rsid w:val="0008369C"/>
    <w:rsid w:val="000837FC"/>
    <w:rsid w:val="00085D71"/>
    <w:rsid w:val="00085F7A"/>
    <w:rsid w:val="00086628"/>
    <w:rsid w:val="00086D73"/>
    <w:rsid w:val="0009014D"/>
    <w:rsid w:val="00090313"/>
    <w:rsid w:val="000904B8"/>
    <w:rsid w:val="000905F4"/>
    <w:rsid w:val="00090F07"/>
    <w:rsid w:val="0009146C"/>
    <w:rsid w:val="0009221F"/>
    <w:rsid w:val="000934E7"/>
    <w:rsid w:val="00093823"/>
    <w:rsid w:val="000944E0"/>
    <w:rsid w:val="0009472C"/>
    <w:rsid w:val="00094D9C"/>
    <w:rsid w:val="00095F0E"/>
    <w:rsid w:val="000A0499"/>
    <w:rsid w:val="000A0714"/>
    <w:rsid w:val="000A0974"/>
    <w:rsid w:val="000A1896"/>
    <w:rsid w:val="000A1B5A"/>
    <w:rsid w:val="000A1D48"/>
    <w:rsid w:val="000A1E84"/>
    <w:rsid w:val="000A2A50"/>
    <w:rsid w:val="000A34CB"/>
    <w:rsid w:val="000A5976"/>
    <w:rsid w:val="000A6855"/>
    <w:rsid w:val="000A7B74"/>
    <w:rsid w:val="000A7E62"/>
    <w:rsid w:val="000B0F25"/>
    <w:rsid w:val="000B1A44"/>
    <w:rsid w:val="000B24BB"/>
    <w:rsid w:val="000C1ABD"/>
    <w:rsid w:val="000C1D6A"/>
    <w:rsid w:val="000C22C1"/>
    <w:rsid w:val="000C2C1C"/>
    <w:rsid w:val="000C3119"/>
    <w:rsid w:val="000C355D"/>
    <w:rsid w:val="000C362C"/>
    <w:rsid w:val="000C74EE"/>
    <w:rsid w:val="000D1DF7"/>
    <w:rsid w:val="000D72FF"/>
    <w:rsid w:val="000E0085"/>
    <w:rsid w:val="000E15A4"/>
    <w:rsid w:val="000E1C22"/>
    <w:rsid w:val="000E20DC"/>
    <w:rsid w:val="000E2957"/>
    <w:rsid w:val="000E2A5F"/>
    <w:rsid w:val="000E35C9"/>
    <w:rsid w:val="000E3790"/>
    <w:rsid w:val="000E3A00"/>
    <w:rsid w:val="000E407A"/>
    <w:rsid w:val="000E4688"/>
    <w:rsid w:val="000E48DD"/>
    <w:rsid w:val="000E571D"/>
    <w:rsid w:val="000F0527"/>
    <w:rsid w:val="000F124C"/>
    <w:rsid w:val="000F1765"/>
    <w:rsid w:val="000F1DD7"/>
    <w:rsid w:val="000F2197"/>
    <w:rsid w:val="000F3873"/>
    <w:rsid w:val="000F417B"/>
    <w:rsid w:val="000F4D60"/>
    <w:rsid w:val="000F5E74"/>
    <w:rsid w:val="000F6C3E"/>
    <w:rsid w:val="001015A0"/>
    <w:rsid w:val="00101F01"/>
    <w:rsid w:val="001030B6"/>
    <w:rsid w:val="001034D8"/>
    <w:rsid w:val="001035B0"/>
    <w:rsid w:val="00104A46"/>
    <w:rsid w:val="00104B35"/>
    <w:rsid w:val="00110DDA"/>
    <w:rsid w:val="00110DDE"/>
    <w:rsid w:val="00111E5D"/>
    <w:rsid w:val="0011234E"/>
    <w:rsid w:val="0011242F"/>
    <w:rsid w:val="001171BB"/>
    <w:rsid w:val="001202D4"/>
    <w:rsid w:val="00120405"/>
    <w:rsid w:val="00120E12"/>
    <w:rsid w:val="00121F58"/>
    <w:rsid w:val="00122287"/>
    <w:rsid w:val="0012235D"/>
    <w:rsid w:val="00122635"/>
    <w:rsid w:val="00122D86"/>
    <w:rsid w:val="00122E3C"/>
    <w:rsid w:val="00127CD1"/>
    <w:rsid w:val="0013128F"/>
    <w:rsid w:val="001325D4"/>
    <w:rsid w:val="00132D6F"/>
    <w:rsid w:val="00134AF0"/>
    <w:rsid w:val="0013546F"/>
    <w:rsid w:val="00136377"/>
    <w:rsid w:val="00136FE5"/>
    <w:rsid w:val="001375B3"/>
    <w:rsid w:val="00137C52"/>
    <w:rsid w:val="00140008"/>
    <w:rsid w:val="0014133E"/>
    <w:rsid w:val="0014164D"/>
    <w:rsid w:val="00143345"/>
    <w:rsid w:val="0014334E"/>
    <w:rsid w:val="00144B6C"/>
    <w:rsid w:val="0014596B"/>
    <w:rsid w:val="00146C3A"/>
    <w:rsid w:val="00146DE5"/>
    <w:rsid w:val="00147830"/>
    <w:rsid w:val="00150598"/>
    <w:rsid w:val="00151D5A"/>
    <w:rsid w:val="00152B9E"/>
    <w:rsid w:val="0015355E"/>
    <w:rsid w:val="001547DB"/>
    <w:rsid w:val="0015481B"/>
    <w:rsid w:val="00156540"/>
    <w:rsid w:val="00157E0B"/>
    <w:rsid w:val="0016156B"/>
    <w:rsid w:val="001622B2"/>
    <w:rsid w:val="00162FF1"/>
    <w:rsid w:val="00164B6E"/>
    <w:rsid w:val="00165A87"/>
    <w:rsid w:val="00166D10"/>
    <w:rsid w:val="0017086C"/>
    <w:rsid w:val="001717CE"/>
    <w:rsid w:val="00172123"/>
    <w:rsid w:val="00172E1B"/>
    <w:rsid w:val="001743EA"/>
    <w:rsid w:val="00175EAB"/>
    <w:rsid w:val="00176494"/>
    <w:rsid w:val="001773AD"/>
    <w:rsid w:val="00181DCB"/>
    <w:rsid w:val="00183570"/>
    <w:rsid w:val="00183CC3"/>
    <w:rsid w:val="00184C51"/>
    <w:rsid w:val="00190B60"/>
    <w:rsid w:val="001912F9"/>
    <w:rsid w:val="00193457"/>
    <w:rsid w:val="00193DDF"/>
    <w:rsid w:val="00195E96"/>
    <w:rsid w:val="001961D3"/>
    <w:rsid w:val="00196B05"/>
    <w:rsid w:val="00196CB3"/>
    <w:rsid w:val="001972A8"/>
    <w:rsid w:val="00197479"/>
    <w:rsid w:val="00197F23"/>
    <w:rsid w:val="001A1925"/>
    <w:rsid w:val="001A2107"/>
    <w:rsid w:val="001A28D2"/>
    <w:rsid w:val="001A2B85"/>
    <w:rsid w:val="001A39E8"/>
    <w:rsid w:val="001A409C"/>
    <w:rsid w:val="001A4340"/>
    <w:rsid w:val="001A4739"/>
    <w:rsid w:val="001A54BF"/>
    <w:rsid w:val="001A6426"/>
    <w:rsid w:val="001A6F32"/>
    <w:rsid w:val="001A718C"/>
    <w:rsid w:val="001B1413"/>
    <w:rsid w:val="001B155E"/>
    <w:rsid w:val="001B246D"/>
    <w:rsid w:val="001B2AAC"/>
    <w:rsid w:val="001B3885"/>
    <w:rsid w:val="001B4E20"/>
    <w:rsid w:val="001B5375"/>
    <w:rsid w:val="001B54F0"/>
    <w:rsid w:val="001B5603"/>
    <w:rsid w:val="001B57D8"/>
    <w:rsid w:val="001B591B"/>
    <w:rsid w:val="001B5FF6"/>
    <w:rsid w:val="001B686E"/>
    <w:rsid w:val="001C401E"/>
    <w:rsid w:val="001C637F"/>
    <w:rsid w:val="001C731C"/>
    <w:rsid w:val="001D17B8"/>
    <w:rsid w:val="001D2C19"/>
    <w:rsid w:val="001D322B"/>
    <w:rsid w:val="001D3660"/>
    <w:rsid w:val="001D3C45"/>
    <w:rsid w:val="001D4418"/>
    <w:rsid w:val="001D52BC"/>
    <w:rsid w:val="001D57D7"/>
    <w:rsid w:val="001D5D08"/>
    <w:rsid w:val="001D67B7"/>
    <w:rsid w:val="001D6FC6"/>
    <w:rsid w:val="001D7555"/>
    <w:rsid w:val="001E0287"/>
    <w:rsid w:val="001E0607"/>
    <w:rsid w:val="001E174A"/>
    <w:rsid w:val="001E21CB"/>
    <w:rsid w:val="001E2363"/>
    <w:rsid w:val="001E2D1B"/>
    <w:rsid w:val="001E3766"/>
    <w:rsid w:val="001E3B53"/>
    <w:rsid w:val="001E4E51"/>
    <w:rsid w:val="001E4FB3"/>
    <w:rsid w:val="001E5198"/>
    <w:rsid w:val="001E5B76"/>
    <w:rsid w:val="001E676D"/>
    <w:rsid w:val="001F0842"/>
    <w:rsid w:val="001F0FEB"/>
    <w:rsid w:val="001F103F"/>
    <w:rsid w:val="001F1577"/>
    <w:rsid w:val="001F1859"/>
    <w:rsid w:val="001F45CC"/>
    <w:rsid w:val="001F526D"/>
    <w:rsid w:val="001F73C8"/>
    <w:rsid w:val="001F7600"/>
    <w:rsid w:val="0020128A"/>
    <w:rsid w:val="0020179B"/>
    <w:rsid w:val="002019DB"/>
    <w:rsid w:val="002023E7"/>
    <w:rsid w:val="00202666"/>
    <w:rsid w:val="002034FC"/>
    <w:rsid w:val="0020485F"/>
    <w:rsid w:val="0020634E"/>
    <w:rsid w:val="002065BE"/>
    <w:rsid w:val="002069A8"/>
    <w:rsid w:val="0020712F"/>
    <w:rsid w:val="002076F8"/>
    <w:rsid w:val="00210525"/>
    <w:rsid w:val="00210BA6"/>
    <w:rsid w:val="002136EB"/>
    <w:rsid w:val="00213D15"/>
    <w:rsid w:val="00214563"/>
    <w:rsid w:val="00215010"/>
    <w:rsid w:val="00215D72"/>
    <w:rsid w:val="00216C07"/>
    <w:rsid w:val="00221223"/>
    <w:rsid w:val="00221E67"/>
    <w:rsid w:val="002229A3"/>
    <w:rsid w:val="00222C97"/>
    <w:rsid w:val="002230BA"/>
    <w:rsid w:val="0022502E"/>
    <w:rsid w:val="00226258"/>
    <w:rsid w:val="002266CA"/>
    <w:rsid w:val="00226A12"/>
    <w:rsid w:val="0022753F"/>
    <w:rsid w:val="0022775C"/>
    <w:rsid w:val="002279BD"/>
    <w:rsid w:val="00227A57"/>
    <w:rsid w:val="002302CD"/>
    <w:rsid w:val="00231B89"/>
    <w:rsid w:val="00232744"/>
    <w:rsid w:val="00232AD9"/>
    <w:rsid w:val="00233700"/>
    <w:rsid w:val="00233B77"/>
    <w:rsid w:val="00234357"/>
    <w:rsid w:val="00234745"/>
    <w:rsid w:val="002370C4"/>
    <w:rsid w:val="002403F9"/>
    <w:rsid w:val="00241347"/>
    <w:rsid w:val="00241AF8"/>
    <w:rsid w:val="002441E0"/>
    <w:rsid w:val="002442BC"/>
    <w:rsid w:val="00244FDF"/>
    <w:rsid w:val="00245BA9"/>
    <w:rsid w:val="00247FB5"/>
    <w:rsid w:val="002505AF"/>
    <w:rsid w:val="002506D8"/>
    <w:rsid w:val="00252348"/>
    <w:rsid w:val="002523DD"/>
    <w:rsid w:val="002540B1"/>
    <w:rsid w:val="00254B3F"/>
    <w:rsid w:val="002565A4"/>
    <w:rsid w:val="00256980"/>
    <w:rsid w:val="002579CC"/>
    <w:rsid w:val="00260202"/>
    <w:rsid w:val="00260DAC"/>
    <w:rsid w:val="002621ED"/>
    <w:rsid w:val="0026448B"/>
    <w:rsid w:val="00264966"/>
    <w:rsid w:val="002650D4"/>
    <w:rsid w:val="00266346"/>
    <w:rsid w:val="00267137"/>
    <w:rsid w:val="00267CAD"/>
    <w:rsid w:val="002703E3"/>
    <w:rsid w:val="0027064E"/>
    <w:rsid w:val="00273389"/>
    <w:rsid w:val="00274ED1"/>
    <w:rsid w:val="00276259"/>
    <w:rsid w:val="002762AD"/>
    <w:rsid w:val="002768E9"/>
    <w:rsid w:val="00276B5F"/>
    <w:rsid w:val="002803D0"/>
    <w:rsid w:val="00281275"/>
    <w:rsid w:val="002819C3"/>
    <w:rsid w:val="002826FD"/>
    <w:rsid w:val="0028324B"/>
    <w:rsid w:val="00283401"/>
    <w:rsid w:val="002837BC"/>
    <w:rsid w:val="002837EE"/>
    <w:rsid w:val="00283E5A"/>
    <w:rsid w:val="00284450"/>
    <w:rsid w:val="00284535"/>
    <w:rsid w:val="00285F10"/>
    <w:rsid w:val="00286FC4"/>
    <w:rsid w:val="0029043C"/>
    <w:rsid w:val="002912BC"/>
    <w:rsid w:val="00291C7F"/>
    <w:rsid w:val="00292341"/>
    <w:rsid w:val="00292C6C"/>
    <w:rsid w:val="0029332C"/>
    <w:rsid w:val="002933AF"/>
    <w:rsid w:val="002950FD"/>
    <w:rsid w:val="00295354"/>
    <w:rsid w:val="00296C7E"/>
    <w:rsid w:val="002A1A87"/>
    <w:rsid w:val="002A1F16"/>
    <w:rsid w:val="002A25BD"/>
    <w:rsid w:val="002A2C08"/>
    <w:rsid w:val="002A2D8A"/>
    <w:rsid w:val="002A3505"/>
    <w:rsid w:val="002A40B4"/>
    <w:rsid w:val="002A4D6F"/>
    <w:rsid w:val="002A5F7F"/>
    <w:rsid w:val="002A70A3"/>
    <w:rsid w:val="002A78EE"/>
    <w:rsid w:val="002A7A9F"/>
    <w:rsid w:val="002A7C30"/>
    <w:rsid w:val="002A7DB3"/>
    <w:rsid w:val="002B14C9"/>
    <w:rsid w:val="002B16AF"/>
    <w:rsid w:val="002B1CB4"/>
    <w:rsid w:val="002B338F"/>
    <w:rsid w:val="002B3C44"/>
    <w:rsid w:val="002B48D2"/>
    <w:rsid w:val="002B53F8"/>
    <w:rsid w:val="002B58B8"/>
    <w:rsid w:val="002B63B2"/>
    <w:rsid w:val="002B6906"/>
    <w:rsid w:val="002B6935"/>
    <w:rsid w:val="002B6A37"/>
    <w:rsid w:val="002B7653"/>
    <w:rsid w:val="002C0746"/>
    <w:rsid w:val="002C092E"/>
    <w:rsid w:val="002C16CA"/>
    <w:rsid w:val="002C2592"/>
    <w:rsid w:val="002C32D4"/>
    <w:rsid w:val="002C3493"/>
    <w:rsid w:val="002C37A1"/>
    <w:rsid w:val="002C4ABC"/>
    <w:rsid w:val="002C557E"/>
    <w:rsid w:val="002D09B8"/>
    <w:rsid w:val="002D0B0F"/>
    <w:rsid w:val="002D2FDF"/>
    <w:rsid w:val="002D327E"/>
    <w:rsid w:val="002D39B9"/>
    <w:rsid w:val="002D3C81"/>
    <w:rsid w:val="002D6A6D"/>
    <w:rsid w:val="002D6FB8"/>
    <w:rsid w:val="002D718B"/>
    <w:rsid w:val="002D7B41"/>
    <w:rsid w:val="002D7CF4"/>
    <w:rsid w:val="002E0952"/>
    <w:rsid w:val="002E105A"/>
    <w:rsid w:val="002E37F7"/>
    <w:rsid w:val="002E461F"/>
    <w:rsid w:val="002E4FFC"/>
    <w:rsid w:val="002E61DD"/>
    <w:rsid w:val="002E69B2"/>
    <w:rsid w:val="002E73A8"/>
    <w:rsid w:val="002E78E2"/>
    <w:rsid w:val="002E7BD0"/>
    <w:rsid w:val="002E7D0D"/>
    <w:rsid w:val="002F020E"/>
    <w:rsid w:val="002F0A18"/>
    <w:rsid w:val="002F1653"/>
    <w:rsid w:val="002F37AE"/>
    <w:rsid w:val="002F41E2"/>
    <w:rsid w:val="002F59B8"/>
    <w:rsid w:val="002F6AE0"/>
    <w:rsid w:val="0030049E"/>
    <w:rsid w:val="00300626"/>
    <w:rsid w:val="00301C57"/>
    <w:rsid w:val="00301DF3"/>
    <w:rsid w:val="00301F39"/>
    <w:rsid w:val="0030239F"/>
    <w:rsid w:val="00304960"/>
    <w:rsid w:val="00304CC0"/>
    <w:rsid w:val="00304EBA"/>
    <w:rsid w:val="00305175"/>
    <w:rsid w:val="00305235"/>
    <w:rsid w:val="00305325"/>
    <w:rsid w:val="00305D5E"/>
    <w:rsid w:val="00305F1B"/>
    <w:rsid w:val="00310874"/>
    <w:rsid w:val="00310DE4"/>
    <w:rsid w:val="00310E2A"/>
    <w:rsid w:val="0031181D"/>
    <w:rsid w:val="00311D21"/>
    <w:rsid w:val="0031246B"/>
    <w:rsid w:val="00313243"/>
    <w:rsid w:val="00313E57"/>
    <w:rsid w:val="00314BFA"/>
    <w:rsid w:val="003152BE"/>
    <w:rsid w:val="00315C77"/>
    <w:rsid w:val="003165E2"/>
    <w:rsid w:val="00317CBA"/>
    <w:rsid w:val="00321DA7"/>
    <w:rsid w:val="00322F98"/>
    <w:rsid w:val="003248B1"/>
    <w:rsid w:val="00325023"/>
    <w:rsid w:val="00325333"/>
    <w:rsid w:val="00326713"/>
    <w:rsid w:val="0033105B"/>
    <w:rsid w:val="003312F2"/>
    <w:rsid w:val="003317F3"/>
    <w:rsid w:val="00331D6F"/>
    <w:rsid w:val="003321AA"/>
    <w:rsid w:val="00332AB4"/>
    <w:rsid w:val="00332ECC"/>
    <w:rsid w:val="00340158"/>
    <w:rsid w:val="00340C9F"/>
    <w:rsid w:val="00343E8B"/>
    <w:rsid w:val="003442B3"/>
    <w:rsid w:val="00344376"/>
    <w:rsid w:val="003459B0"/>
    <w:rsid w:val="003463DE"/>
    <w:rsid w:val="00347A93"/>
    <w:rsid w:val="00350592"/>
    <w:rsid w:val="003509FF"/>
    <w:rsid w:val="003513D0"/>
    <w:rsid w:val="00351487"/>
    <w:rsid w:val="0035192D"/>
    <w:rsid w:val="00352742"/>
    <w:rsid w:val="003539F7"/>
    <w:rsid w:val="00353F18"/>
    <w:rsid w:val="00357027"/>
    <w:rsid w:val="003623EE"/>
    <w:rsid w:val="003635E6"/>
    <w:rsid w:val="00363FFA"/>
    <w:rsid w:val="0036426A"/>
    <w:rsid w:val="003647B2"/>
    <w:rsid w:val="00366292"/>
    <w:rsid w:val="00367EAC"/>
    <w:rsid w:val="00370637"/>
    <w:rsid w:val="00370731"/>
    <w:rsid w:val="003711B8"/>
    <w:rsid w:val="00371945"/>
    <w:rsid w:val="00372F92"/>
    <w:rsid w:val="0037332E"/>
    <w:rsid w:val="0037425D"/>
    <w:rsid w:val="00374851"/>
    <w:rsid w:val="003751E3"/>
    <w:rsid w:val="003760FF"/>
    <w:rsid w:val="00376115"/>
    <w:rsid w:val="003771AE"/>
    <w:rsid w:val="00377CCB"/>
    <w:rsid w:val="003800ED"/>
    <w:rsid w:val="003800F9"/>
    <w:rsid w:val="00380C9D"/>
    <w:rsid w:val="00381497"/>
    <w:rsid w:val="00382453"/>
    <w:rsid w:val="00382EE8"/>
    <w:rsid w:val="003831DF"/>
    <w:rsid w:val="003837C0"/>
    <w:rsid w:val="0038477D"/>
    <w:rsid w:val="00385768"/>
    <w:rsid w:val="00386628"/>
    <w:rsid w:val="00386DE1"/>
    <w:rsid w:val="00386E0A"/>
    <w:rsid w:val="00390458"/>
    <w:rsid w:val="00390551"/>
    <w:rsid w:val="00390D41"/>
    <w:rsid w:val="003935CF"/>
    <w:rsid w:val="003978C6"/>
    <w:rsid w:val="003A017A"/>
    <w:rsid w:val="003A1AFB"/>
    <w:rsid w:val="003A1B24"/>
    <w:rsid w:val="003A2B62"/>
    <w:rsid w:val="003A484F"/>
    <w:rsid w:val="003A5FD4"/>
    <w:rsid w:val="003A6016"/>
    <w:rsid w:val="003A71E0"/>
    <w:rsid w:val="003A75EC"/>
    <w:rsid w:val="003A76C3"/>
    <w:rsid w:val="003B05AB"/>
    <w:rsid w:val="003B0B30"/>
    <w:rsid w:val="003B144D"/>
    <w:rsid w:val="003B22D6"/>
    <w:rsid w:val="003B242C"/>
    <w:rsid w:val="003B2FBC"/>
    <w:rsid w:val="003B2FFD"/>
    <w:rsid w:val="003B3750"/>
    <w:rsid w:val="003B72CE"/>
    <w:rsid w:val="003C0AA7"/>
    <w:rsid w:val="003C48A3"/>
    <w:rsid w:val="003C574F"/>
    <w:rsid w:val="003D295C"/>
    <w:rsid w:val="003D36FE"/>
    <w:rsid w:val="003D5003"/>
    <w:rsid w:val="003D5CA2"/>
    <w:rsid w:val="003D6328"/>
    <w:rsid w:val="003D6B6C"/>
    <w:rsid w:val="003D6F7B"/>
    <w:rsid w:val="003D7994"/>
    <w:rsid w:val="003E0769"/>
    <w:rsid w:val="003E208B"/>
    <w:rsid w:val="003E2A45"/>
    <w:rsid w:val="003E5115"/>
    <w:rsid w:val="003F09F9"/>
    <w:rsid w:val="003F10DD"/>
    <w:rsid w:val="003F23F5"/>
    <w:rsid w:val="003F2F31"/>
    <w:rsid w:val="003F34CD"/>
    <w:rsid w:val="003F59F4"/>
    <w:rsid w:val="003F5C5A"/>
    <w:rsid w:val="003F67DC"/>
    <w:rsid w:val="003F696C"/>
    <w:rsid w:val="00400D26"/>
    <w:rsid w:val="004013F4"/>
    <w:rsid w:val="00402512"/>
    <w:rsid w:val="0040256A"/>
    <w:rsid w:val="00403065"/>
    <w:rsid w:val="00405106"/>
    <w:rsid w:val="004053E6"/>
    <w:rsid w:val="0040770A"/>
    <w:rsid w:val="00407D8E"/>
    <w:rsid w:val="00410409"/>
    <w:rsid w:val="00410A2E"/>
    <w:rsid w:val="00413570"/>
    <w:rsid w:val="004165E5"/>
    <w:rsid w:val="00417404"/>
    <w:rsid w:val="00420044"/>
    <w:rsid w:val="004200AC"/>
    <w:rsid w:val="00420413"/>
    <w:rsid w:val="00421AEA"/>
    <w:rsid w:val="0042345E"/>
    <w:rsid w:val="004239DD"/>
    <w:rsid w:val="004241A4"/>
    <w:rsid w:val="004276C3"/>
    <w:rsid w:val="00430147"/>
    <w:rsid w:val="0043036D"/>
    <w:rsid w:val="00430CFA"/>
    <w:rsid w:val="00431817"/>
    <w:rsid w:val="00432D8F"/>
    <w:rsid w:val="004339E5"/>
    <w:rsid w:val="004339FB"/>
    <w:rsid w:val="00437B9E"/>
    <w:rsid w:val="00440472"/>
    <w:rsid w:val="004415D9"/>
    <w:rsid w:val="0044178F"/>
    <w:rsid w:val="0044182D"/>
    <w:rsid w:val="00441876"/>
    <w:rsid w:val="00441B0E"/>
    <w:rsid w:val="0044204D"/>
    <w:rsid w:val="0044313F"/>
    <w:rsid w:val="004438B1"/>
    <w:rsid w:val="004452BB"/>
    <w:rsid w:val="00445BFD"/>
    <w:rsid w:val="00445CB9"/>
    <w:rsid w:val="00450743"/>
    <w:rsid w:val="00451B01"/>
    <w:rsid w:val="00451E39"/>
    <w:rsid w:val="004528BB"/>
    <w:rsid w:val="004538F9"/>
    <w:rsid w:val="004543AC"/>
    <w:rsid w:val="0045544E"/>
    <w:rsid w:val="004554B9"/>
    <w:rsid w:val="0045728C"/>
    <w:rsid w:val="004606A1"/>
    <w:rsid w:val="00460F5A"/>
    <w:rsid w:val="0046155B"/>
    <w:rsid w:val="004617C4"/>
    <w:rsid w:val="00462EE8"/>
    <w:rsid w:val="00464B68"/>
    <w:rsid w:val="00464D5F"/>
    <w:rsid w:val="00465EF8"/>
    <w:rsid w:val="00466641"/>
    <w:rsid w:val="00467E75"/>
    <w:rsid w:val="004720CD"/>
    <w:rsid w:val="00472655"/>
    <w:rsid w:val="004763F8"/>
    <w:rsid w:val="00477494"/>
    <w:rsid w:val="004826D1"/>
    <w:rsid w:val="004846BD"/>
    <w:rsid w:val="004847E9"/>
    <w:rsid w:val="00484C2F"/>
    <w:rsid w:val="00484CA0"/>
    <w:rsid w:val="00486A26"/>
    <w:rsid w:val="00486D81"/>
    <w:rsid w:val="004873E3"/>
    <w:rsid w:val="00487CBF"/>
    <w:rsid w:val="00491F07"/>
    <w:rsid w:val="00492FBE"/>
    <w:rsid w:val="004939B6"/>
    <w:rsid w:val="0049408E"/>
    <w:rsid w:val="00495A68"/>
    <w:rsid w:val="004961A0"/>
    <w:rsid w:val="0049634C"/>
    <w:rsid w:val="00496D5E"/>
    <w:rsid w:val="00496EF0"/>
    <w:rsid w:val="0049701D"/>
    <w:rsid w:val="004973DE"/>
    <w:rsid w:val="0049798A"/>
    <w:rsid w:val="004A04EB"/>
    <w:rsid w:val="004A13A1"/>
    <w:rsid w:val="004A150A"/>
    <w:rsid w:val="004A1F82"/>
    <w:rsid w:val="004A251B"/>
    <w:rsid w:val="004A3187"/>
    <w:rsid w:val="004A39AF"/>
    <w:rsid w:val="004A420A"/>
    <w:rsid w:val="004A4AD2"/>
    <w:rsid w:val="004A4D9B"/>
    <w:rsid w:val="004A4EDB"/>
    <w:rsid w:val="004A6299"/>
    <w:rsid w:val="004A62A4"/>
    <w:rsid w:val="004A6F0F"/>
    <w:rsid w:val="004A764B"/>
    <w:rsid w:val="004A7F6E"/>
    <w:rsid w:val="004B298A"/>
    <w:rsid w:val="004B4D7F"/>
    <w:rsid w:val="004B5F8D"/>
    <w:rsid w:val="004C00FE"/>
    <w:rsid w:val="004C0FAF"/>
    <w:rsid w:val="004C1241"/>
    <w:rsid w:val="004C3A96"/>
    <w:rsid w:val="004C3FC0"/>
    <w:rsid w:val="004C449E"/>
    <w:rsid w:val="004C6268"/>
    <w:rsid w:val="004C645B"/>
    <w:rsid w:val="004C7530"/>
    <w:rsid w:val="004D00BA"/>
    <w:rsid w:val="004D1A5E"/>
    <w:rsid w:val="004D277A"/>
    <w:rsid w:val="004D4AB7"/>
    <w:rsid w:val="004D5092"/>
    <w:rsid w:val="004D5328"/>
    <w:rsid w:val="004D69BB"/>
    <w:rsid w:val="004D6F3A"/>
    <w:rsid w:val="004E0B5C"/>
    <w:rsid w:val="004E1ADB"/>
    <w:rsid w:val="004E1B99"/>
    <w:rsid w:val="004E207C"/>
    <w:rsid w:val="004E4E7C"/>
    <w:rsid w:val="004E4F89"/>
    <w:rsid w:val="004E62EE"/>
    <w:rsid w:val="004E65C4"/>
    <w:rsid w:val="004E6F2E"/>
    <w:rsid w:val="004E76A0"/>
    <w:rsid w:val="004F0164"/>
    <w:rsid w:val="004F04B1"/>
    <w:rsid w:val="004F0F4C"/>
    <w:rsid w:val="004F1472"/>
    <w:rsid w:val="004F22C4"/>
    <w:rsid w:val="004F23FA"/>
    <w:rsid w:val="004F4DD1"/>
    <w:rsid w:val="004F7560"/>
    <w:rsid w:val="004F7A38"/>
    <w:rsid w:val="00500473"/>
    <w:rsid w:val="00500B06"/>
    <w:rsid w:val="00502418"/>
    <w:rsid w:val="0050281F"/>
    <w:rsid w:val="00503480"/>
    <w:rsid w:val="00504839"/>
    <w:rsid w:val="00504DC7"/>
    <w:rsid w:val="005058DA"/>
    <w:rsid w:val="00510086"/>
    <w:rsid w:val="00510AE1"/>
    <w:rsid w:val="00510D22"/>
    <w:rsid w:val="005111FA"/>
    <w:rsid w:val="00512866"/>
    <w:rsid w:val="00512BDD"/>
    <w:rsid w:val="00514CA6"/>
    <w:rsid w:val="005153C4"/>
    <w:rsid w:val="005153D2"/>
    <w:rsid w:val="00515C2E"/>
    <w:rsid w:val="005169A2"/>
    <w:rsid w:val="00516D58"/>
    <w:rsid w:val="005173A1"/>
    <w:rsid w:val="0052007E"/>
    <w:rsid w:val="005209F3"/>
    <w:rsid w:val="005220EB"/>
    <w:rsid w:val="005223C5"/>
    <w:rsid w:val="005228CB"/>
    <w:rsid w:val="00522D30"/>
    <w:rsid w:val="00523186"/>
    <w:rsid w:val="00524BB0"/>
    <w:rsid w:val="00524C38"/>
    <w:rsid w:val="00526B2F"/>
    <w:rsid w:val="00526B70"/>
    <w:rsid w:val="00527930"/>
    <w:rsid w:val="005324B7"/>
    <w:rsid w:val="00532936"/>
    <w:rsid w:val="00533D7C"/>
    <w:rsid w:val="0053458F"/>
    <w:rsid w:val="00534D10"/>
    <w:rsid w:val="00535295"/>
    <w:rsid w:val="00536390"/>
    <w:rsid w:val="005373AA"/>
    <w:rsid w:val="00537E81"/>
    <w:rsid w:val="00540302"/>
    <w:rsid w:val="005448DF"/>
    <w:rsid w:val="00544A01"/>
    <w:rsid w:val="0054550D"/>
    <w:rsid w:val="0054598F"/>
    <w:rsid w:val="0054657B"/>
    <w:rsid w:val="00546E0E"/>
    <w:rsid w:val="00547290"/>
    <w:rsid w:val="00547927"/>
    <w:rsid w:val="0055086A"/>
    <w:rsid w:val="00551029"/>
    <w:rsid w:val="00561C63"/>
    <w:rsid w:val="0056234A"/>
    <w:rsid w:val="005628CC"/>
    <w:rsid w:val="00562B2C"/>
    <w:rsid w:val="00563D25"/>
    <w:rsid w:val="00564608"/>
    <w:rsid w:val="00564B04"/>
    <w:rsid w:val="005650DF"/>
    <w:rsid w:val="00565435"/>
    <w:rsid w:val="00566508"/>
    <w:rsid w:val="00567979"/>
    <w:rsid w:val="00567C09"/>
    <w:rsid w:val="00570C07"/>
    <w:rsid w:val="00571354"/>
    <w:rsid w:val="00571C13"/>
    <w:rsid w:val="00572D2A"/>
    <w:rsid w:val="00572F6D"/>
    <w:rsid w:val="00573F90"/>
    <w:rsid w:val="00575D18"/>
    <w:rsid w:val="00576877"/>
    <w:rsid w:val="00576893"/>
    <w:rsid w:val="00577740"/>
    <w:rsid w:val="00580912"/>
    <w:rsid w:val="005819B5"/>
    <w:rsid w:val="00582C79"/>
    <w:rsid w:val="00584A1B"/>
    <w:rsid w:val="00584F6A"/>
    <w:rsid w:val="00584F78"/>
    <w:rsid w:val="00585B68"/>
    <w:rsid w:val="005865B7"/>
    <w:rsid w:val="00586721"/>
    <w:rsid w:val="005873A3"/>
    <w:rsid w:val="00590F7B"/>
    <w:rsid w:val="005916A6"/>
    <w:rsid w:val="0059218B"/>
    <w:rsid w:val="00592B91"/>
    <w:rsid w:val="00592C1B"/>
    <w:rsid w:val="00592FC9"/>
    <w:rsid w:val="00593EC2"/>
    <w:rsid w:val="00594A6F"/>
    <w:rsid w:val="00595433"/>
    <w:rsid w:val="005958F2"/>
    <w:rsid w:val="005976F2"/>
    <w:rsid w:val="0059797B"/>
    <w:rsid w:val="00597AD7"/>
    <w:rsid w:val="00597FC7"/>
    <w:rsid w:val="005A0B1D"/>
    <w:rsid w:val="005A1211"/>
    <w:rsid w:val="005A1400"/>
    <w:rsid w:val="005A16CD"/>
    <w:rsid w:val="005A2269"/>
    <w:rsid w:val="005A2E81"/>
    <w:rsid w:val="005A3638"/>
    <w:rsid w:val="005A5014"/>
    <w:rsid w:val="005A6E3B"/>
    <w:rsid w:val="005A6FC7"/>
    <w:rsid w:val="005A7095"/>
    <w:rsid w:val="005A7A8A"/>
    <w:rsid w:val="005B1C48"/>
    <w:rsid w:val="005B2291"/>
    <w:rsid w:val="005B31CF"/>
    <w:rsid w:val="005B41FB"/>
    <w:rsid w:val="005B4BBA"/>
    <w:rsid w:val="005B710A"/>
    <w:rsid w:val="005B73F5"/>
    <w:rsid w:val="005B7558"/>
    <w:rsid w:val="005C06FB"/>
    <w:rsid w:val="005C1152"/>
    <w:rsid w:val="005C15C1"/>
    <w:rsid w:val="005C1B57"/>
    <w:rsid w:val="005C219D"/>
    <w:rsid w:val="005C2B65"/>
    <w:rsid w:val="005C3F63"/>
    <w:rsid w:val="005C5114"/>
    <w:rsid w:val="005C55B6"/>
    <w:rsid w:val="005D1AB0"/>
    <w:rsid w:val="005D2620"/>
    <w:rsid w:val="005D32DE"/>
    <w:rsid w:val="005D336E"/>
    <w:rsid w:val="005D40C8"/>
    <w:rsid w:val="005D48B4"/>
    <w:rsid w:val="005D4E11"/>
    <w:rsid w:val="005D6262"/>
    <w:rsid w:val="005D7520"/>
    <w:rsid w:val="005D79F9"/>
    <w:rsid w:val="005D7E15"/>
    <w:rsid w:val="005E0C99"/>
    <w:rsid w:val="005E25B8"/>
    <w:rsid w:val="005E2BFD"/>
    <w:rsid w:val="005E469C"/>
    <w:rsid w:val="005E5B0C"/>
    <w:rsid w:val="005E6878"/>
    <w:rsid w:val="005E7C69"/>
    <w:rsid w:val="005E7D17"/>
    <w:rsid w:val="005F193E"/>
    <w:rsid w:val="005F1C9A"/>
    <w:rsid w:val="005F2A12"/>
    <w:rsid w:val="005F46B9"/>
    <w:rsid w:val="005F5F84"/>
    <w:rsid w:val="005F5FCC"/>
    <w:rsid w:val="005F689B"/>
    <w:rsid w:val="005F6FB4"/>
    <w:rsid w:val="005F71B3"/>
    <w:rsid w:val="005F7C07"/>
    <w:rsid w:val="00601EA0"/>
    <w:rsid w:val="00602A48"/>
    <w:rsid w:val="00605DFC"/>
    <w:rsid w:val="00606774"/>
    <w:rsid w:val="00606A9F"/>
    <w:rsid w:val="00606B1D"/>
    <w:rsid w:val="00610B1B"/>
    <w:rsid w:val="0061191C"/>
    <w:rsid w:val="00612053"/>
    <w:rsid w:val="006121FC"/>
    <w:rsid w:val="006123C7"/>
    <w:rsid w:val="00612836"/>
    <w:rsid w:val="00612911"/>
    <w:rsid w:val="00612CCE"/>
    <w:rsid w:val="00615036"/>
    <w:rsid w:val="00616F88"/>
    <w:rsid w:val="00620016"/>
    <w:rsid w:val="00621D77"/>
    <w:rsid w:val="00622E20"/>
    <w:rsid w:val="006233ED"/>
    <w:rsid w:val="00623969"/>
    <w:rsid w:val="00624094"/>
    <w:rsid w:val="006278EA"/>
    <w:rsid w:val="00627EFB"/>
    <w:rsid w:val="00630D30"/>
    <w:rsid w:val="006315F3"/>
    <w:rsid w:val="006337BE"/>
    <w:rsid w:val="00633ED4"/>
    <w:rsid w:val="0063518B"/>
    <w:rsid w:val="00635A40"/>
    <w:rsid w:val="00637C45"/>
    <w:rsid w:val="00640F3F"/>
    <w:rsid w:val="006426E3"/>
    <w:rsid w:val="006428B3"/>
    <w:rsid w:val="00644681"/>
    <w:rsid w:val="006500FC"/>
    <w:rsid w:val="00653C3A"/>
    <w:rsid w:val="0065486B"/>
    <w:rsid w:val="006549DB"/>
    <w:rsid w:val="00655270"/>
    <w:rsid w:val="00655970"/>
    <w:rsid w:val="00655E3E"/>
    <w:rsid w:val="006567CD"/>
    <w:rsid w:val="006573DB"/>
    <w:rsid w:val="00657888"/>
    <w:rsid w:val="00657C6A"/>
    <w:rsid w:val="00661C60"/>
    <w:rsid w:val="006630E2"/>
    <w:rsid w:val="00664B3B"/>
    <w:rsid w:val="00666E3B"/>
    <w:rsid w:val="00667ED7"/>
    <w:rsid w:val="00673371"/>
    <w:rsid w:val="00673825"/>
    <w:rsid w:val="0067490E"/>
    <w:rsid w:val="0067492F"/>
    <w:rsid w:val="00675986"/>
    <w:rsid w:val="0067702C"/>
    <w:rsid w:val="00677368"/>
    <w:rsid w:val="006776E9"/>
    <w:rsid w:val="0068016D"/>
    <w:rsid w:val="00680827"/>
    <w:rsid w:val="00681A65"/>
    <w:rsid w:val="006826CF"/>
    <w:rsid w:val="00683369"/>
    <w:rsid w:val="006837D1"/>
    <w:rsid w:val="00684DF8"/>
    <w:rsid w:val="00685C79"/>
    <w:rsid w:val="00687425"/>
    <w:rsid w:val="00690421"/>
    <w:rsid w:val="00690964"/>
    <w:rsid w:val="006912A3"/>
    <w:rsid w:val="0069146C"/>
    <w:rsid w:val="00691917"/>
    <w:rsid w:val="00692628"/>
    <w:rsid w:val="006927A0"/>
    <w:rsid w:val="00694542"/>
    <w:rsid w:val="00695125"/>
    <w:rsid w:val="00696EE2"/>
    <w:rsid w:val="00697DDE"/>
    <w:rsid w:val="006A0436"/>
    <w:rsid w:val="006A0F9E"/>
    <w:rsid w:val="006A2502"/>
    <w:rsid w:val="006A4343"/>
    <w:rsid w:val="006A6594"/>
    <w:rsid w:val="006A664E"/>
    <w:rsid w:val="006B11F8"/>
    <w:rsid w:val="006B1BF6"/>
    <w:rsid w:val="006B3651"/>
    <w:rsid w:val="006B37CC"/>
    <w:rsid w:val="006B4EB3"/>
    <w:rsid w:val="006B51BD"/>
    <w:rsid w:val="006B7057"/>
    <w:rsid w:val="006C124F"/>
    <w:rsid w:val="006C25A7"/>
    <w:rsid w:val="006C260C"/>
    <w:rsid w:val="006C3827"/>
    <w:rsid w:val="006C43CE"/>
    <w:rsid w:val="006C4D0E"/>
    <w:rsid w:val="006C5278"/>
    <w:rsid w:val="006C58DB"/>
    <w:rsid w:val="006C6512"/>
    <w:rsid w:val="006C65CB"/>
    <w:rsid w:val="006C6688"/>
    <w:rsid w:val="006C69DF"/>
    <w:rsid w:val="006C6AE0"/>
    <w:rsid w:val="006C6B90"/>
    <w:rsid w:val="006C6F98"/>
    <w:rsid w:val="006D3D1E"/>
    <w:rsid w:val="006D4581"/>
    <w:rsid w:val="006D481A"/>
    <w:rsid w:val="006D4F72"/>
    <w:rsid w:val="006D54BC"/>
    <w:rsid w:val="006D659A"/>
    <w:rsid w:val="006D7260"/>
    <w:rsid w:val="006D727A"/>
    <w:rsid w:val="006E0803"/>
    <w:rsid w:val="006E090A"/>
    <w:rsid w:val="006E0B1F"/>
    <w:rsid w:val="006E156A"/>
    <w:rsid w:val="006E1FE4"/>
    <w:rsid w:val="006E2AB2"/>
    <w:rsid w:val="006E2C42"/>
    <w:rsid w:val="006E4D96"/>
    <w:rsid w:val="006E557E"/>
    <w:rsid w:val="006E5C8D"/>
    <w:rsid w:val="006E6718"/>
    <w:rsid w:val="006E72AE"/>
    <w:rsid w:val="006F0FE8"/>
    <w:rsid w:val="006F186A"/>
    <w:rsid w:val="006F25A7"/>
    <w:rsid w:val="006F3686"/>
    <w:rsid w:val="006F57E9"/>
    <w:rsid w:val="006F6C14"/>
    <w:rsid w:val="007005E7"/>
    <w:rsid w:val="00701B19"/>
    <w:rsid w:val="007053F9"/>
    <w:rsid w:val="007057FF"/>
    <w:rsid w:val="00705B0A"/>
    <w:rsid w:val="007062CD"/>
    <w:rsid w:val="007100A0"/>
    <w:rsid w:val="0071044C"/>
    <w:rsid w:val="00711F0B"/>
    <w:rsid w:val="007159F0"/>
    <w:rsid w:val="00716598"/>
    <w:rsid w:val="00717CF0"/>
    <w:rsid w:val="00720D89"/>
    <w:rsid w:val="00720F45"/>
    <w:rsid w:val="00721998"/>
    <w:rsid w:val="007235F1"/>
    <w:rsid w:val="007264BD"/>
    <w:rsid w:val="00726F1E"/>
    <w:rsid w:val="00733066"/>
    <w:rsid w:val="00733A16"/>
    <w:rsid w:val="00734111"/>
    <w:rsid w:val="007343CB"/>
    <w:rsid w:val="007373A9"/>
    <w:rsid w:val="007403AB"/>
    <w:rsid w:val="00741E75"/>
    <w:rsid w:val="0074394E"/>
    <w:rsid w:val="00743DFC"/>
    <w:rsid w:val="00743F1F"/>
    <w:rsid w:val="007441FD"/>
    <w:rsid w:val="00744565"/>
    <w:rsid w:val="00745C62"/>
    <w:rsid w:val="00747C0A"/>
    <w:rsid w:val="00750C56"/>
    <w:rsid w:val="00752830"/>
    <w:rsid w:val="00753FC7"/>
    <w:rsid w:val="007540EB"/>
    <w:rsid w:val="00754210"/>
    <w:rsid w:val="0075429F"/>
    <w:rsid w:val="007548B6"/>
    <w:rsid w:val="00754EB4"/>
    <w:rsid w:val="00754F48"/>
    <w:rsid w:val="00755C83"/>
    <w:rsid w:val="00756CB7"/>
    <w:rsid w:val="00760064"/>
    <w:rsid w:val="00761A57"/>
    <w:rsid w:val="00763610"/>
    <w:rsid w:val="00764610"/>
    <w:rsid w:val="00767739"/>
    <w:rsid w:val="00770CA0"/>
    <w:rsid w:val="00770F34"/>
    <w:rsid w:val="0077182A"/>
    <w:rsid w:val="007719E0"/>
    <w:rsid w:val="00772BDF"/>
    <w:rsid w:val="00773019"/>
    <w:rsid w:val="007734BD"/>
    <w:rsid w:val="00773812"/>
    <w:rsid w:val="00773D9F"/>
    <w:rsid w:val="00774275"/>
    <w:rsid w:val="007753C4"/>
    <w:rsid w:val="007757AD"/>
    <w:rsid w:val="00775D88"/>
    <w:rsid w:val="00776087"/>
    <w:rsid w:val="00776271"/>
    <w:rsid w:val="00776F7F"/>
    <w:rsid w:val="00781E94"/>
    <w:rsid w:val="00781EF4"/>
    <w:rsid w:val="007822C0"/>
    <w:rsid w:val="0078249C"/>
    <w:rsid w:val="00782B44"/>
    <w:rsid w:val="00782B76"/>
    <w:rsid w:val="0078436C"/>
    <w:rsid w:val="007850AF"/>
    <w:rsid w:val="007860E9"/>
    <w:rsid w:val="00786AFB"/>
    <w:rsid w:val="00787703"/>
    <w:rsid w:val="0079119F"/>
    <w:rsid w:val="0079145D"/>
    <w:rsid w:val="0079176D"/>
    <w:rsid w:val="007933E5"/>
    <w:rsid w:val="0079470B"/>
    <w:rsid w:val="00795BBF"/>
    <w:rsid w:val="00797428"/>
    <w:rsid w:val="007975BA"/>
    <w:rsid w:val="007A0907"/>
    <w:rsid w:val="007A141F"/>
    <w:rsid w:val="007A149A"/>
    <w:rsid w:val="007A293B"/>
    <w:rsid w:val="007A30EF"/>
    <w:rsid w:val="007A4835"/>
    <w:rsid w:val="007A5293"/>
    <w:rsid w:val="007A7895"/>
    <w:rsid w:val="007B067E"/>
    <w:rsid w:val="007B12FA"/>
    <w:rsid w:val="007B27F7"/>
    <w:rsid w:val="007B3258"/>
    <w:rsid w:val="007B5FB8"/>
    <w:rsid w:val="007B6B62"/>
    <w:rsid w:val="007B7D17"/>
    <w:rsid w:val="007C01FD"/>
    <w:rsid w:val="007C05EE"/>
    <w:rsid w:val="007C2725"/>
    <w:rsid w:val="007C28CB"/>
    <w:rsid w:val="007C28FF"/>
    <w:rsid w:val="007C3438"/>
    <w:rsid w:val="007C3E15"/>
    <w:rsid w:val="007C3EB1"/>
    <w:rsid w:val="007C6100"/>
    <w:rsid w:val="007C633E"/>
    <w:rsid w:val="007C7483"/>
    <w:rsid w:val="007D0736"/>
    <w:rsid w:val="007D0C37"/>
    <w:rsid w:val="007D15AB"/>
    <w:rsid w:val="007D2CFF"/>
    <w:rsid w:val="007D4490"/>
    <w:rsid w:val="007D7EB6"/>
    <w:rsid w:val="007E0196"/>
    <w:rsid w:val="007E034E"/>
    <w:rsid w:val="007E0E7F"/>
    <w:rsid w:val="007E1928"/>
    <w:rsid w:val="007E205D"/>
    <w:rsid w:val="007E3A9A"/>
    <w:rsid w:val="007E4035"/>
    <w:rsid w:val="007E6EED"/>
    <w:rsid w:val="007E7808"/>
    <w:rsid w:val="007F0CC9"/>
    <w:rsid w:val="007F1E66"/>
    <w:rsid w:val="007F25DB"/>
    <w:rsid w:val="007F2B06"/>
    <w:rsid w:val="007F3210"/>
    <w:rsid w:val="007F36AF"/>
    <w:rsid w:val="007F4D89"/>
    <w:rsid w:val="007F4FCD"/>
    <w:rsid w:val="007F7252"/>
    <w:rsid w:val="00800FB1"/>
    <w:rsid w:val="008043C6"/>
    <w:rsid w:val="008061D5"/>
    <w:rsid w:val="008063AD"/>
    <w:rsid w:val="00810D6F"/>
    <w:rsid w:val="00810F87"/>
    <w:rsid w:val="00810FF5"/>
    <w:rsid w:val="00811325"/>
    <w:rsid w:val="008117BA"/>
    <w:rsid w:val="00811A76"/>
    <w:rsid w:val="008134F9"/>
    <w:rsid w:val="00813765"/>
    <w:rsid w:val="00813CD1"/>
    <w:rsid w:val="00814772"/>
    <w:rsid w:val="00816123"/>
    <w:rsid w:val="00816972"/>
    <w:rsid w:val="00817FC5"/>
    <w:rsid w:val="008207CB"/>
    <w:rsid w:val="00820E38"/>
    <w:rsid w:val="008217A5"/>
    <w:rsid w:val="00822C04"/>
    <w:rsid w:val="00823856"/>
    <w:rsid w:val="00824D37"/>
    <w:rsid w:val="008261DE"/>
    <w:rsid w:val="008271F9"/>
    <w:rsid w:val="00827827"/>
    <w:rsid w:val="00827FA5"/>
    <w:rsid w:val="00831F5F"/>
    <w:rsid w:val="008327C6"/>
    <w:rsid w:val="00833729"/>
    <w:rsid w:val="0083521C"/>
    <w:rsid w:val="00835FA6"/>
    <w:rsid w:val="008363B6"/>
    <w:rsid w:val="00836A4D"/>
    <w:rsid w:val="00836C00"/>
    <w:rsid w:val="00840155"/>
    <w:rsid w:val="00840527"/>
    <w:rsid w:val="008411CF"/>
    <w:rsid w:val="008421CE"/>
    <w:rsid w:val="00842500"/>
    <w:rsid w:val="00842E01"/>
    <w:rsid w:val="008432EC"/>
    <w:rsid w:val="00844FBD"/>
    <w:rsid w:val="00845726"/>
    <w:rsid w:val="00850ABC"/>
    <w:rsid w:val="00851368"/>
    <w:rsid w:val="008517CC"/>
    <w:rsid w:val="00852237"/>
    <w:rsid w:val="0085307C"/>
    <w:rsid w:val="00853DEA"/>
    <w:rsid w:val="00853DFF"/>
    <w:rsid w:val="00853E2B"/>
    <w:rsid w:val="00853F45"/>
    <w:rsid w:val="00854039"/>
    <w:rsid w:val="00854439"/>
    <w:rsid w:val="0085454A"/>
    <w:rsid w:val="0085456F"/>
    <w:rsid w:val="00856273"/>
    <w:rsid w:val="008569CA"/>
    <w:rsid w:val="00857199"/>
    <w:rsid w:val="00861136"/>
    <w:rsid w:val="008624C7"/>
    <w:rsid w:val="00864273"/>
    <w:rsid w:val="008702CE"/>
    <w:rsid w:val="00870E95"/>
    <w:rsid w:val="0087289D"/>
    <w:rsid w:val="00874CCF"/>
    <w:rsid w:val="008754E8"/>
    <w:rsid w:val="008756FA"/>
    <w:rsid w:val="0087618A"/>
    <w:rsid w:val="00877222"/>
    <w:rsid w:val="0088050E"/>
    <w:rsid w:val="00880C0E"/>
    <w:rsid w:val="008810A3"/>
    <w:rsid w:val="0088167D"/>
    <w:rsid w:val="00882019"/>
    <w:rsid w:val="00882DDB"/>
    <w:rsid w:val="00886E2B"/>
    <w:rsid w:val="00887869"/>
    <w:rsid w:val="00887964"/>
    <w:rsid w:val="008909EE"/>
    <w:rsid w:val="00891063"/>
    <w:rsid w:val="008912E7"/>
    <w:rsid w:val="00891902"/>
    <w:rsid w:val="008927F1"/>
    <w:rsid w:val="00893D2A"/>
    <w:rsid w:val="008943F6"/>
    <w:rsid w:val="0089459F"/>
    <w:rsid w:val="00896506"/>
    <w:rsid w:val="00896AEC"/>
    <w:rsid w:val="00897212"/>
    <w:rsid w:val="0089755B"/>
    <w:rsid w:val="008978FB"/>
    <w:rsid w:val="008A07E8"/>
    <w:rsid w:val="008A07FC"/>
    <w:rsid w:val="008A1FB9"/>
    <w:rsid w:val="008A59B2"/>
    <w:rsid w:val="008A7A95"/>
    <w:rsid w:val="008B087C"/>
    <w:rsid w:val="008B0D88"/>
    <w:rsid w:val="008B14DE"/>
    <w:rsid w:val="008B1DD0"/>
    <w:rsid w:val="008B2B03"/>
    <w:rsid w:val="008B338C"/>
    <w:rsid w:val="008B354B"/>
    <w:rsid w:val="008B4C8C"/>
    <w:rsid w:val="008C04C9"/>
    <w:rsid w:val="008C1420"/>
    <w:rsid w:val="008C18A8"/>
    <w:rsid w:val="008C1A85"/>
    <w:rsid w:val="008C2540"/>
    <w:rsid w:val="008C29DB"/>
    <w:rsid w:val="008C5271"/>
    <w:rsid w:val="008C5371"/>
    <w:rsid w:val="008C53E6"/>
    <w:rsid w:val="008C602E"/>
    <w:rsid w:val="008C682C"/>
    <w:rsid w:val="008D0D16"/>
    <w:rsid w:val="008D10EE"/>
    <w:rsid w:val="008D1708"/>
    <w:rsid w:val="008D170F"/>
    <w:rsid w:val="008D254F"/>
    <w:rsid w:val="008D2E1D"/>
    <w:rsid w:val="008D43CD"/>
    <w:rsid w:val="008D496B"/>
    <w:rsid w:val="008D4F24"/>
    <w:rsid w:val="008D51E4"/>
    <w:rsid w:val="008D582A"/>
    <w:rsid w:val="008D60E0"/>
    <w:rsid w:val="008D61CC"/>
    <w:rsid w:val="008D713A"/>
    <w:rsid w:val="008D7331"/>
    <w:rsid w:val="008D7D9A"/>
    <w:rsid w:val="008E09BE"/>
    <w:rsid w:val="008E118D"/>
    <w:rsid w:val="008E142C"/>
    <w:rsid w:val="008E16E4"/>
    <w:rsid w:val="008E173C"/>
    <w:rsid w:val="008E1CC5"/>
    <w:rsid w:val="008E22EE"/>
    <w:rsid w:val="008E420D"/>
    <w:rsid w:val="008E5BF3"/>
    <w:rsid w:val="008E636C"/>
    <w:rsid w:val="008E7401"/>
    <w:rsid w:val="008F2F7E"/>
    <w:rsid w:val="008F3792"/>
    <w:rsid w:val="008F4156"/>
    <w:rsid w:val="008F4CC3"/>
    <w:rsid w:val="008F5009"/>
    <w:rsid w:val="008F58C5"/>
    <w:rsid w:val="008F61B7"/>
    <w:rsid w:val="008F7543"/>
    <w:rsid w:val="008F76C4"/>
    <w:rsid w:val="00900D31"/>
    <w:rsid w:val="0090123E"/>
    <w:rsid w:val="0090131B"/>
    <w:rsid w:val="00901542"/>
    <w:rsid w:val="00902575"/>
    <w:rsid w:val="00902B25"/>
    <w:rsid w:val="00902F4C"/>
    <w:rsid w:val="0090733D"/>
    <w:rsid w:val="00907908"/>
    <w:rsid w:val="00910164"/>
    <w:rsid w:val="009128EE"/>
    <w:rsid w:val="00912AC4"/>
    <w:rsid w:val="00913C82"/>
    <w:rsid w:val="009142B5"/>
    <w:rsid w:val="00914393"/>
    <w:rsid w:val="0091495A"/>
    <w:rsid w:val="009159AE"/>
    <w:rsid w:val="00921774"/>
    <w:rsid w:val="00921E09"/>
    <w:rsid w:val="00925A67"/>
    <w:rsid w:val="00925DBD"/>
    <w:rsid w:val="0092689D"/>
    <w:rsid w:val="00930C3F"/>
    <w:rsid w:val="0093149F"/>
    <w:rsid w:val="00931ACF"/>
    <w:rsid w:val="00931F41"/>
    <w:rsid w:val="00932246"/>
    <w:rsid w:val="00932A8E"/>
    <w:rsid w:val="00933F30"/>
    <w:rsid w:val="009347D3"/>
    <w:rsid w:val="009350A7"/>
    <w:rsid w:val="00935476"/>
    <w:rsid w:val="00936870"/>
    <w:rsid w:val="009370D6"/>
    <w:rsid w:val="00937F28"/>
    <w:rsid w:val="00940586"/>
    <w:rsid w:val="00942462"/>
    <w:rsid w:val="00943338"/>
    <w:rsid w:val="0094351C"/>
    <w:rsid w:val="009446CF"/>
    <w:rsid w:val="00944E8B"/>
    <w:rsid w:val="009465C9"/>
    <w:rsid w:val="00950E24"/>
    <w:rsid w:val="0095161D"/>
    <w:rsid w:val="009516E5"/>
    <w:rsid w:val="00951D73"/>
    <w:rsid w:val="009526A8"/>
    <w:rsid w:val="00952888"/>
    <w:rsid w:val="00955D92"/>
    <w:rsid w:val="00956C1B"/>
    <w:rsid w:val="00960420"/>
    <w:rsid w:val="00960DE3"/>
    <w:rsid w:val="009611FE"/>
    <w:rsid w:val="00961821"/>
    <w:rsid w:val="009621EA"/>
    <w:rsid w:val="009626D8"/>
    <w:rsid w:val="00964652"/>
    <w:rsid w:val="009657F4"/>
    <w:rsid w:val="00966AE4"/>
    <w:rsid w:val="00966F40"/>
    <w:rsid w:val="0096705E"/>
    <w:rsid w:val="009677CF"/>
    <w:rsid w:val="00967E50"/>
    <w:rsid w:val="009707BF"/>
    <w:rsid w:val="00970AA4"/>
    <w:rsid w:val="009728F1"/>
    <w:rsid w:val="0097318B"/>
    <w:rsid w:val="0097389D"/>
    <w:rsid w:val="00973AAC"/>
    <w:rsid w:val="0097443B"/>
    <w:rsid w:val="00975456"/>
    <w:rsid w:val="0097667F"/>
    <w:rsid w:val="00976C3A"/>
    <w:rsid w:val="009777C0"/>
    <w:rsid w:val="00977C0B"/>
    <w:rsid w:val="00980748"/>
    <w:rsid w:val="00980D2C"/>
    <w:rsid w:val="009821E1"/>
    <w:rsid w:val="00982562"/>
    <w:rsid w:val="00983DC8"/>
    <w:rsid w:val="009844C0"/>
    <w:rsid w:val="009862F0"/>
    <w:rsid w:val="00986BD3"/>
    <w:rsid w:val="00990344"/>
    <w:rsid w:val="00991E69"/>
    <w:rsid w:val="00992486"/>
    <w:rsid w:val="009929AF"/>
    <w:rsid w:val="00992F1A"/>
    <w:rsid w:val="00993954"/>
    <w:rsid w:val="00994697"/>
    <w:rsid w:val="009965E8"/>
    <w:rsid w:val="009A053F"/>
    <w:rsid w:val="009A225B"/>
    <w:rsid w:val="009A3421"/>
    <w:rsid w:val="009A37EC"/>
    <w:rsid w:val="009B00F9"/>
    <w:rsid w:val="009B059C"/>
    <w:rsid w:val="009B0612"/>
    <w:rsid w:val="009B06BA"/>
    <w:rsid w:val="009B15D5"/>
    <w:rsid w:val="009B19E8"/>
    <w:rsid w:val="009B248A"/>
    <w:rsid w:val="009B36E5"/>
    <w:rsid w:val="009B3EE7"/>
    <w:rsid w:val="009B5D28"/>
    <w:rsid w:val="009B614B"/>
    <w:rsid w:val="009B635E"/>
    <w:rsid w:val="009B6A01"/>
    <w:rsid w:val="009B704C"/>
    <w:rsid w:val="009B78CD"/>
    <w:rsid w:val="009B7ECE"/>
    <w:rsid w:val="009C026D"/>
    <w:rsid w:val="009C08A6"/>
    <w:rsid w:val="009C14CE"/>
    <w:rsid w:val="009C4AD4"/>
    <w:rsid w:val="009C4CA5"/>
    <w:rsid w:val="009C56AE"/>
    <w:rsid w:val="009C649D"/>
    <w:rsid w:val="009C6CB5"/>
    <w:rsid w:val="009C70A1"/>
    <w:rsid w:val="009C70F8"/>
    <w:rsid w:val="009D01EC"/>
    <w:rsid w:val="009D2102"/>
    <w:rsid w:val="009D2F9D"/>
    <w:rsid w:val="009D4B0A"/>
    <w:rsid w:val="009D5CCB"/>
    <w:rsid w:val="009D5EC6"/>
    <w:rsid w:val="009D6233"/>
    <w:rsid w:val="009D672E"/>
    <w:rsid w:val="009D75FB"/>
    <w:rsid w:val="009D79D3"/>
    <w:rsid w:val="009E089D"/>
    <w:rsid w:val="009E0F5B"/>
    <w:rsid w:val="009E13DD"/>
    <w:rsid w:val="009E3092"/>
    <w:rsid w:val="009E340D"/>
    <w:rsid w:val="009E3DDD"/>
    <w:rsid w:val="009E4CF7"/>
    <w:rsid w:val="009E68DF"/>
    <w:rsid w:val="009F09C6"/>
    <w:rsid w:val="009F0A79"/>
    <w:rsid w:val="009F0B05"/>
    <w:rsid w:val="009F39E2"/>
    <w:rsid w:val="009F3E03"/>
    <w:rsid w:val="009F4A4B"/>
    <w:rsid w:val="009F4B06"/>
    <w:rsid w:val="009F7BEC"/>
    <w:rsid w:val="00A003B4"/>
    <w:rsid w:val="00A019B1"/>
    <w:rsid w:val="00A01FCB"/>
    <w:rsid w:val="00A022CA"/>
    <w:rsid w:val="00A02BCC"/>
    <w:rsid w:val="00A04DFD"/>
    <w:rsid w:val="00A06639"/>
    <w:rsid w:val="00A06799"/>
    <w:rsid w:val="00A1072A"/>
    <w:rsid w:val="00A11376"/>
    <w:rsid w:val="00A11A11"/>
    <w:rsid w:val="00A125AE"/>
    <w:rsid w:val="00A1376C"/>
    <w:rsid w:val="00A17136"/>
    <w:rsid w:val="00A173AF"/>
    <w:rsid w:val="00A17DB3"/>
    <w:rsid w:val="00A2114C"/>
    <w:rsid w:val="00A215B7"/>
    <w:rsid w:val="00A240D7"/>
    <w:rsid w:val="00A2692F"/>
    <w:rsid w:val="00A26AC0"/>
    <w:rsid w:val="00A30037"/>
    <w:rsid w:val="00A326E7"/>
    <w:rsid w:val="00A33803"/>
    <w:rsid w:val="00A3413D"/>
    <w:rsid w:val="00A3754F"/>
    <w:rsid w:val="00A41090"/>
    <w:rsid w:val="00A41475"/>
    <w:rsid w:val="00A417DF"/>
    <w:rsid w:val="00A433AB"/>
    <w:rsid w:val="00A45688"/>
    <w:rsid w:val="00A45CCD"/>
    <w:rsid w:val="00A4688B"/>
    <w:rsid w:val="00A46979"/>
    <w:rsid w:val="00A47090"/>
    <w:rsid w:val="00A505BB"/>
    <w:rsid w:val="00A523EF"/>
    <w:rsid w:val="00A53838"/>
    <w:rsid w:val="00A539A2"/>
    <w:rsid w:val="00A543B0"/>
    <w:rsid w:val="00A54784"/>
    <w:rsid w:val="00A57E2E"/>
    <w:rsid w:val="00A60AC8"/>
    <w:rsid w:val="00A616CA"/>
    <w:rsid w:val="00A61706"/>
    <w:rsid w:val="00A617B9"/>
    <w:rsid w:val="00A61C7A"/>
    <w:rsid w:val="00A639DB"/>
    <w:rsid w:val="00A6573F"/>
    <w:rsid w:val="00A65AD0"/>
    <w:rsid w:val="00A66850"/>
    <w:rsid w:val="00A66D09"/>
    <w:rsid w:val="00A67B4E"/>
    <w:rsid w:val="00A70673"/>
    <w:rsid w:val="00A70705"/>
    <w:rsid w:val="00A7076C"/>
    <w:rsid w:val="00A716E8"/>
    <w:rsid w:val="00A71856"/>
    <w:rsid w:val="00A721C6"/>
    <w:rsid w:val="00A73156"/>
    <w:rsid w:val="00A73361"/>
    <w:rsid w:val="00A738A8"/>
    <w:rsid w:val="00A746CD"/>
    <w:rsid w:val="00A74780"/>
    <w:rsid w:val="00A75F73"/>
    <w:rsid w:val="00A778F0"/>
    <w:rsid w:val="00A77C36"/>
    <w:rsid w:val="00A80063"/>
    <w:rsid w:val="00A80A80"/>
    <w:rsid w:val="00A81004"/>
    <w:rsid w:val="00A843F0"/>
    <w:rsid w:val="00A8563B"/>
    <w:rsid w:val="00A862CC"/>
    <w:rsid w:val="00A87E7A"/>
    <w:rsid w:val="00A903DE"/>
    <w:rsid w:val="00A915F2"/>
    <w:rsid w:val="00A96769"/>
    <w:rsid w:val="00A96FAB"/>
    <w:rsid w:val="00AA329A"/>
    <w:rsid w:val="00AA5C14"/>
    <w:rsid w:val="00AA608A"/>
    <w:rsid w:val="00AA68CF"/>
    <w:rsid w:val="00AB089C"/>
    <w:rsid w:val="00AB11C1"/>
    <w:rsid w:val="00AB2DD2"/>
    <w:rsid w:val="00AB2FF5"/>
    <w:rsid w:val="00AB349F"/>
    <w:rsid w:val="00AB4666"/>
    <w:rsid w:val="00AB4D15"/>
    <w:rsid w:val="00AB5732"/>
    <w:rsid w:val="00AB7A35"/>
    <w:rsid w:val="00AC0C75"/>
    <w:rsid w:val="00AC11A7"/>
    <w:rsid w:val="00AC1614"/>
    <w:rsid w:val="00AC34BB"/>
    <w:rsid w:val="00AC4418"/>
    <w:rsid w:val="00AC4533"/>
    <w:rsid w:val="00AC5F45"/>
    <w:rsid w:val="00AC70F3"/>
    <w:rsid w:val="00AD02F3"/>
    <w:rsid w:val="00AD06C3"/>
    <w:rsid w:val="00AD20BB"/>
    <w:rsid w:val="00AD2E08"/>
    <w:rsid w:val="00AD3A0B"/>
    <w:rsid w:val="00AD63A1"/>
    <w:rsid w:val="00AD694C"/>
    <w:rsid w:val="00AD7E06"/>
    <w:rsid w:val="00AE0060"/>
    <w:rsid w:val="00AE1CCD"/>
    <w:rsid w:val="00AE3022"/>
    <w:rsid w:val="00AE59C1"/>
    <w:rsid w:val="00AF0AC1"/>
    <w:rsid w:val="00AF0BD1"/>
    <w:rsid w:val="00AF1368"/>
    <w:rsid w:val="00AF1D78"/>
    <w:rsid w:val="00AF1F6B"/>
    <w:rsid w:val="00AF1F6D"/>
    <w:rsid w:val="00AF3950"/>
    <w:rsid w:val="00AF39E8"/>
    <w:rsid w:val="00AF7C2B"/>
    <w:rsid w:val="00B007B0"/>
    <w:rsid w:val="00B00D81"/>
    <w:rsid w:val="00B01010"/>
    <w:rsid w:val="00B0137E"/>
    <w:rsid w:val="00B01BF0"/>
    <w:rsid w:val="00B02C26"/>
    <w:rsid w:val="00B0475E"/>
    <w:rsid w:val="00B04800"/>
    <w:rsid w:val="00B07B2F"/>
    <w:rsid w:val="00B110EC"/>
    <w:rsid w:val="00B114FF"/>
    <w:rsid w:val="00B1160E"/>
    <w:rsid w:val="00B11761"/>
    <w:rsid w:val="00B13E51"/>
    <w:rsid w:val="00B15C48"/>
    <w:rsid w:val="00B16597"/>
    <w:rsid w:val="00B20F89"/>
    <w:rsid w:val="00B22D93"/>
    <w:rsid w:val="00B24695"/>
    <w:rsid w:val="00B25743"/>
    <w:rsid w:val="00B25E53"/>
    <w:rsid w:val="00B30AD3"/>
    <w:rsid w:val="00B30EFD"/>
    <w:rsid w:val="00B3109B"/>
    <w:rsid w:val="00B34537"/>
    <w:rsid w:val="00B355FC"/>
    <w:rsid w:val="00B3593A"/>
    <w:rsid w:val="00B3636B"/>
    <w:rsid w:val="00B40F1E"/>
    <w:rsid w:val="00B41C94"/>
    <w:rsid w:val="00B43857"/>
    <w:rsid w:val="00B460F6"/>
    <w:rsid w:val="00B5065E"/>
    <w:rsid w:val="00B52D0C"/>
    <w:rsid w:val="00B5317F"/>
    <w:rsid w:val="00B53A16"/>
    <w:rsid w:val="00B54D65"/>
    <w:rsid w:val="00B5512F"/>
    <w:rsid w:val="00B55B4A"/>
    <w:rsid w:val="00B55D82"/>
    <w:rsid w:val="00B5773A"/>
    <w:rsid w:val="00B57B2D"/>
    <w:rsid w:val="00B611A6"/>
    <w:rsid w:val="00B613A1"/>
    <w:rsid w:val="00B61482"/>
    <w:rsid w:val="00B61CEB"/>
    <w:rsid w:val="00B62EF0"/>
    <w:rsid w:val="00B63E30"/>
    <w:rsid w:val="00B64FDF"/>
    <w:rsid w:val="00B66EA8"/>
    <w:rsid w:val="00B6735B"/>
    <w:rsid w:val="00B67D2C"/>
    <w:rsid w:val="00B713DC"/>
    <w:rsid w:val="00B7296C"/>
    <w:rsid w:val="00B733CE"/>
    <w:rsid w:val="00B73564"/>
    <w:rsid w:val="00B7424E"/>
    <w:rsid w:val="00B804C9"/>
    <w:rsid w:val="00B80802"/>
    <w:rsid w:val="00B81E09"/>
    <w:rsid w:val="00B81EBC"/>
    <w:rsid w:val="00B8298D"/>
    <w:rsid w:val="00B82E8D"/>
    <w:rsid w:val="00B84896"/>
    <w:rsid w:val="00B84C3E"/>
    <w:rsid w:val="00B85BEB"/>
    <w:rsid w:val="00B85C54"/>
    <w:rsid w:val="00B85EC1"/>
    <w:rsid w:val="00B87079"/>
    <w:rsid w:val="00B900F0"/>
    <w:rsid w:val="00B90D6A"/>
    <w:rsid w:val="00B90F5F"/>
    <w:rsid w:val="00B93AB3"/>
    <w:rsid w:val="00B93AE9"/>
    <w:rsid w:val="00B952A8"/>
    <w:rsid w:val="00B963D8"/>
    <w:rsid w:val="00B9778C"/>
    <w:rsid w:val="00BA086A"/>
    <w:rsid w:val="00BA18D0"/>
    <w:rsid w:val="00BA1D7E"/>
    <w:rsid w:val="00BA29AD"/>
    <w:rsid w:val="00BA49DB"/>
    <w:rsid w:val="00BA5AF7"/>
    <w:rsid w:val="00BA7556"/>
    <w:rsid w:val="00BA7CDB"/>
    <w:rsid w:val="00BB0538"/>
    <w:rsid w:val="00BB0A75"/>
    <w:rsid w:val="00BB160F"/>
    <w:rsid w:val="00BB1E04"/>
    <w:rsid w:val="00BB27D5"/>
    <w:rsid w:val="00BB2C48"/>
    <w:rsid w:val="00BB366E"/>
    <w:rsid w:val="00BB3C97"/>
    <w:rsid w:val="00BB5661"/>
    <w:rsid w:val="00BB6CEE"/>
    <w:rsid w:val="00BB71CA"/>
    <w:rsid w:val="00BC127C"/>
    <w:rsid w:val="00BC2EAC"/>
    <w:rsid w:val="00BC57F7"/>
    <w:rsid w:val="00BC62F7"/>
    <w:rsid w:val="00BC6C68"/>
    <w:rsid w:val="00BC6D81"/>
    <w:rsid w:val="00BC7E0B"/>
    <w:rsid w:val="00BD1DA2"/>
    <w:rsid w:val="00BD2570"/>
    <w:rsid w:val="00BD25D6"/>
    <w:rsid w:val="00BD2D94"/>
    <w:rsid w:val="00BD49F9"/>
    <w:rsid w:val="00BD6C95"/>
    <w:rsid w:val="00BD7253"/>
    <w:rsid w:val="00BD794A"/>
    <w:rsid w:val="00BD7C98"/>
    <w:rsid w:val="00BE0688"/>
    <w:rsid w:val="00BE1D4A"/>
    <w:rsid w:val="00BE5E58"/>
    <w:rsid w:val="00BE6829"/>
    <w:rsid w:val="00BE6E0A"/>
    <w:rsid w:val="00BE757A"/>
    <w:rsid w:val="00BF0DBA"/>
    <w:rsid w:val="00BF0E28"/>
    <w:rsid w:val="00BF1292"/>
    <w:rsid w:val="00BF13F4"/>
    <w:rsid w:val="00BF14C3"/>
    <w:rsid w:val="00BF1CB4"/>
    <w:rsid w:val="00BF1DE2"/>
    <w:rsid w:val="00BF247C"/>
    <w:rsid w:val="00BF31E2"/>
    <w:rsid w:val="00BF35D1"/>
    <w:rsid w:val="00BF3BAB"/>
    <w:rsid w:val="00BF4761"/>
    <w:rsid w:val="00BF4BD2"/>
    <w:rsid w:val="00BF5B5C"/>
    <w:rsid w:val="00BF6BA0"/>
    <w:rsid w:val="00BF6CA6"/>
    <w:rsid w:val="00C00C77"/>
    <w:rsid w:val="00C01AC0"/>
    <w:rsid w:val="00C0210A"/>
    <w:rsid w:val="00C0385D"/>
    <w:rsid w:val="00C04472"/>
    <w:rsid w:val="00C06BF2"/>
    <w:rsid w:val="00C071CB"/>
    <w:rsid w:val="00C1403A"/>
    <w:rsid w:val="00C149EC"/>
    <w:rsid w:val="00C15852"/>
    <w:rsid w:val="00C16DFA"/>
    <w:rsid w:val="00C177C1"/>
    <w:rsid w:val="00C17C82"/>
    <w:rsid w:val="00C22BB9"/>
    <w:rsid w:val="00C2346C"/>
    <w:rsid w:val="00C236DD"/>
    <w:rsid w:val="00C23A99"/>
    <w:rsid w:val="00C23C24"/>
    <w:rsid w:val="00C2571A"/>
    <w:rsid w:val="00C25BF3"/>
    <w:rsid w:val="00C30305"/>
    <w:rsid w:val="00C32B34"/>
    <w:rsid w:val="00C34CE0"/>
    <w:rsid w:val="00C35952"/>
    <w:rsid w:val="00C3619F"/>
    <w:rsid w:val="00C36818"/>
    <w:rsid w:val="00C3779F"/>
    <w:rsid w:val="00C378A1"/>
    <w:rsid w:val="00C43505"/>
    <w:rsid w:val="00C4449A"/>
    <w:rsid w:val="00C46199"/>
    <w:rsid w:val="00C50B82"/>
    <w:rsid w:val="00C51084"/>
    <w:rsid w:val="00C517A5"/>
    <w:rsid w:val="00C52010"/>
    <w:rsid w:val="00C539E8"/>
    <w:rsid w:val="00C53C12"/>
    <w:rsid w:val="00C54FA8"/>
    <w:rsid w:val="00C57456"/>
    <w:rsid w:val="00C575F2"/>
    <w:rsid w:val="00C61897"/>
    <w:rsid w:val="00C623A2"/>
    <w:rsid w:val="00C625F6"/>
    <w:rsid w:val="00C625FF"/>
    <w:rsid w:val="00C63037"/>
    <w:rsid w:val="00C651F7"/>
    <w:rsid w:val="00C674C3"/>
    <w:rsid w:val="00C702F0"/>
    <w:rsid w:val="00C70A95"/>
    <w:rsid w:val="00C720ED"/>
    <w:rsid w:val="00C7298A"/>
    <w:rsid w:val="00C73FAC"/>
    <w:rsid w:val="00C749E7"/>
    <w:rsid w:val="00C7511C"/>
    <w:rsid w:val="00C76491"/>
    <w:rsid w:val="00C76963"/>
    <w:rsid w:val="00C772C7"/>
    <w:rsid w:val="00C778FE"/>
    <w:rsid w:val="00C80D39"/>
    <w:rsid w:val="00C80DCB"/>
    <w:rsid w:val="00C829E8"/>
    <w:rsid w:val="00C84628"/>
    <w:rsid w:val="00C84FDF"/>
    <w:rsid w:val="00C85174"/>
    <w:rsid w:val="00C873E1"/>
    <w:rsid w:val="00C90D86"/>
    <w:rsid w:val="00C91D39"/>
    <w:rsid w:val="00C92182"/>
    <w:rsid w:val="00C939B6"/>
    <w:rsid w:val="00C9410B"/>
    <w:rsid w:val="00C956D5"/>
    <w:rsid w:val="00C960FA"/>
    <w:rsid w:val="00C96689"/>
    <w:rsid w:val="00C9768B"/>
    <w:rsid w:val="00CA057A"/>
    <w:rsid w:val="00CA0C16"/>
    <w:rsid w:val="00CA19C9"/>
    <w:rsid w:val="00CA1B09"/>
    <w:rsid w:val="00CA20F3"/>
    <w:rsid w:val="00CA22F2"/>
    <w:rsid w:val="00CA30E3"/>
    <w:rsid w:val="00CA3562"/>
    <w:rsid w:val="00CA377E"/>
    <w:rsid w:val="00CA3C80"/>
    <w:rsid w:val="00CA4C24"/>
    <w:rsid w:val="00CA5F13"/>
    <w:rsid w:val="00CB0E24"/>
    <w:rsid w:val="00CB261E"/>
    <w:rsid w:val="00CB2D52"/>
    <w:rsid w:val="00CB365C"/>
    <w:rsid w:val="00CB425D"/>
    <w:rsid w:val="00CB5293"/>
    <w:rsid w:val="00CB783E"/>
    <w:rsid w:val="00CC086B"/>
    <w:rsid w:val="00CC0D85"/>
    <w:rsid w:val="00CC1559"/>
    <w:rsid w:val="00CC201C"/>
    <w:rsid w:val="00CC22DC"/>
    <w:rsid w:val="00CC3CEA"/>
    <w:rsid w:val="00CC4F01"/>
    <w:rsid w:val="00CC4F17"/>
    <w:rsid w:val="00CC5B3B"/>
    <w:rsid w:val="00CC5E82"/>
    <w:rsid w:val="00CD03A4"/>
    <w:rsid w:val="00CD1D27"/>
    <w:rsid w:val="00CD39B4"/>
    <w:rsid w:val="00CD537A"/>
    <w:rsid w:val="00CD6919"/>
    <w:rsid w:val="00CD722D"/>
    <w:rsid w:val="00CD787D"/>
    <w:rsid w:val="00CE0216"/>
    <w:rsid w:val="00CE201E"/>
    <w:rsid w:val="00CE3200"/>
    <w:rsid w:val="00CE3CA7"/>
    <w:rsid w:val="00CE400E"/>
    <w:rsid w:val="00CE41DF"/>
    <w:rsid w:val="00CE4951"/>
    <w:rsid w:val="00CE5349"/>
    <w:rsid w:val="00CE55D2"/>
    <w:rsid w:val="00CE6877"/>
    <w:rsid w:val="00CE721B"/>
    <w:rsid w:val="00CF1DD0"/>
    <w:rsid w:val="00CF2278"/>
    <w:rsid w:val="00CF369A"/>
    <w:rsid w:val="00CF3949"/>
    <w:rsid w:val="00CF3AC4"/>
    <w:rsid w:val="00CF4BBE"/>
    <w:rsid w:val="00CF5600"/>
    <w:rsid w:val="00CF593A"/>
    <w:rsid w:val="00CF65EE"/>
    <w:rsid w:val="00CF70E3"/>
    <w:rsid w:val="00D0036D"/>
    <w:rsid w:val="00D02292"/>
    <w:rsid w:val="00D0376D"/>
    <w:rsid w:val="00D042AD"/>
    <w:rsid w:val="00D0521C"/>
    <w:rsid w:val="00D053B9"/>
    <w:rsid w:val="00D05696"/>
    <w:rsid w:val="00D05F76"/>
    <w:rsid w:val="00D06A58"/>
    <w:rsid w:val="00D104F3"/>
    <w:rsid w:val="00D104F9"/>
    <w:rsid w:val="00D1104D"/>
    <w:rsid w:val="00D111A3"/>
    <w:rsid w:val="00D155D6"/>
    <w:rsid w:val="00D15C00"/>
    <w:rsid w:val="00D15E77"/>
    <w:rsid w:val="00D16BA3"/>
    <w:rsid w:val="00D21621"/>
    <w:rsid w:val="00D217DE"/>
    <w:rsid w:val="00D21E5F"/>
    <w:rsid w:val="00D21FC9"/>
    <w:rsid w:val="00D221EC"/>
    <w:rsid w:val="00D229FE"/>
    <w:rsid w:val="00D235F8"/>
    <w:rsid w:val="00D24077"/>
    <w:rsid w:val="00D24346"/>
    <w:rsid w:val="00D24373"/>
    <w:rsid w:val="00D243B4"/>
    <w:rsid w:val="00D26587"/>
    <w:rsid w:val="00D26C04"/>
    <w:rsid w:val="00D276D3"/>
    <w:rsid w:val="00D30001"/>
    <w:rsid w:val="00D30244"/>
    <w:rsid w:val="00D302D4"/>
    <w:rsid w:val="00D32269"/>
    <w:rsid w:val="00D33E71"/>
    <w:rsid w:val="00D34446"/>
    <w:rsid w:val="00D35B3B"/>
    <w:rsid w:val="00D36760"/>
    <w:rsid w:val="00D41515"/>
    <w:rsid w:val="00D4151F"/>
    <w:rsid w:val="00D4367B"/>
    <w:rsid w:val="00D441A5"/>
    <w:rsid w:val="00D44B0A"/>
    <w:rsid w:val="00D4720F"/>
    <w:rsid w:val="00D47489"/>
    <w:rsid w:val="00D51BEB"/>
    <w:rsid w:val="00D526F3"/>
    <w:rsid w:val="00D52EE4"/>
    <w:rsid w:val="00D5411E"/>
    <w:rsid w:val="00D543FE"/>
    <w:rsid w:val="00D54520"/>
    <w:rsid w:val="00D5563D"/>
    <w:rsid w:val="00D60169"/>
    <w:rsid w:val="00D60530"/>
    <w:rsid w:val="00D61370"/>
    <w:rsid w:val="00D620B7"/>
    <w:rsid w:val="00D64D98"/>
    <w:rsid w:val="00D66005"/>
    <w:rsid w:val="00D66566"/>
    <w:rsid w:val="00D668F0"/>
    <w:rsid w:val="00D670C5"/>
    <w:rsid w:val="00D67A90"/>
    <w:rsid w:val="00D70706"/>
    <w:rsid w:val="00D70BBB"/>
    <w:rsid w:val="00D71FB5"/>
    <w:rsid w:val="00D732BD"/>
    <w:rsid w:val="00D7340D"/>
    <w:rsid w:val="00D741AD"/>
    <w:rsid w:val="00D770FC"/>
    <w:rsid w:val="00D77313"/>
    <w:rsid w:val="00D775F7"/>
    <w:rsid w:val="00D77B16"/>
    <w:rsid w:val="00D80DA4"/>
    <w:rsid w:val="00D813CA"/>
    <w:rsid w:val="00D81415"/>
    <w:rsid w:val="00D81C8C"/>
    <w:rsid w:val="00D821DA"/>
    <w:rsid w:val="00D829CF"/>
    <w:rsid w:val="00D82F6D"/>
    <w:rsid w:val="00D83639"/>
    <w:rsid w:val="00D838F3"/>
    <w:rsid w:val="00D871D3"/>
    <w:rsid w:val="00D917BE"/>
    <w:rsid w:val="00D92BCE"/>
    <w:rsid w:val="00D9312E"/>
    <w:rsid w:val="00D9599C"/>
    <w:rsid w:val="00D95D17"/>
    <w:rsid w:val="00D963D2"/>
    <w:rsid w:val="00D968BD"/>
    <w:rsid w:val="00D97795"/>
    <w:rsid w:val="00D977F5"/>
    <w:rsid w:val="00DA0550"/>
    <w:rsid w:val="00DA181F"/>
    <w:rsid w:val="00DA18F7"/>
    <w:rsid w:val="00DA1E3F"/>
    <w:rsid w:val="00DA3188"/>
    <w:rsid w:val="00DA4FCB"/>
    <w:rsid w:val="00DA60FA"/>
    <w:rsid w:val="00DB216B"/>
    <w:rsid w:val="00DB315B"/>
    <w:rsid w:val="00DB38E2"/>
    <w:rsid w:val="00DB41AD"/>
    <w:rsid w:val="00DB55CE"/>
    <w:rsid w:val="00DB6936"/>
    <w:rsid w:val="00DB736D"/>
    <w:rsid w:val="00DB77F6"/>
    <w:rsid w:val="00DB7E6D"/>
    <w:rsid w:val="00DC02F4"/>
    <w:rsid w:val="00DC1536"/>
    <w:rsid w:val="00DC1A4F"/>
    <w:rsid w:val="00DC1B69"/>
    <w:rsid w:val="00DC291C"/>
    <w:rsid w:val="00DC350F"/>
    <w:rsid w:val="00DC3D80"/>
    <w:rsid w:val="00DC4A6D"/>
    <w:rsid w:val="00DC6AF7"/>
    <w:rsid w:val="00DD101B"/>
    <w:rsid w:val="00DD363F"/>
    <w:rsid w:val="00DD3B3A"/>
    <w:rsid w:val="00DD3C33"/>
    <w:rsid w:val="00DD4BFA"/>
    <w:rsid w:val="00DD4E57"/>
    <w:rsid w:val="00DD5202"/>
    <w:rsid w:val="00DD5654"/>
    <w:rsid w:val="00DD668E"/>
    <w:rsid w:val="00DD7466"/>
    <w:rsid w:val="00DD7E4C"/>
    <w:rsid w:val="00DE01B4"/>
    <w:rsid w:val="00DE06DD"/>
    <w:rsid w:val="00DE1290"/>
    <w:rsid w:val="00DE329E"/>
    <w:rsid w:val="00DE3BFC"/>
    <w:rsid w:val="00DE6234"/>
    <w:rsid w:val="00DF08B1"/>
    <w:rsid w:val="00DF08D4"/>
    <w:rsid w:val="00DF182F"/>
    <w:rsid w:val="00DF24A0"/>
    <w:rsid w:val="00DF2953"/>
    <w:rsid w:val="00DF60E2"/>
    <w:rsid w:val="00DF7624"/>
    <w:rsid w:val="00DF77FE"/>
    <w:rsid w:val="00E002C2"/>
    <w:rsid w:val="00E004F6"/>
    <w:rsid w:val="00E0444F"/>
    <w:rsid w:val="00E04543"/>
    <w:rsid w:val="00E058C3"/>
    <w:rsid w:val="00E0610F"/>
    <w:rsid w:val="00E06F13"/>
    <w:rsid w:val="00E07A81"/>
    <w:rsid w:val="00E100CA"/>
    <w:rsid w:val="00E10B50"/>
    <w:rsid w:val="00E137E2"/>
    <w:rsid w:val="00E15D02"/>
    <w:rsid w:val="00E16249"/>
    <w:rsid w:val="00E166FA"/>
    <w:rsid w:val="00E17949"/>
    <w:rsid w:val="00E20318"/>
    <w:rsid w:val="00E207AE"/>
    <w:rsid w:val="00E20C28"/>
    <w:rsid w:val="00E222D5"/>
    <w:rsid w:val="00E2370E"/>
    <w:rsid w:val="00E23938"/>
    <w:rsid w:val="00E23E73"/>
    <w:rsid w:val="00E263FB"/>
    <w:rsid w:val="00E2657C"/>
    <w:rsid w:val="00E26671"/>
    <w:rsid w:val="00E31077"/>
    <w:rsid w:val="00E31A08"/>
    <w:rsid w:val="00E32426"/>
    <w:rsid w:val="00E328E1"/>
    <w:rsid w:val="00E34135"/>
    <w:rsid w:val="00E3562D"/>
    <w:rsid w:val="00E40C9B"/>
    <w:rsid w:val="00E41C6A"/>
    <w:rsid w:val="00E43292"/>
    <w:rsid w:val="00E4337C"/>
    <w:rsid w:val="00E444FC"/>
    <w:rsid w:val="00E44CBA"/>
    <w:rsid w:val="00E45085"/>
    <w:rsid w:val="00E452DF"/>
    <w:rsid w:val="00E45303"/>
    <w:rsid w:val="00E46071"/>
    <w:rsid w:val="00E51BFA"/>
    <w:rsid w:val="00E53058"/>
    <w:rsid w:val="00E54A18"/>
    <w:rsid w:val="00E5580B"/>
    <w:rsid w:val="00E56F40"/>
    <w:rsid w:val="00E5711F"/>
    <w:rsid w:val="00E60736"/>
    <w:rsid w:val="00E626E1"/>
    <w:rsid w:val="00E628E7"/>
    <w:rsid w:val="00E63450"/>
    <w:rsid w:val="00E643D7"/>
    <w:rsid w:val="00E66217"/>
    <w:rsid w:val="00E66799"/>
    <w:rsid w:val="00E670BD"/>
    <w:rsid w:val="00E674FA"/>
    <w:rsid w:val="00E67DCA"/>
    <w:rsid w:val="00E701DA"/>
    <w:rsid w:val="00E703AA"/>
    <w:rsid w:val="00E7348F"/>
    <w:rsid w:val="00E73E95"/>
    <w:rsid w:val="00E74137"/>
    <w:rsid w:val="00E74B50"/>
    <w:rsid w:val="00E763E7"/>
    <w:rsid w:val="00E76E75"/>
    <w:rsid w:val="00E76ECC"/>
    <w:rsid w:val="00E808E6"/>
    <w:rsid w:val="00E80C3A"/>
    <w:rsid w:val="00E82323"/>
    <w:rsid w:val="00E842E8"/>
    <w:rsid w:val="00E8479C"/>
    <w:rsid w:val="00E84862"/>
    <w:rsid w:val="00E84CC4"/>
    <w:rsid w:val="00E867E0"/>
    <w:rsid w:val="00E87047"/>
    <w:rsid w:val="00E87062"/>
    <w:rsid w:val="00E875AC"/>
    <w:rsid w:val="00E8790C"/>
    <w:rsid w:val="00E90A3A"/>
    <w:rsid w:val="00E91C3E"/>
    <w:rsid w:val="00E94366"/>
    <w:rsid w:val="00E946F8"/>
    <w:rsid w:val="00E951FE"/>
    <w:rsid w:val="00E96ED2"/>
    <w:rsid w:val="00E97A0A"/>
    <w:rsid w:val="00EA0249"/>
    <w:rsid w:val="00EA1194"/>
    <w:rsid w:val="00EA53E4"/>
    <w:rsid w:val="00EA6941"/>
    <w:rsid w:val="00EA762E"/>
    <w:rsid w:val="00EA7829"/>
    <w:rsid w:val="00EB00C9"/>
    <w:rsid w:val="00EB0743"/>
    <w:rsid w:val="00EB222E"/>
    <w:rsid w:val="00EB45A4"/>
    <w:rsid w:val="00EB54BB"/>
    <w:rsid w:val="00EB62E4"/>
    <w:rsid w:val="00EC0EC8"/>
    <w:rsid w:val="00EC17A3"/>
    <w:rsid w:val="00EC2E1A"/>
    <w:rsid w:val="00EC320F"/>
    <w:rsid w:val="00EC36AF"/>
    <w:rsid w:val="00EC3958"/>
    <w:rsid w:val="00EC3FCF"/>
    <w:rsid w:val="00EC4A72"/>
    <w:rsid w:val="00EC6E6C"/>
    <w:rsid w:val="00ED01F0"/>
    <w:rsid w:val="00ED03BE"/>
    <w:rsid w:val="00ED1654"/>
    <w:rsid w:val="00ED1B97"/>
    <w:rsid w:val="00ED1CDA"/>
    <w:rsid w:val="00ED2140"/>
    <w:rsid w:val="00ED4025"/>
    <w:rsid w:val="00ED4157"/>
    <w:rsid w:val="00ED4649"/>
    <w:rsid w:val="00ED486B"/>
    <w:rsid w:val="00ED4891"/>
    <w:rsid w:val="00ED4B33"/>
    <w:rsid w:val="00ED53B2"/>
    <w:rsid w:val="00ED6E3F"/>
    <w:rsid w:val="00EE0497"/>
    <w:rsid w:val="00EE1F94"/>
    <w:rsid w:val="00EE585F"/>
    <w:rsid w:val="00EE615F"/>
    <w:rsid w:val="00EE6357"/>
    <w:rsid w:val="00EF21A2"/>
    <w:rsid w:val="00EF41EF"/>
    <w:rsid w:val="00EF5B95"/>
    <w:rsid w:val="00EF6DE1"/>
    <w:rsid w:val="00F002B2"/>
    <w:rsid w:val="00F00BE2"/>
    <w:rsid w:val="00F01025"/>
    <w:rsid w:val="00F04280"/>
    <w:rsid w:val="00F05B96"/>
    <w:rsid w:val="00F10447"/>
    <w:rsid w:val="00F107C5"/>
    <w:rsid w:val="00F12A7D"/>
    <w:rsid w:val="00F134CD"/>
    <w:rsid w:val="00F1358B"/>
    <w:rsid w:val="00F1375D"/>
    <w:rsid w:val="00F14A7D"/>
    <w:rsid w:val="00F14A88"/>
    <w:rsid w:val="00F1556E"/>
    <w:rsid w:val="00F20C9C"/>
    <w:rsid w:val="00F22DBE"/>
    <w:rsid w:val="00F22FDD"/>
    <w:rsid w:val="00F23423"/>
    <w:rsid w:val="00F236E6"/>
    <w:rsid w:val="00F23F8F"/>
    <w:rsid w:val="00F26264"/>
    <w:rsid w:val="00F269C3"/>
    <w:rsid w:val="00F26F3B"/>
    <w:rsid w:val="00F276FA"/>
    <w:rsid w:val="00F2785F"/>
    <w:rsid w:val="00F27C84"/>
    <w:rsid w:val="00F31384"/>
    <w:rsid w:val="00F31B1B"/>
    <w:rsid w:val="00F323EF"/>
    <w:rsid w:val="00F34DCF"/>
    <w:rsid w:val="00F350D8"/>
    <w:rsid w:val="00F351E6"/>
    <w:rsid w:val="00F403CD"/>
    <w:rsid w:val="00F40E35"/>
    <w:rsid w:val="00F4171C"/>
    <w:rsid w:val="00F420C9"/>
    <w:rsid w:val="00F420E8"/>
    <w:rsid w:val="00F42EA2"/>
    <w:rsid w:val="00F43C30"/>
    <w:rsid w:val="00F4463A"/>
    <w:rsid w:val="00F45331"/>
    <w:rsid w:val="00F45F84"/>
    <w:rsid w:val="00F46DB2"/>
    <w:rsid w:val="00F50AB2"/>
    <w:rsid w:val="00F528E1"/>
    <w:rsid w:val="00F52EE1"/>
    <w:rsid w:val="00F52FFB"/>
    <w:rsid w:val="00F53640"/>
    <w:rsid w:val="00F54CAF"/>
    <w:rsid w:val="00F551AE"/>
    <w:rsid w:val="00F5564E"/>
    <w:rsid w:val="00F56C5B"/>
    <w:rsid w:val="00F57173"/>
    <w:rsid w:val="00F57B27"/>
    <w:rsid w:val="00F607F2"/>
    <w:rsid w:val="00F6106B"/>
    <w:rsid w:val="00F62DD9"/>
    <w:rsid w:val="00F65247"/>
    <w:rsid w:val="00F65445"/>
    <w:rsid w:val="00F659BD"/>
    <w:rsid w:val="00F66DC9"/>
    <w:rsid w:val="00F709C1"/>
    <w:rsid w:val="00F73C19"/>
    <w:rsid w:val="00F74243"/>
    <w:rsid w:val="00F745FB"/>
    <w:rsid w:val="00F74713"/>
    <w:rsid w:val="00F75253"/>
    <w:rsid w:val="00F80882"/>
    <w:rsid w:val="00F813BF"/>
    <w:rsid w:val="00F81488"/>
    <w:rsid w:val="00F833DF"/>
    <w:rsid w:val="00F861D5"/>
    <w:rsid w:val="00F87621"/>
    <w:rsid w:val="00F90D47"/>
    <w:rsid w:val="00F91AEA"/>
    <w:rsid w:val="00F93800"/>
    <w:rsid w:val="00F9386A"/>
    <w:rsid w:val="00F93CA2"/>
    <w:rsid w:val="00F93CBD"/>
    <w:rsid w:val="00F95251"/>
    <w:rsid w:val="00F96461"/>
    <w:rsid w:val="00F96468"/>
    <w:rsid w:val="00F9700D"/>
    <w:rsid w:val="00F97B17"/>
    <w:rsid w:val="00F97FAE"/>
    <w:rsid w:val="00FA0EA9"/>
    <w:rsid w:val="00FA2431"/>
    <w:rsid w:val="00FA2727"/>
    <w:rsid w:val="00FA2774"/>
    <w:rsid w:val="00FA4941"/>
    <w:rsid w:val="00FA635F"/>
    <w:rsid w:val="00FB0E10"/>
    <w:rsid w:val="00FB1143"/>
    <w:rsid w:val="00FB152B"/>
    <w:rsid w:val="00FB489E"/>
    <w:rsid w:val="00FB550F"/>
    <w:rsid w:val="00FB641C"/>
    <w:rsid w:val="00FB64BC"/>
    <w:rsid w:val="00FB6A6B"/>
    <w:rsid w:val="00FB6E7C"/>
    <w:rsid w:val="00FB752D"/>
    <w:rsid w:val="00FC08AF"/>
    <w:rsid w:val="00FC3B81"/>
    <w:rsid w:val="00FC442A"/>
    <w:rsid w:val="00FC6ED2"/>
    <w:rsid w:val="00FC76AD"/>
    <w:rsid w:val="00FD1438"/>
    <w:rsid w:val="00FD1DEA"/>
    <w:rsid w:val="00FD1EAA"/>
    <w:rsid w:val="00FD2C9F"/>
    <w:rsid w:val="00FD3BF3"/>
    <w:rsid w:val="00FD4232"/>
    <w:rsid w:val="00FD4BD6"/>
    <w:rsid w:val="00FD4D0E"/>
    <w:rsid w:val="00FD77E2"/>
    <w:rsid w:val="00FD78FD"/>
    <w:rsid w:val="00FD7EB5"/>
    <w:rsid w:val="00FE0A40"/>
    <w:rsid w:val="00FE136D"/>
    <w:rsid w:val="00FE17FD"/>
    <w:rsid w:val="00FE5E23"/>
    <w:rsid w:val="00FE6981"/>
    <w:rsid w:val="00FF0DB7"/>
    <w:rsid w:val="00FF1853"/>
    <w:rsid w:val="00FF1D4D"/>
    <w:rsid w:val="00FF26FE"/>
    <w:rsid w:val="00FF2AE3"/>
    <w:rsid w:val="00FF2FCF"/>
    <w:rsid w:val="00FF3031"/>
    <w:rsid w:val="00FF4B9C"/>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D9B077D"/>
  <w15:docId w15:val="{0B91F441-0240-425B-9272-4C7097FAA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Error" w:semiHidden="1" w:unhideWhenUsed="1"/>
  </w:latentStyles>
  <w:style w:type="paragraph" w:default="1" w:styleId="Normal">
    <w:name w:val="Normal"/>
    <w:qFormat/>
    <w:rsid w:val="00B61CEB"/>
  </w:style>
  <w:style w:type="paragraph" w:styleId="Heading1">
    <w:name w:val="heading 1"/>
    <w:basedOn w:val="Normal"/>
    <w:next w:val="Normal"/>
    <w:link w:val="Heading1Char"/>
    <w:qFormat/>
    <w:rsid w:val="00B61CEB"/>
    <w:pPr>
      <w:keepNext/>
      <w:numPr>
        <w:numId w:val="2"/>
      </w:numPr>
      <w:pBdr>
        <w:top w:val="single" w:sz="4" w:space="1" w:color="auto"/>
      </w:pBdr>
      <w:suppressAutoHyphens/>
      <w:spacing w:before="104" w:after="226" w:line="240" w:lineRule="auto"/>
      <w:jc w:val="both"/>
      <w:outlineLvl w:val="0"/>
    </w:pPr>
    <w:rPr>
      <w:rFonts w:ascii="Century Gothic" w:eastAsia="SimSun" w:hAnsi="Century Gothic" w:cs="Times New Roman"/>
      <w:b/>
      <w:smallCaps/>
      <w:spacing w:val="-2"/>
      <w:sz w:val="28"/>
      <w:szCs w:val="20"/>
    </w:rPr>
  </w:style>
  <w:style w:type="paragraph" w:styleId="Heading2">
    <w:name w:val="heading 2"/>
    <w:basedOn w:val="Normal"/>
    <w:next w:val="Normal"/>
    <w:link w:val="Heading2Char1"/>
    <w:qFormat/>
    <w:rsid w:val="00B61CEB"/>
    <w:pPr>
      <w:keepNext/>
      <w:spacing w:after="60" w:line="240" w:lineRule="auto"/>
      <w:ind w:left="720"/>
      <w:jc w:val="both"/>
      <w:outlineLvl w:val="1"/>
    </w:pPr>
    <w:rPr>
      <w:rFonts w:ascii="Arial Narrow" w:eastAsia="SimSun" w:hAnsi="Arial Narrow" w:cs="Times New Roman"/>
      <w:b/>
      <w:bCs/>
      <w:sz w:val="20"/>
      <w:szCs w:val="24"/>
    </w:rPr>
  </w:style>
  <w:style w:type="paragraph" w:styleId="Heading3">
    <w:name w:val="heading 3"/>
    <w:basedOn w:val="Normal"/>
    <w:next w:val="Normal"/>
    <w:link w:val="Heading3Char"/>
    <w:qFormat/>
    <w:rsid w:val="00B61CEB"/>
    <w:pPr>
      <w:keepNext/>
      <w:widowControl w:val="0"/>
      <w:tabs>
        <w:tab w:val="left" w:pos="2160"/>
        <w:tab w:val="left" w:pos="9360"/>
      </w:tabs>
      <w:spacing w:after="60" w:line="240" w:lineRule="auto"/>
      <w:jc w:val="both"/>
      <w:outlineLvl w:val="2"/>
    </w:pPr>
    <w:rPr>
      <w:rFonts w:ascii="Courier" w:eastAsia="SimSun" w:hAnsi="Courier" w:cs="Times New Roman"/>
      <w:b/>
      <w:sz w:val="28"/>
      <w:szCs w:val="20"/>
    </w:rPr>
  </w:style>
  <w:style w:type="paragraph" w:styleId="Heading4">
    <w:name w:val="heading 4"/>
    <w:basedOn w:val="Normal"/>
    <w:next w:val="Normal"/>
    <w:link w:val="Heading4Char"/>
    <w:qFormat/>
    <w:rsid w:val="00B61CEB"/>
    <w:pPr>
      <w:keepNext/>
      <w:widowControl w:val="0"/>
      <w:spacing w:after="540" w:line="240" w:lineRule="auto"/>
      <w:ind w:left="116"/>
      <w:jc w:val="both"/>
      <w:outlineLvl w:val="3"/>
    </w:pPr>
    <w:rPr>
      <w:rFonts w:ascii="Calibri" w:eastAsia="SimSun" w:hAnsi="Calibri" w:cs="Times New Roman"/>
      <w:b/>
      <w:spacing w:val="15"/>
      <w:sz w:val="28"/>
      <w:szCs w:val="24"/>
    </w:rPr>
  </w:style>
  <w:style w:type="paragraph" w:styleId="Heading5">
    <w:name w:val="heading 5"/>
    <w:basedOn w:val="Normal"/>
    <w:next w:val="Normal"/>
    <w:link w:val="Heading5Char"/>
    <w:qFormat/>
    <w:rsid w:val="00B61CEB"/>
    <w:pPr>
      <w:keepNext/>
      <w:pBdr>
        <w:top w:val="single" w:sz="4" w:space="1" w:color="auto"/>
        <w:left w:val="single" w:sz="4" w:space="4" w:color="auto"/>
        <w:bottom w:val="single" w:sz="4" w:space="1" w:color="auto"/>
        <w:right w:val="single" w:sz="4" w:space="4" w:color="auto"/>
      </w:pBdr>
      <w:spacing w:before="120" w:after="120" w:line="240" w:lineRule="auto"/>
      <w:jc w:val="center"/>
      <w:outlineLvl w:val="4"/>
    </w:pPr>
    <w:rPr>
      <w:rFonts w:ascii="Calibri" w:eastAsia="SimSun" w:hAnsi="Calibri" w:cs="Times New Roman"/>
      <w:b/>
      <w:bCs/>
      <w:sz w:val="24"/>
      <w:szCs w:val="24"/>
    </w:rPr>
  </w:style>
  <w:style w:type="paragraph" w:styleId="Heading6">
    <w:name w:val="heading 6"/>
    <w:basedOn w:val="Normal"/>
    <w:next w:val="Normal"/>
    <w:link w:val="Heading6Char"/>
    <w:qFormat/>
    <w:rsid w:val="00B61CEB"/>
    <w:pPr>
      <w:keepNext/>
      <w:spacing w:after="0" w:line="240" w:lineRule="auto"/>
      <w:ind w:left="360"/>
      <w:outlineLvl w:val="5"/>
    </w:pPr>
    <w:rPr>
      <w:rFonts w:ascii="Times New Roman" w:eastAsia="Times New Roman" w:hAnsi="Times New Roman" w:cs="Times New Roman"/>
      <w:b/>
      <w:bCs/>
      <w:smallCaps/>
      <w:sz w:val="24"/>
      <w:szCs w:val="24"/>
      <w:lang w:val="x-none" w:eastAsia="x-none"/>
    </w:rPr>
  </w:style>
  <w:style w:type="paragraph" w:styleId="Heading7">
    <w:name w:val="heading 7"/>
    <w:basedOn w:val="Normal"/>
    <w:next w:val="Normal"/>
    <w:link w:val="Heading7Char"/>
    <w:qFormat/>
    <w:rsid w:val="00B61CEB"/>
    <w:pPr>
      <w:keepNext/>
      <w:spacing w:after="0" w:line="240" w:lineRule="auto"/>
      <w:outlineLvl w:val="6"/>
    </w:pPr>
    <w:rPr>
      <w:rFonts w:ascii="Times New Roman" w:eastAsia="Times New Roman" w:hAnsi="Times New Roman" w:cs="Times New Roman"/>
      <w:b/>
      <w:bCs/>
      <w:sz w:val="20"/>
      <w:szCs w:val="24"/>
      <w:lang w:val="x-none" w:eastAsia="x-none"/>
    </w:rPr>
  </w:style>
  <w:style w:type="paragraph" w:styleId="Heading8">
    <w:name w:val="heading 8"/>
    <w:basedOn w:val="Normal"/>
    <w:next w:val="Normal"/>
    <w:link w:val="Heading8Char"/>
    <w:qFormat/>
    <w:rsid w:val="00B61CEB"/>
    <w:pPr>
      <w:spacing w:before="240" w:after="60" w:line="240" w:lineRule="auto"/>
      <w:jc w:val="both"/>
      <w:outlineLvl w:val="7"/>
    </w:pPr>
    <w:rPr>
      <w:rFonts w:ascii="Calibri" w:eastAsia="SimSun" w:hAnsi="Calibri" w:cs="Times New Roman"/>
      <w:i/>
      <w:iCs/>
      <w:sz w:val="24"/>
      <w:szCs w:val="24"/>
    </w:rPr>
  </w:style>
  <w:style w:type="paragraph" w:styleId="Heading9">
    <w:name w:val="heading 9"/>
    <w:basedOn w:val="Normal"/>
    <w:next w:val="Normal"/>
    <w:link w:val="Heading9Char"/>
    <w:qFormat/>
    <w:rsid w:val="00B61CEB"/>
    <w:pPr>
      <w:keepNext/>
      <w:framePr w:w="3801" w:h="4681" w:hSpace="180" w:wrap="around" w:vAnchor="text" w:hAnchor="page" w:x="7141" w:y="1441"/>
      <w:spacing w:after="0" w:line="240" w:lineRule="auto"/>
      <w:outlineLvl w:val="8"/>
    </w:pPr>
    <w:rPr>
      <w:rFonts w:ascii="Times New Roman" w:eastAsia="Times New Roman" w:hAnsi="Times New Roman" w:cs="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B61CEB"/>
    <w:rPr>
      <w:rFonts w:ascii="Century Gothic" w:eastAsia="SimSun" w:hAnsi="Century Gothic" w:cs="Times New Roman"/>
      <w:b/>
      <w:smallCaps/>
      <w:spacing w:val="-2"/>
      <w:sz w:val="28"/>
      <w:szCs w:val="20"/>
    </w:rPr>
  </w:style>
  <w:style w:type="character" w:customStyle="1" w:styleId="Heading2Char">
    <w:name w:val="Heading 2 Char"/>
    <w:basedOn w:val="DefaultParagraphFont"/>
    <w:uiPriority w:val="9"/>
    <w:rsid w:val="00B61CEB"/>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rsid w:val="00B61CEB"/>
    <w:rPr>
      <w:rFonts w:ascii="Courier" w:eastAsia="SimSun" w:hAnsi="Courier" w:cs="Times New Roman"/>
      <w:b/>
      <w:sz w:val="28"/>
      <w:szCs w:val="20"/>
    </w:rPr>
  </w:style>
  <w:style w:type="character" w:customStyle="1" w:styleId="Heading4Char">
    <w:name w:val="Heading 4 Char"/>
    <w:basedOn w:val="DefaultParagraphFont"/>
    <w:link w:val="Heading4"/>
    <w:rsid w:val="00B61CEB"/>
    <w:rPr>
      <w:rFonts w:ascii="Calibri" w:eastAsia="SimSun" w:hAnsi="Calibri" w:cs="Times New Roman"/>
      <w:b/>
      <w:spacing w:val="15"/>
      <w:sz w:val="28"/>
      <w:szCs w:val="24"/>
    </w:rPr>
  </w:style>
  <w:style w:type="character" w:customStyle="1" w:styleId="Heading5Char">
    <w:name w:val="Heading 5 Char"/>
    <w:basedOn w:val="DefaultParagraphFont"/>
    <w:link w:val="Heading5"/>
    <w:rsid w:val="00B61CEB"/>
    <w:rPr>
      <w:rFonts w:ascii="Calibri" w:eastAsia="SimSun" w:hAnsi="Calibri" w:cs="Times New Roman"/>
      <w:b/>
      <w:bCs/>
      <w:sz w:val="24"/>
      <w:szCs w:val="24"/>
    </w:rPr>
  </w:style>
  <w:style w:type="character" w:customStyle="1" w:styleId="Heading6Char">
    <w:name w:val="Heading 6 Char"/>
    <w:basedOn w:val="DefaultParagraphFont"/>
    <w:link w:val="Heading6"/>
    <w:rsid w:val="00B61CEB"/>
    <w:rPr>
      <w:rFonts w:ascii="Times New Roman" w:eastAsia="Times New Roman" w:hAnsi="Times New Roman" w:cs="Times New Roman"/>
      <w:b/>
      <w:bCs/>
      <w:smallCaps/>
      <w:sz w:val="24"/>
      <w:szCs w:val="24"/>
      <w:lang w:val="x-none" w:eastAsia="x-none"/>
    </w:rPr>
  </w:style>
  <w:style w:type="character" w:customStyle="1" w:styleId="Heading7Char">
    <w:name w:val="Heading 7 Char"/>
    <w:basedOn w:val="DefaultParagraphFont"/>
    <w:link w:val="Heading7"/>
    <w:rsid w:val="00B61CEB"/>
    <w:rPr>
      <w:rFonts w:ascii="Times New Roman" w:eastAsia="Times New Roman" w:hAnsi="Times New Roman" w:cs="Times New Roman"/>
      <w:b/>
      <w:bCs/>
      <w:sz w:val="20"/>
      <w:szCs w:val="24"/>
      <w:lang w:val="x-none" w:eastAsia="x-none"/>
    </w:rPr>
  </w:style>
  <w:style w:type="character" w:customStyle="1" w:styleId="Heading8Char">
    <w:name w:val="Heading 8 Char"/>
    <w:basedOn w:val="DefaultParagraphFont"/>
    <w:link w:val="Heading8"/>
    <w:rsid w:val="00B61CEB"/>
    <w:rPr>
      <w:rFonts w:ascii="Calibri" w:eastAsia="SimSun" w:hAnsi="Calibri" w:cs="Times New Roman"/>
      <w:i/>
      <w:iCs/>
      <w:sz w:val="24"/>
      <w:szCs w:val="24"/>
    </w:rPr>
  </w:style>
  <w:style w:type="character" w:customStyle="1" w:styleId="Heading9Char">
    <w:name w:val="Heading 9 Char"/>
    <w:basedOn w:val="DefaultParagraphFont"/>
    <w:link w:val="Heading9"/>
    <w:rsid w:val="00B61CEB"/>
    <w:rPr>
      <w:rFonts w:ascii="Times New Roman" w:eastAsia="Times New Roman" w:hAnsi="Times New Roman" w:cs="Times New Roman"/>
      <w:b/>
      <w:bCs/>
      <w:sz w:val="24"/>
      <w:szCs w:val="24"/>
      <w:lang w:val="x-none" w:eastAsia="x-none"/>
    </w:rPr>
  </w:style>
  <w:style w:type="character" w:customStyle="1" w:styleId="Heading2Char1">
    <w:name w:val="Heading 2 Char1"/>
    <w:link w:val="Heading2"/>
    <w:locked/>
    <w:rsid w:val="00B61CEB"/>
    <w:rPr>
      <w:rFonts w:ascii="Arial Narrow" w:eastAsia="SimSun" w:hAnsi="Arial Narrow" w:cs="Times New Roman"/>
      <w:b/>
      <w:bCs/>
      <w:sz w:val="20"/>
      <w:szCs w:val="24"/>
    </w:rPr>
  </w:style>
  <w:style w:type="table" w:styleId="TableGrid">
    <w:name w:val="Table Grid"/>
    <w:basedOn w:val="TableNormal"/>
    <w:uiPriority w:val="39"/>
    <w:rsid w:val="00B61C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List Paragraph1,List Paragraph (numbered (a)),List Paragraph11,Project Profile name,Paragraphe de liste1,Numbered paragraph,Paragraphe de liste,Numbered List Paragraph,References,ReferencesCxSpLast,En tête 1,L,Medium Grid 1 - Accent 21"/>
    <w:basedOn w:val="Normal"/>
    <w:link w:val="ListParagraphChar"/>
    <w:uiPriority w:val="34"/>
    <w:qFormat/>
    <w:rsid w:val="00B61CEB"/>
    <w:pPr>
      <w:ind w:left="720"/>
      <w:contextualSpacing/>
    </w:pPr>
  </w:style>
  <w:style w:type="character" w:customStyle="1" w:styleId="ListParagraphChar">
    <w:name w:val="List Paragraph Char"/>
    <w:aliases w:val="List Paragraph1 Char,List Paragraph (numbered (a)) Char,List Paragraph11 Char,Project Profile name Char,Paragraphe de liste1 Char,Numbered paragraph Char,Paragraphe de liste Char,Numbered List Paragraph Char,References Char,L Char"/>
    <w:link w:val="ListParagraph"/>
    <w:uiPriority w:val="34"/>
    <w:qFormat/>
    <w:rsid w:val="00B61CEB"/>
  </w:style>
  <w:style w:type="paragraph" w:customStyle="1" w:styleId="Default">
    <w:name w:val="Default"/>
    <w:rsid w:val="00B61CEB"/>
    <w:pPr>
      <w:autoSpaceDE w:val="0"/>
      <w:autoSpaceDN w:val="0"/>
      <w:adjustRightInd w:val="0"/>
      <w:spacing w:after="0" w:line="240" w:lineRule="auto"/>
    </w:pPr>
    <w:rPr>
      <w:rFonts w:ascii="Times New Roman" w:hAnsi="Times New Roman" w:cs="Times New Roman"/>
      <w:color w:val="000000"/>
      <w:sz w:val="24"/>
      <w:szCs w:val="24"/>
    </w:rPr>
  </w:style>
  <w:style w:type="paragraph" w:customStyle="1" w:styleId="m-552781879096836588m-1315338169937697372gmail-msolistparagraph">
    <w:name w:val="m_-552781879096836588m_-1315338169937697372gmail-msolistparagraph"/>
    <w:basedOn w:val="Normal"/>
    <w:rsid w:val="00B61CE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semiHidden/>
    <w:unhideWhenUsed/>
    <w:rsid w:val="00B61CE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B61CEB"/>
    <w:rPr>
      <w:rFonts w:ascii="Tahoma" w:hAnsi="Tahoma" w:cs="Tahoma"/>
      <w:sz w:val="16"/>
      <w:szCs w:val="16"/>
    </w:rPr>
  </w:style>
  <w:style w:type="paragraph" w:styleId="Header">
    <w:name w:val="header"/>
    <w:basedOn w:val="Normal"/>
    <w:link w:val="HeaderChar"/>
    <w:uiPriority w:val="99"/>
    <w:rsid w:val="00B61CEB"/>
    <w:pPr>
      <w:tabs>
        <w:tab w:val="center" w:pos="4153"/>
        <w:tab w:val="right" w:pos="8306"/>
      </w:tabs>
      <w:spacing w:after="60" w:line="240" w:lineRule="auto"/>
      <w:jc w:val="both"/>
    </w:pPr>
    <w:rPr>
      <w:rFonts w:ascii="Calibri" w:eastAsia="SimSun" w:hAnsi="Calibri" w:cs="Times New Roman"/>
      <w:sz w:val="20"/>
      <w:szCs w:val="24"/>
    </w:rPr>
  </w:style>
  <w:style w:type="character" w:customStyle="1" w:styleId="HeaderChar">
    <w:name w:val="Header Char"/>
    <w:basedOn w:val="DefaultParagraphFont"/>
    <w:link w:val="Header"/>
    <w:uiPriority w:val="99"/>
    <w:rsid w:val="00B61CEB"/>
    <w:rPr>
      <w:rFonts w:ascii="Calibri" w:eastAsia="SimSun" w:hAnsi="Calibri" w:cs="Times New Roman"/>
      <w:sz w:val="20"/>
      <w:szCs w:val="24"/>
    </w:rPr>
  </w:style>
  <w:style w:type="paragraph" w:styleId="Footer">
    <w:name w:val="footer"/>
    <w:basedOn w:val="Normal"/>
    <w:link w:val="FooterChar"/>
    <w:uiPriority w:val="99"/>
    <w:rsid w:val="00B61CEB"/>
    <w:pPr>
      <w:tabs>
        <w:tab w:val="center" w:pos="4153"/>
        <w:tab w:val="right" w:pos="8306"/>
      </w:tabs>
      <w:spacing w:after="60" w:line="240" w:lineRule="auto"/>
      <w:jc w:val="both"/>
    </w:pPr>
    <w:rPr>
      <w:rFonts w:ascii="Calibri" w:eastAsia="SimSun" w:hAnsi="Calibri" w:cs="Times New Roman"/>
      <w:sz w:val="20"/>
      <w:szCs w:val="24"/>
    </w:rPr>
  </w:style>
  <w:style w:type="character" w:customStyle="1" w:styleId="FooterChar">
    <w:name w:val="Footer Char"/>
    <w:basedOn w:val="DefaultParagraphFont"/>
    <w:link w:val="Footer"/>
    <w:uiPriority w:val="99"/>
    <w:rsid w:val="00B61CEB"/>
    <w:rPr>
      <w:rFonts w:ascii="Calibri" w:eastAsia="SimSun" w:hAnsi="Calibri" w:cs="Times New Roman"/>
      <w:sz w:val="20"/>
      <w:szCs w:val="24"/>
    </w:rPr>
  </w:style>
  <w:style w:type="character" w:styleId="PageNumber">
    <w:name w:val="page number"/>
    <w:uiPriority w:val="99"/>
    <w:rsid w:val="00B61CEB"/>
    <w:rPr>
      <w:rFonts w:cs="Times New Roman"/>
    </w:rPr>
  </w:style>
  <w:style w:type="paragraph" w:styleId="FootnoteText">
    <w:name w:val="footnote text"/>
    <w:aliases w:val="Geneva 9,Font: Geneva 9,Boston 10,f,single space,footnote text,Footnote,otnote Text,ADB, Char1,Footnote Text Quote,Footnote text,Footnote Text Char Char,Char Char Char, Char Char Char,Fußnote,F,Style 25,Footnote Text Char Char Char Char Ch"/>
    <w:basedOn w:val="Normal"/>
    <w:link w:val="FootnoteTextChar1"/>
    <w:qFormat/>
    <w:rsid w:val="00B61CEB"/>
    <w:pPr>
      <w:widowControl w:val="0"/>
      <w:spacing w:after="60" w:line="240" w:lineRule="auto"/>
      <w:jc w:val="both"/>
    </w:pPr>
    <w:rPr>
      <w:rFonts w:ascii="Courier" w:eastAsia="SimSun" w:hAnsi="Courier" w:cs="Times New Roman"/>
      <w:sz w:val="20"/>
      <w:szCs w:val="20"/>
    </w:rPr>
  </w:style>
  <w:style w:type="character" w:customStyle="1" w:styleId="FootnoteTextChar">
    <w:name w:val="Footnote Text Char"/>
    <w:aliases w:val="Geneva 9 Char1,Font: Geneva 9 Char1,Boston 10 Char1,f Char1,single space Char1,footnote text Char1,Footnote Char1,otnote Text Char1,Footnote Text Char Char Char Char,Footnote Text Char Char Char Char Char Char Char Char,fn Char"/>
    <w:basedOn w:val="DefaultParagraphFont"/>
    <w:uiPriority w:val="99"/>
    <w:rsid w:val="00B61CEB"/>
    <w:rPr>
      <w:sz w:val="20"/>
      <w:szCs w:val="20"/>
    </w:rPr>
  </w:style>
  <w:style w:type="character" w:customStyle="1" w:styleId="FootnoteTextChar1">
    <w:name w:val="Footnote Text Char1"/>
    <w:aliases w:val="Geneva 9 Char,Font: Geneva 9 Char,Boston 10 Char,f Char,single space Char,footnote text Char,Footnote Char,otnote Text Char,ADB Char, Char1 Char,Footnote Text Quote Char,Footnote text Char,Footnote Text Char Char Char,Fußnote Char"/>
    <w:link w:val="FootnoteText"/>
    <w:locked/>
    <w:rsid w:val="00B61CEB"/>
    <w:rPr>
      <w:rFonts w:ascii="Courier" w:eastAsia="SimSun" w:hAnsi="Courier" w:cs="Times New Roman"/>
      <w:sz w:val="20"/>
      <w:szCs w:val="20"/>
    </w:rPr>
  </w:style>
  <w:style w:type="paragraph" w:styleId="BodyText3">
    <w:name w:val="Body Text 3"/>
    <w:basedOn w:val="Normal"/>
    <w:link w:val="BodyText3Char"/>
    <w:rsid w:val="00B61CEB"/>
    <w:pPr>
      <w:spacing w:after="60" w:line="240" w:lineRule="auto"/>
      <w:jc w:val="both"/>
    </w:pPr>
    <w:rPr>
      <w:rFonts w:ascii="Calibri" w:eastAsia="SimSun" w:hAnsi="Calibri" w:cs="Times New Roman"/>
      <w:sz w:val="20"/>
      <w:szCs w:val="20"/>
    </w:rPr>
  </w:style>
  <w:style w:type="character" w:customStyle="1" w:styleId="BodyText3Char">
    <w:name w:val="Body Text 3 Char"/>
    <w:basedOn w:val="DefaultParagraphFont"/>
    <w:link w:val="BodyText3"/>
    <w:rsid w:val="00B61CEB"/>
    <w:rPr>
      <w:rFonts w:ascii="Calibri" w:eastAsia="SimSun" w:hAnsi="Calibri" w:cs="Times New Roman"/>
      <w:sz w:val="20"/>
      <w:szCs w:val="20"/>
    </w:rPr>
  </w:style>
  <w:style w:type="paragraph" w:styleId="BodyTextIndent">
    <w:name w:val="Body Text Indent"/>
    <w:basedOn w:val="Normal"/>
    <w:link w:val="BodyTextIndentChar"/>
    <w:rsid w:val="00B61CEB"/>
    <w:pPr>
      <w:tabs>
        <w:tab w:val="left" w:pos="360"/>
      </w:tabs>
      <w:spacing w:after="60" w:line="240" w:lineRule="auto"/>
      <w:jc w:val="both"/>
    </w:pPr>
    <w:rPr>
      <w:rFonts w:ascii="Calibri" w:eastAsia="SimSun" w:hAnsi="Calibri" w:cs="Times New Roman"/>
      <w:b/>
      <w:i/>
      <w:sz w:val="28"/>
      <w:szCs w:val="20"/>
    </w:rPr>
  </w:style>
  <w:style w:type="character" w:customStyle="1" w:styleId="BodyTextIndentChar">
    <w:name w:val="Body Text Indent Char"/>
    <w:basedOn w:val="DefaultParagraphFont"/>
    <w:link w:val="BodyTextIndent"/>
    <w:rsid w:val="00B61CEB"/>
    <w:rPr>
      <w:rFonts w:ascii="Calibri" w:eastAsia="SimSun" w:hAnsi="Calibri" w:cs="Times New Roman"/>
      <w:b/>
      <w:i/>
      <w:sz w:val="28"/>
      <w:szCs w:val="20"/>
    </w:rPr>
  </w:style>
  <w:style w:type="character" w:styleId="Hyperlink">
    <w:name w:val="Hyperlink"/>
    <w:uiPriority w:val="99"/>
    <w:rsid w:val="00B61CEB"/>
    <w:rPr>
      <w:rFonts w:cs="Times New Roman"/>
      <w:color w:val="0000FF"/>
      <w:u w:val="single"/>
    </w:rPr>
  </w:style>
  <w:style w:type="character" w:styleId="FollowedHyperlink">
    <w:name w:val="FollowedHyperlink"/>
    <w:rsid w:val="00B61CEB"/>
    <w:rPr>
      <w:rFonts w:cs="Times New Roman"/>
      <w:color w:val="800080"/>
      <w:u w:val="single"/>
    </w:rPr>
  </w:style>
  <w:style w:type="paragraph" w:styleId="BodyText">
    <w:name w:val="Body Text"/>
    <w:basedOn w:val="Normal"/>
    <w:link w:val="BodyTextChar"/>
    <w:rsid w:val="00B61CEB"/>
    <w:pPr>
      <w:pBdr>
        <w:bottom w:val="single" w:sz="4" w:space="1" w:color="auto"/>
      </w:pBdr>
      <w:spacing w:after="60" w:line="240" w:lineRule="auto"/>
      <w:jc w:val="both"/>
    </w:pPr>
    <w:rPr>
      <w:rFonts w:ascii="Arial Narrow" w:eastAsia="SimSun" w:hAnsi="Arial Narrow" w:cs="Times New Roman"/>
      <w:i/>
      <w:iCs/>
      <w:sz w:val="20"/>
      <w:szCs w:val="24"/>
    </w:rPr>
  </w:style>
  <w:style w:type="character" w:customStyle="1" w:styleId="BodyTextChar">
    <w:name w:val="Body Text Char"/>
    <w:basedOn w:val="DefaultParagraphFont"/>
    <w:link w:val="BodyText"/>
    <w:rsid w:val="00B61CEB"/>
    <w:rPr>
      <w:rFonts w:ascii="Arial Narrow" w:eastAsia="SimSun" w:hAnsi="Arial Narrow" w:cs="Times New Roman"/>
      <w:i/>
      <w:iCs/>
      <w:sz w:val="20"/>
      <w:szCs w:val="24"/>
    </w:rPr>
  </w:style>
  <w:style w:type="paragraph" w:styleId="BodyText2">
    <w:name w:val="Body Text 2"/>
    <w:basedOn w:val="Normal"/>
    <w:link w:val="BodyText2Char"/>
    <w:rsid w:val="00B61CEB"/>
    <w:pPr>
      <w:spacing w:before="120" w:after="120" w:line="240" w:lineRule="auto"/>
      <w:jc w:val="both"/>
    </w:pPr>
    <w:rPr>
      <w:rFonts w:ascii="Arial Narrow" w:eastAsia="SimSun" w:hAnsi="Arial Narrow" w:cs="Times New Roman"/>
      <w:sz w:val="20"/>
      <w:szCs w:val="24"/>
    </w:rPr>
  </w:style>
  <w:style w:type="character" w:customStyle="1" w:styleId="BodyText2Char">
    <w:name w:val="Body Text 2 Char"/>
    <w:basedOn w:val="DefaultParagraphFont"/>
    <w:link w:val="BodyText2"/>
    <w:rsid w:val="00B61CEB"/>
    <w:rPr>
      <w:rFonts w:ascii="Arial Narrow" w:eastAsia="SimSun" w:hAnsi="Arial Narrow" w:cs="Times New Roman"/>
      <w:sz w:val="20"/>
      <w:szCs w:val="24"/>
    </w:rPr>
  </w:style>
  <w:style w:type="paragraph" w:styleId="CommentText">
    <w:name w:val="annotation text"/>
    <w:basedOn w:val="Normal"/>
    <w:link w:val="CommentTextChar"/>
    <w:uiPriority w:val="99"/>
    <w:rsid w:val="00B61CEB"/>
    <w:pPr>
      <w:spacing w:after="60" w:line="240" w:lineRule="auto"/>
      <w:jc w:val="both"/>
    </w:pPr>
    <w:rPr>
      <w:rFonts w:ascii="Calibri" w:eastAsia="SimSun" w:hAnsi="Calibri" w:cs="Times New Roman"/>
      <w:sz w:val="20"/>
      <w:szCs w:val="20"/>
    </w:rPr>
  </w:style>
  <w:style w:type="character" w:customStyle="1" w:styleId="CommentTextChar">
    <w:name w:val="Comment Text Char"/>
    <w:basedOn w:val="DefaultParagraphFont"/>
    <w:link w:val="CommentText"/>
    <w:uiPriority w:val="99"/>
    <w:rsid w:val="00B61CEB"/>
    <w:rPr>
      <w:rFonts w:ascii="Calibri" w:eastAsia="SimSun" w:hAnsi="Calibri" w:cs="Times New Roman"/>
      <w:sz w:val="20"/>
      <w:szCs w:val="20"/>
    </w:rPr>
  </w:style>
  <w:style w:type="paragraph" w:styleId="CommentSubject">
    <w:name w:val="annotation subject"/>
    <w:basedOn w:val="CommentText"/>
    <w:next w:val="CommentText"/>
    <w:link w:val="CommentSubjectChar"/>
    <w:rsid w:val="00B61CEB"/>
    <w:rPr>
      <w:b/>
      <w:bCs/>
    </w:rPr>
  </w:style>
  <w:style w:type="character" w:customStyle="1" w:styleId="CommentSubjectChar">
    <w:name w:val="Comment Subject Char"/>
    <w:basedOn w:val="CommentTextChar"/>
    <w:link w:val="CommentSubject"/>
    <w:rsid w:val="00B61CEB"/>
    <w:rPr>
      <w:rFonts w:ascii="Calibri" w:eastAsia="SimSun" w:hAnsi="Calibri" w:cs="Times New Roman"/>
      <w:b/>
      <w:bCs/>
      <w:sz w:val="20"/>
      <w:szCs w:val="20"/>
    </w:rPr>
  </w:style>
  <w:style w:type="paragraph" w:styleId="NormalWeb">
    <w:name w:val="Normal (Web)"/>
    <w:aliases w:val=" webb,webb"/>
    <w:basedOn w:val="Normal"/>
    <w:uiPriority w:val="99"/>
    <w:qFormat/>
    <w:rsid w:val="00B61CEB"/>
    <w:pPr>
      <w:spacing w:before="100" w:beforeAutospacing="1" w:after="100" w:afterAutospacing="1" w:line="240" w:lineRule="auto"/>
      <w:jc w:val="both"/>
    </w:pPr>
    <w:rPr>
      <w:rFonts w:ascii="Times New Roman" w:eastAsia="SimSun" w:hAnsi="Times New Roman" w:cs="Times New Roman"/>
      <w:sz w:val="24"/>
      <w:szCs w:val="24"/>
    </w:rPr>
  </w:style>
  <w:style w:type="character" w:styleId="Emphasis">
    <w:name w:val="Emphasis"/>
    <w:qFormat/>
    <w:rsid w:val="00B61CEB"/>
    <w:rPr>
      <w:rFonts w:cs="Times New Roman"/>
      <w:i/>
      <w:iCs/>
    </w:rPr>
  </w:style>
  <w:style w:type="character" w:styleId="FootnoteReference">
    <w:name w:val="footnote reference"/>
    <w:aliases w:val="16 Point,Superscript 6 Point,Superscript 6 Point + 11 pt,ftref,(NECG) Footnote Reference,Ref,de nota al pie,fr,Footnote Ref in FtNote,SUPERS,Footnote Reference Number,footnote ref,BVI fnr,BVI fnr Car Car,BVI fnr Car,Знак сноски 1,o"/>
    <w:link w:val="BVIfnrCarCar1CarCarCarCar"/>
    <w:uiPriority w:val="99"/>
    <w:rsid w:val="00B61CEB"/>
    <w:rPr>
      <w:rFonts w:ascii="Arial" w:hAnsi="Arial" w:cs="Times New Roman"/>
      <w:sz w:val="18"/>
      <w:vertAlign w:val="superscript"/>
    </w:rPr>
  </w:style>
  <w:style w:type="paragraph" w:customStyle="1" w:styleId="Char">
    <w:name w:val="Char"/>
    <w:basedOn w:val="Heading2"/>
    <w:rsid w:val="00B61CEB"/>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Title">
    <w:name w:val="Title"/>
    <w:basedOn w:val="Normal"/>
    <w:link w:val="TitleChar"/>
    <w:qFormat/>
    <w:rsid w:val="00B61CEB"/>
    <w:pPr>
      <w:pBdr>
        <w:top w:val="single" w:sz="4" w:space="1" w:color="auto"/>
        <w:left w:val="single" w:sz="4" w:space="4" w:color="auto"/>
        <w:bottom w:val="single" w:sz="4" w:space="1" w:color="auto"/>
        <w:right w:val="single" w:sz="4" w:space="4" w:color="auto"/>
      </w:pBdr>
      <w:spacing w:before="240" w:after="60" w:line="240" w:lineRule="auto"/>
      <w:jc w:val="center"/>
      <w:outlineLvl w:val="0"/>
    </w:pPr>
    <w:rPr>
      <w:rFonts w:ascii="Calibri" w:eastAsia="SimSun" w:hAnsi="Calibri" w:cs="Arial"/>
      <w:b/>
      <w:bCs/>
      <w:kern w:val="28"/>
      <w:sz w:val="32"/>
      <w:szCs w:val="32"/>
    </w:rPr>
  </w:style>
  <w:style w:type="character" w:customStyle="1" w:styleId="TitleChar">
    <w:name w:val="Title Char"/>
    <w:basedOn w:val="DefaultParagraphFont"/>
    <w:link w:val="Title"/>
    <w:rsid w:val="00B61CEB"/>
    <w:rPr>
      <w:rFonts w:ascii="Calibri" w:eastAsia="SimSun" w:hAnsi="Calibri" w:cs="Arial"/>
      <w:b/>
      <w:bCs/>
      <w:kern w:val="28"/>
      <w:sz w:val="32"/>
      <w:szCs w:val="32"/>
    </w:rPr>
  </w:style>
  <w:style w:type="paragraph" w:customStyle="1" w:styleId="CharCharChar1">
    <w:name w:val="Char Char Char1"/>
    <w:basedOn w:val="Normal"/>
    <w:rsid w:val="00B61CEB"/>
    <w:pPr>
      <w:spacing w:after="160" w:line="240" w:lineRule="exact"/>
    </w:pPr>
    <w:rPr>
      <w:rFonts w:ascii="Calibri" w:eastAsia="SimSun" w:hAnsi="Calibri" w:cs="Arial"/>
      <w:sz w:val="20"/>
      <w:szCs w:val="20"/>
    </w:rPr>
  </w:style>
  <w:style w:type="paragraph" w:customStyle="1" w:styleId="JFHeading3">
    <w:name w:val="JF Heading 3"/>
    <w:basedOn w:val="Heading3"/>
    <w:rsid w:val="00B61CEB"/>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B61CEB"/>
    <w:rPr>
      <w:rFonts w:cs="Times New Roman"/>
      <w:b/>
      <w:bCs/>
    </w:rPr>
  </w:style>
  <w:style w:type="paragraph" w:customStyle="1" w:styleId="bodyfont">
    <w:name w:val="bodyfont"/>
    <w:basedOn w:val="Normal"/>
    <w:rsid w:val="00B61CEB"/>
    <w:pPr>
      <w:spacing w:before="100" w:beforeAutospacing="1" w:after="100" w:afterAutospacing="1" w:line="240" w:lineRule="auto"/>
    </w:pPr>
    <w:rPr>
      <w:rFonts w:ascii="Calibri" w:eastAsia="MS Mincho" w:hAnsi="Calibri" w:cs="Arial"/>
      <w:sz w:val="12"/>
      <w:szCs w:val="12"/>
      <w:lang w:eastAsia="ja-JP"/>
    </w:rPr>
  </w:style>
  <w:style w:type="paragraph" w:customStyle="1" w:styleId="JFHeading1">
    <w:name w:val="JF Heading 1"/>
    <w:basedOn w:val="Heading1"/>
    <w:rsid w:val="00B61CEB"/>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rsid w:val="00B61CEB"/>
    <w:pPr>
      <w:spacing w:line="191" w:lineRule="atLeast"/>
    </w:pPr>
    <w:rPr>
      <w:rFonts w:ascii="Adobe Garamond Pro" w:eastAsia="MS Mincho" w:hAnsi="Adobe Garamond Pro"/>
      <w:color w:val="auto"/>
      <w:lang w:eastAsia="ja-JP"/>
    </w:rPr>
  </w:style>
  <w:style w:type="character" w:customStyle="1" w:styleId="bodytag3">
    <w:name w:val="bodytag3"/>
    <w:rsid w:val="00B61CEB"/>
    <w:rPr>
      <w:rFonts w:ascii="Trebuchet MS" w:hAnsi="Trebuchet MS" w:cs="Times New Roman"/>
      <w:sz w:val="15"/>
      <w:szCs w:val="15"/>
    </w:rPr>
  </w:style>
  <w:style w:type="character" w:customStyle="1" w:styleId="EndnoteTextChar">
    <w:name w:val="Endnote Text Char"/>
    <w:aliases w:val=" Char Char"/>
    <w:basedOn w:val="DefaultParagraphFont"/>
    <w:link w:val="EndnoteText"/>
    <w:uiPriority w:val="99"/>
    <w:semiHidden/>
    <w:rsid w:val="00B61CEB"/>
    <w:rPr>
      <w:rFonts w:ascii="Calibri" w:eastAsia="MS Mincho" w:hAnsi="Calibri" w:cs="Times New Roman"/>
      <w:sz w:val="20"/>
      <w:szCs w:val="20"/>
      <w:lang w:eastAsia="ja-JP"/>
    </w:rPr>
  </w:style>
  <w:style w:type="paragraph" w:styleId="EndnoteText">
    <w:name w:val="endnote text"/>
    <w:aliases w:val=" Char"/>
    <w:basedOn w:val="Normal"/>
    <w:link w:val="EndnoteTextChar"/>
    <w:uiPriority w:val="99"/>
    <w:semiHidden/>
    <w:rsid w:val="00B61CEB"/>
    <w:pPr>
      <w:spacing w:after="0" w:line="240" w:lineRule="auto"/>
    </w:pPr>
    <w:rPr>
      <w:rFonts w:ascii="Calibri" w:eastAsia="MS Mincho" w:hAnsi="Calibri" w:cs="Times New Roman"/>
      <w:sz w:val="20"/>
      <w:szCs w:val="20"/>
      <w:lang w:eastAsia="ja-JP"/>
    </w:rPr>
  </w:style>
  <w:style w:type="character" w:customStyle="1" w:styleId="EndnoteTextChar1">
    <w:name w:val="Endnote Text Char1"/>
    <w:basedOn w:val="DefaultParagraphFont"/>
    <w:uiPriority w:val="99"/>
    <w:semiHidden/>
    <w:rsid w:val="00B61CEB"/>
    <w:rPr>
      <w:sz w:val="20"/>
      <w:szCs w:val="20"/>
    </w:rPr>
  </w:style>
  <w:style w:type="character" w:customStyle="1" w:styleId="mw-headline">
    <w:name w:val="mw-headline"/>
    <w:rsid w:val="00B61CEB"/>
    <w:rPr>
      <w:rFonts w:cs="Times New Roman"/>
    </w:rPr>
  </w:style>
  <w:style w:type="paragraph" w:customStyle="1" w:styleId="CharCharCharCharCharCharChar">
    <w:name w:val="Char Char Char Char Char Char Char"/>
    <w:basedOn w:val="Heading2"/>
    <w:rsid w:val="00B61CE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B61CE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B61CEB"/>
    <w:pPr>
      <w:spacing w:after="0" w:line="240" w:lineRule="auto"/>
      <w:jc w:val="both"/>
    </w:pPr>
    <w:rPr>
      <w:rFonts w:ascii="Arial Narrow" w:eastAsia="SimSun" w:hAnsi="Arial Narrow" w:cs="Arial"/>
      <w:sz w:val="20"/>
      <w:szCs w:val="20"/>
    </w:rPr>
  </w:style>
  <w:style w:type="paragraph" w:customStyle="1" w:styleId="Paragraph">
    <w:name w:val="Paragraph"/>
    <w:basedOn w:val="Normal"/>
    <w:link w:val="ParagraphChar"/>
    <w:qFormat/>
    <w:rsid w:val="00B61CEB"/>
    <w:pPr>
      <w:spacing w:after="240" w:line="240" w:lineRule="auto"/>
      <w:ind w:left="360" w:hanging="360"/>
    </w:pPr>
    <w:rPr>
      <w:rFonts w:ascii="Times New Roman" w:eastAsia="SimSun" w:hAnsi="Times New Roman" w:cs="Angsana New"/>
      <w:noProof/>
      <w:sz w:val="20"/>
    </w:rPr>
  </w:style>
  <w:style w:type="character" w:customStyle="1" w:styleId="ParagraphChar">
    <w:name w:val="Paragraph Char"/>
    <w:link w:val="Paragraph"/>
    <w:rsid w:val="00B61CEB"/>
    <w:rPr>
      <w:rFonts w:ascii="Times New Roman" w:eastAsia="SimSun" w:hAnsi="Times New Roman" w:cs="Angsana New"/>
      <w:noProof/>
      <w:sz w:val="20"/>
    </w:rPr>
  </w:style>
  <w:style w:type="paragraph" w:customStyle="1" w:styleId="Bullets">
    <w:name w:val="Bullets"/>
    <w:basedOn w:val="Paragraph"/>
    <w:link w:val="BulletsChar"/>
    <w:qFormat/>
    <w:rsid w:val="00B61CEB"/>
    <w:pPr>
      <w:spacing w:before="60" w:after="0"/>
      <w:ind w:left="720"/>
    </w:pPr>
  </w:style>
  <w:style w:type="character" w:customStyle="1" w:styleId="BulletsChar">
    <w:name w:val="Bullets Char"/>
    <w:link w:val="Bullets"/>
    <w:rsid w:val="00B61CEB"/>
    <w:rPr>
      <w:rFonts w:ascii="Times New Roman" w:eastAsia="SimSun" w:hAnsi="Times New Roman" w:cs="Angsana New"/>
      <w:noProof/>
      <w:sz w:val="20"/>
    </w:rPr>
  </w:style>
  <w:style w:type="paragraph" w:styleId="TOC2">
    <w:name w:val="toc 2"/>
    <w:basedOn w:val="Normal"/>
    <w:next w:val="Normal"/>
    <w:autoRedefine/>
    <w:uiPriority w:val="39"/>
    <w:rsid w:val="00B61CEB"/>
    <w:pPr>
      <w:spacing w:after="60" w:line="240" w:lineRule="auto"/>
      <w:ind w:left="220"/>
      <w:jc w:val="both"/>
    </w:pPr>
    <w:rPr>
      <w:rFonts w:ascii="Calibri" w:eastAsia="SimSun" w:hAnsi="Calibri" w:cs="Times New Roman"/>
      <w:sz w:val="20"/>
      <w:szCs w:val="24"/>
    </w:rPr>
  </w:style>
  <w:style w:type="paragraph" w:styleId="TOC1">
    <w:name w:val="toc 1"/>
    <w:basedOn w:val="Normal"/>
    <w:next w:val="Normal"/>
    <w:autoRedefine/>
    <w:uiPriority w:val="39"/>
    <w:rsid w:val="00B61CEB"/>
    <w:pPr>
      <w:tabs>
        <w:tab w:val="left" w:pos="540"/>
        <w:tab w:val="right" w:leader="dot" w:pos="9304"/>
      </w:tabs>
      <w:spacing w:after="60" w:line="240" w:lineRule="auto"/>
      <w:jc w:val="both"/>
    </w:pPr>
    <w:rPr>
      <w:rFonts w:ascii="Calibri" w:eastAsia="SimSun" w:hAnsi="Calibri" w:cs="Times New Roman"/>
      <w:sz w:val="20"/>
      <w:szCs w:val="24"/>
    </w:rPr>
  </w:style>
  <w:style w:type="paragraph" w:customStyle="1" w:styleId="Normalbullets">
    <w:name w:val="Normal bullets"/>
    <w:basedOn w:val="Normal"/>
    <w:rsid w:val="00B61CEB"/>
    <w:pPr>
      <w:spacing w:after="60" w:line="240" w:lineRule="auto"/>
      <w:ind w:left="720" w:hanging="360"/>
      <w:jc w:val="both"/>
    </w:pPr>
    <w:rPr>
      <w:rFonts w:ascii="Calibri" w:eastAsia="SimSun" w:hAnsi="Calibri" w:cs="Times New Roman"/>
      <w:sz w:val="20"/>
      <w:szCs w:val="24"/>
    </w:rPr>
  </w:style>
  <w:style w:type="paragraph" w:customStyle="1" w:styleId="Text">
    <w:name w:val="Text"/>
    <w:basedOn w:val="Normal"/>
    <w:rsid w:val="00B61CEB"/>
    <w:pPr>
      <w:spacing w:before="240" w:after="0" w:line="252" w:lineRule="auto"/>
      <w:jc w:val="both"/>
    </w:pPr>
    <w:rPr>
      <w:rFonts w:ascii="Times New Roman" w:eastAsia="SimSun" w:hAnsi="Times New Roman" w:cs="Times New Roman"/>
      <w:sz w:val="20"/>
      <w:szCs w:val="20"/>
    </w:rPr>
  </w:style>
  <w:style w:type="paragraph" w:customStyle="1" w:styleId="CharCharChar11">
    <w:name w:val="Char Char Char11"/>
    <w:basedOn w:val="Normal"/>
    <w:rsid w:val="00B61CEB"/>
    <w:pPr>
      <w:spacing w:after="160" w:line="240" w:lineRule="exact"/>
    </w:pPr>
    <w:rPr>
      <w:rFonts w:ascii="Calibri" w:eastAsia="SimSun" w:hAnsi="Calibri" w:cs="Arial"/>
      <w:sz w:val="20"/>
      <w:szCs w:val="20"/>
    </w:rPr>
  </w:style>
  <w:style w:type="paragraph" w:customStyle="1" w:styleId="BodyText23">
    <w:name w:val="Body Text 23"/>
    <w:basedOn w:val="Normal"/>
    <w:rsid w:val="00B61CEB"/>
    <w:pPr>
      <w:widowControl w:val="0"/>
      <w:tabs>
        <w:tab w:val="left" w:pos="547"/>
      </w:tabs>
      <w:spacing w:after="0" w:line="240" w:lineRule="auto"/>
    </w:pPr>
    <w:rPr>
      <w:rFonts w:ascii="Times New Roman" w:eastAsia="SimSun" w:hAnsi="Times New Roman" w:cs="Times New Roman"/>
      <w:snapToGrid w:val="0"/>
      <w:sz w:val="20"/>
      <w:szCs w:val="20"/>
    </w:rPr>
  </w:style>
  <w:style w:type="paragraph" w:styleId="Caption">
    <w:name w:val="caption"/>
    <w:basedOn w:val="Normal"/>
    <w:next w:val="Normal"/>
    <w:uiPriority w:val="35"/>
    <w:qFormat/>
    <w:rsid w:val="00B61CEB"/>
    <w:pPr>
      <w:spacing w:after="0" w:line="240" w:lineRule="auto"/>
    </w:pPr>
    <w:rPr>
      <w:rFonts w:ascii="Times New Roman" w:eastAsia="SimSun" w:hAnsi="Times New Roman" w:cs="Times New Roman"/>
      <w:b/>
      <w:bCs/>
      <w:sz w:val="28"/>
      <w:szCs w:val="24"/>
    </w:rPr>
  </w:style>
  <w:style w:type="paragraph" w:customStyle="1" w:styleId="TableT">
    <w:name w:val="TableT"/>
    <w:basedOn w:val="Normal"/>
    <w:autoRedefine/>
    <w:rsid w:val="00B61CEB"/>
    <w:pPr>
      <w:spacing w:after="60" w:line="240" w:lineRule="auto"/>
    </w:pPr>
    <w:rPr>
      <w:rFonts w:ascii="Times New Roman" w:eastAsia="SimSun" w:hAnsi="Times New Roman" w:cs="Times New Roman"/>
      <w:noProof/>
      <w:sz w:val="20"/>
      <w:szCs w:val="20"/>
    </w:rPr>
  </w:style>
  <w:style w:type="paragraph" w:customStyle="1" w:styleId="ParaCharChar">
    <w:name w:val="Para Char Char"/>
    <w:basedOn w:val="Normal"/>
    <w:link w:val="ParaCharCharChar"/>
    <w:autoRedefine/>
    <w:rsid w:val="00B61CEB"/>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line="240" w:lineRule="auto"/>
      <w:ind w:right="-7"/>
    </w:pPr>
    <w:rPr>
      <w:rFonts w:ascii="Calibri" w:eastAsia="Arial Unicode MS" w:hAnsi="Calibri" w:cs="Arial"/>
      <w:sz w:val="20"/>
      <w:szCs w:val="20"/>
    </w:rPr>
  </w:style>
  <w:style w:type="character" w:customStyle="1" w:styleId="ParaCharCharChar">
    <w:name w:val="Para Char Char Char"/>
    <w:link w:val="ParaCharChar"/>
    <w:rsid w:val="00B61CEB"/>
    <w:rPr>
      <w:rFonts w:ascii="Calibri" w:eastAsia="Arial Unicode MS" w:hAnsi="Calibri" w:cs="Arial"/>
      <w:sz w:val="20"/>
      <w:szCs w:val="20"/>
    </w:rPr>
  </w:style>
  <w:style w:type="paragraph" w:customStyle="1" w:styleId="TableHCharCharChar">
    <w:name w:val="TableH Char Char Char"/>
    <w:basedOn w:val="Normal"/>
    <w:link w:val="TableHCharCharCharChar"/>
    <w:autoRedefine/>
    <w:rsid w:val="00B61CEB"/>
    <w:pPr>
      <w:spacing w:before="240" w:after="60" w:line="240" w:lineRule="auto"/>
    </w:pPr>
    <w:rPr>
      <w:rFonts w:ascii="Times New Roman" w:eastAsia="SimSun" w:hAnsi="Times New Roman" w:cs="Times New Roman"/>
      <w:b/>
      <w:sz w:val="21"/>
    </w:rPr>
  </w:style>
  <w:style w:type="character" w:customStyle="1" w:styleId="TableHCharCharCharChar">
    <w:name w:val="TableH Char Char Char Char"/>
    <w:link w:val="TableHCharCharChar"/>
    <w:rsid w:val="00B61CEB"/>
    <w:rPr>
      <w:rFonts w:ascii="Times New Roman" w:eastAsia="SimSun" w:hAnsi="Times New Roman" w:cs="Times New Roman"/>
      <w:b/>
      <w:sz w:val="21"/>
    </w:rPr>
  </w:style>
  <w:style w:type="character" w:customStyle="1" w:styleId="highlighttext">
    <w:name w:val="highlighttext"/>
    <w:rsid w:val="00B61CEB"/>
    <w:rPr>
      <w:rFonts w:ascii="Times New Roman" w:hAnsi="Times New Roman"/>
      <w:sz w:val="22"/>
      <w:bdr w:val="none" w:sz="0" w:space="0" w:color="auto"/>
      <w:shd w:val="clear" w:color="auto" w:fill="B3B3B3"/>
    </w:rPr>
  </w:style>
  <w:style w:type="paragraph" w:customStyle="1" w:styleId="steptext">
    <w:name w:val="steptext"/>
    <w:basedOn w:val="Normal"/>
    <w:rsid w:val="00B61CEB"/>
    <w:pPr>
      <w:spacing w:after="0" w:line="240" w:lineRule="auto"/>
    </w:pPr>
    <w:rPr>
      <w:rFonts w:ascii="Times New Roman" w:eastAsia="SimSun" w:hAnsi="Times New Roman" w:cs="Times New Roman"/>
      <w:sz w:val="20"/>
      <w:szCs w:val="24"/>
    </w:rPr>
  </w:style>
  <w:style w:type="paragraph" w:customStyle="1" w:styleId="NumberedList2">
    <w:name w:val="Numbered List 2"/>
    <w:aliases w:val="nl2"/>
    <w:basedOn w:val="Normal"/>
    <w:rsid w:val="00B61CEB"/>
    <w:pPr>
      <w:spacing w:after="0" w:line="240" w:lineRule="atLeast"/>
      <w:ind w:hanging="360"/>
    </w:pPr>
    <w:rPr>
      <w:rFonts w:ascii="Arial Unicode MS" w:eastAsia="SimSun" w:hAnsi="Arial Unicode MS" w:cs="Times New Roman"/>
      <w:sz w:val="20"/>
    </w:rPr>
  </w:style>
  <w:style w:type="paragraph" w:customStyle="1" w:styleId="CharChar">
    <w:name w:val="Char Char Знак Знак"/>
    <w:basedOn w:val="Normal"/>
    <w:rsid w:val="00B61CEB"/>
    <w:pPr>
      <w:spacing w:after="160" w:line="240" w:lineRule="exact"/>
    </w:pPr>
    <w:rPr>
      <w:rFonts w:ascii="Times New Roman" w:eastAsia="SimSun" w:hAnsi="Times New Roman" w:cs="Arial"/>
      <w:sz w:val="20"/>
      <w:szCs w:val="20"/>
      <w:lang w:val="de-CH" w:eastAsia="de-CH"/>
    </w:rPr>
  </w:style>
  <w:style w:type="paragraph" w:styleId="PlainText">
    <w:name w:val="Plain Text"/>
    <w:basedOn w:val="Normal"/>
    <w:link w:val="PlainTextChar"/>
    <w:uiPriority w:val="99"/>
    <w:unhideWhenUsed/>
    <w:rsid w:val="00B61CEB"/>
    <w:pPr>
      <w:spacing w:after="0" w:line="240" w:lineRule="auto"/>
    </w:pPr>
    <w:rPr>
      <w:rFonts w:ascii="Consolas" w:eastAsia="Calibri" w:hAnsi="Consolas" w:cs="Times New Roman"/>
      <w:sz w:val="21"/>
      <w:szCs w:val="21"/>
    </w:rPr>
  </w:style>
  <w:style w:type="character" w:customStyle="1" w:styleId="PlainTextChar">
    <w:name w:val="Plain Text Char"/>
    <w:basedOn w:val="DefaultParagraphFont"/>
    <w:link w:val="PlainText"/>
    <w:uiPriority w:val="99"/>
    <w:rsid w:val="00B61CEB"/>
    <w:rPr>
      <w:rFonts w:ascii="Consolas" w:eastAsia="Calibri" w:hAnsi="Consolas" w:cs="Times New Roman"/>
      <w:sz w:val="21"/>
      <w:szCs w:val="21"/>
    </w:rPr>
  </w:style>
  <w:style w:type="paragraph" w:styleId="TOCHeading">
    <w:name w:val="TOC Heading"/>
    <w:basedOn w:val="Heading1"/>
    <w:next w:val="Normal"/>
    <w:uiPriority w:val="39"/>
    <w:qFormat/>
    <w:rsid w:val="00B61CEB"/>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B61CEB"/>
    <w:pPr>
      <w:spacing w:after="0" w:line="240" w:lineRule="auto"/>
    </w:pPr>
    <w:rPr>
      <w:rFonts w:ascii="Times" w:eastAsia="Times" w:hAnsi="Times" w:cs="Times New Roman"/>
      <w:sz w:val="24"/>
      <w:szCs w:val="24"/>
    </w:rPr>
  </w:style>
  <w:style w:type="character" w:customStyle="1" w:styleId="NoSpacingChar">
    <w:name w:val="No Spacing Char"/>
    <w:link w:val="NoSpacing"/>
    <w:uiPriority w:val="1"/>
    <w:rsid w:val="00B61CEB"/>
    <w:rPr>
      <w:rFonts w:ascii="Times" w:eastAsia="Times" w:hAnsi="Times" w:cs="Times New Roman"/>
      <w:sz w:val="24"/>
      <w:szCs w:val="24"/>
    </w:rPr>
  </w:style>
  <w:style w:type="character" w:customStyle="1" w:styleId="PlainTextChar1">
    <w:name w:val="Plain Text Char1"/>
    <w:uiPriority w:val="99"/>
    <w:locked/>
    <w:rsid w:val="00B61CEB"/>
    <w:rPr>
      <w:rFonts w:ascii="Consolas" w:eastAsia="Times New Roman" w:hAnsi="Consolas" w:cs="Times New Roman"/>
      <w:sz w:val="20"/>
      <w:szCs w:val="20"/>
    </w:rPr>
  </w:style>
  <w:style w:type="character" w:styleId="IntenseReference">
    <w:name w:val="Intense Reference"/>
    <w:uiPriority w:val="32"/>
    <w:qFormat/>
    <w:rsid w:val="00B61CEB"/>
    <w:rPr>
      <w:b/>
      <w:bCs/>
      <w:smallCaps/>
      <w:color w:val="C0504D"/>
      <w:spacing w:val="5"/>
      <w:u w:val="single"/>
    </w:rPr>
  </w:style>
  <w:style w:type="character" w:customStyle="1" w:styleId="StyleHeading2NotBoldChar">
    <w:name w:val="Style Heading 2 + Not Bold Char"/>
    <w:rsid w:val="00B61CEB"/>
    <w:rPr>
      <w:rFonts w:ascii="Book Antiqua" w:hAnsi="Book Antiqua" w:cs="Arial"/>
      <w:b/>
      <w:i/>
      <w:sz w:val="22"/>
      <w:szCs w:val="28"/>
      <w:lang w:val="en-US" w:eastAsia="ar-SA"/>
    </w:rPr>
  </w:style>
  <w:style w:type="character" w:customStyle="1" w:styleId="apple-converted-space">
    <w:name w:val="apple-converted-space"/>
    <w:basedOn w:val="DefaultParagraphFont"/>
    <w:rsid w:val="00B61CEB"/>
  </w:style>
  <w:style w:type="paragraph" w:customStyle="1" w:styleId="a">
    <w:name w:val="正文"/>
    <w:rsid w:val="00B61CEB"/>
    <w:pPr>
      <w:spacing w:before="100" w:beforeAutospacing="1" w:after="60" w:line="240" w:lineRule="auto"/>
      <w:jc w:val="both"/>
    </w:pPr>
    <w:rPr>
      <w:rFonts w:ascii="Arial" w:eastAsia="SimSun" w:hAnsi="Arial" w:cs="Times New Roman"/>
      <w:lang w:eastAsia="zh-CN"/>
    </w:rPr>
  </w:style>
  <w:style w:type="paragraph" w:customStyle="1" w:styleId="ListParagraph2">
    <w:name w:val="List Paragraph2"/>
    <w:basedOn w:val="Normal"/>
    <w:uiPriority w:val="99"/>
    <w:rsid w:val="00B61CEB"/>
    <w:pPr>
      <w:spacing w:before="100" w:beforeAutospacing="1" w:after="0" w:line="240" w:lineRule="auto"/>
      <w:ind w:left="720"/>
      <w:contextualSpacing/>
    </w:pPr>
    <w:rPr>
      <w:rFonts w:ascii="Times New Roman" w:eastAsia="SimSun" w:hAnsi="Times New Roman" w:cs="Times New Roman"/>
      <w:sz w:val="24"/>
      <w:szCs w:val="24"/>
      <w:lang w:eastAsia="zh-CN"/>
    </w:rPr>
  </w:style>
  <w:style w:type="paragraph" w:customStyle="1" w:styleId="nomal">
    <w:name w:val="nomal"/>
    <w:basedOn w:val="Normal"/>
    <w:link w:val="nomalChar"/>
    <w:rsid w:val="00B61CEB"/>
    <w:pPr>
      <w:spacing w:before="100" w:beforeAutospacing="1" w:after="0" w:line="240" w:lineRule="auto"/>
    </w:pPr>
    <w:rPr>
      <w:rFonts w:ascii="Times New Roman" w:eastAsia="SimSun" w:hAnsi="Times New Roman" w:cs="Times New Roman"/>
      <w:sz w:val="23"/>
      <w:szCs w:val="23"/>
      <w:lang w:eastAsia="zh-CN"/>
    </w:rPr>
  </w:style>
  <w:style w:type="character" w:customStyle="1" w:styleId="nomalChar">
    <w:name w:val="nomal Char"/>
    <w:link w:val="nomal"/>
    <w:locked/>
    <w:rsid w:val="00B61CEB"/>
    <w:rPr>
      <w:rFonts w:ascii="Times New Roman" w:eastAsia="SimSun" w:hAnsi="Times New Roman" w:cs="Times New Roman"/>
      <w:sz w:val="23"/>
      <w:szCs w:val="23"/>
      <w:lang w:eastAsia="zh-CN"/>
    </w:rPr>
  </w:style>
  <w:style w:type="character" w:customStyle="1" w:styleId="15">
    <w:name w:val="15"/>
    <w:rsid w:val="00B61CEB"/>
    <w:rPr>
      <w:rFonts w:ascii="Times New Roman" w:hAnsi="Times New Roman" w:cs="Times New Roman" w:hint="default"/>
    </w:rPr>
  </w:style>
  <w:style w:type="paragraph" w:customStyle="1" w:styleId="a0">
    <w:name w:val="普通(网站)"/>
    <w:basedOn w:val="Normal"/>
    <w:rsid w:val="00B61CEB"/>
    <w:pPr>
      <w:spacing w:before="100" w:beforeAutospacing="1" w:after="100" w:afterAutospacing="1" w:line="240" w:lineRule="auto"/>
      <w:jc w:val="both"/>
    </w:pPr>
    <w:rPr>
      <w:rFonts w:ascii="Times New Roman" w:eastAsia="SimSun" w:hAnsi="Times New Roman" w:cs="Times New Roman"/>
      <w:sz w:val="24"/>
      <w:szCs w:val="24"/>
      <w:lang w:eastAsia="zh-CN"/>
    </w:rPr>
  </w:style>
  <w:style w:type="paragraph" w:customStyle="1" w:styleId="a1">
    <w:name w:val="纯文本"/>
    <w:basedOn w:val="Normal"/>
    <w:semiHidden/>
    <w:rsid w:val="00B61CEB"/>
    <w:pPr>
      <w:spacing w:before="100" w:beforeAutospacing="1" w:after="0" w:line="240" w:lineRule="auto"/>
    </w:pPr>
    <w:rPr>
      <w:rFonts w:ascii="Consolas" w:eastAsia="Calibri" w:hAnsi="Consolas" w:cs="Times New Roman"/>
      <w:sz w:val="21"/>
      <w:szCs w:val="21"/>
      <w:lang w:eastAsia="zh-CN"/>
    </w:rPr>
  </w:style>
  <w:style w:type="paragraph" w:customStyle="1" w:styleId="ColorfulList-Accent11">
    <w:name w:val="Colorful List - Accent 11"/>
    <w:basedOn w:val="Normal"/>
    <w:link w:val="ColorfulList-Accent1Char"/>
    <w:autoRedefine/>
    <w:qFormat/>
    <w:rsid w:val="00B61CEB"/>
    <w:pPr>
      <w:spacing w:after="0" w:line="240" w:lineRule="auto"/>
      <w:contextualSpacing/>
    </w:pPr>
    <w:rPr>
      <w:rFonts w:ascii="Calibri" w:eastAsia="SimSun" w:hAnsi="Calibri" w:cs="Times New Roman"/>
      <w:b/>
      <w:bCs/>
      <w:noProof/>
      <w:color w:val="000000"/>
      <w:u w:val="single"/>
      <w:lang w:val="en-GB" w:eastAsia="x-none"/>
    </w:rPr>
  </w:style>
  <w:style w:type="character" w:customStyle="1" w:styleId="ColorfulList-Accent1Char">
    <w:name w:val="Colorful List - Accent 1 Char"/>
    <w:link w:val="ColorfulList-Accent11"/>
    <w:rsid w:val="00B61CEB"/>
    <w:rPr>
      <w:rFonts w:ascii="Calibri" w:eastAsia="SimSun" w:hAnsi="Calibri" w:cs="Times New Roman"/>
      <w:b/>
      <w:bCs/>
      <w:noProof/>
      <w:color w:val="000000"/>
      <w:u w:val="single"/>
      <w:lang w:val="en-GB" w:eastAsia="x-none"/>
    </w:rPr>
  </w:style>
  <w:style w:type="paragraph" w:customStyle="1" w:styleId="1">
    <w:name w:val="列出段落1"/>
    <w:basedOn w:val="Normal"/>
    <w:qFormat/>
    <w:rsid w:val="00B61CEB"/>
    <w:pPr>
      <w:widowControl w:val="0"/>
      <w:spacing w:after="0" w:line="240" w:lineRule="auto"/>
      <w:ind w:firstLineChars="200" w:firstLine="420"/>
      <w:jc w:val="both"/>
    </w:pPr>
    <w:rPr>
      <w:rFonts w:ascii="Calibri" w:eastAsia="SimSun" w:hAnsi="Calibri" w:cs="SimHei"/>
      <w:kern w:val="2"/>
      <w:sz w:val="21"/>
      <w:lang w:eastAsia="zh-CN"/>
    </w:rPr>
  </w:style>
  <w:style w:type="paragraph" w:customStyle="1" w:styleId="-11">
    <w:name w:val="彩色列表 - 强调文字颜色 11"/>
    <w:basedOn w:val="Normal"/>
    <w:qFormat/>
    <w:rsid w:val="00B61CEB"/>
    <w:pPr>
      <w:spacing w:after="0" w:line="240" w:lineRule="auto"/>
      <w:ind w:left="720"/>
    </w:pPr>
    <w:rPr>
      <w:rFonts w:ascii="Times New Roman" w:eastAsia="SimSun" w:hAnsi="Times New Roman" w:cs="Times New Roman"/>
      <w:sz w:val="24"/>
      <w:szCs w:val="24"/>
    </w:rPr>
  </w:style>
  <w:style w:type="paragraph" w:customStyle="1" w:styleId="a2">
    <w:name w:val="题注"/>
    <w:basedOn w:val="Normal"/>
    <w:next w:val="a"/>
    <w:rsid w:val="00B61CEB"/>
    <w:pPr>
      <w:widowControl w:val="0"/>
      <w:spacing w:after="0" w:line="240" w:lineRule="auto"/>
      <w:jc w:val="both"/>
    </w:pPr>
    <w:rPr>
      <w:rFonts w:ascii="Times New Roman" w:eastAsia="SimHei" w:hAnsi="Times New Roman" w:cs="Times New Roman"/>
      <w:kern w:val="2"/>
      <w:sz w:val="20"/>
      <w:szCs w:val="20"/>
      <w:lang w:eastAsia="zh-CN"/>
    </w:rPr>
  </w:style>
  <w:style w:type="paragraph" w:customStyle="1" w:styleId="3">
    <w:name w:val="标题 3"/>
    <w:basedOn w:val="Normal"/>
    <w:next w:val="a"/>
    <w:rsid w:val="00B61CEB"/>
    <w:pPr>
      <w:keepNext/>
      <w:keepLines/>
      <w:widowControl w:val="0"/>
      <w:spacing w:before="260" w:after="260" w:line="415" w:lineRule="auto"/>
      <w:jc w:val="both"/>
      <w:outlineLvl w:val="2"/>
    </w:pPr>
    <w:rPr>
      <w:rFonts w:ascii="Times New Roman" w:eastAsia="SimSun" w:hAnsi="Times New Roman" w:cs="Times New Roman"/>
      <w:b/>
      <w:bCs/>
      <w:kern w:val="2"/>
      <w:sz w:val="32"/>
      <w:szCs w:val="32"/>
      <w:lang w:eastAsia="zh-CN"/>
    </w:rPr>
  </w:style>
  <w:style w:type="paragraph" w:customStyle="1" w:styleId="a3">
    <w:name w:val="列出段落"/>
    <w:basedOn w:val="Normal"/>
    <w:qFormat/>
    <w:rsid w:val="00B61CEB"/>
    <w:pPr>
      <w:spacing w:after="0" w:line="240" w:lineRule="auto"/>
      <w:ind w:left="845" w:hanging="420"/>
      <w:contextualSpacing/>
      <w:jc w:val="both"/>
    </w:pPr>
    <w:rPr>
      <w:rFonts w:ascii="Courier New" w:eastAsia="SimSun" w:hAnsi="Courier New" w:cs="Courier New"/>
      <w:szCs w:val="18"/>
      <w:lang w:val="en-GB" w:eastAsia="zh-CN"/>
    </w:rPr>
  </w:style>
  <w:style w:type="character" w:customStyle="1" w:styleId="DocumentMapChar">
    <w:name w:val="Document Map Char"/>
    <w:basedOn w:val="DefaultParagraphFont"/>
    <w:link w:val="DocumentMap"/>
    <w:semiHidden/>
    <w:rsid w:val="00B61CEB"/>
    <w:rPr>
      <w:rFonts w:ascii="SimSun" w:eastAsia="SimSun" w:hAnsi="Calibri" w:cs="Times New Roman"/>
      <w:sz w:val="18"/>
      <w:szCs w:val="18"/>
      <w:lang w:val="x-none" w:eastAsia="x-none"/>
    </w:rPr>
  </w:style>
  <w:style w:type="paragraph" w:styleId="DocumentMap">
    <w:name w:val="Document Map"/>
    <w:basedOn w:val="Normal"/>
    <w:link w:val="DocumentMapChar"/>
    <w:semiHidden/>
    <w:unhideWhenUsed/>
    <w:rsid w:val="00B61CEB"/>
    <w:pPr>
      <w:widowControl w:val="0"/>
      <w:spacing w:after="0" w:line="240" w:lineRule="auto"/>
      <w:jc w:val="both"/>
    </w:pPr>
    <w:rPr>
      <w:rFonts w:ascii="SimSun" w:eastAsia="SimSun" w:hAnsi="Calibri" w:cs="Times New Roman"/>
      <w:sz w:val="18"/>
      <w:szCs w:val="18"/>
      <w:lang w:val="x-none" w:eastAsia="x-none"/>
    </w:rPr>
  </w:style>
  <w:style w:type="character" w:customStyle="1" w:styleId="DocumentMapChar1">
    <w:name w:val="Document Map Char1"/>
    <w:basedOn w:val="DefaultParagraphFont"/>
    <w:uiPriority w:val="99"/>
    <w:semiHidden/>
    <w:rsid w:val="00B61CEB"/>
    <w:rPr>
      <w:rFonts w:ascii="Tahoma" w:hAnsi="Tahoma" w:cs="Tahoma"/>
      <w:sz w:val="16"/>
      <w:szCs w:val="16"/>
    </w:rPr>
  </w:style>
  <w:style w:type="paragraph" w:customStyle="1" w:styleId="font5">
    <w:name w:val="font5"/>
    <w:basedOn w:val="Normal"/>
    <w:rsid w:val="00B61CEB"/>
    <w:pPr>
      <w:spacing w:before="100" w:beforeAutospacing="1" w:after="100" w:afterAutospacing="1" w:line="240" w:lineRule="auto"/>
    </w:pPr>
    <w:rPr>
      <w:rFonts w:ascii="DengXian" w:eastAsia="DengXian" w:hAnsi="SimSun" w:cs="SimSun"/>
      <w:sz w:val="18"/>
      <w:szCs w:val="18"/>
      <w:lang w:eastAsia="zh-CN"/>
    </w:rPr>
  </w:style>
  <w:style w:type="paragraph" w:customStyle="1" w:styleId="font6">
    <w:name w:val="font6"/>
    <w:basedOn w:val="Normal"/>
    <w:rsid w:val="00B61CEB"/>
    <w:pPr>
      <w:spacing w:before="100" w:beforeAutospacing="1" w:after="100" w:afterAutospacing="1" w:line="240" w:lineRule="auto"/>
    </w:pPr>
    <w:rPr>
      <w:rFonts w:ascii="Times New Roman" w:eastAsia="SimSun" w:hAnsi="Times New Roman" w:cs="Times New Roman"/>
      <w:color w:val="000000"/>
      <w:sz w:val="21"/>
      <w:szCs w:val="21"/>
      <w:lang w:eastAsia="zh-CN"/>
    </w:rPr>
  </w:style>
  <w:style w:type="paragraph" w:customStyle="1" w:styleId="font7">
    <w:name w:val="font7"/>
    <w:basedOn w:val="Normal"/>
    <w:rsid w:val="00B61CEB"/>
    <w:pPr>
      <w:spacing w:before="100" w:beforeAutospacing="1" w:after="100" w:afterAutospacing="1" w:line="240" w:lineRule="auto"/>
    </w:pPr>
    <w:rPr>
      <w:rFonts w:ascii="FangSong_GB2312" w:eastAsia="FangSong_GB2312" w:hAnsi="SimSun" w:cs="SimSun"/>
      <w:color w:val="000000"/>
      <w:sz w:val="21"/>
      <w:szCs w:val="21"/>
      <w:lang w:eastAsia="zh-CN"/>
    </w:rPr>
  </w:style>
  <w:style w:type="paragraph" w:customStyle="1" w:styleId="font8">
    <w:name w:val="font8"/>
    <w:basedOn w:val="Normal"/>
    <w:rsid w:val="00B61CEB"/>
    <w:pPr>
      <w:spacing w:before="100" w:beforeAutospacing="1" w:after="100" w:afterAutospacing="1" w:line="240" w:lineRule="auto"/>
    </w:pPr>
    <w:rPr>
      <w:rFonts w:ascii="FangSong_GB2312" w:eastAsia="FangSong_GB2312" w:hAnsi="SimSun" w:cs="SimSun"/>
      <w:b/>
      <w:bCs/>
      <w:color w:val="FFFFFF"/>
      <w:sz w:val="21"/>
      <w:szCs w:val="21"/>
      <w:lang w:eastAsia="zh-CN"/>
    </w:rPr>
  </w:style>
  <w:style w:type="paragraph" w:customStyle="1" w:styleId="font9">
    <w:name w:val="font9"/>
    <w:basedOn w:val="Normal"/>
    <w:rsid w:val="00B61CEB"/>
    <w:pPr>
      <w:spacing w:before="100" w:beforeAutospacing="1" w:after="100" w:afterAutospacing="1" w:line="240" w:lineRule="auto"/>
    </w:pPr>
    <w:rPr>
      <w:rFonts w:ascii="Times New Roman" w:eastAsia="SimSun" w:hAnsi="Times New Roman" w:cs="Times New Roman"/>
      <w:b/>
      <w:bCs/>
      <w:color w:val="FFFFFF"/>
      <w:sz w:val="21"/>
      <w:szCs w:val="21"/>
      <w:lang w:eastAsia="zh-CN"/>
    </w:rPr>
  </w:style>
  <w:style w:type="paragraph" w:customStyle="1" w:styleId="font10">
    <w:name w:val="font10"/>
    <w:basedOn w:val="Normal"/>
    <w:rsid w:val="00B61CEB"/>
    <w:pPr>
      <w:spacing w:before="100" w:beforeAutospacing="1" w:after="100" w:afterAutospacing="1" w:line="240" w:lineRule="auto"/>
    </w:pPr>
    <w:rPr>
      <w:rFonts w:ascii="SimSun" w:eastAsia="SimSun" w:hAnsi="SimSun" w:cs="SimSun"/>
      <w:color w:val="000000"/>
      <w:sz w:val="21"/>
      <w:szCs w:val="21"/>
      <w:lang w:eastAsia="zh-CN"/>
    </w:rPr>
  </w:style>
  <w:style w:type="paragraph" w:customStyle="1" w:styleId="xl65">
    <w:name w:val="xl65"/>
    <w:basedOn w:val="Normal"/>
    <w:rsid w:val="00B61CEB"/>
    <w:pPr>
      <w:pBdr>
        <w:bottom w:val="single" w:sz="8" w:space="0" w:color="auto"/>
        <w:right w:val="single" w:sz="8" w:space="0" w:color="auto"/>
      </w:pBdr>
      <w:spacing w:before="100" w:beforeAutospacing="1" w:after="100" w:afterAutospacing="1" w:line="240" w:lineRule="auto"/>
      <w:jc w:val="both"/>
    </w:pPr>
    <w:rPr>
      <w:rFonts w:ascii="Times New Roman" w:eastAsia="SimSun" w:hAnsi="Times New Roman" w:cs="Times New Roman"/>
      <w:sz w:val="21"/>
      <w:szCs w:val="21"/>
      <w:lang w:eastAsia="zh-CN"/>
    </w:rPr>
  </w:style>
  <w:style w:type="paragraph" w:customStyle="1" w:styleId="xl66">
    <w:name w:val="xl66"/>
    <w:basedOn w:val="Normal"/>
    <w:rsid w:val="00B61CEB"/>
    <w:pPr>
      <w:pBdr>
        <w:bottom w:val="single" w:sz="8" w:space="0" w:color="auto"/>
        <w:right w:val="single" w:sz="8" w:space="0" w:color="auto"/>
      </w:pBdr>
      <w:spacing w:before="100" w:beforeAutospacing="1" w:after="100" w:afterAutospacing="1" w:line="240" w:lineRule="auto"/>
      <w:jc w:val="both"/>
    </w:pPr>
    <w:rPr>
      <w:rFonts w:ascii="Times New Roman" w:eastAsia="SimSun" w:hAnsi="Times New Roman" w:cs="Times New Roman"/>
      <w:color w:val="000000"/>
      <w:sz w:val="21"/>
      <w:szCs w:val="21"/>
      <w:lang w:eastAsia="zh-CN"/>
    </w:rPr>
  </w:style>
  <w:style w:type="paragraph" w:customStyle="1" w:styleId="xl67">
    <w:name w:val="xl67"/>
    <w:basedOn w:val="Normal"/>
    <w:rsid w:val="00B61CEB"/>
    <w:pPr>
      <w:pBdr>
        <w:top w:val="single" w:sz="8" w:space="0" w:color="FFFF00"/>
        <w:left w:val="single" w:sz="8" w:space="0" w:color="auto"/>
        <w:bottom w:val="single" w:sz="8" w:space="0" w:color="auto"/>
      </w:pBdr>
      <w:spacing w:before="100" w:beforeAutospacing="1" w:after="100" w:afterAutospacing="1" w:line="240" w:lineRule="auto"/>
      <w:jc w:val="both"/>
      <w:textAlignment w:val="top"/>
    </w:pPr>
    <w:rPr>
      <w:rFonts w:ascii="Times New Roman" w:eastAsia="SimSun" w:hAnsi="Times New Roman" w:cs="Times New Roman"/>
      <w:sz w:val="21"/>
      <w:szCs w:val="21"/>
      <w:lang w:eastAsia="zh-CN"/>
    </w:rPr>
  </w:style>
  <w:style w:type="paragraph" w:customStyle="1" w:styleId="xl68">
    <w:name w:val="xl68"/>
    <w:basedOn w:val="Normal"/>
    <w:rsid w:val="00B61CEB"/>
    <w:pPr>
      <w:pBdr>
        <w:top w:val="single" w:sz="8" w:space="0" w:color="FFFF00"/>
        <w:bottom w:val="single" w:sz="8" w:space="0" w:color="auto"/>
      </w:pBdr>
      <w:spacing w:before="100" w:beforeAutospacing="1" w:after="100" w:afterAutospacing="1" w:line="240" w:lineRule="auto"/>
      <w:jc w:val="both"/>
      <w:textAlignment w:val="top"/>
    </w:pPr>
    <w:rPr>
      <w:rFonts w:ascii="Times New Roman" w:eastAsia="SimSun" w:hAnsi="Times New Roman" w:cs="Times New Roman"/>
      <w:sz w:val="21"/>
      <w:szCs w:val="21"/>
      <w:lang w:eastAsia="zh-CN"/>
    </w:rPr>
  </w:style>
  <w:style w:type="paragraph" w:customStyle="1" w:styleId="xl69">
    <w:name w:val="xl69"/>
    <w:basedOn w:val="Normal"/>
    <w:rsid w:val="00B61CEB"/>
    <w:pPr>
      <w:pBdr>
        <w:top w:val="single" w:sz="8" w:space="0" w:color="FFFF00"/>
        <w:bottom w:val="single" w:sz="8" w:space="0" w:color="auto"/>
        <w:right w:val="single" w:sz="8" w:space="0" w:color="auto"/>
      </w:pBdr>
      <w:spacing w:before="100" w:beforeAutospacing="1" w:after="100" w:afterAutospacing="1" w:line="240" w:lineRule="auto"/>
      <w:jc w:val="both"/>
      <w:textAlignment w:val="top"/>
    </w:pPr>
    <w:rPr>
      <w:rFonts w:ascii="Times New Roman" w:eastAsia="SimSun" w:hAnsi="Times New Roman" w:cs="Times New Roman"/>
      <w:sz w:val="21"/>
      <w:szCs w:val="21"/>
      <w:lang w:eastAsia="zh-CN"/>
    </w:rPr>
  </w:style>
  <w:style w:type="paragraph" w:customStyle="1" w:styleId="xl70">
    <w:name w:val="xl70"/>
    <w:basedOn w:val="Normal"/>
    <w:rsid w:val="00B61CEB"/>
    <w:pPr>
      <w:pBdr>
        <w:top w:val="single" w:sz="8" w:space="0" w:color="auto"/>
        <w:left w:val="single" w:sz="8" w:space="0" w:color="auto"/>
        <w:bottom w:val="single" w:sz="8" w:space="0" w:color="auto"/>
      </w:pBdr>
      <w:spacing w:before="100" w:beforeAutospacing="1" w:after="100" w:afterAutospacing="1" w:line="240" w:lineRule="auto"/>
      <w:jc w:val="both"/>
      <w:textAlignment w:val="top"/>
    </w:pPr>
    <w:rPr>
      <w:rFonts w:ascii="Times New Roman" w:eastAsia="SimSun" w:hAnsi="Times New Roman" w:cs="Times New Roman"/>
      <w:sz w:val="21"/>
      <w:szCs w:val="21"/>
      <w:lang w:eastAsia="zh-CN"/>
    </w:rPr>
  </w:style>
  <w:style w:type="paragraph" w:customStyle="1" w:styleId="xl71">
    <w:name w:val="xl71"/>
    <w:basedOn w:val="Normal"/>
    <w:rsid w:val="00B61CEB"/>
    <w:pPr>
      <w:pBdr>
        <w:top w:val="single" w:sz="8" w:space="0" w:color="auto"/>
        <w:bottom w:val="single" w:sz="8" w:space="0" w:color="auto"/>
      </w:pBdr>
      <w:spacing w:before="100" w:beforeAutospacing="1" w:after="100" w:afterAutospacing="1" w:line="240" w:lineRule="auto"/>
      <w:jc w:val="both"/>
      <w:textAlignment w:val="top"/>
    </w:pPr>
    <w:rPr>
      <w:rFonts w:ascii="Times New Roman" w:eastAsia="SimSun" w:hAnsi="Times New Roman" w:cs="Times New Roman"/>
      <w:sz w:val="21"/>
      <w:szCs w:val="21"/>
      <w:lang w:eastAsia="zh-CN"/>
    </w:rPr>
  </w:style>
  <w:style w:type="paragraph" w:customStyle="1" w:styleId="xl72">
    <w:name w:val="xl72"/>
    <w:basedOn w:val="Normal"/>
    <w:rsid w:val="00B61CEB"/>
    <w:pPr>
      <w:pBdr>
        <w:top w:val="single" w:sz="8" w:space="0" w:color="auto"/>
        <w:bottom w:val="single" w:sz="8" w:space="0" w:color="auto"/>
        <w:right w:val="single" w:sz="8" w:space="0" w:color="auto"/>
      </w:pBdr>
      <w:spacing w:before="100" w:beforeAutospacing="1" w:after="100" w:afterAutospacing="1" w:line="240" w:lineRule="auto"/>
      <w:jc w:val="both"/>
      <w:textAlignment w:val="top"/>
    </w:pPr>
    <w:rPr>
      <w:rFonts w:ascii="Times New Roman" w:eastAsia="SimSun" w:hAnsi="Times New Roman" w:cs="Times New Roman"/>
      <w:sz w:val="21"/>
      <w:szCs w:val="21"/>
      <w:lang w:eastAsia="zh-CN"/>
    </w:rPr>
  </w:style>
  <w:style w:type="paragraph" w:customStyle="1" w:styleId="xl73">
    <w:name w:val="xl73"/>
    <w:basedOn w:val="Normal"/>
    <w:rsid w:val="00B61CEB"/>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SimSun" w:hAnsi="Times New Roman" w:cs="Times New Roman"/>
      <w:sz w:val="21"/>
      <w:szCs w:val="21"/>
      <w:lang w:eastAsia="zh-CN"/>
    </w:rPr>
  </w:style>
  <w:style w:type="paragraph" w:customStyle="1" w:styleId="xl74">
    <w:name w:val="xl74"/>
    <w:basedOn w:val="Normal"/>
    <w:rsid w:val="00B61CEB"/>
    <w:pPr>
      <w:pBdr>
        <w:bottom w:val="single" w:sz="8" w:space="0" w:color="auto"/>
        <w:right w:val="single" w:sz="8" w:space="0" w:color="auto"/>
      </w:pBdr>
      <w:spacing w:before="100" w:beforeAutospacing="1" w:after="100" w:afterAutospacing="1" w:line="240" w:lineRule="auto"/>
      <w:jc w:val="right"/>
    </w:pPr>
    <w:rPr>
      <w:rFonts w:ascii="Times New Roman" w:eastAsia="SimSun" w:hAnsi="Times New Roman" w:cs="Times New Roman"/>
      <w:color w:val="000000"/>
      <w:sz w:val="21"/>
      <w:szCs w:val="21"/>
      <w:lang w:eastAsia="zh-CN"/>
    </w:rPr>
  </w:style>
  <w:style w:type="paragraph" w:customStyle="1" w:styleId="xl75">
    <w:name w:val="xl75"/>
    <w:basedOn w:val="Normal"/>
    <w:rsid w:val="00B61CEB"/>
    <w:pPr>
      <w:pBdr>
        <w:bottom w:val="single" w:sz="8" w:space="0" w:color="auto"/>
        <w:right w:val="single" w:sz="8" w:space="0" w:color="auto"/>
      </w:pBdr>
      <w:spacing w:before="100" w:beforeAutospacing="1" w:after="100" w:afterAutospacing="1" w:line="240" w:lineRule="auto"/>
      <w:jc w:val="right"/>
      <w:textAlignment w:val="top"/>
    </w:pPr>
    <w:rPr>
      <w:rFonts w:ascii="Times New Roman" w:eastAsia="SimSun" w:hAnsi="Times New Roman" w:cs="Times New Roman"/>
      <w:sz w:val="21"/>
      <w:szCs w:val="21"/>
      <w:lang w:eastAsia="zh-CN"/>
    </w:rPr>
  </w:style>
  <w:style w:type="paragraph" w:customStyle="1" w:styleId="xl76">
    <w:name w:val="xl76"/>
    <w:basedOn w:val="Normal"/>
    <w:rsid w:val="00B61CEB"/>
    <w:pPr>
      <w:pBdr>
        <w:bottom w:val="single" w:sz="8" w:space="0" w:color="auto"/>
        <w:right w:val="single" w:sz="8" w:space="0" w:color="auto"/>
      </w:pBdr>
      <w:shd w:val="clear" w:color="000000" w:fill="D8D8D8"/>
      <w:spacing w:before="100" w:beforeAutospacing="1" w:after="100" w:afterAutospacing="1" w:line="240" w:lineRule="auto"/>
      <w:jc w:val="right"/>
      <w:textAlignment w:val="top"/>
    </w:pPr>
    <w:rPr>
      <w:rFonts w:ascii="Times New Roman" w:eastAsia="SimSun" w:hAnsi="Times New Roman" w:cs="Times New Roman"/>
      <w:sz w:val="21"/>
      <w:szCs w:val="21"/>
      <w:lang w:eastAsia="zh-CN"/>
    </w:rPr>
  </w:style>
  <w:style w:type="paragraph" w:customStyle="1" w:styleId="xl77">
    <w:name w:val="xl77"/>
    <w:basedOn w:val="Normal"/>
    <w:rsid w:val="00B61CEB"/>
    <w:pPr>
      <w:pBdr>
        <w:top w:val="single" w:sz="8" w:space="0" w:color="FFFF00"/>
        <w:left w:val="single" w:sz="8" w:space="0" w:color="FFFF00"/>
        <w:right w:val="single" w:sz="8" w:space="0" w:color="FFFF00"/>
      </w:pBdr>
      <w:shd w:val="clear" w:color="000000" w:fill="002060"/>
      <w:spacing w:before="100" w:beforeAutospacing="1" w:after="100" w:afterAutospacing="1" w:line="240" w:lineRule="auto"/>
      <w:jc w:val="center"/>
      <w:textAlignment w:val="center"/>
    </w:pPr>
    <w:rPr>
      <w:rFonts w:ascii="Times New Roman" w:eastAsia="SimSun" w:hAnsi="Times New Roman" w:cs="Times New Roman"/>
      <w:b/>
      <w:bCs/>
      <w:color w:val="FFFFFF"/>
      <w:sz w:val="21"/>
      <w:szCs w:val="21"/>
      <w:lang w:eastAsia="zh-CN"/>
    </w:rPr>
  </w:style>
  <w:style w:type="paragraph" w:customStyle="1" w:styleId="xl78">
    <w:name w:val="xl78"/>
    <w:basedOn w:val="Normal"/>
    <w:rsid w:val="00B61CEB"/>
    <w:pPr>
      <w:pBdr>
        <w:top w:val="single" w:sz="8" w:space="0" w:color="FFFF00"/>
        <w:left w:val="single" w:sz="8" w:space="0" w:color="FFFF00"/>
        <w:bottom w:val="single" w:sz="8" w:space="0" w:color="FFFF00"/>
      </w:pBdr>
      <w:shd w:val="clear" w:color="000000" w:fill="002060"/>
      <w:spacing w:before="100" w:beforeAutospacing="1" w:after="100" w:afterAutospacing="1" w:line="240" w:lineRule="auto"/>
      <w:jc w:val="center"/>
    </w:pPr>
    <w:rPr>
      <w:rFonts w:ascii="Times New Roman" w:eastAsia="SimSun" w:hAnsi="Times New Roman" w:cs="Times New Roman"/>
      <w:b/>
      <w:bCs/>
      <w:color w:val="FFFFFF"/>
      <w:sz w:val="21"/>
      <w:szCs w:val="21"/>
      <w:lang w:eastAsia="zh-CN"/>
    </w:rPr>
  </w:style>
  <w:style w:type="paragraph" w:customStyle="1" w:styleId="xl79">
    <w:name w:val="xl79"/>
    <w:basedOn w:val="Normal"/>
    <w:rsid w:val="00B61CEB"/>
    <w:pPr>
      <w:pBdr>
        <w:top w:val="single" w:sz="8" w:space="0" w:color="FFFF00"/>
        <w:bottom w:val="single" w:sz="8" w:space="0" w:color="FFFF00"/>
      </w:pBdr>
      <w:shd w:val="clear" w:color="000000" w:fill="002060"/>
      <w:spacing w:before="100" w:beforeAutospacing="1" w:after="100" w:afterAutospacing="1" w:line="240" w:lineRule="auto"/>
      <w:jc w:val="center"/>
    </w:pPr>
    <w:rPr>
      <w:rFonts w:ascii="Times New Roman" w:eastAsia="SimSun" w:hAnsi="Times New Roman" w:cs="Times New Roman"/>
      <w:b/>
      <w:bCs/>
      <w:color w:val="FFFFFF"/>
      <w:sz w:val="21"/>
      <w:szCs w:val="21"/>
      <w:lang w:eastAsia="zh-CN"/>
    </w:rPr>
  </w:style>
  <w:style w:type="paragraph" w:customStyle="1" w:styleId="xl80">
    <w:name w:val="xl80"/>
    <w:basedOn w:val="Normal"/>
    <w:rsid w:val="00B61CEB"/>
    <w:pPr>
      <w:pBdr>
        <w:top w:val="single" w:sz="8" w:space="0" w:color="FFFF00"/>
        <w:bottom w:val="single" w:sz="8" w:space="0" w:color="FFFF00"/>
        <w:right w:val="single" w:sz="8" w:space="0" w:color="FFFF00"/>
      </w:pBdr>
      <w:shd w:val="clear" w:color="000000" w:fill="002060"/>
      <w:spacing w:before="100" w:beforeAutospacing="1" w:after="100" w:afterAutospacing="1" w:line="240" w:lineRule="auto"/>
      <w:jc w:val="center"/>
    </w:pPr>
    <w:rPr>
      <w:rFonts w:ascii="Times New Roman" w:eastAsia="SimSun" w:hAnsi="Times New Roman" w:cs="Times New Roman"/>
      <w:b/>
      <w:bCs/>
      <w:color w:val="FFFFFF"/>
      <w:sz w:val="21"/>
      <w:szCs w:val="21"/>
      <w:lang w:eastAsia="zh-CN"/>
    </w:rPr>
  </w:style>
  <w:style w:type="paragraph" w:customStyle="1" w:styleId="xl81">
    <w:name w:val="xl81"/>
    <w:basedOn w:val="Normal"/>
    <w:rsid w:val="00B61CEB"/>
    <w:pPr>
      <w:spacing w:before="100" w:beforeAutospacing="1" w:after="100" w:afterAutospacing="1" w:line="240" w:lineRule="auto"/>
    </w:pPr>
    <w:rPr>
      <w:rFonts w:ascii="Times New Roman" w:eastAsia="SimSun" w:hAnsi="Times New Roman" w:cs="Times New Roman"/>
      <w:color w:val="FFFFFF"/>
      <w:sz w:val="24"/>
      <w:szCs w:val="24"/>
      <w:lang w:eastAsia="zh-CN"/>
    </w:rPr>
  </w:style>
  <w:style w:type="paragraph" w:customStyle="1" w:styleId="xl82">
    <w:name w:val="xl82"/>
    <w:basedOn w:val="Normal"/>
    <w:rsid w:val="00B61CEB"/>
    <w:pPr>
      <w:pBdr>
        <w:left w:val="single" w:sz="8" w:space="0" w:color="FFFF00"/>
        <w:bottom w:val="single" w:sz="8" w:space="0" w:color="FFFF00"/>
        <w:right w:val="single" w:sz="8" w:space="0" w:color="FFFF00"/>
      </w:pBdr>
      <w:shd w:val="clear" w:color="000000" w:fill="002060"/>
      <w:spacing w:before="100" w:beforeAutospacing="1" w:after="100" w:afterAutospacing="1" w:line="240" w:lineRule="auto"/>
      <w:jc w:val="center"/>
      <w:textAlignment w:val="center"/>
    </w:pPr>
    <w:rPr>
      <w:rFonts w:ascii="Times New Roman" w:eastAsia="SimSun" w:hAnsi="Times New Roman" w:cs="Times New Roman"/>
      <w:b/>
      <w:bCs/>
      <w:color w:val="FFFFFF"/>
      <w:sz w:val="21"/>
      <w:szCs w:val="21"/>
      <w:lang w:eastAsia="zh-CN"/>
    </w:rPr>
  </w:style>
  <w:style w:type="paragraph" w:customStyle="1" w:styleId="xl83">
    <w:name w:val="xl83"/>
    <w:basedOn w:val="Normal"/>
    <w:rsid w:val="00B61CEB"/>
    <w:pPr>
      <w:pBdr>
        <w:bottom w:val="single" w:sz="8" w:space="0" w:color="FFFF00"/>
        <w:right w:val="single" w:sz="8" w:space="0" w:color="FFFF00"/>
      </w:pBdr>
      <w:shd w:val="clear" w:color="000000" w:fill="002060"/>
      <w:spacing w:before="100" w:beforeAutospacing="1" w:after="100" w:afterAutospacing="1" w:line="240" w:lineRule="auto"/>
      <w:jc w:val="center"/>
    </w:pPr>
    <w:rPr>
      <w:rFonts w:ascii="Times New Roman" w:eastAsia="SimSun" w:hAnsi="Times New Roman" w:cs="Times New Roman"/>
      <w:b/>
      <w:bCs/>
      <w:color w:val="FFFFFF"/>
      <w:sz w:val="21"/>
      <w:szCs w:val="21"/>
      <w:lang w:eastAsia="zh-CN"/>
    </w:rPr>
  </w:style>
  <w:style w:type="paragraph" w:customStyle="1" w:styleId="xl84">
    <w:name w:val="xl84"/>
    <w:basedOn w:val="Normal"/>
    <w:rsid w:val="00B61CEB"/>
    <w:pPr>
      <w:spacing w:before="100" w:beforeAutospacing="1" w:after="100" w:afterAutospacing="1" w:line="240" w:lineRule="auto"/>
    </w:pPr>
    <w:rPr>
      <w:rFonts w:ascii="Times New Roman" w:eastAsia="SimSun" w:hAnsi="Times New Roman" w:cs="Times New Roman"/>
      <w:sz w:val="24"/>
      <w:szCs w:val="24"/>
      <w:lang w:eastAsia="zh-CN"/>
    </w:rPr>
  </w:style>
  <w:style w:type="paragraph" w:customStyle="1" w:styleId="xl85">
    <w:name w:val="xl85"/>
    <w:basedOn w:val="Normal"/>
    <w:rsid w:val="00B61CEB"/>
    <w:pPr>
      <w:pBdr>
        <w:top w:val="single" w:sz="8" w:space="0" w:color="auto"/>
        <w:left w:val="single" w:sz="8" w:space="0" w:color="auto"/>
        <w:right w:val="single" w:sz="8" w:space="0" w:color="auto"/>
      </w:pBdr>
      <w:spacing w:before="100" w:beforeAutospacing="1" w:after="100" w:afterAutospacing="1" w:line="240" w:lineRule="auto"/>
      <w:textAlignment w:val="center"/>
    </w:pPr>
    <w:rPr>
      <w:rFonts w:ascii="Times New Roman" w:eastAsia="SimSun" w:hAnsi="Times New Roman" w:cs="Times New Roman"/>
      <w:sz w:val="21"/>
      <w:szCs w:val="21"/>
      <w:lang w:eastAsia="zh-CN"/>
    </w:rPr>
  </w:style>
  <w:style w:type="paragraph" w:customStyle="1" w:styleId="xl86">
    <w:name w:val="xl86"/>
    <w:basedOn w:val="Normal"/>
    <w:rsid w:val="00B61CEB"/>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SimSun" w:hAnsi="Times New Roman" w:cs="Times New Roman"/>
      <w:sz w:val="21"/>
      <w:szCs w:val="21"/>
      <w:lang w:eastAsia="zh-CN"/>
    </w:rPr>
  </w:style>
  <w:style w:type="paragraph" w:customStyle="1" w:styleId="xl87">
    <w:name w:val="xl87"/>
    <w:basedOn w:val="Normal"/>
    <w:rsid w:val="00B61CEB"/>
    <w:pPr>
      <w:pBdr>
        <w:left w:val="single" w:sz="8" w:space="0" w:color="auto"/>
        <w:right w:val="single" w:sz="8" w:space="0" w:color="auto"/>
      </w:pBdr>
      <w:spacing w:before="100" w:beforeAutospacing="1" w:after="100" w:afterAutospacing="1" w:line="240" w:lineRule="auto"/>
      <w:textAlignment w:val="center"/>
    </w:pPr>
    <w:rPr>
      <w:rFonts w:ascii="Times New Roman" w:eastAsia="SimSun" w:hAnsi="Times New Roman" w:cs="Times New Roman"/>
      <w:sz w:val="24"/>
      <w:szCs w:val="24"/>
      <w:lang w:eastAsia="zh-CN"/>
    </w:rPr>
  </w:style>
  <w:style w:type="paragraph" w:customStyle="1" w:styleId="xl88">
    <w:name w:val="xl88"/>
    <w:basedOn w:val="Normal"/>
    <w:rsid w:val="00B61CEB"/>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SimSun" w:hAnsi="Times New Roman" w:cs="Times New Roman"/>
      <w:sz w:val="21"/>
      <w:szCs w:val="21"/>
      <w:lang w:eastAsia="zh-CN"/>
    </w:rPr>
  </w:style>
  <w:style w:type="paragraph" w:customStyle="1" w:styleId="xl89">
    <w:name w:val="xl89"/>
    <w:basedOn w:val="Normal"/>
    <w:rsid w:val="00B61CEB"/>
    <w:pPr>
      <w:pBdr>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SimSun" w:hAnsi="Times New Roman" w:cs="Times New Roman"/>
      <w:sz w:val="24"/>
      <w:szCs w:val="24"/>
      <w:lang w:eastAsia="zh-CN"/>
    </w:rPr>
  </w:style>
  <w:style w:type="paragraph" w:customStyle="1" w:styleId="xl90">
    <w:name w:val="xl90"/>
    <w:basedOn w:val="Normal"/>
    <w:rsid w:val="00B61CEB"/>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SimSun" w:hAnsi="Times New Roman" w:cs="Times New Roman"/>
      <w:sz w:val="21"/>
      <w:szCs w:val="21"/>
      <w:lang w:eastAsia="zh-CN"/>
    </w:rPr>
  </w:style>
  <w:style w:type="paragraph" w:customStyle="1" w:styleId="xl91">
    <w:name w:val="xl91"/>
    <w:basedOn w:val="Normal"/>
    <w:rsid w:val="00B61CEB"/>
    <w:pPr>
      <w:pBdr>
        <w:bottom w:val="single" w:sz="8" w:space="0" w:color="auto"/>
        <w:right w:val="single" w:sz="8" w:space="0" w:color="auto"/>
      </w:pBdr>
      <w:shd w:val="clear" w:color="000000" w:fill="D8D8D8"/>
      <w:spacing w:before="100" w:beforeAutospacing="1" w:after="100" w:afterAutospacing="1" w:line="240" w:lineRule="auto"/>
      <w:jc w:val="both"/>
    </w:pPr>
    <w:rPr>
      <w:rFonts w:ascii="Times New Roman" w:eastAsia="SimSun" w:hAnsi="Times New Roman" w:cs="Times New Roman"/>
      <w:sz w:val="21"/>
      <w:szCs w:val="21"/>
      <w:lang w:eastAsia="zh-CN"/>
    </w:rPr>
  </w:style>
  <w:style w:type="paragraph" w:customStyle="1" w:styleId="xl92">
    <w:name w:val="xl92"/>
    <w:basedOn w:val="Normal"/>
    <w:rsid w:val="00B61CEB"/>
    <w:pPr>
      <w:spacing w:before="100" w:beforeAutospacing="1" w:after="100" w:afterAutospacing="1" w:line="240" w:lineRule="auto"/>
      <w:jc w:val="center"/>
      <w:textAlignment w:val="center"/>
    </w:pPr>
    <w:rPr>
      <w:rFonts w:ascii="Times New Roman" w:eastAsia="SimSun" w:hAnsi="Times New Roman" w:cs="Times New Roman"/>
      <w:sz w:val="24"/>
      <w:szCs w:val="24"/>
      <w:lang w:eastAsia="zh-CN"/>
    </w:rPr>
  </w:style>
  <w:style w:type="paragraph" w:customStyle="1" w:styleId="xl93">
    <w:name w:val="xl93"/>
    <w:basedOn w:val="Normal"/>
    <w:rsid w:val="00B61CEB"/>
    <w:pPr>
      <w:pBdr>
        <w:left w:val="single" w:sz="8" w:space="0" w:color="auto"/>
        <w:right w:val="single" w:sz="8" w:space="0" w:color="auto"/>
      </w:pBdr>
      <w:shd w:val="clear" w:color="000000" w:fill="D8D8D8"/>
      <w:spacing w:before="100" w:beforeAutospacing="1" w:after="100" w:afterAutospacing="1" w:line="240" w:lineRule="auto"/>
    </w:pPr>
    <w:rPr>
      <w:rFonts w:ascii="Times New Roman" w:eastAsia="SimSun" w:hAnsi="Times New Roman" w:cs="Times New Roman"/>
      <w:sz w:val="24"/>
      <w:szCs w:val="24"/>
      <w:lang w:eastAsia="zh-CN"/>
    </w:rPr>
  </w:style>
  <w:style w:type="paragraph" w:customStyle="1" w:styleId="xl94">
    <w:name w:val="xl94"/>
    <w:basedOn w:val="Normal"/>
    <w:rsid w:val="00B61CEB"/>
    <w:pPr>
      <w:pBdr>
        <w:left w:val="single" w:sz="8" w:space="0" w:color="auto"/>
        <w:right w:val="single" w:sz="8" w:space="0" w:color="auto"/>
      </w:pBdr>
      <w:shd w:val="clear" w:color="000000" w:fill="D8D8D8"/>
      <w:spacing w:before="100" w:beforeAutospacing="1" w:after="100" w:afterAutospacing="1" w:line="240" w:lineRule="auto"/>
      <w:jc w:val="both"/>
    </w:pPr>
    <w:rPr>
      <w:rFonts w:ascii="Times New Roman" w:eastAsia="SimSun" w:hAnsi="Times New Roman" w:cs="Times New Roman"/>
      <w:sz w:val="21"/>
      <w:szCs w:val="21"/>
      <w:lang w:eastAsia="zh-CN"/>
    </w:rPr>
  </w:style>
  <w:style w:type="paragraph" w:customStyle="1" w:styleId="xl95">
    <w:name w:val="xl95"/>
    <w:basedOn w:val="Normal"/>
    <w:rsid w:val="00B61CEB"/>
    <w:pPr>
      <w:pBdr>
        <w:bottom w:val="single" w:sz="8" w:space="0" w:color="auto"/>
        <w:right w:val="single" w:sz="8" w:space="0" w:color="auto"/>
      </w:pBdr>
      <w:shd w:val="clear" w:color="000000" w:fill="D8D8D8"/>
      <w:spacing w:before="100" w:beforeAutospacing="1" w:after="100" w:afterAutospacing="1" w:line="240" w:lineRule="auto"/>
      <w:jc w:val="center"/>
      <w:textAlignment w:val="center"/>
    </w:pPr>
    <w:rPr>
      <w:rFonts w:ascii="Times New Roman" w:eastAsia="SimSun" w:hAnsi="Times New Roman" w:cs="Times New Roman"/>
      <w:sz w:val="21"/>
      <w:szCs w:val="21"/>
      <w:lang w:eastAsia="zh-CN"/>
    </w:rPr>
  </w:style>
  <w:style w:type="paragraph" w:customStyle="1" w:styleId="xl96">
    <w:name w:val="xl96"/>
    <w:basedOn w:val="Normal"/>
    <w:rsid w:val="00B61CEB"/>
    <w:pPr>
      <w:pBdr>
        <w:bottom w:val="single" w:sz="8" w:space="0" w:color="auto"/>
        <w:right w:val="single" w:sz="8" w:space="0" w:color="auto"/>
      </w:pBdr>
      <w:shd w:val="clear" w:color="000000" w:fill="D8D8D8"/>
      <w:spacing w:before="100" w:beforeAutospacing="1" w:after="100" w:afterAutospacing="1" w:line="240" w:lineRule="auto"/>
      <w:jc w:val="right"/>
    </w:pPr>
    <w:rPr>
      <w:rFonts w:ascii="Times New Roman" w:eastAsia="SimSun" w:hAnsi="Times New Roman" w:cs="Times New Roman"/>
      <w:color w:val="000000"/>
      <w:sz w:val="21"/>
      <w:szCs w:val="21"/>
      <w:lang w:eastAsia="zh-CN"/>
    </w:rPr>
  </w:style>
  <w:style w:type="paragraph" w:customStyle="1" w:styleId="xl97">
    <w:name w:val="xl97"/>
    <w:basedOn w:val="Normal"/>
    <w:rsid w:val="00B61CEB"/>
    <w:pPr>
      <w:pBdr>
        <w:bottom w:val="single" w:sz="8" w:space="0" w:color="auto"/>
        <w:right w:val="single" w:sz="8" w:space="0" w:color="auto"/>
      </w:pBdr>
      <w:shd w:val="clear" w:color="000000" w:fill="D8D8D8"/>
      <w:spacing w:before="100" w:beforeAutospacing="1" w:after="100" w:afterAutospacing="1" w:line="240" w:lineRule="auto"/>
      <w:jc w:val="both"/>
    </w:pPr>
    <w:rPr>
      <w:rFonts w:ascii="Times New Roman" w:eastAsia="SimSun" w:hAnsi="Times New Roman" w:cs="Times New Roman"/>
      <w:color w:val="000000"/>
      <w:sz w:val="21"/>
      <w:szCs w:val="21"/>
      <w:lang w:eastAsia="zh-CN"/>
    </w:rPr>
  </w:style>
  <w:style w:type="paragraph" w:customStyle="1" w:styleId="xl98">
    <w:name w:val="xl98"/>
    <w:basedOn w:val="Normal"/>
    <w:rsid w:val="00B61CEB"/>
    <w:pPr>
      <w:pBdr>
        <w:top w:val="single" w:sz="8" w:space="0" w:color="auto"/>
        <w:left w:val="single" w:sz="8" w:space="0" w:color="auto"/>
        <w:bottom w:val="single" w:sz="8" w:space="0" w:color="auto"/>
      </w:pBdr>
      <w:shd w:val="clear" w:color="000000" w:fill="9CC3E6"/>
      <w:spacing w:before="100" w:beforeAutospacing="1" w:after="100" w:afterAutospacing="1" w:line="240" w:lineRule="auto"/>
      <w:jc w:val="both"/>
    </w:pPr>
    <w:rPr>
      <w:rFonts w:ascii="Times New Roman" w:eastAsia="SimSun" w:hAnsi="Times New Roman" w:cs="Times New Roman"/>
      <w:sz w:val="21"/>
      <w:szCs w:val="21"/>
      <w:lang w:eastAsia="zh-CN"/>
    </w:rPr>
  </w:style>
  <w:style w:type="paragraph" w:customStyle="1" w:styleId="xl99">
    <w:name w:val="xl99"/>
    <w:basedOn w:val="Normal"/>
    <w:rsid w:val="00B61CEB"/>
    <w:pPr>
      <w:pBdr>
        <w:top w:val="single" w:sz="8" w:space="0" w:color="auto"/>
        <w:bottom w:val="single" w:sz="8" w:space="0" w:color="auto"/>
      </w:pBdr>
      <w:shd w:val="clear" w:color="000000" w:fill="9CC3E6"/>
      <w:spacing w:before="100" w:beforeAutospacing="1" w:after="100" w:afterAutospacing="1" w:line="240" w:lineRule="auto"/>
      <w:jc w:val="both"/>
    </w:pPr>
    <w:rPr>
      <w:rFonts w:ascii="Times New Roman" w:eastAsia="SimSun" w:hAnsi="Times New Roman" w:cs="Times New Roman"/>
      <w:sz w:val="21"/>
      <w:szCs w:val="21"/>
      <w:lang w:eastAsia="zh-CN"/>
    </w:rPr>
  </w:style>
  <w:style w:type="paragraph" w:customStyle="1" w:styleId="xl100">
    <w:name w:val="xl100"/>
    <w:basedOn w:val="Normal"/>
    <w:rsid w:val="00B61CEB"/>
    <w:pPr>
      <w:pBdr>
        <w:top w:val="single" w:sz="8" w:space="0" w:color="auto"/>
        <w:bottom w:val="single" w:sz="8" w:space="0" w:color="auto"/>
        <w:right w:val="single" w:sz="8" w:space="0" w:color="auto"/>
      </w:pBdr>
      <w:shd w:val="clear" w:color="000000" w:fill="9CC3E6"/>
      <w:spacing w:before="100" w:beforeAutospacing="1" w:after="100" w:afterAutospacing="1" w:line="240" w:lineRule="auto"/>
      <w:jc w:val="both"/>
    </w:pPr>
    <w:rPr>
      <w:rFonts w:ascii="Times New Roman" w:eastAsia="SimSun" w:hAnsi="Times New Roman" w:cs="Times New Roman"/>
      <w:sz w:val="21"/>
      <w:szCs w:val="21"/>
      <w:lang w:eastAsia="zh-CN"/>
    </w:rPr>
  </w:style>
  <w:style w:type="paragraph" w:customStyle="1" w:styleId="xl101">
    <w:name w:val="xl101"/>
    <w:basedOn w:val="Normal"/>
    <w:rsid w:val="00B61CEB"/>
    <w:pPr>
      <w:pBdr>
        <w:bottom w:val="single" w:sz="8" w:space="0" w:color="auto"/>
        <w:right w:val="single" w:sz="8" w:space="0" w:color="auto"/>
      </w:pBdr>
      <w:shd w:val="clear" w:color="000000" w:fill="9CC3E6"/>
      <w:spacing w:before="100" w:beforeAutospacing="1" w:after="100" w:afterAutospacing="1" w:line="240" w:lineRule="auto"/>
      <w:jc w:val="right"/>
      <w:textAlignment w:val="top"/>
    </w:pPr>
    <w:rPr>
      <w:rFonts w:ascii="Times New Roman" w:eastAsia="SimSun" w:hAnsi="Times New Roman" w:cs="Times New Roman"/>
      <w:b/>
      <w:bCs/>
      <w:i/>
      <w:iCs/>
      <w:sz w:val="21"/>
      <w:szCs w:val="21"/>
      <w:lang w:eastAsia="zh-CN"/>
    </w:rPr>
  </w:style>
  <w:style w:type="paragraph" w:customStyle="1" w:styleId="xl102">
    <w:name w:val="xl102"/>
    <w:basedOn w:val="Normal"/>
    <w:rsid w:val="00B61CEB"/>
    <w:pPr>
      <w:pBdr>
        <w:bottom w:val="single" w:sz="8" w:space="0" w:color="auto"/>
        <w:right w:val="single" w:sz="8" w:space="0" w:color="auto"/>
      </w:pBdr>
      <w:shd w:val="clear" w:color="000000" w:fill="9CC3E6"/>
      <w:spacing w:before="100" w:beforeAutospacing="1" w:after="100" w:afterAutospacing="1" w:line="240" w:lineRule="auto"/>
      <w:jc w:val="both"/>
    </w:pPr>
    <w:rPr>
      <w:rFonts w:ascii="Times New Roman" w:eastAsia="SimSun" w:hAnsi="Times New Roman" w:cs="Times New Roman"/>
      <w:b/>
      <w:bCs/>
      <w:i/>
      <w:iCs/>
      <w:sz w:val="21"/>
      <w:szCs w:val="21"/>
      <w:lang w:eastAsia="zh-CN"/>
    </w:rPr>
  </w:style>
  <w:style w:type="paragraph" w:customStyle="1" w:styleId="xl103">
    <w:name w:val="xl103"/>
    <w:basedOn w:val="Normal"/>
    <w:rsid w:val="00B61CEB"/>
    <w:pPr>
      <w:pBdr>
        <w:bottom w:val="single" w:sz="8" w:space="0" w:color="auto"/>
        <w:right w:val="single" w:sz="8" w:space="0" w:color="auto"/>
      </w:pBdr>
      <w:shd w:val="clear" w:color="000000" w:fill="9CC3E6"/>
      <w:spacing w:before="100" w:beforeAutospacing="1" w:after="100" w:afterAutospacing="1" w:line="240" w:lineRule="auto"/>
      <w:jc w:val="right"/>
    </w:pPr>
    <w:rPr>
      <w:rFonts w:ascii="Times New Roman" w:eastAsia="SimSun" w:hAnsi="Times New Roman" w:cs="Times New Roman"/>
      <w:b/>
      <w:bCs/>
      <w:i/>
      <w:iCs/>
      <w:sz w:val="21"/>
      <w:szCs w:val="21"/>
      <w:lang w:eastAsia="zh-CN"/>
    </w:rPr>
  </w:style>
  <w:style w:type="paragraph" w:customStyle="1" w:styleId="xl104">
    <w:name w:val="xl104"/>
    <w:basedOn w:val="Normal"/>
    <w:rsid w:val="00B61CEB"/>
    <w:pPr>
      <w:pBdr>
        <w:top w:val="single" w:sz="8" w:space="0" w:color="auto"/>
        <w:left w:val="single" w:sz="8" w:space="0" w:color="auto"/>
        <w:bottom w:val="single" w:sz="8" w:space="0" w:color="auto"/>
      </w:pBdr>
      <w:shd w:val="clear" w:color="000000" w:fill="C5E0B2"/>
      <w:spacing w:before="100" w:beforeAutospacing="1" w:after="100" w:afterAutospacing="1" w:line="240" w:lineRule="auto"/>
      <w:jc w:val="both"/>
    </w:pPr>
    <w:rPr>
      <w:rFonts w:ascii="Times New Roman" w:eastAsia="SimSun" w:hAnsi="Times New Roman" w:cs="Times New Roman"/>
      <w:sz w:val="21"/>
      <w:szCs w:val="21"/>
      <w:lang w:eastAsia="zh-CN"/>
    </w:rPr>
  </w:style>
  <w:style w:type="paragraph" w:customStyle="1" w:styleId="xl105">
    <w:name w:val="xl105"/>
    <w:basedOn w:val="Normal"/>
    <w:rsid w:val="00B61CEB"/>
    <w:pPr>
      <w:pBdr>
        <w:top w:val="single" w:sz="8" w:space="0" w:color="auto"/>
        <w:bottom w:val="single" w:sz="8" w:space="0" w:color="auto"/>
      </w:pBdr>
      <w:shd w:val="clear" w:color="000000" w:fill="C5E0B2"/>
      <w:spacing w:before="100" w:beforeAutospacing="1" w:after="100" w:afterAutospacing="1" w:line="240" w:lineRule="auto"/>
      <w:jc w:val="both"/>
    </w:pPr>
    <w:rPr>
      <w:rFonts w:ascii="Times New Roman" w:eastAsia="SimSun" w:hAnsi="Times New Roman" w:cs="Times New Roman"/>
      <w:sz w:val="21"/>
      <w:szCs w:val="21"/>
      <w:lang w:eastAsia="zh-CN"/>
    </w:rPr>
  </w:style>
  <w:style w:type="paragraph" w:customStyle="1" w:styleId="xl106">
    <w:name w:val="xl106"/>
    <w:basedOn w:val="Normal"/>
    <w:rsid w:val="00B61CEB"/>
    <w:pPr>
      <w:pBdr>
        <w:top w:val="single" w:sz="8" w:space="0" w:color="auto"/>
        <w:bottom w:val="single" w:sz="8" w:space="0" w:color="auto"/>
        <w:right w:val="single" w:sz="8" w:space="0" w:color="auto"/>
      </w:pBdr>
      <w:shd w:val="clear" w:color="000000" w:fill="C5E0B2"/>
      <w:spacing w:before="100" w:beforeAutospacing="1" w:after="100" w:afterAutospacing="1" w:line="240" w:lineRule="auto"/>
      <w:jc w:val="both"/>
    </w:pPr>
    <w:rPr>
      <w:rFonts w:ascii="Times New Roman" w:eastAsia="SimSun" w:hAnsi="Times New Roman" w:cs="Times New Roman"/>
      <w:sz w:val="21"/>
      <w:szCs w:val="21"/>
      <w:lang w:eastAsia="zh-CN"/>
    </w:rPr>
  </w:style>
  <w:style w:type="paragraph" w:customStyle="1" w:styleId="xl107">
    <w:name w:val="xl107"/>
    <w:basedOn w:val="Normal"/>
    <w:rsid w:val="00B61CEB"/>
    <w:pPr>
      <w:pBdr>
        <w:bottom w:val="single" w:sz="8" w:space="0" w:color="auto"/>
        <w:right w:val="single" w:sz="8" w:space="0" w:color="auto"/>
      </w:pBdr>
      <w:shd w:val="clear" w:color="000000" w:fill="C5E0B2"/>
      <w:spacing w:before="100" w:beforeAutospacing="1" w:after="100" w:afterAutospacing="1" w:line="240" w:lineRule="auto"/>
      <w:jc w:val="both"/>
    </w:pPr>
    <w:rPr>
      <w:rFonts w:ascii="Times New Roman" w:eastAsia="SimSun" w:hAnsi="Times New Roman" w:cs="Times New Roman"/>
      <w:b/>
      <w:bCs/>
      <w:i/>
      <w:iCs/>
      <w:sz w:val="21"/>
      <w:szCs w:val="21"/>
      <w:lang w:eastAsia="zh-CN"/>
    </w:rPr>
  </w:style>
  <w:style w:type="paragraph" w:customStyle="1" w:styleId="xl108">
    <w:name w:val="xl108"/>
    <w:basedOn w:val="Normal"/>
    <w:rsid w:val="00B61CEB"/>
    <w:pPr>
      <w:pBdr>
        <w:bottom w:val="single" w:sz="8" w:space="0" w:color="auto"/>
        <w:right w:val="single" w:sz="8" w:space="0" w:color="auto"/>
      </w:pBdr>
      <w:shd w:val="clear" w:color="000000" w:fill="C5E0B2"/>
      <w:spacing w:before="100" w:beforeAutospacing="1" w:after="100" w:afterAutospacing="1" w:line="240" w:lineRule="auto"/>
      <w:jc w:val="both"/>
      <w:textAlignment w:val="top"/>
    </w:pPr>
    <w:rPr>
      <w:rFonts w:ascii="Times New Roman" w:eastAsia="SimSun" w:hAnsi="Times New Roman" w:cs="Times New Roman"/>
      <w:b/>
      <w:bCs/>
      <w:i/>
      <w:iCs/>
      <w:sz w:val="21"/>
      <w:szCs w:val="21"/>
      <w:lang w:eastAsia="zh-CN"/>
    </w:rPr>
  </w:style>
  <w:style w:type="paragraph" w:customStyle="1" w:styleId="xl109">
    <w:name w:val="xl109"/>
    <w:basedOn w:val="Normal"/>
    <w:rsid w:val="00B61CEB"/>
    <w:pPr>
      <w:pBdr>
        <w:bottom w:val="single" w:sz="8" w:space="0" w:color="auto"/>
        <w:right w:val="single" w:sz="8" w:space="0" w:color="auto"/>
      </w:pBdr>
      <w:shd w:val="clear" w:color="000000" w:fill="C5E0B2"/>
      <w:spacing w:before="100" w:beforeAutospacing="1" w:after="100" w:afterAutospacing="1" w:line="240" w:lineRule="auto"/>
      <w:jc w:val="both"/>
    </w:pPr>
    <w:rPr>
      <w:rFonts w:ascii="Times New Roman" w:eastAsia="SimSun" w:hAnsi="Times New Roman" w:cs="Times New Roman"/>
      <w:b/>
      <w:bCs/>
      <w:i/>
      <w:iCs/>
      <w:sz w:val="21"/>
      <w:szCs w:val="21"/>
      <w:lang w:eastAsia="zh-CN"/>
    </w:rPr>
  </w:style>
  <w:style w:type="paragraph" w:customStyle="1" w:styleId="xl63">
    <w:name w:val="xl63"/>
    <w:basedOn w:val="Normal"/>
    <w:rsid w:val="00B61CEB"/>
    <w:pPr>
      <w:pBdr>
        <w:bottom w:val="single" w:sz="8" w:space="0" w:color="auto"/>
        <w:right w:val="single" w:sz="8" w:space="0" w:color="auto"/>
      </w:pBdr>
      <w:spacing w:before="100" w:beforeAutospacing="1" w:after="100" w:afterAutospacing="1" w:line="240" w:lineRule="auto"/>
      <w:jc w:val="both"/>
    </w:pPr>
    <w:rPr>
      <w:rFonts w:ascii="Times New Roman" w:eastAsia="SimSun" w:hAnsi="Times New Roman" w:cs="Times New Roman"/>
      <w:sz w:val="21"/>
      <w:szCs w:val="21"/>
      <w:lang w:eastAsia="zh-CN"/>
    </w:rPr>
  </w:style>
  <w:style w:type="paragraph" w:customStyle="1" w:styleId="xl64">
    <w:name w:val="xl64"/>
    <w:basedOn w:val="Normal"/>
    <w:rsid w:val="00B61CEB"/>
    <w:pPr>
      <w:pBdr>
        <w:bottom w:val="single" w:sz="8" w:space="0" w:color="auto"/>
        <w:right w:val="single" w:sz="8" w:space="0" w:color="auto"/>
      </w:pBdr>
      <w:spacing w:before="100" w:beforeAutospacing="1" w:after="100" w:afterAutospacing="1" w:line="240" w:lineRule="auto"/>
      <w:jc w:val="both"/>
    </w:pPr>
    <w:rPr>
      <w:rFonts w:ascii="Times New Roman" w:eastAsia="SimSun" w:hAnsi="Times New Roman" w:cs="Times New Roman"/>
      <w:color w:val="000000"/>
      <w:sz w:val="21"/>
      <w:szCs w:val="21"/>
      <w:lang w:eastAsia="zh-CN"/>
    </w:rPr>
  </w:style>
  <w:style w:type="paragraph" w:customStyle="1" w:styleId="10">
    <w:name w:val="正文1"/>
    <w:rsid w:val="00B61CEB"/>
    <w:pPr>
      <w:spacing w:before="100" w:beforeAutospacing="1" w:after="60" w:line="240" w:lineRule="auto"/>
      <w:jc w:val="both"/>
    </w:pPr>
    <w:rPr>
      <w:rFonts w:ascii="Arial" w:eastAsia="SimSun" w:hAnsi="Arial" w:cs="Times New Roman"/>
      <w:lang w:eastAsia="zh-CN"/>
    </w:rPr>
  </w:style>
  <w:style w:type="paragraph" w:customStyle="1" w:styleId="ordinary-outputtarget-outputclearfix">
    <w:name w:val="ordinary-output target-output clearfix"/>
    <w:basedOn w:val="Normal"/>
    <w:rsid w:val="00B61CEB"/>
    <w:pPr>
      <w:spacing w:before="100" w:beforeAutospacing="1" w:after="100" w:afterAutospacing="1" w:line="240" w:lineRule="auto"/>
    </w:pPr>
    <w:rPr>
      <w:rFonts w:ascii="Times New Roman" w:eastAsia="SimSun" w:hAnsi="Times New Roman" w:cs="Times New Roman"/>
      <w:sz w:val="24"/>
      <w:szCs w:val="24"/>
      <w:lang w:eastAsia="zh-CN"/>
    </w:rPr>
  </w:style>
  <w:style w:type="paragraph" w:customStyle="1" w:styleId="31">
    <w:name w:val="列出段落31"/>
    <w:basedOn w:val="Normal"/>
    <w:uiPriority w:val="99"/>
    <w:rsid w:val="00B61CEB"/>
    <w:pPr>
      <w:widowControl w:val="0"/>
      <w:spacing w:after="0" w:line="240" w:lineRule="auto"/>
      <w:ind w:firstLineChars="200" w:firstLine="420"/>
      <w:jc w:val="both"/>
    </w:pPr>
    <w:rPr>
      <w:rFonts w:ascii="Calibri" w:eastAsia="SimSun" w:hAnsi="Calibri" w:cs="Times New Roman"/>
      <w:kern w:val="2"/>
      <w:sz w:val="21"/>
      <w:lang w:eastAsia="zh-CN"/>
    </w:rPr>
  </w:style>
  <w:style w:type="numbering" w:customStyle="1" w:styleId="NoList1">
    <w:name w:val="No List1"/>
    <w:next w:val="NoList"/>
    <w:semiHidden/>
    <w:rsid w:val="00B61CEB"/>
  </w:style>
  <w:style w:type="paragraph" w:customStyle="1" w:styleId="Outline">
    <w:name w:val="Outline"/>
    <w:basedOn w:val="Normal"/>
    <w:rsid w:val="00B61CEB"/>
    <w:pPr>
      <w:spacing w:before="240" w:after="0" w:line="240" w:lineRule="auto"/>
    </w:pPr>
    <w:rPr>
      <w:rFonts w:ascii="Times New Roman" w:eastAsia="Times New Roman" w:hAnsi="Times New Roman" w:cs="Times New Roman"/>
      <w:kern w:val="28"/>
      <w:sz w:val="24"/>
      <w:szCs w:val="20"/>
    </w:rPr>
  </w:style>
  <w:style w:type="paragraph" w:styleId="BodyTextIndent2">
    <w:name w:val="Body Text Indent 2"/>
    <w:basedOn w:val="Normal"/>
    <w:link w:val="BodyTextIndent2Char"/>
    <w:rsid w:val="00B61CEB"/>
    <w:pPr>
      <w:spacing w:after="0" w:line="240" w:lineRule="auto"/>
      <w:ind w:left="360"/>
    </w:pPr>
    <w:rPr>
      <w:rFonts w:ascii="Times New Roman" w:eastAsia="Times New Roman" w:hAnsi="Times New Roman" w:cs="Times New Roman"/>
      <w:i/>
      <w:iCs/>
      <w:sz w:val="20"/>
      <w:szCs w:val="24"/>
      <w:lang w:val="x-none" w:eastAsia="x-none"/>
    </w:rPr>
  </w:style>
  <w:style w:type="character" w:customStyle="1" w:styleId="BodyTextIndent2Char">
    <w:name w:val="Body Text Indent 2 Char"/>
    <w:basedOn w:val="DefaultParagraphFont"/>
    <w:link w:val="BodyTextIndent2"/>
    <w:rsid w:val="00B61CEB"/>
    <w:rPr>
      <w:rFonts w:ascii="Times New Roman" w:eastAsia="Times New Roman" w:hAnsi="Times New Roman" w:cs="Times New Roman"/>
      <w:i/>
      <w:iCs/>
      <w:sz w:val="20"/>
      <w:szCs w:val="24"/>
      <w:lang w:val="x-none" w:eastAsia="x-none"/>
    </w:rPr>
  </w:style>
  <w:style w:type="paragraph" w:styleId="BodyTextIndent3">
    <w:name w:val="Body Text Indent 3"/>
    <w:basedOn w:val="Normal"/>
    <w:link w:val="BodyTextIndent3Char"/>
    <w:rsid w:val="00B61CEB"/>
    <w:pPr>
      <w:spacing w:after="0" w:line="240" w:lineRule="auto"/>
      <w:ind w:left="540"/>
    </w:pPr>
    <w:rPr>
      <w:rFonts w:ascii="Times New Roman" w:eastAsia="Times New Roman" w:hAnsi="Times New Roman" w:cs="Times New Roman"/>
      <w:sz w:val="24"/>
      <w:szCs w:val="24"/>
      <w:lang w:val="x-none" w:eastAsia="x-none"/>
    </w:rPr>
  </w:style>
  <w:style w:type="character" w:customStyle="1" w:styleId="BodyTextIndent3Char">
    <w:name w:val="Body Text Indent 3 Char"/>
    <w:basedOn w:val="DefaultParagraphFont"/>
    <w:link w:val="BodyTextIndent3"/>
    <w:rsid w:val="00B61CEB"/>
    <w:rPr>
      <w:rFonts w:ascii="Times New Roman" w:eastAsia="Times New Roman" w:hAnsi="Times New Roman" w:cs="Times New Roman"/>
      <w:sz w:val="24"/>
      <w:szCs w:val="24"/>
      <w:lang w:val="x-none" w:eastAsia="x-none"/>
    </w:rPr>
  </w:style>
  <w:style w:type="paragraph" w:customStyle="1" w:styleId="MainParanoChapter">
    <w:name w:val="Main Para no Chapter #"/>
    <w:basedOn w:val="Normal"/>
    <w:link w:val="MainParanoChapterChar"/>
    <w:autoRedefine/>
    <w:uiPriority w:val="99"/>
    <w:qFormat/>
    <w:rsid w:val="00B61CEB"/>
    <w:pPr>
      <w:numPr>
        <w:numId w:val="16"/>
      </w:numPr>
      <w:spacing w:before="120" w:after="240" w:line="240" w:lineRule="auto"/>
      <w:ind w:left="0" w:firstLine="0"/>
      <w:outlineLvl w:val="1"/>
    </w:pPr>
    <w:rPr>
      <w:rFonts w:ascii="Times New Roman" w:eastAsia="Times New Roman" w:hAnsi="Times New Roman" w:cs="Times New Roman"/>
      <w:color w:val="000000"/>
      <w:sz w:val="24"/>
      <w:szCs w:val="24"/>
      <w:lang w:val="x-none" w:eastAsia="x-none"/>
    </w:rPr>
  </w:style>
  <w:style w:type="character" w:customStyle="1" w:styleId="MainParanoChapterChar">
    <w:name w:val="Main Para no Chapter # Char"/>
    <w:link w:val="MainParanoChapter"/>
    <w:uiPriority w:val="99"/>
    <w:locked/>
    <w:rsid w:val="00B61CEB"/>
    <w:rPr>
      <w:rFonts w:ascii="Times New Roman" w:eastAsia="Times New Roman" w:hAnsi="Times New Roman" w:cs="Times New Roman"/>
      <w:color w:val="000000"/>
      <w:sz w:val="24"/>
      <w:szCs w:val="24"/>
      <w:lang w:val="x-none" w:eastAsia="x-none"/>
    </w:rPr>
  </w:style>
  <w:style w:type="paragraph" w:styleId="z-TopofForm">
    <w:name w:val="HTML Top of Form"/>
    <w:basedOn w:val="Normal"/>
    <w:next w:val="Normal"/>
    <w:link w:val="z-TopofFormChar"/>
    <w:hidden/>
    <w:rsid w:val="00B61CEB"/>
    <w:pPr>
      <w:pBdr>
        <w:bottom w:val="single" w:sz="6" w:space="1" w:color="auto"/>
      </w:pBdr>
      <w:spacing w:after="0" w:line="240" w:lineRule="auto"/>
      <w:jc w:val="center"/>
    </w:pPr>
    <w:rPr>
      <w:rFonts w:ascii="Arial" w:eastAsia="Times New Roman" w:hAnsi="Arial" w:cs="Times New Roman"/>
      <w:vanish/>
      <w:sz w:val="16"/>
      <w:szCs w:val="16"/>
      <w:lang w:val="x-none" w:eastAsia="x-none"/>
    </w:rPr>
  </w:style>
  <w:style w:type="character" w:customStyle="1" w:styleId="z-TopofFormChar">
    <w:name w:val="z-Top of Form Char"/>
    <w:basedOn w:val="DefaultParagraphFont"/>
    <w:link w:val="z-TopofForm"/>
    <w:rsid w:val="00B61CEB"/>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B61CEB"/>
    <w:pPr>
      <w:pBdr>
        <w:top w:val="single" w:sz="6" w:space="1" w:color="auto"/>
      </w:pBdr>
      <w:spacing w:after="0" w:line="240" w:lineRule="auto"/>
      <w:jc w:val="center"/>
    </w:pPr>
    <w:rPr>
      <w:rFonts w:ascii="Arial" w:eastAsia="Times New Roman" w:hAnsi="Arial" w:cs="Times New Roman"/>
      <w:vanish/>
      <w:sz w:val="16"/>
      <w:szCs w:val="16"/>
      <w:lang w:val="x-none" w:eastAsia="x-none"/>
    </w:rPr>
  </w:style>
  <w:style w:type="character" w:customStyle="1" w:styleId="z-BottomofFormChar">
    <w:name w:val="z-Bottom of Form Char"/>
    <w:basedOn w:val="DefaultParagraphFont"/>
    <w:link w:val="z-BottomofForm"/>
    <w:rsid w:val="00B61CEB"/>
    <w:rPr>
      <w:rFonts w:ascii="Arial" w:eastAsia="Times New Roman" w:hAnsi="Arial" w:cs="Times New Roman"/>
      <w:vanish/>
      <w:sz w:val="16"/>
      <w:szCs w:val="16"/>
      <w:lang w:val="x-none" w:eastAsia="x-none"/>
    </w:rPr>
  </w:style>
  <w:style w:type="character" w:styleId="CommentReference">
    <w:name w:val="annotation reference"/>
    <w:uiPriority w:val="99"/>
    <w:rsid w:val="00B61CEB"/>
    <w:rPr>
      <w:sz w:val="16"/>
      <w:szCs w:val="16"/>
    </w:rPr>
  </w:style>
  <w:style w:type="numbering" w:customStyle="1" w:styleId="NoList2">
    <w:name w:val="No List2"/>
    <w:next w:val="NoList"/>
    <w:uiPriority w:val="99"/>
    <w:semiHidden/>
    <w:unhideWhenUsed/>
    <w:rsid w:val="00B61CEB"/>
  </w:style>
  <w:style w:type="numbering" w:customStyle="1" w:styleId="NoList11">
    <w:name w:val="No List11"/>
    <w:next w:val="NoList"/>
    <w:semiHidden/>
    <w:rsid w:val="00B61CEB"/>
  </w:style>
  <w:style w:type="table" w:customStyle="1" w:styleId="TableGrid1">
    <w:name w:val="Table Grid1"/>
    <w:basedOn w:val="TableNormal"/>
    <w:next w:val="TableGrid"/>
    <w:rsid w:val="00B61CE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B61CEB"/>
    <w:pPr>
      <w:spacing w:after="0" w:line="240" w:lineRule="auto"/>
      <w:ind w:left="-720"/>
    </w:pPr>
    <w:rPr>
      <w:rFonts w:ascii="Times New Roman" w:eastAsia="Times New Roman" w:hAnsi="Times New Roman" w:cs="Times New Roman"/>
      <w:color w:val="000000"/>
    </w:rPr>
  </w:style>
  <w:style w:type="paragraph" w:customStyle="1" w:styleId="GEFPartHeading">
    <w:name w:val="GEF Part Heading"/>
    <w:basedOn w:val="ListParagraph"/>
    <w:qFormat/>
    <w:rsid w:val="00B61CEB"/>
    <w:pPr>
      <w:snapToGrid w:val="0"/>
      <w:spacing w:before="120" w:after="120" w:line="240" w:lineRule="auto"/>
      <w:ind w:left="-720"/>
      <w:contextualSpacing w:val="0"/>
      <w:outlineLvl w:val="0"/>
    </w:pPr>
    <w:rPr>
      <w:rFonts w:ascii="Times New Roman Bold" w:eastAsia="Times New Roman" w:hAnsi="Times New Roman Bold" w:cs="Times New Roman"/>
      <w:b/>
      <w:caps/>
      <w:noProof/>
      <w:color w:val="000000"/>
      <w:u w:val="single"/>
      <w:lang w:val="en-GB"/>
    </w:rPr>
  </w:style>
  <w:style w:type="paragraph" w:customStyle="1" w:styleId="GEFQuestion">
    <w:name w:val="GEF Question"/>
    <w:basedOn w:val="Normal"/>
    <w:next w:val="Normal"/>
    <w:qFormat/>
    <w:rsid w:val="00B61CEB"/>
    <w:pPr>
      <w:spacing w:after="0" w:line="240" w:lineRule="auto"/>
      <w:ind w:left="-720"/>
    </w:pPr>
    <w:rPr>
      <w:rFonts w:ascii="Times New Roman" w:eastAsia="Times New Roman" w:hAnsi="Times New Roman" w:cs="Times New Roman"/>
      <w:szCs w:val="24"/>
    </w:rPr>
  </w:style>
  <w:style w:type="character" w:customStyle="1" w:styleId="GEFFieldtoFilloutChar">
    <w:name w:val="GEF Field to Fill out Char"/>
    <w:link w:val="GEFFieldtoFillout"/>
    <w:rsid w:val="00B61CEB"/>
    <w:rPr>
      <w:rFonts w:ascii="Times New Roman" w:eastAsia="Times New Roman" w:hAnsi="Times New Roman" w:cs="Times New Roman"/>
      <w:color w:val="000000"/>
    </w:rPr>
  </w:style>
  <w:style w:type="paragraph" w:customStyle="1" w:styleId="bullet2">
    <w:name w:val="bullet 2"/>
    <w:basedOn w:val="Normal"/>
    <w:rsid w:val="00B61CEB"/>
    <w:pPr>
      <w:numPr>
        <w:numId w:val="17"/>
      </w:numPr>
      <w:spacing w:after="0" w:line="240" w:lineRule="auto"/>
    </w:pPr>
    <w:rPr>
      <w:rFonts w:ascii="Times New Roman" w:eastAsia="SimSun" w:hAnsi="Times New Roman" w:cs="Angsana New"/>
      <w:sz w:val="24"/>
      <w:szCs w:val="24"/>
    </w:rPr>
  </w:style>
  <w:style w:type="character" w:styleId="EndnoteReference">
    <w:name w:val="endnote reference"/>
    <w:basedOn w:val="DefaultParagraphFont"/>
    <w:uiPriority w:val="99"/>
    <w:semiHidden/>
    <w:unhideWhenUsed/>
    <w:rsid w:val="002C0746"/>
    <w:rPr>
      <w:vertAlign w:val="superscript"/>
    </w:rPr>
  </w:style>
  <w:style w:type="table" w:customStyle="1" w:styleId="TableGrid2">
    <w:name w:val="Table Grid2"/>
    <w:basedOn w:val="TableNormal"/>
    <w:next w:val="TableGrid"/>
    <w:uiPriority w:val="59"/>
    <w:rsid w:val="00FB550F"/>
    <w:pPr>
      <w:spacing w:after="0" w:line="240" w:lineRule="auto"/>
    </w:pPr>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link w:val="FootnoteReference"/>
    <w:uiPriority w:val="99"/>
    <w:rsid w:val="00BF0DBA"/>
    <w:pPr>
      <w:spacing w:after="160" w:line="240" w:lineRule="exact"/>
      <w:jc w:val="both"/>
    </w:pPr>
    <w:rPr>
      <w:rFonts w:ascii="Arial" w:hAnsi="Arial" w:cs="Times New Roman"/>
      <w:sz w:val="18"/>
      <w:vertAlign w:val="superscript"/>
    </w:rPr>
  </w:style>
  <w:style w:type="paragraph" w:styleId="Revision">
    <w:name w:val="Revision"/>
    <w:hidden/>
    <w:uiPriority w:val="99"/>
    <w:semiHidden/>
    <w:rsid w:val="00AA5C14"/>
    <w:pPr>
      <w:spacing w:after="0" w:line="240" w:lineRule="auto"/>
    </w:pPr>
  </w:style>
  <w:style w:type="paragraph" w:customStyle="1" w:styleId="BodyText1">
    <w:name w:val="Body Text1"/>
    <w:basedOn w:val="Normal"/>
    <w:qFormat/>
    <w:rsid w:val="00C575F2"/>
    <w:pPr>
      <w:spacing w:after="40" w:line="240" w:lineRule="auto"/>
      <w:jc w:val="both"/>
    </w:pPr>
    <w:rPr>
      <w:rFonts w:ascii="Times New Roman" w:eastAsia="Times New Roman" w:hAnsi="Times New Roman" w:cs="Times New Roman"/>
      <w:color w:val="000000"/>
      <w:sz w:val="24"/>
      <w:szCs w:val="24"/>
      <w:lang w:val="en-GB" w:eastAsia="en-GB"/>
    </w:rPr>
  </w:style>
  <w:style w:type="paragraph" w:styleId="TOC3">
    <w:name w:val="toc 3"/>
    <w:basedOn w:val="Normal"/>
    <w:next w:val="Normal"/>
    <w:autoRedefine/>
    <w:uiPriority w:val="39"/>
    <w:unhideWhenUsed/>
    <w:rsid w:val="002C32D4"/>
    <w:pPr>
      <w:spacing w:after="100"/>
      <w:ind w:left="440"/>
    </w:pPr>
  </w:style>
  <w:style w:type="paragraph" w:styleId="TOC4">
    <w:name w:val="toc 4"/>
    <w:basedOn w:val="Normal"/>
    <w:next w:val="Normal"/>
    <w:autoRedefine/>
    <w:uiPriority w:val="39"/>
    <w:unhideWhenUsed/>
    <w:rsid w:val="002C32D4"/>
    <w:pPr>
      <w:spacing w:after="100"/>
      <w:ind w:left="660"/>
    </w:pPr>
    <w:rPr>
      <w:rFonts w:eastAsiaTheme="minorEastAsia"/>
    </w:rPr>
  </w:style>
  <w:style w:type="paragraph" w:styleId="TOC5">
    <w:name w:val="toc 5"/>
    <w:basedOn w:val="Normal"/>
    <w:next w:val="Normal"/>
    <w:autoRedefine/>
    <w:uiPriority w:val="39"/>
    <w:unhideWhenUsed/>
    <w:rsid w:val="002C32D4"/>
    <w:pPr>
      <w:spacing w:after="100"/>
      <w:ind w:left="880"/>
    </w:pPr>
    <w:rPr>
      <w:rFonts w:eastAsiaTheme="minorEastAsia"/>
    </w:rPr>
  </w:style>
  <w:style w:type="paragraph" w:styleId="TOC6">
    <w:name w:val="toc 6"/>
    <w:basedOn w:val="Normal"/>
    <w:next w:val="Normal"/>
    <w:autoRedefine/>
    <w:uiPriority w:val="39"/>
    <w:unhideWhenUsed/>
    <w:rsid w:val="002C32D4"/>
    <w:pPr>
      <w:spacing w:after="100"/>
      <w:ind w:left="1100"/>
    </w:pPr>
    <w:rPr>
      <w:rFonts w:eastAsiaTheme="minorEastAsia"/>
    </w:rPr>
  </w:style>
  <w:style w:type="paragraph" w:styleId="TOC7">
    <w:name w:val="toc 7"/>
    <w:basedOn w:val="Normal"/>
    <w:next w:val="Normal"/>
    <w:autoRedefine/>
    <w:uiPriority w:val="39"/>
    <w:unhideWhenUsed/>
    <w:rsid w:val="002C32D4"/>
    <w:pPr>
      <w:spacing w:after="100"/>
      <w:ind w:left="1320"/>
    </w:pPr>
    <w:rPr>
      <w:rFonts w:eastAsiaTheme="minorEastAsia"/>
    </w:rPr>
  </w:style>
  <w:style w:type="paragraph" w:styleId="TOC8">
    <w:name w:val="toc 8"/>
    <w:basedOn w:val="Normal"/>
    <w:next w:val="Normal"/>
    <w:autoRedefine/>
    <w:uiPriority w:val="39"/>
    <w:unhideWhenUsed/>
    <w:rsid w:val="002C32D4"/>
    <w:pPr>
      <w:spacing w:after="100"/>
      <w:ind w:left="1540"/>
    </w:pPr>
    <w:rPr>
      <w:rFonts w:eastAsiaTheme="minorEastAsia"/>
    </w:rPr>
  </w:style>
  <w:style w:type="paragraph" w:styleId="TOC9">
    <w:name w:val="toc 9"/>
    <w:basedOn w:val="Normal"/>
    <w:next w:val="Normal"/>
    <w:autoRedefine/>
    <w:uiPriority w:val="39"/>
    <w:unhideWhenUsed/>
    <w:rsid w:val="002C32D4"/>
    <w:pPr>
      <w:spacing w:after="100"/>
      <w:ind w:left="1760"/>
    </w:pPr>
    <w:rPr>
      <w:rFonts w:eastAsiaTheme="minorEastAsia"/>
    </w:rPr>
  </w:style>
  <w:style w:type="table" w:customStyle="1" w:styleId="TableGrid9">
    <w:name w:val="Table Grid9"/>
    <w:basedOn w:val="TableNormal"/>
    <w:next w:val="TableGrid"/>
    <w:uiPriority w:val="39"/>
    <w:rsid w:val="00FE17FD"/>
    <w:pPr>
      <w:spacing w:after="0" w:line="240" w:lineRule="auto"/>
    </w:pPr>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uiPriority w:val="99"/>
    <w:rsid w:val="00F14A88"/>
    <w:pPr>
      <w:spacing w:after="160" w:line="240" w:lineRule="exact"/>
      <w:jc w:val="both"/>
    </w:pPr>
    <w:rPr>
      <w:szCs w:val="28"/>
      <w:vertAlign w:val="superscript"/>
      <w:lang w:bidi="th-TH"/>
    </w:rPr>
  </w:style>
  <w:style w:type="character" w:customStyle="1" w:styleId="UnresolvedMention1">
    <w:name w:val="Unresolved Mention1"/>
    <w:basedOn w:val="DefaultParagraphFont"/>
    <w:uiPriority w:val="99"/>
    <w:semiHidden/>
    <w:unhideWhenUsed/>
    <w:rsid w:val="00F05B9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982364">
      <w:bodyDiv w:val="1"/>
      <w:marLeft w:val="0"/>
      <w:marRight w:val="0"/>
      <w:marTop w:val="0"/>
      <w:marBottom w:val="0"/>
      <w:divBdr>
        <w:top w:val="none" w:sz="0" w:space="0" w:color="auto"/>
        <w:left w:val="none" w:sz="0" w:space="0" w:color="auto"/>
        <w:bottom w:val="none" w:sz="0" w:space="0" w:color="auto"/>
        <w:right w:val="none" w:sz="0" w:space="0" w:color="auto"/>
      </w:divBdr>
    </w:div>
    <w:div w:id="50660734">
      <w:bodyDiv w:val="1"/>
      <w:marLeft w:val="0"/>
      <w:marRight w:val="0"/>
      <w:marTop w:val="0"/>
      <w:marBottom w:val="0"/>
      <w:divBdr>
        <w:top w:val="none" w:sz="0" w:space="0" w:color="auto"/>
        <w:left w:val="none" w:sz="0" w:space="0" w:color="auto"/>
        <w:bottom w:val="none" w:sz="0" w:space="0" w:color="auto"/>
        <w:right w:val="none" w:sz="0" w:space="0" w:color="auto"/>
      </w:divBdr>
    </w:div>
    <w:div w:id="142738248">
      <w:bodyDiv w:val="1"/>
      <w:marLeft w:val="0"/>
      <w:marRight w:val="0"/>
      <w:marTop w:val="0"/>
      <w:marBottom w:val="0"/>
      <w:divBdr>
        <w:top w:val="none" w:sz="0" w:space="0" w:color="auto"/>
        <w:left w:val="none" w:sz="0" w:space="0" w:color="auto"/>
        <w:bottom w:val="none" w:sz="0" w:space="0" w:color="auto"/>
        <w:right w:val="none" w:sz="0" w:space="0" w:color="auto"/>
      </w:divBdr>
    </w:div>
    <w:div w:id="158665145">
      <w:bodyDiv w:val="1"/>
      <w:marLeft w:val="0"/>
      <w:marRight w:val="0"/>
      <w:marTop w:val="0"/>
      <w:marBottom w:val="0"/>
      <w:divBdr>
        <w:top w:val="none" w:sz="0" w:space="0" w:color="auto"/>
        <w:left w:val="none" w:sz="0" w:space="0" w:color="auto"/>
        <w:bottom w:val="none" w:sz="0" w:space="0" w:color="auto"/>
        <w:right w:val="none" w:sz="0" w:space="0" w:color="auto"/>
      </w:divBdr>
    </w:div>
    <w:div w:id="461581980">
      <w:bodyDiv w:val="1"/>
      <w:marLeft w:val="0"/>
      <w:marRight w:val="0"/>
      <w:marTop w:val="0"/>
      <w:marBottom w:val="0"/>
      <w:divBdr>
        <w:top w:val="none" w:sz="0" w:space="0" w:color="auto"/>
        <w:left w:val="none" w:sz="0" w:space="0" w:color="auto"/>
        <w:bottom w:val="none" w:sz="0" w:space="0" w:color="auto"/>
        <w:right w:val="none" w:sz="0" w:space="0" w:color="auto"/>
      </w:divBdr>
    </w:div>
    <w:div w:id="483009223">
      <w:bodyDiv w:val="1"/>
      <w:marLeft w:val="0"/>
      <w:marRight w:val="0"/>
      <w:marTop w:val="0"/>
      <w:marBottom w:val="0"/>
      <w:divBdr>
        <w:top w:val="none" w:sz="0" w:space="0" w:color="auto"/>
        <w:left w:val="none" w:sz="0" w:space="0" w:color="auto"/>
        <w:bottom w:val="none" w:sz="0" w:space="0" w:color="auto"/>
        <w:right w:val="none" w:sz="0" w:space="0" w:color="auto"/>
      </w:divBdr>
    </w:div>
    <w:div w:id="599871267">
      <w:bodyDiv w:val="1"/>
      <w:marLeft w:val="0"/>
      <w:marRight w:val="0"/>
      <w:marTop w:val="0"/>
      <w:marBottom w:val="0"/>
      <w:divBdr>
        <w:top w:val="none" w:sz="0" w:space="0" w:color="auto"/>
        <w:left w:val="none" w:sz="0" w:space="0" w:color="auto"/>
        <w:bottom w:val="none" w:sz="0" w:space="0" w:color="auto"/>
        <w:right w:val="none" w:sz="0" w:space="0" w:color="auto"/>
      </w:divBdr>
    </w:div>
    <w:div w:id="621037026">
      <w:bodyDiv w:val="1"/>
      <w:marLeft w:val="0"/>
      <w:marRight w:val="0"/>
      <w:marTop w:val="0"/>
      <w:marBottom w:val="0"/>
      <w:divBdr>
        <w:top w:val="none" w:sz="0" w:space="0" w:color="auto"/>
        <w:left w:val="none" w:sz="0" w:space="0" w:color="auto"/>
        <w:bottom w:val="none" w:sz="0" w:space="0" w:color="auto"/>
        <w:right w:val="none" w:sz="0" w:space="0" w:color="auto"/>
      </w:divBdr>
    </w:div>
    <w:div w:id="800340938">
      <w:bodyDiv w:val="1"/>
      <w:marLeft w:val="0"/>
      <w:marRight w:val="0"/>
      <w:marTop w:val="0"/>
      <w:marBottom w:val="0"/>
      <w:divBdr>
        <w:top w:val="none" w:sz="0" w:space="0" w:color="auto"/>
        <w:left w:val="none" w:sz="0" w:space="0" w:color="auto"/>
        <w:bottom w:val="none" w:sz="0" w:space="0" w:color="auto"/>
        <w:right w:val="none" w:sz="0" w:space="0" w:color="auto"/>
      </w:divBdr>
    </w:div>
    <w:div w:id="893001252">
      <w:bodyDiv w:val="1"/>
      <w:marLeft w:val="0"/>
      <w:marRight w:val="0"/>
      <w:marTop w:val="0"/>
      <w:marBottom w:val="0"/>
      <w:divBdr>
        <w:top w:val="none" w:sz="0" w:space="0" w:color="auto"/>
        <w:left w:val="none" w:sz="0" w:space="0" w:color="auto"/>
        <w:bottom w:val="none" w:sz="0" w:space="0" w:color="auto"/>
        <w:right w:val="none" w:sz="0" w:space="0" w:color="auto"/>
      </w:divBdr>
      <w:divsChild>
        <w:div w:id="62684627">
          <w:marLeft w:val="0"/>
          <w:marRight w:val="0"/>
          <w:marTop w:val="0"/>
          <w:marBottom w:val="0"/>
          <w:divBdr>
            <w:top w:val="none" w:sz="0" w:space="0" w:color="auto"/>
            <w:left w:val="none" w:sz="0" w:space="0" w:color="auto"/>
            <w:bottom w:val="none" w:sz="0" w:space="0" w:color="auto"/>
            <w:right w:val="none" w:sz="0" w:space="0" w:color="auto"/>
          </w:divBdr>
        </w:div>
        <w:div w:id="72555219">
          <w:marLeft w:val="0"/>
          <w:marRight w:val="0"/>
          <w:marTop w:val="0"/>
          <w:marBottom w:val="0"/>
          <w:divBdr>
            <w:top w:val="none" w:sz="0" w:space="0" w:color="auto"/>
            <w:left w:val="none" w:sz="0" w:space="0" w:color="auto"/>
            <w:bottom w:val="none" w:sz="0" w:space="0" w:color="auto"/>
            <w:right w:val="none" w:sz="0" w:space="0" w:color="auto"/>
          </w:divBdr>
        </w:div>
        <w:div w:id="92210482">
          <w:marLeft w:val="0"/>
          <w:marRight w:val="0"/>
          <w:marTop w:val="0"/>
          <w:marBottom w:val="0"/>
          <w:divBdr>
            <w:top w:val="none" w:sz="0" w:space="0" w:color="auto"/>
            <w:left w:val="none" w:sz="0" w:space="0" w:color="auto"/>
            <w:bottom w:val="none" w:sz="0" w:space="0" w:color="auto"/>
            <w:right w:val="none" w:sz="0" w:space="0" w:color="auto"/>
          </w:divBdr>
        </w:div>
        <w:div w:id="285544437">
          <w:marLeft w:val="0"/>
          <w:marRight w:val="0"/>
          <w:marTop w:val="0"/>
          <w:marBottom w:val="0"/>
          <w:divBdr>
            <w:top w:val="none" w:sz="0" w:space="0" w:color="auto"/>
            <w:left w:val="none" w:sz="0" w:space="0" w:color="auto"/>
            <w:bottom w:val="none" w:sz="0" w:space="0" w:color="auto"/>
            <w:right w:val="none" w:sz="0" w:space="0" w:color="auto"/>
          </w:divBdr>
        </w:div>
        <w:div w:id="387388572">
          <w:marLeft w:val="0"/>
          <w:marRight w:val="0"/>
          <w:marTop w:val="0"/>
          <w:marBottom w:val="0"/>
          <w:divBdr>
            <w:top w:val="none" w:sz="0" w:space="0" w:color="auto"/>
            <w:left w:val="none" w:sz="0" w:space="0" w:color="auto"/>
            <w:bottom w:val="none" w:sz="0" w:space="0" w:color="auto"/>
            <w:right w:val="none" w:sz="0" w:space="0" w:color="auto"/>
          </w:divBdr>
        </w:div>
        <w:div w:id="454719489">
          <w:marLeft w:val="0"/>
          <w:marRight w:val="0"/>
          <w:marTop w:val="0"/>
          <w:marBottom w:val="0"/>
          <w:divBdr>
            <w:top w:val="none" w:sz="0" w:space="0" w:color="auto"/>
            <w:left w:val="none" w:sz="0" w:space="0" w:color="auto"/>
            <w:bottom w:val="none" w:sz="0" w:space="0" w:color="auto"/>
            <w:right w:val="none" w:sz="0" w:space="0" w:color="auto"/>
          </w:divBdr>
        </w:div>
        <w:div w:id="509102781">
          <w:marLeft w:val="0"/>
          <w:marRight w:val="0"/>
          <w:marTop w:val="0"/>
          <w:marBottom w:val="0"/>
          <w:divBdr>
            <w:top w:val="none" w:sz="0" w:space="0" w:color="auto"/>
            <w:left w:val="none" w:sz="0" w:space="0" w:color="auto"/>
            <w:bottom w:val="none" w:sz="0" w:space="0" w:color="auto"/>
            <w:right w:val="none" w:sz="0" w:space="0" w:color="auto"/>
          </w:divBdr>
        </w:div>
        <w:div w:id="525024729">
          <w:marLeft w:val="0"/>
          <w:marRight w:val="0"/>
          <w:marTop w:val="0"/>
          <w:marBottom w:val="0"/>
          <w:divBdr>
            <w:top w:val="none" w:sz="0" w:space="0" w:color="auto"/>
            <w:left w:val="none" w:sz="0" w:space="0" w:color="auto"/>
            <w:bottom w:val="none" w:sz="0" w:space="0" w:color="auto"/>
            <w:right w:val="none" w:sz="0" w:space="0" w:color="auto"/>
          </w:divBdr>
        </w:div>
        <w:div w:id="630790102">
          <w:marLeft w:val="0"/>
          <w:marRight w:val="0"/>
          <w:marTop w:val="0"/>
          <w:marBottom w:val="0"/>
          <w:divBdr>
            <w:top w:val="none" w:sz="0" w:space="0" w:color="auto"/>
            <w:left w:val="none" w:sz="0" w:space="0" w:color="auto"/>
            <w:bottom w:val="none" w:sz="0" w:space="0" w:color="auto"/>
            <w:right w:val="none" w:sz="0" w:space="0" w:color="auto"/>
          </w:divBdr>
        </w:div>
        <w:div w:id="729614257">
          <w:marLeft w:val="0"/>
          <w:marRight w:val="0"/>
          <w:marTop w:val="0"/>
          <w:marBottom w:val="0"/>
          <w:divBdr>
            <w:top w:val="none" w:sz="0" w:space="0" w:color="auto"/>
            <w:left w:val="none" w:sz="0" w:space="0" w:color="auto"/>
            <w:bottom w:val="none" w:sz="0" w:space="0" w:color="auto"/>
            <w:right w:val="none" w:sz="0" w:space="0" w:color="auto"/>
          </w:divBdr>
        </w:div>
        <w:div w:id="736511551">
          <w:marLeft w:val="0"/>
          <w:marRight w:val="0"/>
          <w:marTop w:val="0"/>
          <w:marBottom w:val="0"/>
          <w:divBdr>
            <w:top w:val="none" w:sz="0" w:space="0" w:color="auto"/>
            <w:left w:val="none" w:sz="0" w:space="0" w:color="auto"/>
            <w:bottom w:val="none" w:sz="0" w:space="0" w:color="auto"/>
            <w:right w:val="none" w:sz="0" w:space="0" w:color="auto"/>
          </w:divBdr>
        </w:div>
        <w:div w:id="783036346">
          <w:marLeft w:val="0"/>
          <w:marRight w:val="0"/>
          <w:marTop w:val="0"/>
          <w:marBottom w:val="0"/>
          <w:divBdr>
            <w:top w:val="none" w:sz="0" w:space="0" w:color="auto"/>
            <w:left w:val="none" w:sz="0" w:space="0" w:color="auto"/>
            <w:bottom w:val="none" w:sz="0" w:space="0" w:color="auto"/>
            <w:right w:val="none" w:sz="0" w:space="0" w:color="auto"/>
          </w:divBdr>
        </w:div>
        <w:div w:id="864712517">
          <w:marLeft w:val="0"/>
          <w:marRight w:val="0"/>
          <w:marTop w:val="0"/>
          <w:marBottom w:val="0"/>
          <w:divBdr>
            <w:top w:val="none" w:sz="0" w:space="0" w:color="auto"/>
            <w:left w:val="none" w:sz="0" w:space="0" w:color="auto"/>
            <w:bottom w:val="none" w:sz="0" w:space="0" w:color="auto"/>
            <w:right w:val="none" w:sz="0" w:space="0" w:color="auto"/>
          </w:divBdr>
        </w:div>
        <w:div w:id="922303672">
          <w:marLeft w:val="0"/>
          <w:marRight w:val="0"/>
          <w:marTop w:val="0"/>
          <w:marBottom w:val="0"/>
          <w:divBdr>
            <w:top w:val="none" w:sz="0" w:space="0" w:color="auto"/>
            <w:left w:val="none" w:sz="0" w:space="0" w:color="auto"/>
            <w:bottom w:val="none" w:sz="0" w:space="0" w:color="auto"/>
            <w:right w:val="none" w:sz="0" w:space="0" w:color="auto"/>
          </w:divBdr>
        </w:div>
        <w:div w:id="982855213">
          <w:marLeft w:val="0"/>
          <w:marRight w:val="0"/>
          <w:marTop w:val="0"/>
          <w:marBottom w:val="0"/>
          <w:divBdr>
            <w:top w:val="none" w:sz="0" w:space="0" w:color="auto"/>
            <w:left w:val="none" w:sz="0" w:space="0" w:color="auto"/>
            <w:bottom w:val="none" w:sz="0" w:space="0" w:color="auto"/>
            <w:right w:val="none" w:sz="0" w:space="0" w:color="auto"/>
          </w:divBdr>
        </w:div>
        <w:div w:id="1037779963">
          <w:marLeft w:val="0"/>
          <w:marRight w:val="0"/>
          <w:marTop w:val="0"/>
          <w:marBottom w:val="0"/>
          <w:divBdr>
            <w:top w:val="none" w:sz="0" w:space="0" w:color="auto"/>
            <w:left w:val="none" w:sz="0" w:space="0" w:color="auto"/>
            <w:bottom w:val="none" w:sz="0" w:space="0" w:color="auto"/>
            <w:right w:val="none" w:sz="0" w:space="0" w:color="auto"/>
          </w:divBdr>
        </w:div>
        <w:div w:id="1041826617">
          <w:marLeft w:val="0"/>
          <w:marRight w:val="0"/>
          <w:marTop w:val="0"/>
          <w:marBottom w:val="0"/>
          <w:divBdr>
            <w:top w:val="none" w:sz="0" w:space="0" w:color="auto"/>
            <w:left w:val="none" w:sz="0" w:space="0" w:color="auto"/>
            <w:bottom w:val="none" w:sz="0" w:space="0" w:color="auto"/>
            <w:right w:val="none" w:sz="0" w:space="0" w:color="auto"/>
          </w:divBdr>
        </w:div>
        <w:div w:id="1128356268">
          <w:marLeft w:val="0"/>
          <w:marRight w:val="0"/>
          <w:marTop w:val="0"/>
          <w:marBottom w:val="0"/>
          <w:divBdr>
            <w:top w:val="none" w:sz="0" w:space="0" w:color="auto"/>
            <w:left w:val="none" w:sz="0" w:space="0" w:color="auto"/>
            <w:bottom w:val="none" w:sz="0" w:space="0" w:color="auto"/>
            <w:right w:val="none" w:sz="0" w:space="0" w:color="auto"/>
          </w:divBdr>
        </w:div>
        <w:div w:id="1438060522">
          <w:marLeft w:val="0"/>
          <w:marRight w:val="0"/>
          <w:marTop w:val="0"/>
          <w:marBottom w:val="0"/>
          <w:divBdr>
            <w:top w:val="none" w:sz="0" w:space="0" w:color="auto"/>
            <w:left w:val="none" w:sz="0" w:space="0" w:color="auto"/>
            <w:bottom w:val="none" w:sz="0" w:space="0" w:color="auto"/>
            <w:right w:val="none" w:sz="0" w:space="0" w:color="auto"/>
          </w:divBdr>
        </w:div>
        <w:div w:id="1457486025">
          <w:marLeft w:val="0"/>
          <w:marRight w:val="0"/>
          <w:marTop w:val="0"/>
          <w:marBottom w:val="0"/>
          <w:divBdr>
            <w:top w:val="none" w:sz="0" w:space="0" w:color="auto"/>
            <w:left w:val="none" w:sz="0" w:space="0" w:color="auto"/>
            <w:bottom w:val="none" w:sz="0" w:space="0" w:color="auto"/>
            <w:right w:val="none" w:sz="0" w:space="0" w:color="auto"/>
          </w:divBdr>
        </w:div>
        <w:div w:id="1580483545">
          <w:marLeft w:val="0"/>
          <w:marRight w:val="0"/>
          <w:marTop w:val="0"/>
          <w:marBottom w:val="0"/>
          <w:divBdr>
            <w:top w:val="none" w:sz="0" w:space="0" w:color="auto"/>
            <w:left w:val="none" w:sz="0" w:space="0" w:color="auto"/>
            <w:bottom w:val="none" w:sz="0" w:space="0" w:color="auto"/>
            <w:right w:val="none" w:sz="0" w:space="0" w:color="auto"/>
          </w:divBdr>
        </w:div>
        <w:div w:id="1614744630">
          <w:marLeft w:val="0"/>
          <w:marRight w:val="0"/>
          <w:marTop w:val="0"/>
          <w:marBottom w:val="0"/>
          <w:divBdr>
            <w:top w:val="none" w:sz="0" w:space="0" w:color="auto"/>
            <w:left w:val="none" w:sz="0" w:space="0" w:color="auto"/>
            <w:bottom w:val="none" w:sz="0" w:space="0" w:color="auto"/>
            <w:right w:val="none" w:sz="0" w:space="0" w:color="auto"/>
          </w:divBdr>
        </w:div>
        <w:div w:id="1636331296">
          <w:marLeft w:val="0"/>
          <w:marRight w:val="0"/>
          <w:marTop w:val="0"/>
          <w:marBottom w:val="0"/>
          <w:divBdr>
            <w:top w:val="none" w:sz="0" w:space="0" w:color="auto"/>
            <w:left w:val="none" w:sz="0" w:space="0" w:color="auto"/>
            <w:bottom w:val="none" w:sz="0" w:space="0" w:color="auto"/>
            <w:right w:val="none" w:sz="0" w:space="0" w:color="auto"/>
          </w:divBdr>
        </w:div>
        <w:div w:id="1673291302">
          <w:marLeft w:val="0"/>
          <w:marRight w:val="0"/>
          <w:marTop w:val="0"/>
          <w:marBottom w:val="0"/>
          <w:divBdr>
            <w:top w:val="none" w:sz="0" w:space="0" w:color="auto"/>
            <w:left w:val="none" w:sz="0" w:space="0" w:color="auto"/>
            <w:bottom w:val="none" w:sz="0" w:space="0" w:color="auto"/>
            <w:right w:val="none" w:sz="0" w:space="0" w:color="auto"/>
          </w:divBdr>
        </w:div>
        <w:div w:id="1837840322">
          <w:marLeft w:val="0"/>
          <w:marRight w:val="0"/>
          <w:marTop w:val="0"/>
          <w:marBottom w:val="0"/>
          <w:divBdr>
            <w:top w:val="none" w:sz="0" w:space="0" w:color="auto"/>
            <w:left w:val="none" w:sz="0" w:space="0" w:color="auto"/>
            <w:bottom w:val="none" w:sz="0" w:space="0" w:color="auto"/>
            <w:right w:val="none" w:sz="0" w:space="0" w:color="auto"/>
          </w:divBdr>
        </w:div>
        <w:div w:id="1885290861">
          <w:marLeft w:val="0"/>
          <w:marRight w:val="0"/>
          <w:marTop w:val="0"/>
          <w:marBottom w:val="0"/>
          <w:divBdr>
            <w:top w:val="none" w:sz="0" w:space="0" w:color="auto"/>
            <w:left w:val="none" w:sz="0" w:space="0" w:color="auto"/>
            <w:bottom w:val="none" w:sz="0" w:space="0" w:color="auto"/>
            <w:right w:val="none" w:sz="0" w:space="0" w:color="auto"/>
          </w:divBdr>
        </w:div>
        <w:div w:id="1926449113">
          <w:marLeft w:val="0"/>
          <w:marRight w:val="0"/>
          <w:marTop w:val="0"/>
          <w:marBottom w:val="0"/>
          <w:divBdr>
            <w:top w:val="none" w:sz="0" w:space="0" w:color="auto"/>
            <w:left w:val="none" w:sz="0" w:space="0" w:color="auto"/>
            <w:bottom w:val="none" w:sz="0" w:space="0" w:color="auto"/>
            <w:right w:val="none" w:sz="0" w:space="0" w:color="auto"/>
          </w:divBdr>
        </w:div>
        <w:div w:id="1926916299">
          <w:marLeft w:val="0"/>
          <w:marRight w:val="0"/>
          <w:marTop w:val="0"/>
          <w:marBottom w:val="0"/>
          <w:divBdr>
            <w:top w:val="none" w:sz="0" w:space="0" w:color="auto"/>
            <w:left w:val="none" w:sz="0" w:space="0" w:color="auto"/>
            <w:bottom w:val="none" w:sz="0" w:space="0" w:color="auto"/>
            <w:right w:val="none" w:sz="0" w:space="0" w:color="auto"/>
          </w:divBdr>
        </w:div>
        <w:div w:id="2114937467">
          <w:marLeft w:val="0"/>
          <w:marRight w:val="0"/>
          <w:marTop w:val="0"/>
          <w:marBottom w:val="0"/>
          <w:divBdr>
            <w:top w:val="none" w:sz="0" w:space="0" w:color="auto"/>
            <w:left w:val="none" w:sz="0" w:space="0" w:color="auto"/>
            <w:bottom w:val="none" w:sz="0" w:space="0" w:color="auto"/>
            <w:right w:val="none" w:sz="0" w:space="0" w:color="auto"/>
          </w:divBdr>
        </w:div>
        <w:div w:id="2142065653">
          <w:marLeft w:val="0"/>
          <w:marRight w:val="0"/>
          <w:marTop w:val="0"/>
          <w:marBottom w:val="0"/>
          <w:divBdr>
            <w:top w:val="none" w:sz="0" w:space="0" w:color="auto"/>
            <w:left w:val="none" w:sz="0" w:space="0" w:color="auto"/>
            <w:bottom w:val="none" w:sz="0" w:space="0" w:color="auto"/>
            <w:right w:val="none" w:sz="0" w:space="0" w:color="auto"/>
          </w:divBdr>
        </w:div>
        <w:div w:id="2144154368">
          <w:marLeft w:val="0"/>
          <w:marRight w:val="0"/>
          <w:marTop w:val="0"/>
          <w:marBottom w:val="0"/>
          <w:divBdr>
            <w:top w:val="none" w:sz="0" w:space="0" w:color="auto"/>
            <w:left w:val="none" w:sz="0" w:space="0" w:color="auto"/>
            <w:bottom w:val="none" w:sz="0" w:space="0" w:color="auto"/>
            <w:right w:val="none" w:sz="0" w:space="0" w:color="auto"/>
          </w:divBdr>
        </w:div>
      </w:divsChild>
    </w:div>
    <w:div w:id="968820807">
      <w:bodyDiv w:val="1"/>
      <w:marLeft w:val="0"/>
      <w:marRight w:val="0"/>
      <w:marTop w:val="0"/>
      <w:marBottom w:val="0"/>
      <w:divBdr>
        <w:top w:val="none" w:sz="0" w:space="0" w:color="auto"/>
        <w:left w:val="none" w:sz="0" w:space="0" w:color="auto"/>
        <w:bottom w:val="none" w:sz="0" w:space="0" w:color="auto"/>
        <w:right w:val="none" w:sz="0" w:space="0" w:color="auto"/>
      </w:divBdr>
    </w:div>
    <w:div w:id="1146818349">
      <w:bodyDiv w:val="1"/>
      <w:marLeft w:val="0"/>
      <w:marRight w:val="0"/>
      <w:marTop w:val="0"/>
      <w:marBottom w:val="0"/>
      <w:divBdr>
        <w:top w:val="none" w:sz="0" w:space="0" w:color="auto"/>
        <w:left w:val="none" w:sz="0" w:space="0" w:color="auto"/>
        <w:bottom w:val="none" w:sz="0" w:space="0" w:color="auto"/>
        <w:right w:val="none" w:sz="0" w:space="0" w:color="auto"/>
      </w:divBdr>
    </w:div>
    <w:div w:id="1176505631">
      <w:bodyDiv w:val="1"/>
      <w:marLeft w:val="0"/>
      <w:marRight w:val="0"/>
      <w:marTop w:val="0"/>
      <w:marBottom w:val="0"/>
      <w:divBdr>
        <w:top w:val="none" w:sz="0" w:space="0" w:color="auto"/>
        <w:left w:val="none" w:sz="0" w:space="0" w:color="auto"/>
        <w:bottom w:val="none" w:sz="0" w:space="0" w:color="auto"/>
        <w:right w:val="none" w:sz="0" w:space="0" w:color="auto"/>
      </w:divBdr>
    </w:div>
    <w:div w:id="1268346010">
      <w:bodyDiv w:val="1"/>
      <w:marLeft w:val="0"/>
      <w:marRight w:val="0"/>
      <w:marTop w:val="0"/>
      <w:marBottom w:val="0"/>
      <w:divBdr>
        <w:top w:val="none" w:sz="0" w:space="0" w:color="auto"/>
        <w:left w:val="none" w:sz="0" w:space="0" w:color="auto"/>
        <w:bottom w:val="none" w:sz="0" w:space="0" w:color="auto"/>
        <w:right w:val="none" w:sz="0" w:space="0" w:color="auto"/>
      </w:divBdr>
    </w:div>
    <w:div w:id="1357195343">
      <w:bodyDiv w:val="1"/>
      <w:marLeft w:val="0"/>
      <w:marRight w:val="0"/>
      <w:marTop w:val="0"/>
      <w:marBottom w:val="0"/>
      <w:divBdr>
        <w:top w:val="none" w:sz="0" w:space="0" w:color="auto"/>
        <w:left w:val="none" w:sz="0" w:space="0" w:color="auto"/>
        <w:bottom w:val="none" w:sz="0" w:space="0" w:color="auto"/>
        <w:right w:val="none" w:sz="0" w:space="0" w:color="auto"/>
      </w:divBdr>
    </w:div>
    <w:div w:id="1672566586">
      <w:bodyDiv w:val="1"/>
      <w:marLeft w:val="0"/>
      <w:marRight w:val="0"/>
      <w:marTop w:val="0"/>
      <w:marBottom w:val="0"/>
      <w:divBdr>
        <w:top w:val="none" w:sz="0" w:space="0" w:color="auto"/>
        <w:left w:val="none" w:sz="0" w:space="0" w:color="auto"/>
        <w:bottom w:val="none" w:sz="0" w:space="0" w:color="auto"/>
        <w:right w:val="none" w:sz="0" w:space="0" w:color="auto"/>
      </w:divBdr>
    </w:div>
    <w:div w:id="1854025380">
      <w:bodyDiv w:val="1"/>
      <w:marLeft w:val="0"/>
      <w:marRight w:val="0"/>
      <w:marTop w:val="0"/>
      <w:marBottom w:val="0"/>
      <w:divBdr>
        <w:top w:val="none" w:sz="0" w:space="0" w:color="auto"/>
        <w:left w:val="none" w:sz="0" w:space="0" w:color="auto"/>
        <w:bottom w:val="none" w:sz="0" w:space="0" w:color="auto"/>
        <w:right w:val="none" w:sz="0" w:space="0" w:color="auto"/>
      </w:divBdr>
      <w:divsChild>
        <w:div w:id="187840658">
          <w:marLeft w:val="0"/>
          <w:marRight w:val="0"/>
          <w:marTop w:val="0"/>
          <w:marBottom w:val="0"/>
          <w:divBdr>
            <w:top w:val="none" w:sz="0" w:space="0" w:color="auto"/>
            <w:left w:val="none" w:sz="0" w:space="0" w:color="auto"/>
            <w:bottom w:val="none" w:sz="0" w:space="0" w:color="auto"/>
            <w:right w:val="none" w:sz="0" w:space="0" w:color="auto"/>
          </w:divBdr>
        </w:div>
        <w:div w:id="1102533954">
          <w:marLeft w:val="0"/>
          <w:marRight w:val="0"/>
          <w:marTop w:val="0"/>
          <w:marBottom w:val="0"/>
          <w:divBdr>
            <w:top w:val="none" w:sz="0" w:space="0" w:color="auto"/>
            <w:left w:val="none" w:sz="0" w:space="0" w:color="auto"/>
            <w:bottom w:val="none" w:sz="0" w:space="0" w:color="auto"/>
            <w:right w:val="none" w:sz="0" w:space="0" w:color="auto"/>
          </w:divBdr>
        </w:div>
        <w:div w:id="1830518600">
          <w:marLeft w:val="0"/>
          <w:marRight w:val="0"/>
          <w:marTop w:val="0"/>
          <w:marBottom w:val="0"/>
          <w:divBdr>
            <w:top w:val="none" w:sz="0" w:space="0" w:color="auto"/>
            <w:left w:val="none" w:sz="0" w:space="0" w:color="auto"/>
            <w:bottom w:val="none" w:sz="0" w:space="0" w:color="auto"/>
            <w:right w:val="none" w:sz="0" w:space="0" w:color="auto"/>
          </w:divBdr>
        </w:div>
      </w:divsChild>
    </w:div>
    <w:div w:id="1854494461">
      <w:bodyDiv w:val="1"/>
      <w:marLeft w:val="0"/>
      <w:marRight w:val="0"/>
      <w:marTop w:val="0"/>
      <w:marBottom w:val="0"/>
      <w:divBdr>
        <w:top w:val="none" w:sz="0" w:space="0" w:color="auto"/>
        <w:left w:val="none" w:sz="0" w:space="0" w:color="auto"/>
        <w:bottom w:val="none" w:sz="0" w:space="0" w:color="auto"/>
        <w:right w:val="none" w:sz="0" w:space="0" w:color="auto"/>
      </w:divBdr>
    </w:div>
    <w:div w:id="2023051443">
      <w:bodyDiv w:val="1"/>
      <w:marLeft w:val="0"/>
      <w:marRight w:val="0"/>
      <w:marTop w:val="0"/>
      <w:marBottom w:val="0"/>
      <w:divBdr>
        <w:top w:val="none" w:sz="0" w:space="0" w:color="auto"/>
        <w:left w:val="none" w:sz="0" w:space="0" w:color="auto"/>
        <w:bottom w:val="none" w:sz="0" w:space="0" w:color="auto"/>
        <w:right w:val="none" w:sz="0" w:space="0" w:color="auto"/>
      </w:divBdr>
      <w:divsChild>
        <w:div w:id="169419195">
          <w:marLeft w:val="0"/>
          <w:marRight w:val="0"/>
          <w:marTop w:val="0"/>
          <w:marBottom w:val="0"/>
          <w:divBdr>
            <w:top w:val="none" w:sz="0" w:space="0" w:color="auto"/>
            <w:left w:val="none" w:sz="0" w:space="0" w:color="auto"/>
            <w:bottom w:val="none" w:sz="0" w:space="0" w:color="auto"/>
            <w:right w:val="none" w:sz="0" w:space="0" w:color="auto"/>
          </w:divBdr>
        </w:div>
        <w:div w:id="572011288">
          <w:marLeft w:val="0"/>
          <w:marRight w:val="0"/>
          <w:marTop w:val="0"/>
          <w:marBottom w:val="0"/>
          <w:divBdr>
            <w:top w:val="none" w:sz="0" w:space="0" w:color="auto"/>
            <w:left w:val="none" w:sz="0" w:space="0" w:color="auto"/>
            <w:bottom w:val="none" w:sz="0" w:space="0" w:color="auto"/>
            <w:right w:val="none" w:sz="0" w:space="0" w:color="auto"/>
          </w:divBdr>
        </w:div>
        <w:div w:id="691567935">
          <w:marLeft w:val="0"/>
          <w:marRight w:val="0"/>
          <w:marTop w:val="0"/>
          <w:marBottom w:val="0"/>
          <w:divBdr>
            <w:top w:val="none" w:sz="0" w:space="0" w:color="auto"/>
            <w:left w:val="none" w:sz="0" w:space="0" w:color="auto"/>
            <w:bottom w:val="none" w:sz="0" w:space="0" w:color="auto"/>
            <w:right w:val="none" w:sz="0" w:space="0" w:color="auto"/>
          </w:divBdr>
        </w:div>
        <w:div w:id="1025592801">
          <w:marLeft w:val="0"/>
          <w:marRight w:val="0"/>
          <w:marTop w:val="0"/>
          <w:marBottom w:val="0"/>
          <w:divBdr>
            <w:top w:val="none" w:sz="0" w:space="0" w:color="auto"/>
            <w:left w:val="none" w:sz="0" w:space="0" w:color="auto"/>
            <w:bottom w:val="none" w:sz="0" w:space="0" w:color="auto"/>
            <w:right w:val="none" w:sz="0" w:space="0" w:color="auto"/>
          </w:divBdr>
        </w:div>
        <w:div w:id="1055354045">
          <w:marLeft w:val="0"/>
          <w:marRight w:val="0"/>
          <w:marTop w:val="0"/>
          <w:marBottom w:val="0"/>
          <w:divBdr>
            <w:top w:val="none" w:sz="0" w:space="0" w:color="auto"/>
            <w:left w:val="none" w:sz="0" w:space="0" w:color="auto"/>
            <w:bottom w:val="none" w:sz="0" w:space="0" w:color="auto"/>
            <w:right w:val="none" w:sz="0" w:space="0" w:color="auto"/>
          </w:divBdr>
        </w:div>
      </w:divsChild>
    </w:div>
    <w:div w:id="2036730343">
      <w:bodyDiv w:val="1"/>
      <w:marLeft w:val="0"/>
      <w:marRight w:val="0"/>
      <w:marTop w:val="0"/>
      <w:marBottom w:val="0"/>
      <w:divBdr>
        <w:top w:val="none" w:sz="0" w:space="0" w:color="auto"/>
        <w:left w:val="none" w:sz="0" w:space="0" w:color="auto"/>
        <w:bottom w:val="none" w:sz="0" w:space="0" w:color="auto"/>
        <w:right w:val="none" w:sz="0" w:space="0" w:color="auto"/>
      </w:divBdr>
    </w:div>
    <w:div w:id="2100560382">
      <w:bodyDiv w:val="1"/>
      <w:marLeft w:val="0"/>
      <w:marRight w:val="0"/>
      <w:marTop w:val="0"/>
      <w:marBottom w:val="0"/>
      <w:divBdr>
        <w:top w:val="none" w:sz="0" w:space="0" w:color="auto"/>
        <w:left w:val="none" w:sz="0" w:space="0" w:color="auto"/>
        <w:bottom w:val="none" w:sz="0" w:space="0" w:color="auto"/>
        <w:right w:val="none" w:sz="0" w:space="0" w:color="auto"/>
      </w:divBdr>
      <w:divsChild>
        <w:div w:id="1064795191">
          <w:marLeft w:val="0"/>
          <w:marRight w:val="0"/>
          <w:marTop w:val="0"/>
          <w:marBottom w:val="0"/>
          <w:divBdr>
            <w:top w:val="none" w:sz="0" w:space="0" w:color="auto"/>
            <w:left w:val="none" w:sz="0" w:space="0" w:color="auto"/>
            <w:bottom w:val="none" w:sz="0" w:space="0" w:color="auto"/>
            <w:right w:val="none" w:sz="0" w:space="0" w:color="auto"/>
          </w:divBdr>
        </w:div>
        <w:div w:id="84888524">
          <w:marLeft w:val="0"/>
          <w:marRight w:val="0"/>
          <w:marTop w:val="0"/>
          <w:marBottom w:val="0"/>
          <w:divBdr>
            <w:top w:val="none" w:sz="0" w:space="0" w:color="auto"/>
            <w:left w:val="none" w:sz="0" w:space="0" w:color="auto"/>
            <w:bottom w:val="none" w:sz="0" w:space="0" w:color="auto"/>
            <w:right w:val="none" w:sz="0" w:space="0" w:color="auto"/>
          </w:divBdr>
        </w:div>
        <w:div w:id="1959026515">
          <w:marLeft w:val="0"/>
          <w:marRight w:val="0"/>
          <w:marTop w:val="0"/>
          <w:marBottom w:val="0"/>
          <w:divBdr>
            <w:top w:val="none" w:sz="0" w:space="0" w:color="auto"/>
            <w:left w:val="none" w:sz="0" w:space="0" w:color="auto"/>
            <w:bottom w:val="none" w:sz="0" w:space="0" w:color="auto"/>
            <w:right w:val="none" w:sz="0" w:space="0" w:color="auto"/>
          </w:divBdr>
        </w:div>
        <w:div w:id="201332474">
          <w:marLeft w:val="0"/>
          <w:marRight w:val="0"/>
          <w:marTop w:val="0"/>
          <w:marBottom w:val="0"/>
          <w:divBdr>
            <w:top w:val="none" w:sz="0" w:space="0" w:color="auto"/>
            <w:left w:val="none" w:sz="0" w:space="0" w:color="auto"/>
            <w:bottom w:val="none" w:sz="0" w:space="0" w:color="auto"/>
            <w:right w:val="none" w:sz="0" w:space="0" w:color="auto"/>
          </w:divBdr>
        </w:div>
        <w:div w:id="194150337">
          <w:marLeft w:val="0"/>
          <w:marRight w:val="0"/>
          <w:marTop w:val="0"/>
          <w:marBottom w:val="0"/>
          <w:divBdr>
            <w:top w:val="none" w:sz="0" w:space="0" w:color="auto"/>
            <w:left w:val="none" w:sz="0" w:space="0" w:color="auto"/>
            <w:bottom w:val="none" w:sz="0" w:space="0" w:color="auto"/>
            <w:right w:val="none" w:sz="0" w:space="0" w:color="auto"/>
          </w:divBdr>
        </w:div>
        <w:div w:id="1173183559">
          <w:marLeft w:val="0"/>
          <w:marRight w:val="0"/>
          <w:marTop w:val="0"/>
          <w:marBottom w:val="0"/>
          <w:divBdr>
            <w:top w:val="none" w:sz="0" w:space="0" w:color="auto"/>
            <w:left w:val="none" w:sz="0" w:space="0" w:color="auto"/>
            <w:bottom w:val="none" w:sz="0" w:space="0" w:color="auto"/>
            <w:right w:val="none" w:sz="0" w:space="0" w:color="auto"/>
          </w:divBdr>
        </w:div>
        <w:div w:id="544412681">
          <w:marLeft w:val="0"/>
          <w:marRight w:val="0"/>
          <w:marTop w:val="0"/>
          <w:marBottom w:val="0"/>
          <w:divBdr>
            <w:top w:val="none" w:sz="0" w:space="0" w:color="auto"/>
            <w:left w:val="none" w:sz="0" w:space="0" w:color="auto"/>
            <w:bottom w:val="none" w:sz="0" w:space="0" w:color="auto"/>
            <w:right w:val="none" w:sz="0" w:space="0" w:color="auto"/>
          </w:divBdr>
        </w:div>
        <w:div w:id="975336934">
          <w:marLeft w:val="0"/>
          <w:marRight w:val="0"/>
          <w:marTop w:val="0"/>
          <w:marBottom w:val="0"/>
          <w:divBdr>
            <w:top w:val="none" w:sz="0" w:space="0" w:color="auto"/>
            <w:left w:val="none" w:sz="0" w:space="0" w:color="auto"/>
            <w:bottom w:val="none" w:sz="0" w:space="0" w:color="auto"/>
            <w:right w:val="none" w:sz="0" w:space="0" w:color="auto"/>
          </w:divBdr>
        </w:div>
        <w:div w:id="453868366">
          <w:marLeft w:val="0"/>
          <w:marRight w:val="0"/>
          <w:marTop w:val="0"/>
          <w:marBottom w:val="0"/>
          <w:divBdr>
            <w:top w:val="none" w:sz="0" w:space="0" w:color="auto"/>
            <w:left w:val="none" w:sz="0" w:space="0" w:color="auto"/>
            <w:bottom w:val="none" w:sz="0" w:space="0" w:color="auto"/>
            <w:right w:val="none" w:sz="0" w:space="0" w:color="auto"/>
          </w:divBdr>
        </w:div>
        <w:div w:id="463885170">
          <w:marLeft w:val="0"/>
          <w:marRight w:val="0"/>
          <w:marTop w:val="0"/>
          <w:marBottom w:val="0"/>
          <w:divBdr>
            <w:top w:val="none" w:sz="0" w:space="0" w:color="auto"/>
            <w:left w:val="none" w:sz="0" w:space="0" w:color="auto"/>
            <w:bottom w:val="none" w:sz="0" w:space="0" w:color="auto"/>
            <w:right w:val="none" w:sz="0" w:space="0" w:color="auto"/>
          </w:divBdr>
        </w:div>
        <w:div w:id="1775443413">
          <w:marLeft w:val="0"/>
          <w:marRight w:val="0"/>
          <w:marTop w:val="0"/>
          <w:marBottom w:val="0"/>
          <w:divBdr>
            <w:top w:val="none" w:sz="0" w:space="0" w:color="auto"/>
            <w:left w:val="none" w:sz="0" w:space="0" w:color="auto"/>
            <w:bottom w:val="none" w:sz="0" w:space="0" w:color="auto"/>
            <w:right w:val="none" w:sz="0" w:space="0" w:color="auto"/>
          </w:divBdr>
        </w:div>
        <w:div w:id="2064986516">
          <w:marLeft w:val="0"/>
          <w:marRight w:val="0"/>
          <w:marTop w:val="0"/>
          <w:marBottom w:val="0"/>
          <w:divBdr>
            <w:top w:val="none" w:sz="0" w:space="0" w:color="auto"/>
            <w:left w:val="none" w:sz="0" w:space="0" w:color="auto"/>
            <w:bottom w:val="none" w:sz="0" w:space="0" w:color="auto"/>
            <w:right w:val="none" w:sz="0" w:space="0" w:color="auto"/>
          </w:divBdr>
        </w:div>
        <w:div w:id="354815628">
          <w:marLeft w:val="0"/>
          <w:marRight w:val="0"/>
          <w:marTop w:val="0"/>
          <w:marBottom w:val="0"/>
          <w:divBdr>
            <w:top w:val="none" w:sz="0" w:space="0" w:color="auto"/>
            <w:left w:val="none" w:sz="0" w:space="0" w:color="auto"/>
            <w:bottom w:val="none" w:sz="0" w:space="0" w:color="auto"/>
            <w:right w:val="none" w:sz="0" w:space="0" w:color="auto"/>
          </w:divBdr>
        </w:div>
        <w:div w:id="438911617">
          <w:marLeft w:val="0"/>
          <w:marRight w:val="0"/>
          <w:marTop w:val="0"/>
          <w:marBottom w:val="0"/>
          <w:divBdr>
            <w:top w:val="none" w:sz="0" w:space="0" w:color="auto"/>
            <w:left w:val="none" w:sz="0" w:space="0" w:color="auto"/>
            <w:bottom w:val="none" w:sz="0" w:space="0" w:color="auto"/>
            <w:right w:val="none" w:sz="0" w:space="0" w:color="auto"/>
          </w:divBdr>
        </w:div>
        <w:div w:id="1642150447">
          <w:marLeft w:val="0"/>
          <w:marRight w:val="0"/>
          <w:marTop w:val="0"/>
          <w:marBottom w:val="0"/>
          <w:divBdr>
            <w:top w:val="none" w:sz="0" w:space="0" w:color="auto"/>
            <w:left w:val="none" w:sz="0" w:space="0" w:color="auto"/>
            <w:bottom w:val="none" w:sz="0" w:space="0" w:color="auto"/>
            <w:right w:val="none" w:sz="0" w:space="0" w:color="auto"/>
          </w:divBdr>
        </w:div>
        <w:div w:id="830832369">
          <w:marLeft w:val="0"/>
          <w:marRight w:val="0"/>
          <w:marTop w:val="0"/>
          <w:marBottom w:val="0"/>
          <w:divBdr>
            <w:top w:val="none" w:sz="0" w:space="0" w:color="auto"/>
            <w:left w:val="none" w:sz="0" w:space="0" w:color="auto"/>
            <w:bottom w:val="none" w:sz="0" w:space="0" w:color="auto"/>
            <w:right w:val="none" w:sz="0" w:space="0" w:color="auto"/>
          </w:divBdr>
        </w:div>
        <w:div w:id="584925465">
          <w:marLeft w:val="0"/>
          <w:marRight w:val="0"/>
          <w:marTop w:val="0"/>
          <w:marBottom w:val="0"/>
          <w:divBdr>
            <w:top w:val="none" w:sz="0" w:space="0" w:color="auto"/>
            <w:left w:val="none" w:sz="0" w:space="0" w:color="auto"/>
            <w:bottom w:val="none" w:sz="0" w:space="0" w:color="auto"/>
            <w:right w:val="none" w:sz="0" w:space="0" w:color="auto"/>
          </w:divBdr>
        </w:div>
        <w:div w:id="102041552">
          <w:marLeft w:val="0"/>
          <w:marRight w:val="0"/>
          <w:marTop w:val="0"/>
          <w:marBottom w:val="0"/>
          <w:divBdr>
            <w:top w:val="none" w:sz="0" w:space="0" w:color="auto"/>
            <w:left w:val="none" w:sz="0" w:space="0" w:color="auto"/>
            <w:bottom w:val="none" w:sz="0" w:space="0" w:color="auto"/>
            <w:right w:val="none" w:sz="0" w:space="0" w:color="auto"/>
          </w:divBdr>
        </w:div>
        <w:div w:id="1030107713">
          <w:marLeft w:val="0"/>
          <w:marRight w:val="0"/>
          <w:marTop w:val="0"/>
          <w:marBottom w:val="0"/>
          <w:divBdr>
            <w:top w:val="none" w:sz="0" w:space="0" w:color="auto"/>
            <w:left w:val="none" w:sz="0" w:space="0" w:color="auto"/>
            <w:bottom w:val="none" w:sz="0" w:space="0" w:color="auto"/>
            <w:right w:val="none" w:sz="0" w:space="0" w:color="auto"/>
          </w:divBdr>
        </w:div>
        <w:div w:id="104081067">
          <w:marLeft w:val="0"/>
          <w:marRight w:val="0"/>
          <w:marTop w:val="0"/>
          <w:marBottom w:val="0"/>
          <w:divBdr>
            <w:top w:val="none" w:sz="0" w:space="0" w:color="auto"/>
            <w:left w:val="none" w:sz="0" w:space="0" w:color="auto"/>
            <w:bottom w:val="none" w:sz="0" w:space="0" w:color="auto"/>
            <w:right w:val="none" w:sz="0" w:space="0" w:color="auto"/>
          </w:divBdr>
        </w:div>
        <w:div w:id="85421258">
          <w:marLeft w:val="0"/>
          <w:marRight w:val="0"/>
          <w:marTop w:val="0"/>
          <w:marBottom w:val="0"/>
          <w:divBdr>
            <w:top w:val="none" w:sz="0" w:space="0" w:color="auto"/>
            <w:left w:val="none" w:sz="0" w:space="0" w:color="auto"/>
            <w:bottom w:val="none" w:sz="0" w:space="0" w:color="auto"/>
            <w:right w:val="none" w:sz="0" w:space="0" w:color="auto"/>
          </w:divBdr>
        </w:div>
        <w:div w:id="641693920">
          <w:marLeft w:val="0"/>
          <w:marRight w:val="0"/>
          <w:marTop w:val="0"/>
          <w:marBottom w:val="0"/>
          <w:divBdr>
            <w:top w:val="none" w:sz="0" w:space="0" w:color="auto"/>
            <w:left w:val="none" w:sz="0" w:space="0" w:color="auto"/>
            <w:bottom w:val="none" w:sz="0" w:space="0" w:color="auto"/>
            <w:right w:val="none" w:sz="0" w:space="0" w:color="auto"/>
          </w:divBdr>
        </w:div>
        <w:div w:id="1724333044">
          <w:marLeft w:val="0"/>
          <w:marRight w:val="0"/>
          <w:marTop w:val="0"/>
          <w:marBottom w:val="0"/>
          <w:divBdr>
            <w:top w:val="none" w:sz="0" w:space="0" w:color="auto"/>
            <w:left w:val="none" w:sz="0" w:space="0" w:color="auto"/>
            <w:bottom w:val="none" w:sz="0" w:space="0" w:color="auto"/>
            <w:right w:val="none" w:sz="0" w:space="0" w:color="auto"/>
          </w:divBdr>
        </w:div>
        <w:div w:id="723336995">
          <w:marLeft w:val="0"/>
          <w:marRight w:val="0"/>
          <w:marTop w:val="0"/>
          <w:marBottom w:val="0"/>
          <w:divBdr>
            <w:top w:val="none" w:sz="0" w:space="0" w:color="auto"/>
            <w:left w:val="none" w:sz="0" w:space="0" w:color="auto"/>
            <w:bottom w:val="none" w:sz="0" w:space="0" w:color="auto"/>
            <w:right w:val="none" w:sz="0" w:space="0" w:color="auto"/>
          </w:divBdr>
        </w:div>
        <w:div w:id="1276326989">
          <w:marLeft w:val="0"/>
          <w:marRight w:val="0"/>
          <w:marTop w:val="0"/>
          <w:marBottom w:val="0"/>
          <w:divBdr>
            <w:top w:val="none" w:sz="0" w:space="0" w:color="auto"/>
            <w:left w:val="none" w:sz="0" w:space="0" w:color="auto"/>
            <w:bottom w:val="none" w:sz="0" w:space="0" w:color="auto"/>
            <w:right w:val="none" w:sz="0" w:space="0" w:color="auto"/>
          </w:divBdr>
        </w:div>
        <w:div w:id="1930036921">
          <w:marLeft w:val="0"/>
          <w:marRight w:val="0"/>
          <w:marTop w:val="0"/>
          <w:marBottom w:val="0"/>
          <w:divBdr>
            <w:top w:val="none" w:sz="0" w:space="0" w:color="auto"/>
            <w:left w:val="none" w:sz="0" w:space="0" w:color="auto"/>
            <w:bottom w:val="none" w:sz="0" w:space="0" w:color="auto"/>
            <w:right w:val="none" w:sz="0" w:space="0" w:color="auto"/>
          </w:divBdr>
        </w:div>
        <w:div w:id="1685327176">
          <w:marLeft w:val="0"/>
          <w:marRight w:val="0"/>
          <w:marTop w:val="0"/>
          <w:marBottom w:val="0"/>
          <w:divBdr>
            <w:top w:val="none" w:sz="0" w:space="0" w:color="auto"/>
            <w:left w:val="none" w:sz="0" w:space="0" w:color="auto"/>
            <w:bottom w:val="none" w:sz="0" w:space="0" w:color="auto"/>
            <w:right w:val="none" w:sz="0" w:space="0" w:color="auto"/>
          </w:divBdr>
        </w:div>
        <w:div w:id="26491527">
          <w:marLeft w:val="0"/>
          <w:marRight w:val="0"/>
          <w:marTop w:val="0"/>
          <w:marBottom w:val="0"/>
          <w:divBdr>
            <w:top w:val="none" w:sz="0" w:space="0" w:color="auto"/>
            <w:left w:val="none" w:sz="0" w:space="0" w:color="auto"/>
            <w:bottom w:val="none" w:sz="0" w:space="0" w:color="auto"/>
            <w:right w:val="none" w:sz="0" w:space="0" w:color="auto"/>
          </w:divBdr>
        </w:div>
        <w:div w:id="1907718848">
          <w:marLeft w:val="0"/>
          <w:marRight w:val="0"/>
          <w:marTop w:val="0"/>
          <w:marBottom w:val="0"/>
          <w:divBdr>
            <w:top w:val="none" w:sz="0" w:space="0" w:color="auto"/>
            <w:left w:val="none" w:sz="0" w:space="0" w:color="auto"/>
            <w:bottom w:val="none" w:sz="0" w:space="0" w:color="auto"/>
            <w:right w:val="none" w:sz="0" w:space="0" w:color="auto"/>
          </w:divBdr>
        </w:div>
        <w:div w:id="975257534">
          <w:marLeft w:val="0"/>
          <w:marRight w:val="0"/>
          <w:marTop w:val="0"/>
          <w:marBottom w:val="0"/>
          <w:divBdr>
            <w:top w:val="none" w:sz="0" w:space="0" w:color="auto"/>
            <w:left w:val="none" w:sz="0" w:space="0" w:color="auto"/>
            <w:bottom w:val="none" w:sz="0" w:space="0" w:color="auto"/>
            <w:right w:val="none" w:sz="0" w:space="0" w:color="auto"/>
          </w:divBdr>
        </w:div>
        <w:div w:id="1788307891">
          <w:marLeft w:val="0"/>
          <w:marRight w:val="0"/>
          <w:marTop w:val="0"/>
          <w:marBottom w:val="0"/>
          <w:divBdr>
            <w:top w:val="none" w:sz="0" w:space="0" w:color="auto"/>
            <w:left w:val="none" w:sz="0" w:space="0" w:color="auto"/>
            <w:bottom w:val="none" w:sz="0" w:space="0" w:color="auto"/>
            <w:right w:val="none" w:sz="0" w:space="0" w:color="auto"/>
          </w:divBdr>
        </w:div>
        <w:div w:id="673076007">
          <w:marLeft w:val="0"/>
          <w:marRight w:val="0"/>
          <w:marTop w:val="0"/>
          <w:marBottom w:val="0"/>
          <w:divBdr>
            <w:top w:val="none" w:sz="0" w:space="0" w:color="auto"/>
            <w:left w:val="none" w:sz="0" w:space="0" w:color="auto"/>
            <w:bottom w:val="none" w:sz="0" w:space="0" w:color="auto"/>
            <w:right w:val="none" w:sz="0" w:space="0" w:color="auto"/>
          </w:divBdr>
        </w:div>
        <w:div w:id="802424419">
          <w:marLeft w:val="0"/>
          <w:marRight w:val="0"/>
          <w:marTop w:val="0"/>
          <w:marBottom w:val="0"/>
          <w:divBdr>
            <w:top w:val="none" w:sz="0" w:space="0" w:color="auto"/>
            <w:left w:val="none" w:sz="0" w:space="0" w:color="auto"/>
            <w:bottom w:val="none" w:sz="0" w:space="0" w:color="auto"/>
            <w:right w:val="none" w:sz="0" w:space="0" w:color="auto"/>
          </w:divBdr>
        </w:div>
        <w:div w:id="303198562">
          <w:marLeft w:val="0"/>
          <w:marRight w:val="0"/>
          <w:marTop w:val="0"/>
          <w:marBottom w:val="0"/>
          <w:divBdr>
            <w:top w:val="none" w:sz="0" w:space="0" w:color="auto"/>
            <w:left w:val="none" w:sz="0" w:space="0" w:color="auto"/>
            <w:bottom w:val="none" w:sz="0" w:space="0" w:color="auto"/>
            <w:right w:val="none" w:sz="0" w:space="0" w:color="auto"/>
          </w:divBdr>
        </w:div>
        <w:div w:id="1648050636">
          <w:marLeft w:val="0"/>
          <w:marRight w:val="0"/>
          <w:marTop w:val="0"/>
          <w:marBottom w:val="0"/>
          <w:divBdr>
            <w:top w:val="none" w:sz="0" w:space="0" w:color="auto"/>
            <w:left w:val="none" w:sz="0" w:space="0" w:color="auto"/>
            <w:bottom w:val="none" w:sz="0" w:space="0" w:color="auto"/>
            <w:right w:val="none" w:sz="0" w:space="0" w:color="auto"/>
          </w:divBdr>
        </w:div>
        <w:div w:id="1143740138">
          <w:marLeft w:val="0"/>
          <w:marRight w:val="0"/>
          <w:marTop w:val="0"/>
          <w:marBottom w:val="0"/>
          <w:divBdr>
            <w:top w:val="none" w:sz="0" w:space="0" w:color="auto"/>
            <w:left w:val="none" w:sz="0" w:space="0" w:color="auto"/>
            <w:bottom w:val="none" w:sz="0" w:space="0" w:color="auto"/>
            <w:right w:val="none" w:sz="0" w:space="0" w:color="auto"/>
          </w:divBdr>
        </w:div>
        <w:div w:id="566962336">
          <w:marLeft w:val="0"/>
          <w:marRight w:val="0"/>
          <w:marTop w:val="0"/>
          <w:marBottom w:val="0"/>
          <w:divBdr>
            <w:top w:val="none" w:sz="0" w:space="0" w:color="auto"/>
            <w:left w:val="none" w:sz="0" w:space="0" w:color="auto"/>
            <w:bottom w:val="none" w:sz="0" w:space="0" w:color="auto"/>
            <w:right w:val="none" w:sz="0" w:space="0" w:color="auto"/>
          </w:divBdr>
        </w:div>
        <w:div w:id="674187354">
          <w:marLeft w:val="0"/>
          <w:marRight w:val="0"/>
          <w:marTop w:val="0"/>
          <w:marBottom w:val="0"/>
          <w:divBdr>
            <w:top w:val="none" w:sz="0" w:space="0" w:color="auto"/>
            <w:left w:val="none" w:sz="0" w:space="0" w:color="auto"/>
            <w:bottom w:val="none" w:sz="0" w:space="0" w:color="auto"/>
            <w:right w:val="none" w:sz="0" w:space="0" w:color="auto"/>
          </w:divBdr>
        </w:div>
        <w:div w:id="1361012427">
          <w:marLeft w:val="0"/>
          <w:marRight w:val="0"/>
          <w:marTop w:val="0"/>
          <w:marBottom w:val="0"/>
          <w:divBdr>
            <w:top w:val="none" w:sz="0" w:space="0" w:color="auto"/>
            <w:left w:val="none" w:sz="0" w:space="0" w:color="auto"/>
            <w:bottom w:val="none" w:sz="0" w:space="0" w:color="auto"/>
            <w:right w:val="none" w:sz="0" w:space="0" w:color="auto"/>
          </w:divBdr>
        </w:div>
        <w:div w:id="622151947">
          <w:marLeft w:val="0"/>
          <w:marRight w:val="0"/>
          <w:marTop w:val="0"/>
          <w:marBottom w:val="0"/>
          <w:divBdr>
            <w:top w:val="none" w:sz="0" w:space="0" w:color="auto"/>
            <w:left w:val="none" w:sz="0" w:space="0" w:color="auto"/>
            <w:bottom w:val="none" w:sz="0" w:space="0" w:color="auto"/>
            <w:right w:val="none" w:sz="0" w:space="0" w:color="auto"/>
          </w:divBdr>
        </w:div>
        <w:div w:id="1343899996">
          <w:marLeft w:val="0"/>
          <w:marRight w:val="0"/>
          <w:marTop w:val="0"/>
          <w:marBottom w:val="0"/>
          <w:divBdr>
            <w:top w:val="none" w:sz="0" w:space="0" w:color="auto"/>
            <w:left w:val="none" w:sz="0" w:space="0" w:color="auto"/>
            <w:bottom w:val="none" w:sz="0" w:space="0" w:color="auto"/>
            <w:right w:val="none" w:sz="0" w:space="0" w:color="auto"/>
          </w:divBdr>
        </w:div>
        <w:div w:id="2070379597">
          <w:marLeft w:val="0"/>
          <w:marRight w:val="0"/>
          <w:marTop w:val="0"/>
          <w:marBottom w:val="0"/>
          <w:divBdr>
            <w:top w:val="none" w:sz="0" w:space="0" w:color="auto"/>
            <w:left w:val="none" w:sz="0" w:space="0" w:color="auto"/>
            <w:bottom w:val="none" w:sz="0" w:space="0" w:color="auto"/>
            <w:right w:val="none" w:sz="0" w:space="0" w:color="auto"/>
          </w:divBdr>
        </w:div>
        <w:div w:id="927007929">
          <w:marLeft w:val="0"/>
          <w:marRight w:val="0"/>
          <w:marTop w:val="0"/>
          <w:marBottom w:val="0"/>
          <w:divBdr>
            <w:top w:val="none" w:sz="0" w:space="0" w:color="auto"/>
            <w:left w:val="none" w:sz="0" w:space="0" w:color="auto"/>
            <w:bottom w:val="none" w:sz="0" w:space="0" w:color="auto"/>
            <w:right w:val="none" w:sz="0" w:space="0" w:color="auto"/>
          </w:divBdr>
        </w:div>
        <w:div w:id="1175877868">
          <w:marLeft w:val="0"/>
          <w:marRight w:val="0"/>
          <w:marTop w:val="0"/>
          <w:marBottom w:val="0"/>
          <w:divBdr>
            <w:top w:val="none" w:sz="0" w:space="0" w:color="auto"/>
            <w:left w:val="none" w:sz="0" w:space="0" w:color="auto"/>
            <w:bottom w:val="none" w:sz="0" w:space="0" w:color="auto"/>
            <w:right w:val="none" w:sz="0" w:space="0" w:color="auto"/>
          </w:divBdr>
        </w:div>
        <w:div w:id="459881957">
          <w:marLeft w:val="0"/>
          <w:marRight w:val="0"/>
          <w:marTop w:val="0"/>
          <w:marBottom w:val="0"/>
          <w:divBdr>
            <w:top w:val="none" w:sz="0" w:space="0" w:color="auto"/>
            <w:left w:val="none" w:sz="0" w:space="0" w:color="auto"/>
            <w:bottom w:val="none" w:sz="0" w:space="0" w:color="auto"/>
            <w:right w:val="none" w:sz="0" w:space="0" w:color="auto"/>
          </w:divBdr>
        </w:div>
        <w:div w:id="494304830">
          <w:marLeft w:val="0"/>
          <w:marRight w:val="0"/>
          <w:marTop w:val="0"/>
          <w:marBottom w:val="0"/>
          <w:divBdr>
            <w:top w:val="none" w:sz="0" w:space="0" w:color="auto"/>
            <w:left w:val="none" w:sz="0" w:space="0" w:color="auto"/>
            <w:bottom w:val="none" w:sz="0" w:space="0" w:color="auto"/>
            <w:right w:val="none" w:sz="0" w:space="0" w:color="auto"/>
          </w:divBdr>
        </w:div>
        <w:div w:id="920531232">
          <w:marLeft w:val="0"/>
          <w:marRight w:val="0"/>
          <w:marTop w:val="0"/>
          <w:marBottom w:val="0"/>
          <w:divBdr>
            <w:top w:val="none" w:sz="0" w:space="0" w:color="auto"/>
            <w:left w:val="none" w:sz="0" w:space="0" w:color="auto"/>
            <w:bottom w:val="none" w:sz="0" w:space="0" w:color="auto"/>
            <w:right w:val="none" w:sz="0" w:space="0" w:color="auto"/>
          </w:divBdr>
        </w:div>
        <w:div w:id="1073938724">
          <w:marLeft w:val="0"/>
          <w:marRight w:val="0"/>
          <w:marTop w:val="0"/>
          <w:marBottom w:val="0"/>
          <w:divBdr>
            <w:top w:val="none" w:sz="0" w:space="0" w:color="auto"/>
            <w:left w:val="none" w:sz="0" w:space="0" w:color="auto"/>
            <w:bottom w:val="none" w:sz="0" w:space="0" w:color="auto"/>
            <w:right w:val="none" w:sz="0" w:space="0" w:color="auto"/>
          </w:divBdr>
        </w:div>
        <w:div w:id="1079866260">
          <w:marLeft w:val="0"/>
          <w:marRight w:val="0"/>
          <w:marTop w:val="0"/>
          <w:marBottom w:val="0"/>
          <w:divBdr>
            <w:top w:val="none" w:sz="0" w:space="0" w:color="auto"/>
            <w:left w:val="none" w:sz="0" w:space="0" w:color="auto"/>
            <w:bottom w:val="none" w:sz="0" w:space="0" w:color="auto"/>
            <w:right w:val="none" w:sz="0" w:space="0" w:color="auto"/>
          </w:divBdr>
        </w:div>
        <w:div w:id="512720111">
          <w:marLeft w:val="0"/>
          <w:marRight w:val="0"/>
          <w:marTop w:val="0"/>
          <w:marBottom w:val="0"/>
          <w:divBdr>
            <w:top w:val="none" w:sz="0" w:space="0" w:color="auto"/>
            <w:left w:val="none" w:sz="0" w:space="0" w:color="auto"/>
            <w:bottom w:val="none" w:sz="0" w:space="0" w:color="auto"/>
            <w:right w:val="none" w:sz="0" w:space="0" w:color="auto"/>
          </w:divBdr>
        </w:div>
        <w:div w:id="2062555140">
          <w:marLeft w:val="0"/>
          <w:marRight w:val="0"/>
          <w:marTop w:val="0"/>
          <w:marBottom w:val="0"/>
          <w:divBdr>
            <w:top w:val="none" w:sz="0" w:space="0" w:color="auto"/>
            <w:left w:val="none" w:sz="0" w:space="0" w:color="auto"/>
            <w:bottom w:val="none" w:sz="0" w:space="0" w:color="auto"/>
            <w:right w:val="none" w:sz="0" w:space="0" w:color="auto"/>
          </w:divBdr>
        </w:div>
        <w:div w:id="1323583265">
          <w:marLeft w:val="0"/>
          <w:marRight w:val="0"/>
          <w:marTop w:val="0"/>
          <w:marBottom w:val="0"/>
          <w:divBdr>
            <w:top w:val="none" w:sz="0" w:space="0" w:color="auto"/>
            <w:left w:val="none" w:sz="0" w:space="0" w:color="auto"/>
            <w:bottom w:val="none" w:sz="0" w:space="0" w:color="auto"/>
            <w:right w:val="none" w:sz="0" w:space="0" w:color="auto"/>
          </w:divBdr>
        </w:div>
        <w:div w:id="1597638278">
          <w:marLeft w:val="0"/>
          <w:marRight w:val="0"/>
          <w:marTop w:val="0"/>
          <w:marBottom w:val="0"/>
          <w:divBdr>
            <w:top w:val="none" w:sz="0" w:space="0" w:color="auto"/>
            <w:left w:val="none" w:sz="0" w:space="0" w:color="auto"/>
            <w:bottom w:val="none" w:sz="0" w:space="0" w:color="auto"/>
            <w:right w:val="none" w:sz="0" w:space="0" w:color="auto"/>
          </w:divBdr>
        </w:div>
        <w:div w:id="1436634833">
          <w:marLeft w:val="0"/>
          <w:marRight w:val="0"/>
          <w:marTop w:val="0"/>
          <w:marBottom w:val="0"/>
          <w:divBdr>
            <w:top w:val="none" w:sz="0" w:space="0" w:color="auto"/>
            <w:left w:val="none" w:sz="0" w:space="0" w:color="auto"/>
            <w:bottom w:val="none" w:sz="0" w:space="0" w:color="auto"/>
            <w:right w:val="none" w:sz="0" w:space="0" w:color="auto"/>
          </w:divBdr>
        </w:div>
        <w:div w:id="1326468382">
          <w:marLeft w:val="0"/>
          <w:marRight w:val="0"/>
          <w:marTop w:val="0"/>
          <w:marBottom w:val="0"/>
          <w:divBdr>
            <w:top w:val="none" w:sz="0" w:space="0" w:color="auto"/>
            <w:left w:val="none" w:sz="0" w:space="0" w:color="auto"/>
            <w:bottom w:val="none" w:sz="0" w:space="0" w:color="auto"/>
            <w:right w:val="none" w:sz="0" w:space="0" w:color="auto"/>
          </w:divBdr>
        </w:div>
        <w:div w:id="476990634">
          <w:marLeft w:val="0"/>
          <w:marRight w:val="0"/>
          <w:marTop w:val="0"/>
          <w:marBottom w:val="0"/>
          <w:divBdr>
            <w:top w:val="none" w:sz="0" w:space="0" w:color="auto"/>
            <w:left w:val="none" w:sz="0" w:space="0" w:color="auto"/>
            <w:bottom w:val="none" w:sz="0" w:space="0" w:color="auto"/>
            <w:right w:val="none" w:sz="0" w:space="0" w:color="auto"/>
          </w:divBdr>
        </w:div>
        <w:div w:id="778916651">
          <w:marLeft w:val="0"/>
          <w:marRight w:val="0"/>
          <w:marTop w:val="0"/>
          <w:marBottom w:val="0"/>
          <w:divBdr>
            <w:top w:val="none" w:sz="0" w:space="0" w:color="auto"/>
            <w:left w:val="none" w:sz="0" w:space="0" w:color="auto"/>
            <w:bottom w:val="none" w:sz="0" w:space="0" w:color="auto"/>
            <w:right w:val="none" w:sz="0" w:space="0" w:color="auto"/>
          </w:divBdr>
        </w:div>
        <w:div w:id="845705946">
          <w:marLeft w:val="0"/>
          <w:marRight w:val="0"/>
          <w:marTop w:val="0"/>
          <w:marBottom w:val="0"/>
          <w:divBdr>
            <w:top w:val="none" w:sz="0" w:space="0" w:color="auto"/>
            <w:left w:val="none" w:sz="0" w:space="0" w:color="auto"/>
            <w:bottom w:val="none" w:sz="0" w:space="0" w:color="auto"/>
            <w:right w:val="none" w:sz="0" w:space="0" w:color="auto"/>
          </w:divBdr>
        </w:div>
        <w:div w:id="812412283">
          <w:marLeft w:val="0"/>
          <w:marRight w:val="0"/>
          <w:marTop w:val="0"/>
          <w:marBottom w:val="0"/>
          <w:divBdr>
            <w:top w:val="none" w:sz="0" w:space="0" w:color="auto"/>
            <w:left w:val="none" w:sz="0" w:space="0" w:color="auto"/>
            <w:bottom w:val="none" w:sz="0" w:space="0" w:color="auto"/>
            <w:right w:val="none" w:sz="0" w:space="0" w:color="auto"/>
          </w:divBdr>
        </w:div>
        <w:div w:id="994606830">
          <w:marLeft w:val="0"/>
          <w:marRight w:val="0"/>
          <w:marTop w:val="0"/>
          <w:marBottom w:val="0"/>
          <w:divBdr>
            <w:top w:val="none" w:sz="0" w:space="0" w:color="auto"/>
            <w:left w:val="none" w:sz="0" w:space="0" w:color="auto"/>
            <w:bottom w:val="none" w:sz="0" w:space="0" w:color="auto"/>
            <w:right w:val="none" w:sz="0" w:space="0" w:color="auto"/>
          </w:divBdr>
        </w:div>
        <w:div w:id="618605996">
          <w:marLeft w:val="0"/>
          <w:marRight w:val="0"/>
          <w:marTop w:val="0"/>
          <w:marBottom w:val="0"/>
          <w:divBdr>
            <w:top w:val="none" w:sz="0" w:space="0" w:color="auto"/>
            <w:left w:val="none" w:sz="0" w:space="0" w:color="auto"/>
            <w:bottom w:val="none" w:sz="0" w:space="0" w:color="auto"/>
            <w:right w:val="none" w:sz="0" w:space="0" w:color="auto"/>
          </w:divBdr>
        </w:div>
        <w:div w:id="624240276">
          <w:marLeft w:val="0"/>
          <w:marRight w:val="0"/>
          <w:marTop w:val="0"/>
          <w:marBottom w:val="0"/>
          <w:divBdr>
            <w:top w:val="none" w:sz="0" w:space="0" w:color="auto"/>
            <w:left w:val="none" w:sz="0" w:space="0" w:color="auto"/>
            <w:bottom w:val="none" w:sz="0" w:space="0" w:color="auto"/>
            <w:right w:val="none" w:sz="0" w:space="0" w:color="auto"/>
          </w:divBdr>
        </w:div>
        <w:div w:id="2089617572">
          <w:marLeft w:val="0"/>
          <w:marRight w:val="0"/>
          <w:marTop w:val="0"/>
          <w:marBottom w:val="0"/>
          <w:divBdr>
            <w:top w:val="none" w:sz="0" w:space="0" w:color="auto"/>
            <w:left w:val="none" w:sz="0" w:space="0" w:color="auto"/>
            <w:bottom w:val="none" w:sz="0" w:space="0" w:color="auto"/>
            <w:right w:val="none" w:sz="0" w:space="0" w:color="auto"/>
          </w:divBdr>
        </w:div>
        <w:div w:id="176581849">
          <w:marLeft w:val="0"/>
          <w:marRight w:val="0"/>
          <w:marTop w:val="0"/>
          <w:marBottom w:val="0"/>
          <w:divBdr>
            <w:top w:val="none" w:sz="0" w:space="0" w:color="auto"/>
            <w:left w:val="none" w:sz="0" w:space="0" w:color="auto"/>
            <w:bottom w:val="none" w:sz="0" w:space="0" w:color="auto"/>
            <w:right w:val="none" w:sz="0" w:space="0" w:color="auto"/>
          </w:divBdr>
        </w:div>
        <w:div w:id="1703894572">
          <w:marLeft w:val="0"/>
          <w:marRight w:val="0"/>
          <w:marTop w:val="0"/>
          <w:marBottom w:val="0"/>
          <w:divBdr>
            <w:top w:val="none" w:sz="0" w:space="0" w:color="auto"/>
            <w:left w:val="none" w:sz="0" w:space="0" w:color="auto"/>
            <w:bottom w:val="none" w:sz="0" w:space="0" w:color="auto"/>
            <w:right w:val="none" w:sz="0" w:space="0" w:color="auto"/>
          </w:divBdr>
        </w:div>
        <w:div w:id="1780296304">
          <w:marLeft w:val="0"/>
          <w:marRight w:val="0"/>
          <w:marTop w:val="0"/>
          <w:marBottom w:val="0"/>
          <w:divBdr>
            <w:top w:val="none" w:sz="0" w:space="0" w:color="auto"/>
            <w:left w:val="none" w:sz="0" w:space="0" w:color="auto"/>
            <w:bottom w:val="none" w:sz="0" w:space="0" w:color="auto"/>
            <w:right w:val="none" w:sz="0" w:space="0" w:color="auto"/>
          </w:divBdr>
        </w:div>
        <w:div w:id="670761407">
          <w:marLeft w:val="0"/>
          <w:marRight w:val="0"/>
          <w:marTop w:val="0"/>
          <w:marBottom w:val="0"/>
          <w:divBdr>
            <w:top w:val="none" w:sz="0" w:space="0" w:color="auto"/>
            <w:left w:val="none" w:sz="0" w:space="0" w:color="auto"/>
            <w:bottom w:val="none" w:sz="0" w:space="0" w:color="auto"/>
            <w:right w:val="none" w:sz="0" w:space="0" w:color="auto"/>
          </w:divBdr>
        </w:div>
        <w:div w:id="1989700127">
          <w:marLeft w:val="0"/>
          <w:marRight w:val="0"/>
          <w:marTop w:val="0"/>
          <w:marBottom w:val="0"/>
          <w:divBdr>
            <w:top w:val="none" w:sz="0" w:space="0" w:color="auto"/>
            <w:left w:val="none" w:sz="0" w:space="0" w:color="auto"/>
            <w:bottom w:val="none" w:sz="0" w:space="0" w:color="auto"/>
            <w:right w:val="none" w:sz="0" w:space="0" w:color="auto"/>
          </w:divBdr>
        </w:div>
        <w:div w:id="1288512993">
          <w:marLeft w:val="0"/>
          <w:marRight w:val="0"/>
          <w:marTop w:val="0"/>
          <w:marBottom w:val="0"/>
          <w:divBdr>
            <w:top w:val="none" w:sz="0" w:space="0" w:color="auto"/>
            <w:left w:val="none" w:sz="0" w:space="0" w:color="auto"/>
            <w:bottom w:val="none" w:sz="0" w:space="0" w:color="auto"/>
            <w:right w:val="none" w:sz="0" w:space="0" w:color="auto"/>
          </w:divBdr>
        </w:div>
        <w:div w:id="892732349">
          <w:marLeft w:val="0"/>
          <w:marRight w:val="0"/>
          <w:marTop w:val="0"/>
          <w:marBottom w:val="0"/>
          <w:divBdr>
            <w:top w:val="none" w:sz="0" w:space="0" w:color="auto"/>
            <w:left w:val="none" w:sz="0" w:space="0" w:color="auto"/>
            <w:bottom w:val="none" w:sz="0" w:space="0" w:color="auto"/>
            <w:right w:val="none" w:sz="0" w:space="0" w:color="auto"/>
          </w:divBdr>
        </w:div>
      </w:divsChild>
    </w:div>
    <w:div w:id="2137530368">
      <w:bodyDiv w:val="1"/>
      <w:marLeft w:val="0"/>
      <w:marRight w:val="0"/>
      <w:marTop w:val="0"/>
      <w:marBottom w:val="0"/>
      <w:divBdr>
        <w:top w:val="none" w:sz="0" w:space="0" w:color="auto"/>
        <w:left w:val="none" w:sz="0" w:space="0" w:color="auto"/>
        <w:bottom w:val="none" w:sz="0" w:space="0" w:color="auto"/>
        <w:right w:val="none" w:sz="0" w:space="0" w:color="auto"/>
      </w:divBdr>
    </w:div>
    <w:div w:id="21437673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hart" Target="charts/chart1.xml"/><Relationship Id="rId18" Type="http://schemas.openxmlformats.org/officeDocument/2006/relationships/hyperlink" Target="http://www.thegef.org/gef/Evaluation%20Policy%202010" TargetMode="External"/><Relationship Id="rId26" Type="http://schemas.openxmlformats.org/officeDocument/2006/relationships/hyperlink" Target="http://www.thegef.org" TargetMode="External"/><Relationship Id="rId39" Type="http://schemas.openxmlformats.org/officeDocument/2006/relationships/image" Target="media/image9.png"/><Relationship Id="rId21" Type="http://schemas.openxmlformats.org/officeDocument/2006/relationships/hyperlink" Target="http://web.undp.org/evaluation/guidance.shtml" TargetMode="External"/><Relationship Id="rId34" Type="http://schemas.openxmlformats.org/officeDocument/2006/relationships/footer" Target="footer7.xml"/><Relationship Id="rId42" Type="http://schemas.openxmlformats.org/officeDocument/2006/relationships/image" Target="media/image12.png"/><Relationship Id="rId47" Type="http://schemas.openxmlformats.org/officeDocument/2006/relationships/fontTable" Target="fontTable.xml"/><Relationship Id="rId50" Type="http://schemas.openxmlformats.org/officeDocument/2006/relationships/customXml" Target="../customXml/item3.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undp.org/content/undp/en/home/operations/accountability/programme_and_operationspoliciesandprocedures.html" TargetMode="External"/><Relationship Id="rId29" Type="http://schemas.openxmlformats.org/officeDocument/2006/relationships/header" Target="header2.xml"/><Relationship Id="rId11" Type="http://schemas.openxmlformats.org/officeDocument/2006/relationships/footer" Target="footer1.xml"/><Relationship Id="rId24" Type="http://schemas.openxmlformats.org/officeDocument/2006/relationships/hyperlink" Target="http://www.un.org/sc/committees/1267/aq_sanctions_list.shtml" TargetMode="External"/><Relationship Id="rId32" Type="http://schemas.openxmlformats.org/officeDocument/2006/relationships/footer" Target="footer6.xml"/><Relationship Id="rId37" Type="http://schemas.openxmlformats.org/officeDocument/2006/relationships/image" Target="media/image7.png"/><Relationship Id="rId40" Type="http://schemas.openxmlformats.org/officeDocument/2006/relationships/image" Target="media/image10.png"/><Relationship Id="rId45" Type="http://schemas.openxmlformats.org/officeDocument/2006/relationships/image" Target="media/image14.emf"/><Relationship Id="rId5" Type="http://schemas.openxmlformats.org/officeDocument/2006/relationships/webSettings" Target="webSettings.xml"/><Relationship Id="rId15" Type="http://schemas.openxmlformats.org/officeDocument/2006/relationships/image" Target="media/image4.png"/><Relationship Id="rId23" Type="http://schemas.openxmlformats.org/officeDocument/2006/relationships/footer" Target="footer3.xml"/><Relationship Id="rId28" Type="http://schemas.openxmlformats.org/officeDocument/2006/relationships/hyperlink" Target="http://www.undp.org/content/undp/en/home/librarypage/operations1/undp-social-and-environmental-screening-procedure.html" TargetMode="External"/><Relationship Id="rId36" Type="http://schemas.openxmlformats.org/officeDocument/2006/relationships/image" Target="media/image6.png"/><Relationship Id="rId49" Type="http://schemas.openxmlformats.org/officeDocument/2006/relationships/customXml" Target="../customXml/item2.xml"/><Relationship Id="rId10" Type="http://schemas.openxmlformats.org/officeDocument/2006/relationships/image" Target="media/image3.png"/><Relationship Id="rId19" Type="http://schemas.openxmlformats.org/officeDocument/2006/relationships/hyperlink" Target="http://www.undp.org/content/undp/en/home/operations/accountability/programme_and_operationspoliciesandprocedures.html" TargetMode="External"/><Relationship Id="rId31" Type="http://schemas.openxmlformats.org/officeDocument/2006/relationships/footer" Target="footer5.xml"/><Relationship Id="rId44" Type="http://schemas.openxmlformats.org/officeDocument/2006/relationships/hyperlink" Target="https://sustainabledevelopment.un.org/partnership/?p=8011"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chart" Target="charts/chart2.xml"/><Relationship Id="rId22" Type="http://schemas.openxmlformats.org/officeDocument/2006/relationships/header" Target="header1.xml"/><Relationship Id="rId27" Type="http://schemas.openxmlformats.org/officeDocument/2006/relationships/footer" Target="footer4.xml"/><Relationship Id="rId30" Type="http://schemas.openxmlformats.org/officeDocument/2006/relationships/header" Target="header3.xml"/><Relationship Id="rId35" Type="http://schemas.openxmlformats.org/officeDocument/2006/relationships/image" Target="media/image5.png"/><Relationship Id="rId43" Type="http://schemas.openxmlformats.org/officeDocument/2006/relationships/image" Target="media/image13.emf"/><Relationship Id="rId48" Type="http://schemas.openxmlformats.org/officeDocument/2006/relationships/theme" Target="theme/theme1.xml"/><Relationship Id="rId8" Type="http://schemas.openxmlformats.org/officeDocument/2006/relationships/image" Target="media/image1.emf"/><Relationship Id="rId51" Type="http://schemas.openxmlformats.org/officeDocument/2006/relationships/customXml" Target="../customXml/item4.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www.undp.org/content/undp/en/home/operations/accountability/evaluation/evaluation_policyofundp.html" TargetMode="External"/><Relationship Id="rId25" Type="http://schemas.openxmlformats.org/officeDocument/2006/relationships/hyperlink" Target="http://www.thegef.org" TargetMode="External"/><Relationship Id="rId33" Type="http://schemas.openxmlformats.org/officeDocument/2006/relationships/header" Target="header4.xml"/><Relationship Id="rId38" Type="http://schemas.openxmlformats.org/officeDocument/2006/relationships/image" Target="media/image8.png"/><Relationship Id="rId46" Type="http://schemas.openxmlformats.org/officeDocument/2006/relationships/image" Target="media/image140.emf"/><Relationship Id="rId20" Type="http://schemas.openxmlformats.org/officeDocument/2006/relationships/hyperlink" Target="http://web.undp.org/evaluation/guidance.shtml" TargetMode="External"/><Relationship Id="rId41"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footnotes" Target="footnotes.xml"/></Relationships>
</file>

<file path=word/_rels/footnotes.xml.rels><?xml version="1.0" encoding="UTF-8" standalone="yes"?>
<Relationships xmlns="http://schemas.openxmlformats.org/package/2006/relationships"><Relationship Id="rId8" Type="http://schemas.openxmlformats.org/officeDocument/2006/relationships/hyperlink" Target="https://popp.undp.org/_layouts/15/WopiFrame.aspx?sourcedoc=/UNDP_POPP_DOCUMENT_LIBRARY/Public/PPM_Project%20Management_Closing.docx&amp;action=default" TargetMode="External"/><Relationship Id="rId3" Type="http://schemas.openxmlformats.org/officeDocument/2006/relationships/hyperlink" Target="https://www.thegef.org/gef/policies_guidelines" TargetMode="External"/><Relationship Id="rId7" Type="http://schemas.openxmlformats.org/officeDocument/2006/relationships/hyperlink" Target="https://info.undp.org/global/popp/ppm/Pages/Closing-a-Project.aspx" TargetMode="External"/><Relationship Id="rId2" Type="http://schemas.openxmlformats.org/officeDocument/2006/relationships/hyperlink" Target="http://www.undp.org/content/undp/en/home/operations/transparency/information_disclosurepolicy/" TargetMode="External"/><Relationship Id="rId1" Type="http://schemas.openxmlformats.org/officeDocument/2006/relationships/hyperlink" Target="http://databank.worldbank.org/data/home.aspx" TargetMode="External"/><Relationship Id="rId6" Type="http://schemas.openxmlformats.org/officeDocument/2006/relationships/hyperlink" Target="https://info.undp.org/global/popp/frm/pages/financial-management-and-execution-modalities.aspx" TargetMode="External"/><Relationship Id="rId5" Type="http://schemas.openxmlformats.org/officeDocument/2006/relationships/hyperlink" Target="https://www.thegef.org/gef/gef_agencies" TargetMode="External"/><Relationship Id="rId4" Type="http://schemas.openxmlformats.org/officeDocument/2006/relationships/hyperlink" Target="https://www.thegef.org/gef/policies_guidelines" TargetMode="External"/></Relationships>
</file>

<file path=word/charts/_rels/chart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1" Type="http://schemas.openxmlformats.org/officeDocument/2006/relationships/oleObject" Target="file:///C:\Users\user\Documents\Hunanawa\Data.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pieChart>
        <c:varyColors val="1"/>
        <c:ser>
          <c:idx val="0"/>
          <c:order val="0"/>
          <c:dLbls>
            <c:dLbl>
              <c:idx val="0"/>
              <c:layout>
                <c:manualLayout>
                  <c:x val="8.7012156110044703E-2"/>
                  <c:y val="-8.3333313081240298E-2"/>
                </c:manualLayout>
              </c:layout>
              <c:dLblPos val="ctr"/>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0-D607-4458-9A4B-6DAA6F9D2238}"/>
                </c:ext>
              </c:extLst>
            </c:dLbl>
            <c:dLbl>
              <c:idx val="3"/>
              <c:layout>
                <c:manualLayout>
                  <c:x val="-7.4216250799744102E-2"/>
                  <c:y val="-3.08641900300889E-3"/>
                </c:manualLayout>
              </c:layout>
              <c:dLblPos val="ctr"/>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D607-4458-9A4B-6DAA6F9D2238}"/>
                </c:ext>
              </c:extLst>
            </c:dLbl>
            <c:dLbl>
              <c:idx val="4"/>
              <c:layout>
                <c:manualLayout>
                  <c:x val="6.1420345489443397E-2"/>
                  <c:y val="2.1604933021062301E-2"/>
                </c:manualLayout>
              </c:layout>
              <c:dLblPos val="ctr"/>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2-D607-4458-9A4B-6DAA6F9D2238}"/>
                </c:ext>
              </c:extLst>
            </c:dLbl>
            <c:spPr>
              <a:noFill/>
              <a:ln>
                <a:noFill/>
              </a:ln>
              <a:effectLst/>
            </c:spPr>
            <c:txPr>
              <a:bodyPr/>
              <a:lstStyle/>
              <a:p>
                <a:pPr>
                  <a:defRPr sz="800"/>
                </a:pPr>
                <a:endParaRPr lang="en-US"/>
              </a:p>
            </c:txPr>
            <c:dLblPos val="ctr"/>
            <c:showLegendKey val="0"/>
            <c:showVal val="0"/>
            <c:showCatName val="1"/>
            <c:showSerName val="0"/>
            <c:showPercent val="1"/>
            <c:showBubbleSize val="0"/>
            <c:showLeaderLines val="1"/>
            <c:extLst>
              <c:ext xmlns:c15="http://schemas.microsoft.com/office/drawing/2012/chart" uri="{CE6537A1-D6FC-4f65-9D91-7224C49458BB}"/>
            </c:extLst>
          </c:dLbls>
          <c:cat>
            <c:strRef>
              <c:f>Sheet1!$A$1:$A$3</c:f>
              <c:strCache>
                <c:ptCount val="3"/>
                <c:pt idx="0">
                  <c:v>Diesel</c:v>
                </c:pt>
                <c:pt idx="1">
                  <c:v>Biomass</c:v>
                </c:pt>
                <c:pt idx="2">
                  <c:v>Renewable Energy</c:v>
                </c:pt>
              </c:strCache>
            </c:strRef>
          </c:cat>
          <c:val>
            <c:numRef>
              <c:f>Sheet1!$B$1:$B$3</c:f>
              <c:numCache>
                <c:formatCode>_-* #,##0.00_-;\-* #,##0.00_-;_-* "-"??_-;_-@_-</c:formatCode>
                <c:ptCount val="3"/>
                <c:pt idx="0">
                  <c:v>30</c:v>
                </c:pt>
                <c:pt idx="1">
                  <c:v>54</c:v>
                </c:pt>
                <c:pt idx="2">
                  <c:v>4</c:v>
                </c:pt>
              </c:numCache>
            </c:numRef>
          </c:val>
          <c:extLst>
            <c:ext xmlns:c16="http://schemas.microsoft.com/office/drawing/2014/chart" uri="{C3380CC4-5D6E-409C-BE32-E72D297353CC}">
              <c16:uniqueId val="{00000003-D607-4458-9A4B-6DAA6F9D2238}"/>
            </c:ext>
          </c:extLst>
        </c:ser>
        <c:dLbls>
          <c:showLegendKey val="0"/>
          <c:showVal val="1"/>
          <c:showCatName val="0"/>
          <c:showSerName val="0"/>
          <c:showPercent val="0"/>
          <c:showBubbleSize val="0"/>
          <c:showLeaderLines val="1"/>
        </c:dLbls>
        <c:firstSliceAng val="0"/>
      </c:pieChart>
    </c:plotArea>
    <c:plotVisOnly val="1"/>
    <c:dispBlanksAs val="gap"/>
    <c:showDLblsOverMax val="0"/>
  </c:chart>
  <c:spPr>
    <a:ln>
      <a:noFill/>
    </a:ln>
    <a:effectLst/>
  </c:sp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explosion val="25"/>
          <c:dLbls>
            <c:dLbl>
              <c:idx val="0"/>
              <c:tx>
                <c:rich>
                  <a:bodyPr/>
                  <a:lstStyle/>
                  <a:p>
                    <a:r>
                      <a:rPr lang="en-US"/>
                      <a:t>Sea Trans 
37%</a:t>
                    </a:r>
                  </a:p>
                </c:rich>
              </c:tx>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0-2C94-480E-B687-D5F1C30DC3CD}"/>
                </c:ext>
              </c:extLst>
            </c:dLbl>
            <c:dLbl>
              <c:idx val="1"/>
              <c:tx>
                <c:rich>
                  <a:bodyPr/>
                  <a:lstStyle/>
                  <a:p>
                    <a:r>
                      <a:rPr lang="en-US"/>
                      <a:t>Land Trans
33%</a:t>
                    </a:r>
                  </a:p>
                </c:rich>
              </c:tx>
              <c:showLegendKey val="0"/>
              <c:showVal val="0"/>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2C94-480E-B687-D5F1C30DC3CD}"/>
                </c:ext>
              </c:extLst>
            </c:dLbl>
            <c:spPr>
              <a:noFill/>
              <a:ln>
                <a:noFill/>
              </a:ln>
              <a:effectLst/>
            </c:spPr>
            <c:txPr>
              <a:bodyPr/>
              <a:lstStyle/>
              <a:p>
                <a:pPr>
                  <a:defRPr sz="900"/>
                </a:pPr>
                <a:endParaRPr lang="en-US"/>
              </a:p>
            </c:txPr>
            <c:showLegendKey val="0"/>
            <c:showVal val="0"/>
            <c:showCatName val="1"/>
            <c:showSerName val="0"/>
            <c:showPercent val="1"/>
            <c:showBubbleSize val="0"/>
            <c:showLeaderLines val="0"/>
            <c:extLst>
              <c:ext xmlns:c15="http://schemas.microsoft.com/office/drawing/2012/chart" uri="{CE6537A1-D6FC-4f65-9D91-7224C49458BB}"/>
            </c:extLst>
          </c:dLbls>
          <c:cat>
            <c:strRef>
              <c:f>Sheet2!$E$3:$E$6</c:f>
              <c:strCache>
                <c:ptCount val="4"/>
                <c:pt idx="0">
                  <c:v>Sea </c:v>
                </c:pt>
                <c:pt idx="1">
                  <c:v>Land</c:v>
                </c:pt>
                <c:pt idx="2">
                  <c:v>Energy  </c:v>
                </c:pt>
                <c:pt idx="3">
                  <c:v>Other Usages </c:v>
                </c:pt>
              </c:strCache>
            </c:strRef>
          </c:cat>
          <c:val>
            <c:numRef>
              <c:f>Sheet2!$F$3:$F$6</c:f>
              <c:numCache>
                <c:formatCode>#,##0</c:formatCode>
                <c:ptCount val="4"/>
                <c:pt idx="0">
                  <c:v>105014</c:v>
                </c:pt>
                <c:pt idx="1">
                  <c:v>91371</c:v>
                </c:pt>
                <c:pt idx="2">
                  <c:v>25293</c:v>
                </c:pt>
                <c:pt idx="3">
                  <c:v>59045</c:v>
                </c:pt>
              </c:numCache>
            </c:numRef>
          </c:val>
          <c:extLst>
            <c:ext xmlns:c16="http://schemas.microsoft.com/office/drawing/2014/chart" uri="{C3380CC4-5D6E-409C-BE32-E72D297353CC}">
              <c16:uniqueId val="{00000002-2C94-480E-B687-D5F1C30DC3CD}"/>
            </c:ext>
          </c:extLst>
        </c:ser>
        <c:dLbls>
          <c:showLegendKey val="0"/>
          <c:showVal val="0"/>
          <c:showCatName val="0"/>
          <c:showSerName val="0"/>
          <c:showPercent val="1"/>
          <c:showBubbleSize val="0"/>
          <c:showLeaderLines val="0"/>
        </c:dLbls>
        <c:firstSliceAng val="0"/>
      </c:pieChart>
    </c:plotArea>
    <c:plotVisOnly val="1"/>
    <c:dispBlanksAs val="gap"/>
    <c:showDLblsOverMax val="0"/>
  </c:chart>
  <c:spPr>
    <a:ln w="12700">
      <a:noFill/>
    </a:ln>
    <a:effectLst/>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Solomon Islands</GEFCountry>
    <Classification xmlns="ceb00776-aa5c-4fc8-b6fe-5f035152e4b6" xsi:nil="true"/>
    <Country1 xmlns="ceb00776-aa5c-4fc8-b6fe-5f035152e4b6" xsi:nil="true"/>
    <DocPrefix xmlns="ceb00776-aa5c-4fc8-b6fe-5f035152e4b6">Agency project document</DocPrefix>
    <GEFID xmlns="ceb00776-aa5c-4fc8-b6fe-5f035152e4b6">9787</GEFID>
    <ProjectType xmlns="ceb00776-aa5c-4fc8-b6fe-5f035152e4b6">FSP</ProjectType>
    <GEFProjectID xmlns="ceb00776-aa5c-4fc8-b6fe-5f035152e4b6">20a0696a-df7c-e811-8124-3863bb2e1360</GEFProjectID>
    <DocActive xmlns="ceb00776-aa5c-4fc8-b6fe-5f035152e4b6">No</DocActive>
    <DocCategory xmlns="ceb00776-aa5c-4fc8-b6fe-5f035152e4b6" xsi:nil="true"/>
    <FocalArea xmlns="ceb00776-aa5c-4fc8-b6fe-5f035152e4b6">Climate Change</FocalArea>
    <DocType xmlns="ceb00776-aa5c-4fc8-b6fe-5f035152e4b6">Roadmap</DocType>
    <ProjectTitle xmlns="ceb00776-aa5c-4fc8-b6fe-5f035152e4b6">Stimulating Progress towards Improved Rural Electrification in the Solomons (SPIRES)</ProjectTitle>
    <TrustFundType xmlns="ceb00776-aa5c-4fc8-b6fe-5f035152e4b6">GET</TrustFundType>
    <TaxCatchAll xmlns="3e02667f-0271-471b-bd6e-11a2e16def1d" xsi:nil="true"/>
    <DocumentTitle xmlns="ceb00776-aa5c-4fc8-b6fe-5f035152e4b6">PIMS 6089 SOI SPIRES ProDoc 190620</DocumentTitle>
  </documentManagement>
</p:properties>
</file>

<file path=customXml/itemProps1.xml><?xml version="1.0" encoding="utf-8"?>
<ds:datastoreItem xmlns:ds="http://schemas.openxmlformats.org/officeDocument/2006/customXml" ds:itemID="{7A3E64BE-8D07-4933-8E66-6A6F3C65EEC2}">
  <ds:schemaRefs>
    <ds:schemaRef ds:uri="http://schemas.openxmlformats.org/officeDocument/2006/bibliography"/>
  </ds:schemaRefs>
</ds:datastoreItem>
</file>

<file path=customXml/itemProps2.xml><?xml version="1.0" encoding="utf-8"?>
<ds:datastoreItem xmlns:ds="http://schemas.openxmlformats.org/officeDocument/2006/customXml" ds:itemID="{CB6568A5-C043-4C13-B9E1-DA0E0CC8CF73}"/>
</file>

<file path=customXml/itemProps3.xml><?xml version="1.0" encoding="utf-8"?>
<ds:datastoreItem xmlns:ds="http://schemas.openxmlformats.org/officeDocument/2006/customXml" ds:itemID="{DCFDAF47-82A2-4DB1-BD4E-5AC5B66EA9E2}"/>
</file>

<file path=customXml/itemProps4.xml><?xml version="1.0" encoding="utf-8"?>
<ds:datastoreItem xmlns:ds="http://schemas.openxmlformats.org/officeDocument/2006/customXml" ds:itemID="{38241940-8D80-49A2-8BBE-F87A7F468F0F}"/>
</file>

<file path=docProps/app.xml><?xml version="1.0" encoding="utf-8"?>
<Properties xmlns="http://schemas.openxmlformats.org/officeDocument/2006/extended-properties" xmlns:vt="http://schemas.openxmlformats.org/officeDocument/2006/docPropsVTypes">
  <Template>Normal</Template>
  <TotalTime>39</TotalTime>
  <Pages>185</Pages>
  <Words>76914</Words>
  <Characters>438414</Characters>
  <Application>Microsoft Office Word</Application>
  <DocSecurity>0</DocSecurity>
  <Lines>3653</Lines>
  <Paragraphs>1028</Paragraphs>
  <ScaleCrop>false</ScaleCrop>
  <HeadingPairs>
    <vt:vector size="2" baseType="variant">
      <vt:variant>
        <vt:lpstr>Title</vt:lpstr>
      </vt:variant>
      <vt:variant>
        <vt:i4>1</vt:i4>
      </vt:variant>
    </vt:vector>
  </HeadingPairs>
  <TitlesOfParts>
    <vt:vector size="1" baseType="lpstr">
      <vt:lpstr>SPIRES ProDoc 190620</vt:lpstr>
    </vt:vector>
  </TitlesOfParts>
  <Company/>
  <LinksUpToDate>false</LinksUpToDate>
  <CharactersWithSpaces>514300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SPIRES ProDoc 190620</dc:title>
  <dc:creator>RZAldover</dc:creator>
  <cp:lastModifiedBy>Kwanruen Seub-Am</cp:lastModifiedBy>
  <cp:revision>8</cp:revision>
  <cp:lastPrinted>2020-06-30T04:39:00Z</cp:lastPrinted>
  <dcterms:created xsi:type="dcterms:W3CDTF">2020-06-22T07:56:00Z</dcterms:created>
  <dcterms:modified xsi:type="dcterms:W3CDTF">2020-06-30T05:06:00Z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